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FCAE" w14:textId="77777777" w:rsidR="00A86775" w:rsidRPr="00AA63D4" w:rsidRDefault="00A86775" w:rsidP="00A86775">
      <w:pPr>
        <w:tabs>
          <w:tab w:val="left" w:pos="851"/>
          <w:tab w:val="left" w:pos="1860"/>
        </w:tabs>
        <w:suppressAutoHyphens/>
        <w:spacing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A6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1.pielikums </w:t>
      </w:r>
    </w:p>
    <w:p w14:paraId="70AC589A" w14:textId="77777777" w:rsidR="00A86775" w:rsidRDefault="00A86775" w:rsidP="00A86775">
      <w:pPr>
        <w:tabs>
          <w:tab w:val="left" w:pos="851"/>
          <w:tab w:val="left" w:pos="1860"/>
        </w:tabs>
        <w:suppressAutoHyphens/>
        <w:spacing w:line="240" w:lineRule="auto"/>
        <w:ind w:right="-99"/>
        <w:jc w:val="right"/>
        <w:rPr>
          <w:rFonts w:ascii="Times New Roman" w:eastAsia="Times New Roman" w:hAnsi="Times New Roman"/>
          <w:sz w:val="20"/>
          <w:szCs w:val="20"/>
        </w:rPr>
      </w:pPr>
      <w:r w:rsidRPr="00AA63D4">
        <w:rPr>
          <w:rFonts w:ascii="Times New Roman" w:eastAsia="Times New Roman" w:hAnsi="Times New Roman" w:cs="Times New Roman"/>
          <w:bCs/>
          <w:sz w:val="20"/>
          <w:szCs w:val="20"/>
        </w:rPr>
        <w:t>Iepirkuma „</w:t>
      </w:r>
      <w:r w:rsidRPr="00F77C72">
        <w:rPr>
          <w:rFonts w:ascii="Times New Roman" w:eastAsia="Times New Roman" w:hAnsi="Times New Roman"/>
          <w:sz w:val="20"/>
          <w:szCs w:val="20"/>
        </w:rPr>
        <w:t xml:space="preserve">Standarta un izgatavojamo mēbeļu iegāde, </w:t>
      </w:r>
    </w:p>
    <w:p w14:paraId="1ED01165" w14:textId="77777777" w:rsidR="00A86775" w:rsidRDefault="00A86775" w:rsidP="00A86775">
      <w:pPr>
        <w:tabs>
          <w:tab w:val="left" w:pos="851"/>
          <w:tab w:val="left" w:pos="1860"/>
        </w:tabs>
        <w:suppressAutoHyphens/>
        <w:spacing w:line="240" w:lineRule="auto"/>
        <w:ind w:right="-9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C72">
        <w:rPr>
          <w:rFonts w:ascii="Times New Roman" w:eastAsia="Times New Roman" w:hAnsi="Times New Roman"/>
          <w:sz w:val="20"/>
          <w:szCs w:val="20"/>
        </w:rPr>
        <w:t>piegāde un uzstādīšana Siguldas Valsts ģimnāzij</w:t>
      </w:r>
      <w:r>
        <w:rPr>
          <w:rFonts w:ascii="Times New Roman" w:eastAsia="Times New Roman" w:hAnsi="Times New Roman"/>
          <w:sz w:val="20"/>
          <w:szCs w:val="20"/>
        </w:rPr>
        <w:t>ā</w:t>
      </w:r>
      <w:r w:rsidRPr="00AA63D4">
        <w:rPr>
          <w:rFonts w:ascii="Times New Roman" w:eastAsia="Times New Roman" w:hAnsi="Times New Roman" w:cs="Times New Roman"/>
          <w:bCs/>
          <w:sz w:val="20"/>
          <w:szCs w:val="20"/>
        </w:rPr>
        <w:t xml:space="preserve">” </w:t>
      </w:r>
    </w:p>
    <w:p w14:paraId="2F381680" w14:textId="77777777" w:rsidR="00127052" w:rsidRDefault="00A86775" w:rsidP="00A86775">
      <w:pPr>
        <w:pStyle w:val="BodyA"/>
        <w:jc w:val="right"/>
        <w:rPr>
          <w:rFonts w:hint="eastAsia"/>
          <w:bCs/>
          <w:sz w:val="28"/>
          <w:szCs w:val="28"/>
        </w:rPr>
      </w:pPr>
      <w:r w:rsidRPr="00AA63D4">
        <w:rPr>
          <w:rFonts w:ascii="Times New Roman" w:eastAsia="Times New Roman" w:hAnsi="Times New Roman" w:cs="Times New Roman"/>
          <w:bCs/>
          <w:sz w:val="20"/>
          <w:szCs w:val="20"/>
        </w:rPr>
        <w:t>(identifikācijas Nr</w:t>
      </w:r>
      <w:r w:rsidRPr="00AA63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8E75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SNP </w:t>
      </w:r>
      <w:r w:rsidRPr="009858A4">
        <w:rPr>
          <w:rFonts w:ascii="Times New Roman" w:eastAsia="Times New Roman" w:hAnsi="Times New Roman" w:cs="Times New Roman"/>
          <w:b/>
          <w:bCs/>
          <w:sz w:val="20"/>
          <w:szCs w:val="20"/>
        </w:rPr>
        <w:t>2019/06/AK</w:t>
      </w:r>
      <w:r w:rsidRPr="008E7593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AA63D4">
        <w:rPr>
          <w:rFonts w:ascii="Times New Roman" w:eastAsia="Times New Roman" w:hAnsi="Times New Roman" w:cs="Times New Roman"/>
          <w:bCs/>
          <w:sz w:val="20"/>
          <w:szCs w:val="20"/>
        </w:rPr>
        <w:t xml:space="preserve"> nolikumam</w:t>
      </w:r>
    </w:p>
    <w:p w14:paraId="15C3F8EE" w14:textId="77777777" w:rsidR="00C26E79" w:rsidRPr="00F71BEF" w:rsidRDefault="00C26E79" w:rsidP="00127052">
      <w:pPr>
        <w:pStyle w:val="BodyA"/>
        <w:jc w:val="right"/>
        <w:rPr>
          <w:rFonts w:hint="eastAsia"/>
          <w:bCs/>
          <w:sz w:val="28"/>
          <w:szCs w:val="28"/>
        </w:rPr>
      </w:pPr>
    </w:p>
    <w:p w14:paraId="1A31806E" w14:textId="77777777" w:rsidR="00127052" w:rsidRDefault="00127052" w:rsidP="0012705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BEF">
        <w:rPr>
          <w:rFonts w:ascii="Times New Roman" w:hAnsi="Times New Roman" w:cs="Times New Roman"/>
          <w:b/>
          <w:bCs/>
          <w:sz w:val="28"/>
          <w:szCs w:val="28"/>
        </w:rPr>
        <w:t>Tehniskā specifikācija</w:t>
      </w:r>
    </w:p>
    <w:p w14:paraId="7818B7C0" w14:textId="77777777" w:rsidR="00044D23" w:rsidRDefault="00044D23" w:rsidP="00044D2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E3F01" w14:textId="77777777" w:rsidR="00044D23" w:rsidRPr="00F71BEF" w:rsidRDefault="00167226" w:rsidP="00044D23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44D23">
        <w:rPr>
          <w:rFonts w:ascii="Times New Roman" w:hAnsi="Times New Roman" w:cs="Times New Roman"/>
          <w:b/>
          <w:bCs/>
          <w:sz w:val="28"/>
          <w:szCs w:val="28"/>
        </w:rPr>
        <w:t xml:space="preserve">epirkuma priekšmeta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044D23">
        <w:rPr>
          <w:rFonts w:ascii="Times New Roman" w:hAnsi="Times New Roman" w:cs="Times New Roman"/>
          <w:b/>
          <w:bCs/>
          <w:sz w:val="28"/>
          <w:szCs w:val="28"/>
        </w:rPr>
        <w:t>daļa</w:t>
      </w:r>
    </w:p>
    <w:p w14:paraId="3FD3E5C0" w14:textId="77777777" w:rsidR="00127052" w:rsidRPr="00F71BEF" w:rsidRDefault="00127052" w:rsidP="00127052">
      <w:pPr>
        <w:pStyle w:val="Body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85B78">
        <w:rPr>
          <w:rFonts w:ascii="Times New Roman" w:hAnsi="Times New Roman" w:cs="Times New Roman"/>
          <w:b/>
          <w:bCs/>
          <w:sz w:val="28"/>
          <w:szCs w:val="28"/>
        </w:rPr>
        <w:t>Standarta m</w:t>
      </w:r>
      <w:r w:rsidRPr="00F71BEF">
        <w:rPr>
          <w:rFonts w:ascii="Times New Roman" w:hAnsi="Times New Roman" w:cs="Times New Roman"/>
          <w:b/>
          <w:bCs/>
          <w:sz w:val="28"/>
          <w:szCs w:val="28"/>
        </w:rPr>
        <w:t>ēbeļu iegāde,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BEF">
        <w:rPr>
          <w:rFonts w:ascii="Times New Roman" w:hAnsi="Times New Roman" w:cs="Times New Roman"/>
          <w:b/>
          <w:bCs/>
          <w:sz w:val="28"/>
          <w:szCs w:val="28"/>
        </w:rPr>
        <w:t xml:space="preserve">piegāde un uzstādīšana Siguldas </w:t>
      </w:r>
      <w:r>
        <w:rPr>
          <w:rFonts w:ascii="Times New Roman" w:hAnsi="Times New Roman" w:cs="Times New Roman"/>
          <w:b/>
          <w:bCs/>
          <w:sz w:val="28"/>
          <w:szCs w:val="28"/>
        </w:rPr>
        <w:t>Valsts ģimnāzij</w:t>
      </w:r>
      <w:r w:rsidR="00167226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F71BEF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3F21CF2A" w14:textId="77777777" w:rsidR="00127052" w:rsidRDefault="00127052" w:rsidP="00127052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564FD" w14:textId="77777777" w:rsidR="00127052" w:rsidRPr="00F71BEF" w:rsidRDefault="00127052" w:rsidP="00127052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FF283" w14:textId="77777777" w:rsidR="00127052" w:rsidRPr="00F71BEF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commentRangeStart w:id="1"/>
      <w:commentRangeEnd w:id="1"/>
    </w:p>
    <w:p w14:paraId="3E9752B2" w14:textId="77777777" w:rsidR="00127052" w:rsidRPr="00F71BEF" w:rsidRDefault="00127052" w:rsidP="00127052">
      <w:pPr>
        <w:pStyle w:val="Body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Piedāvātajam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funkcionālajam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aprīkojumam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jāatbilst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Tehniskaja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̄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specifikācija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̄ noteiktajai tehniskajam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risinājumam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izpildījuma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kvalitātei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kā arī noteiktajai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mēbeļu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aprīkojuma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funkcionalitātei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>.</w:t>
      </w:r>
    </w:p>
    <w:p w14:paraId="4E4C5EF7" w14:textId="77777777" w:rsidR="00127052" w:rsidRPr="00F71BEF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62E3FD93" w14:textId="77777777" w:rsidR="00127052" w:rsidRPr="00F71BEF" w:rsidRDefault="00127052" w:rsidP="00127052">
      <w:pPr>
        <w:pStyle w:val="Body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BEF">
        <w:rPr>
          <w:rFonts w:ascii="Times New Roman" w:hAnsi="Times New Roman" w:cs="Times New Roman"/>
          <w:sz w:val="24"/>
          <w:szCs w:val="24"/>
        </w:rPr>
        <w:t xml:space="preserve">Ja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Tehniskajās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specifikācija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̄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norādīts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konkrēts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preču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vai standarta nosaukums vai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kāda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cita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norāde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uz specifisku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preču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izcelsmi,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īpašu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procesu,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zīmolu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vai veidu, pretendents var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piedāvāt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ekvivalentas preces vai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atbilstību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ekvivalentiem standartiem, kas atbilst Tehnisko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specifikāciju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prasībām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parametriem, kā arī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nodrošina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Tehniskajās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specifikācijās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prasīto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funkcionalitāti.</w:t>
      </w:r>
    </w:p>
    <w:p w14:paraId="5F83D40E" w14:textId="77777777" w:rsidR="00127052" w:rsidRPr="00F71BEF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5F6B0D41" w14:textId="77777777" w:rsidR="00127052" w:rsidRPr="00F71BEF" w:rsidRDefault="00127052" w:rsidP="00127052">
      <w:pPr>
        <w:pStyle w:val="Body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BEF">
        <w:rPr>
          <w:rFonts w:ascii="Times New Roman" w:hAnsi="Times New Roman" w:cs="Times New Roman"/>
          <w:sz w:val="24"/>
          <w:szCs w:val="24"/>
        </w:rPr>
        <w:t xml:space="preserve">Pirms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mēbeļu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aprīkojuma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izgatavošanas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uzstādīšanas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Pretendentam ir jāapseko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mēbeļu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aprīkojuma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izvietošanai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paredzētās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telpas, lai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izvērtētu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grīdu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grīdlīstu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cauruļvadu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elektroinstalācijas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paredzēto iekārtu ietekmi uz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mēbeļu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aprīkojuma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tehnisko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risinājumu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nepieciešamības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gadījuma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̄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precizētu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mēbeļu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izmēru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atbilstību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tām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paredzētaja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>̄ vietā.</w:t>
      </w:r>
      <w:r w:rsidR="00DD30EA">
        <w:rPr>
          <w:rFonts w:ascii="Times New Roman" w:hAnsi="Times New Roman" w:cs="Times New Roman"/>
          <w:sz w:val="24"/>
          <w:szCs w:val="24"/>
        </w:rPr>
        <w:t xml:space="preserve"> Katras mēbeļu pozīcijas krāsu tonis pirms izgatavošanas ir jāsaskaņo ar pasūtītāju.</w:t>
      </w:r>
    </w:p>
    <w:p w14:paraId="28E84D3B" w14:textId="77777777" w:rsidR="00127052" w:rsidRPr="00F71BEF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72E7A95F" w14:textId="77777777" w:rsidR="00127052" w:rsidRDefault="00127052" w:rsidP="00127052">
      <w:pPr>
        <w:pStyle w:val="Body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BEF">
        <w:rPr>
          <w:rFonts w:ascii="Times New Roman" w:hAnsi="Times New Roman" w:cs="Times New Roman"/>
          <w:sz w:val="24"/>
          <w:szCs w:val="24"/>
        </w:rPr>
        <w:t>Mēbelēm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sastāvdaļām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un piederumiem ir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jābūt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jauniem un nelietotiem, tajos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nedrīkst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būt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iebūvētas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lietotas vai atjaunotas komponentes (detaļas).</w:t>
      </w:r>
    </w:p>
    <w:p w14:paraId="3C5992A7" w14:textId="77777777" w:rsidR="00A260B3" w:rsidRDefault="00A260B3" w:rsidP="00A26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5BF54C" w14:textId="77777777" w:rsidR="00A260B3" w:rsidRPr="00F71BEF" w:rsidRDefault="00A260B3" w:rsidP="00127052">
      <w:pPr>
        <w:pStyle w:val="Body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standarta mēbeles ir paredzētas ar piegādi Siguldas Valsts ģimnāzijā, A</w:t>
      </w:r>
      <w:r w:rsidR="00167226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 xml:space="preserve">Kronvalda ielā 7, </w:t>
      </w:r>
      <w:r w:rsidRPr="00F71BEF">
        <w:rPr>
          <w:rFonts w:ascii="Times New Roman" w:hAnsi="Times New Roman" w:cs="Times New Roman"/>
          <w:sz w:val="24"/>
          <w:szCs w:val="24"/>
        </w:rPr>
        <w:t>Siguldā, Siguldas novadā</w:t>
      </w:r>
      <w:r>
        <w:rPr>
          <w:rFonts w:ascii="Times New Roman" w:hAnsi="Times New Roman" w:cs="Times New Roman"/>
          <w:sz w:val="24"/>
          <w:szCs w:val="24"/>
        </w:rPr>
        <w:t>, ar to pilnvērtīgu uzstādīšanu konkrēti tām paredzētajās vietās.</w:t>
      </w:r>
    </w:p>
    <w:p w14:paraId="09DE3C47" w14:textId="77777777" w:rsidR="00127052" w:rsidRPr="00F71BEF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2DBB3733" w14:textId="77777777" w:rsidR="00127052" w:rsidRDefault="00127052" w:rsidP="00127052">
      <w:pPr>
        <w:pStyle w:val="Body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BEF">
        <w:rPr>
          <w:rFonts w:ascii="Times New Roman" w:hAnsi="Times New Roman" w:cs="Times New Roman"/>
          <w:sz w:val="24"/>
          <w:szCs w:val="24"/>
        </w:rPr>
        <w:t>Pieļaujama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̄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mēbeļu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izmēru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BEF">
        <w:rPr>
          <w:rFonts w:ascii="Times New Roman" w:hAnsi="Times New Roman" w:cs="Times New Roman"/>
          <w:sz w:val="24"/>
          <w:szCs w:val="24"/>
        </w:rPr>
        <w:t>amplitūda</w:t>
      </w:r>
      <w:proofErr w:type="spellEnd"/>
      <w:r w:rsidRPr="00F71BEF">
        <w:rPr>
          <w:rFonts w:ascii="Times New Roman" w:hAnsi="Times New Roman" w:cs="Times New Roman"/>
          <w:sz w:val="24"/>
          <w:szCs w:val="24"/>
        </w:rPr>
        <w:t xml:space="preserve"> ir +/- </w:t>
      </w:r>
      <w:r w:rsidR="005C31F4">
        <w:rPr>
          <w:rFonts w:ascii="Times New Roman" w:hAnsi="Times New Roman" w:cs="Times New Roman"/>
          <w:sz w:val="24"/>
          <w:szCs w:val="24"/>
        </w:rPr>
        <w:t>10</w:t>
      </w:r>
      <w:r w:rsidRPr="00F71BEF">
        <w:rPr>
          <w:rFonts w:ascii="Times New Roman" w:hAnsi="Times New Roman" w:cs="Times New Roman"/>
          <w:sz w:val="24"/>
          <w:szCs w:val="24"/>
        </w:rPr>
        <w:t xml:space="preserve"> mm (</w:t>
      </w:r>
      <w:r w:rsidR="005C31F4">
        <w:rPr>
          <w:rFonts w:ascii="Times New Roman" w:hAnsi="Times New Roman" w:cs="Times New Roman"/>
          <w:sz w:val="24"/>
          <w:szCs w:val="24"/>
        </w:rPr>
        <w:t>desmit</w:t>
      </w:r>
      <w:r w:rsidRPr="00F71BEF">
        <w:rPr>
          <w:rFonts w:ascii="Times New Roman" w:hAnsi="Times New Roman" w:cs="Times New Roman"/>
          <w:sz w:val="24"/>
          <w:szCs w:val="24"/>
        </w:rPr>
        <w:t xml:space="preserve"> milimetri).</w:t>
      </w:r>
    </w:p>
    <w:p w14:paraId="02417D57" w14:textId="77777777" w:rsidR="00127052" w:rsidRDefault="00127052" w:rsidP="00127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7235F8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298D29E3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278CBC30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5D1C454B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209B2F81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7C7A38DB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77E43752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092B381B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5A142C43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52F2F8FB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4E468B93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036570CE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65A53F9D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0F864D65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2E53C9A0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5F6ABFDD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1D4F58BB" w14:textId="77777777" w:rsidR="00127052" w:rsidRDefault="00127052" w:rsidP="00127052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516"/>
        <w:gridCol w:w="2131"/>
        <w:gridCol w:w="3110"/>
        <w:gridCol w:w="3455"/>
        <w:gridCol w:w="842"/>
      </w:tblGrid>
      <w:tr w:rsidR="00127052" w14:paraId="0C9BE97F" w14:textId="77777777" w:rsidTr="00627314">
        <w:tc>
          <w:tcPr>
            <w:tcW w:w="516" w:type="dxa"/>
          </w:tcPr>
          <w:p w14:paraId="080BB070" w14:textId="77777777" w:rsidR="00127052" w:rsidRDefault="00127052" w:rsidP="00127052">
            <w:pPr>
              <w:pStyle w:val="Body"/>
              <w:jc w:val="center"/>
              <w:rPr>
                <w:rFonts w:ascii="Helvetica Neue" w:hAnsi="Helvetica Neue" w:hint="eastAsia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lastRenderedPageBreak/>
              <w:t>Nr.</w:t>
            </w:r>
          </w:p>
          <w:p w14:paraId="437C7C7F" w14:textId="77777777" w:rsidR="00127052" w:rsidRDefault="00127052" w:rsidP="00127052">
            <w:pPr>
              <w:pStyle w:val="Body"/>
              <w:jc w:val="center"/>
            </w:pPr>
            <w:proofErr w:type="spellStart"/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2131" w:type="dxa"/>
          </w:tcPr>
          <w:p w14:paraId="19C0FCBD" w14:textId="77777777" w:rsidR="00127052" w:rsidRDefault="00127052" w:rsidP="00127052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Nosaukums</w:t>
            </w:r>
          </w:p>
        </w:tc>
        <w:tc>
          <w:tcPr>
            <w:tcW w:w="3110" w:type="dxa"/>
          </w:tcPr>
          <w:p w14:paraId="1BACA804" w14:textId="77777777" w:rsidR="00127052" w:rsidRDefault="00127052" w:rsidP="00127052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  <w:lang w:val="sv-SE"/>
              </w:rPr>
              <w:t>Att</w:t>
            </w:r>
            <w:proofErr w:type="spellStart"/>
            <w:r>
              <w:rPr>
                <w:b/>
                <w:bCs/>
              </w:rPr>
              <w:t>ēls</w:t>
            </w:r>
            <w:proofErr w:type="spellEnd"/>
            <w:r>
              <w:rPr>
                <w:b/>
                <w:bCs/>
              </w:rPr>
              <w:t>, skice</w:t>
            </w:r>
          </w:p>
        </w:tc>
        <w:tc>
          <w:tcPr>
            <w:tcW w:w="3455" w:type="dxa"/>
          </w:tcPr>
          <w:p w14:paraId="49B674A0" w14:textId="77777777" w:rsidR="00127052" w:rsidRDefault="00127052" w:rsidP="00127052">
            <w:pPr>
              <w:pStyle w:val="TableStyle2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Tehniskais apraksts</w:t>
            </w:r>
          </w:p>
        </w:tc>
        <w:tc>
          <w:tcPr>
            <w:tcW w:w="842" w:type="dxa"/>
          </w:tcPr>
          <w:p w14:paraId="77A4E96D" w14:textId="77777777" w:rsidR="00127052" w:rsidRDefault="00127052" w:rsidP="00127052">
            <w:pPr>
              <w:pStyle w:val="TableStyle2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Skaits</w:t>
            </w:r>
          </w:p>
        </w:tc>
      </w:tr>
      <w:tr w:rsidR="00127052" w14:paraId="104D473D" w14:textId="77777777" w:rsidTr="00627314">
        <w:trPr>
          <w:trHeight w:val="2223"/>
        </w:trPr>
        <w:tc>
          <w:tcPr>
            <w:tcW w:w="516" w:type="dxa"/>
          </w:tcPr>
          <w:p w14:paraId="54595A05" w14:textId="77777777" w:rsidR="00127052" w:rsidRPr="004B4ACA" w:rsidRDefault="004B4ACA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14:paraId="02DF4417" w14:textId="77777777" w:rsidR="00127052" w:rsidRPr="001F3CD5" w:rsidRDefault="00127052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CD5">
              <w:rPr>
                <w:rFonts w:ascii="Times New Roman" w:hAnsi="Times New Roman" w:cs="Times New Roman"/>
              </w:rPr>
              <w:t>Sistēmbloka</w:t>
            </w:r>
            <w:proofErr w:type="spellEnd"/>
            <w:r w:rsidRPr="001F3CD5">
              <w:rPr>
                <w:rFonts w:ascii="Times New Roman" w:hAnsi="Times New Roman" w:cs="Times New Roman"/>
              </w:rPr>
              <w:t xml:space="preserve"> turētājs uz siksnām</w:t>
            </w:r>
          </w:p>
        </w:tc>
        <w:tc>
          <w:tcPr>
            <w:tcW w:w="3110" w:type="dxa"/>
          </w:tcPr>
          <w:p w14:paraId="4A43EAC4" w14:textId="77777777" w:rsidR="00127052" w:rsidRDefault="00127052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  <w:drawing>
                <wp:anchor distT="0" distB="0" distL="114300" distR="114300" simplePos="0" relativeHeight="251660288" behindDoc="0" locked="0" layoutInCell="1" allowOverlap="1" wp14:anchorId="07429F7D" wp14:editId="21ED376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109855</wp:posOffset>
                  </wp:positionV>
                  <wp:extent cx="1295400" cy="1257300"/>
                  <wp:effectExtent l="0" t="0" r="0" b="0"/>
                  <wp:wrapNone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2A9234D4" w14:textId="77777777" w:rsidR="00127052" w:rsidRPr="001F3CD5" w:rsidRDefault="00127052" w:rsidP="004B4ACA">
            <w:pPr>
              <w:pStyle w:val="BodyB"/>
              <w:rPr>
                <w:rFonts w:cs="Times New Roman"/>
                <w:sz w:val="22"/>
                <w:szCs w:val="22"/>
              </w:rPr>
            </w:pPr>
            <w:proofErr w:type="spellStart"/>
            <w:r w:rsidRPr="001F3CD5">
              <w:rPr>
                <w:rFonts w:cs="Times New Roman"/>
                <w:sz w:val="22"/>
                <w:szCs w:val="22"/>
              </w:rPr>
              <w:t>Zem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galda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virsmas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B4ACA" w:rsidRPr="001F3CD5">
              <w:rPr>
                <w:rFonts w:cs="Times New Roman"/>
                <w:sz w:val="22"/>
                <w:szCs w:val="22"/>
              </w:rPr>
              <w:t>stiprināms</w:t>
            </w:r>
            <w:proofErr w:type="spellEnd"/>
            <w:r w:rsidR="004B4ACA"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procesora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turētājs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uz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jostām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2g</w:t>
            </w:r>
            <w:r w:rsidR="00C26E79">
              <w:rPr>
                <w:rFonts w:cs="Times New Roman"/>
                <w:sz w:val="22"/>
                <w:szCs w:val="22"/>
              </w:rPr>
              <w:t>a</w:t>
            </w:r>
            <w:r w:rsidRPr="001F3CD5">
              <w:rPr>
                <w:rFonts w:cs="Times New Roman"/>
                <w:sz w:val="22"/>
                <w:szCs w:val="22"/>
              </w:rPr>
              <w:t>b., regulējams izmērs.</w:t>
            </w:r>
            <w:r w:rsidR="004B4ACA"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B4ACA" w:rsidRPr="001F3CD5">
              <w:rPr>
                <w:rFonts w:cs="Times New Roman"/>
                <w:sz w:val="22"/>
                <w:szCs w:val="22"/>
              </w:rPr>
              <w:t>Jostu</w:t>
            </w:r>
            <w:proofErr w:type="spellEnd"/>
            <w:r w:rsidR="004B4ACA"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B4ACA" w:rsidRPr="001F3CD5">
              <w:rPr>
                <w:rFonts w:cs="Times New Roman"/>
                <w:sz w:val="22"/>
                <w:szCs w:val="22"/>
              </w:rPr>
              <w:t>minimālais</w:t>
            </w:r>
            <w:proofErr w:type="spellEnd"/>
            <w:r w:rsidR="004B4ACA" w:rsidRPr="001F3CD5">
              <w:rPr>
                <w:rFonts w:cs="Times New Roman"/>
                <w:sz w:val="22"/>
                <w:szCs w:val="22"/>
              </w:rPr>
              <w:t xml:space="preserve"> garums 1700mm.</w:t>
            </w:r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Paredzēts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gan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horizontālajiem</w:t>
            </w:r>
            <w:proofErr w:type="spellEnd"/>
            <w:r w:rsidR="004B4ACA"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gan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vertikālajiem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procesoriem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. 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Materiāls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="004B4ACA" w:rsidRPr="001F3CD5">
              <w:rPr>
                <w:rFonts w:cs="Times New Roman"/>
                <w:sz w:val="22"/>
                <w:szCs w:val="22"/>
              </w:rPr>
              <w:t>kronšteins</w:t>
            </w:r>
            <w:proofErr w:type="spellEnd"/>
            <w:r w:rsidR="004B4ACA"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metāls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;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krāsas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RAL 9006.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Kronšteinu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3CD5">
              <w:rPr>
                <w:rFonts w:cs="Times New Roman"/>
                <w:sz w:val="22"/>
                <w:szCs w:val="22"/>
              </w:rPr>
              <w:t>augstums</w:t>
            </w:r>
            <w:proofErr w:type="spellEnd"/>
            <w:r w:rsidRPr="001F3CD5">
              <w:rPr>
                <w:rFonts w:cs="Times New Roman"/>
                <w:sz w:val="22"/>
                <w:szCs w:val="22"/>
              </w:rPr>
              <w:t xml:space="preserve"> 60 mm. </w:t>
            </w:r>
          </w:p>
        </w:tc>
        <w:tc>
          <w:tcPr>
            <w:tcW w:w="842" w:type="dxa"/>
          </w:tcPr>
          <w:p w14:paraId="46016868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F0F2AE2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3ECF66B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74B64A4C" w14:textId="77777777" w:rsidR="00127052" w:rsidRDefault="00127052" w:rsidP="00127052">
            <w:pPr>
              <w:pStyle w:val="TableStyle2"/>
              <w:jc w:val="center"/>
              <w:rPr>
                <w:rFonts w:hint="eastAsia"/>
              </w:rPr>
            </w:pPr>
            <w:r>
              <w:rPr>
                <w:lang w:val="de-DE"/>
              </w:rPr>
              <w:t>36 gab.</w:t>
            </w:r>
          </w:p>
        </w:tc>
      </w:tr>
      <w:tr w:rsidR="004B4ACA" w14:paraId="52CEC058" w14:textId="77777777" w:rsidTr="00627314">
        <w:trPr>
          <w:trHeight w:val="3234"/>
        </w:trPr>
        <w:tc>
          <w:tcPr>
            <w:tcW w:w="516" w:type="dxa"/>
          </w:tcPr>
          <w:p w14:paraId="7FB2ABEC" w14:textId="77777777" w:rsidR="004B4ACA" w:rsidRPr="004B4ACA" w:rsidRDefault="004B4ACA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14:paraId="047A88DB" w14:textId="77777777" w:rsidR="004B4ACA" w:rsidRPr="001F3CD5" w:rsidRDefault="004B4ACA" w:rsidP="004B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CD5">
              <w:rPr>
                <w:rFonts w:ascii="Times New Roman" w:hAnsi="Times New Roman" w:cs="Times New Roman"/>
                <w:color w:val="000000"/>
              </w:rPr>
              <w:t xml:space="preserve">Skolnieka 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datorkrēsls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 xml:space="preserve"> bez roku balstiem</w:t>
            </w:r>
          </w:p>
          <w:p w14:paraId="6BE0E072" w14:textId="77777777" w:rsidR="004B4ACA" w:rsidRPr="001F3CD5" w:rsidRDefault="004B4ACA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</w:tcPr>
          <w:p w14:paraId="2D0F59AB" w14:textId="77777777" w:rsidR="004B4ACA" w:rsidRDefault="004B4AC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  <w:t xml:space="preserve">              </w:t>
            </w:r>
          </w:p>
          <w:p w14:paraId="40EFD075" w14:textId="77777777" w:rsidR="004B4ACA" w:rsidRDefault="004B4AC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4B1D0274" w14:textId="77777777" w:rsidR="004B4ACA" w:rsidRDefault="004B4AC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32F3EFD6" w14:textId="77777777" w:rsidR="004B4ACA" w:rsidRDefault="004B4AC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5344BA76" w14:textId="77777777" w:rsidR="004B4ACA" w:rsidRDefault="004B4AC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0EB212EB" w14:textId="77777777" w:rsidR="004B4ACA" w:rsidRDefault="004B4AC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608C70E0" w14:textId="77777777" w:rsidR="004B4ACA" w:rsidRDefault="00315C6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4745992" wp14:editId="1E9CEB04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146050</wp:posOffset>
                  </wp:positionV>
                  <wp:extent cx="1143000" cy="1905000"/>
                  <wp:effectExtent l="0" t="0" r="0" b="0"/>
                  <wp:wrapNone/>
                  <wp:docPr id="15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tēls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D3215D" w14:textId="77777777" w:rsidR="004B4ACA" w:rsidRDefault="004B4ACA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55" w:type="dxa"/>
          </w:tcPr>
          <w:p w14:paraId="6CB3940C" w14:textId="77777777" w:rsidR="003D5092" w:rsidRPr="001F3CD5" w:rsidRDefault="004B4ACA" w:rsidP="004B4AC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Datorkrēls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 xml:space="preserve"> krēsls bez roku balstiem ar sinhrono mehānismu, kas fiksējas 5 pozīcijās un “anti-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shock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>”</w:t>
            </w:r>
            <w:r w:rsidRPr="001F3CD5">
              <w:rPr>
                <w:rFonts w:ascii="Times New Roman" w:hAnsi="Times New Roman" w:cs="Times New Roman"/>
                <w:color w:val="000000"/>
              </w:rPr>
              <w:br/>
              <w:t xml:space="preserve">drošības funkciju paredzēts darbam 8 stundu režīmā un atbilst drošība standartiem EN 1335-1/2/3. Sinhronā mehānisma spriegojuma regulēšana atkarībā no lietotāja svara 50-130 kg. Augstums tiek regulēts ar triecien absorbējošo gāzes </w:t>
            </w:r>
            <w:r w:rsidR="003D5092" w:rsidRPr="001F3CD5">
              <w:rPr>
                <w:rFonts w:ascii="Times New Roman" w:hAnsi="Times New Roman" w:cs="Times New Roman"/>
                <w:color w:val="000000"/>
              </w:rPr>
              <w:t>amortizatoru.</w:t>
            </w:r>
          </w:p>
          <w:p w14:paraId="40437118" w14:textId="77777777" w:rsidR="001F3CD5" w:rsidRDefault="004B4ACA" w:rsidP="004B4AC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3CD5">
              <w:rPr>
                <w:rFonts w:ascii="Times New Roman" w:hAnsi="Times New Roman" w:cs="Times New Roman"/>
                <w:b/>
                <w:color w:val="000000"/>
              </w:rPr>
              <w:t xml:space="preserve"> Krēsla izmēri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 - Augstums 1035-1170 mm, </w:t>
            </w:r>
            <w:r w:rsidR="001F3CD5">
              <w:rPr>
                <w:rFonts w:ascii="Times New Roman" w:hAnsi="Times New Roman" w:cs="Times New Roman"/>
                <w:color w:val="000000"/>
              </w:rPr>
              <w:t>Platums 680 mm, Dziļums 680 mm.</w:t>
            </w:r>
          </w:p>
          <w:p w14:paraId="76566C60" w14:textId="77777777" w:rsidR="001F3CD5" w:rsidRDefault="004B4ACA" w:rsidP="004B4AC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3CD5">
              <w:rPr>
                <w:rFonts w:ascii="Times New Roman" w:hAnsi="Times New Roman" w:cs="Times New Roman"/>
                <w:b/>
                <w:color w:val="000000"/>
              </w:rPr>
              <w:t>Sēdes izmēri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 - Augstums 480-615 mm, </w:t>
            </w:r>
            <w:r w:rsidR="001F3CD5">
              <w:rPr>
                <w:rFonts w:ascii="Times New Roman" w:hAnsi="Times New Roman" w:cs="Times New Roman"/>
                <w:color w:val="000000"/>
              </w:rPr>
              <w:t>Platums 480 mm,</w:t>
            </w:r>
            <w:r w:rsidR="00C26E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3CD5">
              <w:rPr>
                <w:rFonts w:ascii="Times New Roman" w:hAnsi="Times New Roman" w:cs="Times New Roman"/>
                <w:color w:val="000000"/>
              </w:rPr>
              <w:t>Dziļums 460 mm.</w:t>
            </w:r>
          </w:p>
          <w:p w14:paraId="6C8883BA" w14:textId="77777777" w:rsidR="004B4ACA" w:rsidRPr="00C26E79" w:rsidRDefault="004B4ACA" w:rsidP="00C26E7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3CD5">
              <w:rPr>
                <w:rFonts w:ascii="Times New Roman" w:hAnsi="Times New Roman" w:cs="Times New Roman"/>
                <w:b/>
                <w:color w:val="000000"/>
              </w:rPr>
              <w:t>Atzveltnes izmēri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 – Augstums 555 mm, Platums 440 mm.- 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Poliuritāna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 xml:space="preserve"> putu sēdes un atzveltnes polsterētas ar neslidenu,</w:t>
            </w:r>
            <w:r w:rsidR="00C26E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3CD5">
              <w:rPr>
                <w:rFonts w:ascii="Times New Roman" w:hAnsi="Times New Roman" w:cs="Times New Roman"/>
                <w:color w:val="000000"/>
              </w:rPr>
              <w:t>neelektrizējošu un gaisu caurlaidīgu audumu ETNA 100.000</w:t>
            </w:r>
            <w:r w:rsidR="001F1E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1EB7" w:rsidRPr="001F3CD5">
              <w:rPr>
                <w:rFonts w:ascii="Times New Roman" w:hAnsi="Times New Roman" w:cs="Times New Roman"/>
                <w:color w:val="000000"/>
              </w:rPr>
              <w:t>vai ekvivalents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F3CD5">
              <w:rPr>
                <w:rFonts w:ascii="Times New Roman" w:hAnsi="Times New Roman" w:cs="Times New Roman"/>
                <w:b/>
                <w:color w:val="000000"/>
              </w:rPr>
              <w:t>Auduma tonis jāsaskaņo ar pasūtītāju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F3CD5">
              <w:rPr>
                <w:rFonts w:ascii="Times New Roman" w:hAnsi="Times New Roman" w:cs="Times New Roman"/>
                <w:color w:val="000000"/>
              </w:rPr>
              <w:br/>
              <w:t>Krēsls balstās uz melnas krāsas plastikāta zvaigznes tipa pamatnes ar 5 ritenīšiem (cietam vai mīkstam grīdas segumam, pēc pasūtītāja pieprasījuma).</w:t>
            </w:r>
          </w:p>
        </w:tc>
        <w:tc>
          <w:tcPr>
            <w:tcW w:w="842" w:type="dxa"/>
          </w:tcPr>
          <w:p w14:paraId="4C32634A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417FD4D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675D50A2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01EB32A5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702849C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76A63601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6172B355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08569E2C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7DFEACBC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2E35B5B0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5D87F17C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3480600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36</w:t>
            </w:r>
          </w:p>
          <w:p w14:paraId="3D1B13AE" w14:textId="77777777" w:rsidR="004B4ACA" w:rsidRDefault="004B4ACA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gab.</w:t>
            </w:r>
          </w:p>
        </w:tc>
      </w:tr>
      <w:tr w:rsidR="004B4ACA" w14:paraId="582F3B4B" w14:textId="77777777" w:rsidTr="00627314">
        <w:trPr>
          <w:trHeight w:val="1266"/>
        </w:trPr>
        <w:tc>
          <w:tcPr>
            <w:tcW w:w="516" w:type="dxa"/>
          </w:tcPr>
          <w:p w14:paraId="60B5CA68" w14:textId="77777777" w:rsidR="004B4ACA" w:rsidRPr="004B4ACA" w:rsidRDefault="003D5092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1" w:type="dxa"/>
          </w:tcPr>
          <w:p w14:paraId="3922DAD6" w14:textId="77777777" w:rsidR="004B4ACA" w:rsidRPr="001F3CD5" w:rsidRDefault="004B4ACA" w:rsidP="004B4A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CD5">
              <w:rPr>
                <w:rFonts w:ascii="Times New Roman" w:hAnsi="Times New Roman" w:cs="Times New Roman"/>
                <w:color w:val="000000"/>
              </w:rPr>
              <w:t xml:space="preserve">Skolotāja krēsls - 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datorkrēsls</w:t>
            </w:r>
            <w:proofErr w:type="spellEnd"/>
          </w:p>
          <w:p w14:paraId="09322288" w14:textId="77777777" w:rsidR="004B4ACA" w:rsidRDefault="004B4ACA" w:rsidP="004B4AC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0" w:type="dxa"/>
          </w:tcPr>
          <w:p w14:paraId="63636643" w14:textId="77777777" w:rsidR="004B4ACA" w:rsidRDefault="00C26E79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F0BC0B" wp14:editId="226A9F54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100965</wp:posOffset>
                  </wp:positionV>
                  <wp:extent cx="1404000" cy="1886400"/>
                  <wp:effectExtent l="0" t="0" r="5715" b="0"/>
                  <wp:wrapNone/>
                  <wp:docPr id="9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ttēls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8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5714A5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62BFE4E4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76BCEED8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4923C383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7C1059EB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1A568AB4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0513D876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6563DBC4" w14:textId="77777777" w:rsidR="003D5092" w:rsidRDefault="003D5092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3455" w:type="dxa"/>
          </w:tcPr>
          <w:p w14:paraId="42F2D12F" w14:textId="77777777" w:rsidR="003D5092" w:rsidRPr="001F3CD5" w:rsidRDefault="003D5092" w:rsidP="003D509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Datorkrēsls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 xml:space="preserve"> ar 5 pozīciju sinhrono mehānismu un “anti-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shock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>” funkciju, paredzēts darbam 8 stundu režīmā un atbilst drošība standartiem. Augstums</w:t>
            </w:r>
            <w:r w:rsidRPr="001F3CD5">
              <w:rPr>
                <w:rFonts w:ascii="Times New Roman" w:hAnsi="Times New Roman" w:cs="Times New Roman"/>
                <w:color w:val="000000"/>
              </w:rPr>
              <w:br/>
              <w:t xml:space="preserve">tiek regulēts ar 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triecienabsorbējošo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 xml:space="preserve"> gāzes amortizatoru. </w:t>
            </w:r>
          </w:p>
          <w:p w14:paraId="784FCFE3" w14:textId="77777777" w:rsidR="001F3CD5" w:rsidRDefault="003D5092" w:rsidP="003D509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3CD5">
              <w:rPr>
                <w:rFonts w:ascii="Times New Roman" w:hAnsi="Times New Roman" w:cs="Times New Roman"/>
                <w:b/>
                <w:color w:val="000000"/>
              </w:rPr>
              <w:t>Krēsla izmēri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 - Augstums 1035-1170 mm, Platums 680 mm, Dziļums 680 mm. </w:t>
            </w:r>
          </w:p>
          <w:p w14:paraId="28E7332C" w14:textId="77777777" w:rsidR="001F3CD5" w:rsidRDefault="003D5092" w:rsidP="003D5092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F3CD5">
              <w:rPr>
                <w:rFonts w:ascii="Times New Roman" w:hAnsi="Times New Roman" w:cs="Times New Roman"/>
                <w:b/>
                <w:color w:val="000000"/>
              </w:rPr>
              <w:t>Sēdnes</w:t>
            </w:r>
            <w:proofErr w:type="spellEnd"/>
            <w:r w:rsidRPr="001F3CD5">
              <w:rPr>
                <w:rFonts w:ascii="Times New Roman" w:hAnsi="Times New Roman" w:cs="Times New Roman"/>
                <w:b/>
                <w:color w:val="000000"/>
              </w:rPr>
              <w:t xml:space="preserve"> izmēri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 - Augstums 480-615 mm, Platums 480 mm, Dziļums 460 mm . </w:t>
            </w:r>
          </w:p>
          <w:p w14:paraId="48A2F4A1" w14:textId="77777777" w:rsidR="004B4ACA" w:rsidRPr="001F3CD5" w:rsidRDefault="003D5092" w:rsidP="003D5092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1F3CD5">
              <w:rPr>
                <w:rFonts w:ascii="Times New Roman" w:hAnsi="Times New Roman" w:cs="Times New Roman"/>
                <w:b/>
                <w:color w:val="000000"/>
              </w:rPr>
              <w:t>Atzveltnes izmēri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 - Augstums 555 mm, Platums</w:t>
            </w:r>
            <w:r w:rsidRPr="001F3CD5">
              <w:rPr>
                <w:rFonts w:ascii="Times New Roman" w:hAnsi="Times New Roman" w:cs="Times New Roman"/>
                <w:color w:val="000000"/>
              </w:rPr>
              <w:br/>
              <w:t xml:space="preserve">440 mm.  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Poliuritāna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 xml:space="preserve"> putu sēdes un atzveltnes polsterētas ar neslidenu, neelektrizējošu un gaisu caurlaidīgu </w:t>
            </w:r>
            <w:r w:rsidRPr="001F3CD5">
              <w:rPr>
                <w:rFonts w:ascii="Times New Roman" w:hAnsi="Times New Roman" w:cs="Times New Roman"/>
                <w:color w:val="000000"/>
              </w:rPr>
              <w:lastRenderedPageBreak/>
              <w:t xml:space="preserve">audumu ETNA 100.000 </w:t>
            </w:r>
            <w:proofErr w:type="spellStart"/>
            <w:r w:rsidRPr="001F3CD5">
              <w:rPr>
                <w:rFonts w:ascii="Times New Roman" w:hAnsi="Times New Roman" w:cs="Times New Roman"/>
                <w:color w:val="000000"/>
              </w:rPr>
              <w:t>Martindale</w:t>
            </w:r>
            <w:proofErr w:type="spellEnd"/>
            <w:r w:rsidRPr="001F3CD5">
              <w:rPr>
                <w:rFonts w:ascii="Times New Roman" w:hAnsi="Times New Roman" w:cs="Times New Roman"/>
                <w:color w:val="000000"/>
              </w:rPr>
              <w:t xml:space="preserve"> vai ekvivalents. </w:t>
            </w:r>
            <w:r w:rsidRPr="001F3CD5">
              <w:rPr>
                <w:rFonts w:ascii="Times New Roman" w:hAnsi="Times New Roman" w:cs="Times New Roman"/>
                <w:b/>
                <w:color w:val="000000"/>
              </w:rPr>
              <w:t xml:space="preserve">Auduma tonis jāsaskaņo ar pasūtītāju.  </w:t>
            </w:r>
            <w:r w:rsidRPr="001F3CD5">
              <w:rPr>
                <w:rFonts w:ascii="Times New Roman" w:hAnsi="Times New Roman" w:cs="Times New Roman"/>
                <w:color w:val="000000"/>
              </w:rPr>
              <w:t xml:space="preserve"> Regulējami roku balsti melnā krāsā.</w:t>
            </w:r>
            <w:r w:rsidRPr="001F3CD5">
              <w:rPr>
                <w:rFonts w:ascii="Times New Roman" w:hAnsi="Times New Roman" w:cs="Times New Roman"/>
                <w:color w:val="000000"/>
              </w:rPr>
              <w:br/>
              <w:t>- Krēsls balstās uz melnas krāsas plastikāta zvaigznes tipa pamatnes ar 5 ritenīšiem (cietam vai</w:t>
            </w:r>
            <w:r w:rsidR="00D95C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3CD5">
              <w:rPr>
                <w:rFonts w:ascii="Times New Roman" w:hAnsi="Times New Roman" w:cs="Times New Roman"/>
                <w:color w:val="000000"/>
              </w:rPr>
              <w:t>mīkstam grīdas segumam, pēc pasūtītāja</w:t>
            </w:r>
            <w:r w:rsidR="00D95C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3CD5">
              <w:rPr>
                <w:rFonts w:ascii="Times New Roman" w:hAnsi="Times New Roman" w:cs="Times New Roman"/>
                <w:color w:val="000000"/>
              </w:rPr>
              <w:t>pieprasījuma).</w:t>
            </w:r>
          </w:p>
        </w:tc>
        <w:tc>
          <w:tcPr>
            <w:tcW w:w="842" w:type="dxa"/>
          </w:tcPr>
          <w:p w14:paraId="2E8F8F91" w14:textId="77777777" w:rsidR="001F3CD5" w:rsidRDefault="001F3CD5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548387AA" w14:textId="77777777" w:rsidR="004B4ACA" w:rsidRDefault="00F10427" w:rsidP="00F10427">
            <w:pPr>
              <w:pStyle w:val="TableStyle2"/>
              <w:rPr>
                <w:rFonts w:hint="eastAsia"/>
                <w:lang w:val="de-DE"/>
              </w:rPr>
            </w:pPr>
            <w:r>
              <w:rPr>
                <w:lang w:val="de-DE"/>
              </w:rPr>
              <w:t xml:space="preserve">   </w:t>
            </w:r>
            <w:r w:rsidR="001F3CD5">
              <w:rPr>
                <w:lang w:val="de-DE"/>
              </w:rPr>
              <w:t xml:space="preserve">26 </w:t>
            </w:r>
          </w:p>
          <w:p w14:paraId="54F8645E" w14:textId="77777777" w:rsidR="001F3CD5" w:rsidRDefault="001F3CD5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D95C84">
              <w:rPr>
                <w:lang w:val="de-DE"/>
              </w:rPr>
              <w:t>a</w:t>
            </w:r>
            <w:r>
              <w:rPr>
                <w:lang w:val="de-DE"/>
              </w:rPr>
              <w:t xml:space="preserve">b. </w:t>
            </w:r>
          </w:p>
        </w:tc>
      </w:tr>
      <w:tr w:rsidR="001F3CD5" w14:paraId="28BE2C48" w14:textId="77777777" w:rsidTr="00627314">
        <w:trPr>
          <w:trHeight w:val="1266"/>
        </w:trPr>
        <w:tc>
          <w:tcPr>
            <w:tcW w:w="516" w:type="dxa"/>
          </w:tcPr>
          <w:p w14:paraId="2702A196" w14:textId="77777777" w:rsidR="001F3CD5" w:rsidRDefault="001F3CD5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1" w:type="dxa"/>
          </w:tcPr>
          <w:p w14:paraId="2AFDBC34" w14:textId="77777777" w:rsidR="001F3CD5" w:rsidRPr="005F7670" w:rsidRDefault="001F3CD5" w:rsidP="00F1042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Atvilktņu</w:t>
            </w:r>
            <w:r w:rsidR="00F10427" w:rsidRPr="005F7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7670">
              <w:rPr>
                <w:rFonts w:ascii="Times New Roman" w:hAnsi="Times New Roman" w:cs="Times New Roman"/>
                <w:color w:val="000000"/>
              </w:rPr>
              <w:t>bloks skolotāju galdam</w:t>
            </w:r>
          </w:p>
          <w:p w14:paraId="6329E005" w14:textId="77777777" w:rsidR="001F3CD5" w:rsidRDefault="001F3CD5" w:rsidP="004B4ACA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0" w:type="dxa"/>
          </w:tcPr>
          <w:p w14:paraId="58840472" w14:textId="77777777" w:rsidR="001F3CD5" w:rsidRDefault="001F3CD5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5BAB6114" w14:textId="77777777" w:rsidR="00F10427" w:rsidRDefault="00F10427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58B82A09" w14:textId="77777777" w:rsidR="00F10427" w:rsidRDefault="00F10427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2C317915" w14:textId="77777777" w:rsidR="00F10427" w:rsidRDefault="00F10427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</w:p>
          <w:p w14:paraId="00FEDDFE" w14:textId="77777777" w:rsidR="00F10427" w:rsidRDefault="00F10427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F6F2F3B" wp14:editId="1773E2D9">
                  <wp:extent cx="1838095" cy="1657143"/>
                  <wp:effectExtent l="0" t="0" r="0" b="635"/>
                  <wp:docPr id="10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ttēls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095" cy="1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</w:tcPr>
          <w:p w14:paraId="4C971810" w14:textId="77777777" w:rsidR="005D538A" w:rsidRPr="00795ECC" w:rsidRDefault="005D538A" w:rsidP="005D538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ECC">
              <w:rPr>
                <w:rFonts w:ascii="Times New Roman" w:hAnsi="Times New Roman" w:cs="Times New Roman"/>
                <w:b/>
                <w:color w:val="000000"/>
              </w:rPr>
              <w:t>Izmēri :</w:t>
            </w:r>
            <w:r w:rsidRPr="00795ECC">
              <w:rPr>
                <w:rFonts w:ascii="Times New Roman" w:hAnsi="Times New Roman" w:cs="Times New Roman"/>
                <w:color w:val="000000"/>
              </w:rPr>
              <w:t xml:space="preserve"> Atvilktņu bloka platums:</w:t>
            </w:r>
            <w:r w:rsidRPr="00795ECC">
              <w:rPr>
                <w:rFonts w:ascii="Times New Roman" w:hAnsi="Times New Roman" w:cs="Times New Roman"/>
                <w:color w:val="000000"/>
              </w:rPr>
              <w:br/>
              <w:t xml:space="preserve">426 mm, dziļums 624 mm, augstums 575 mm.  </w:t>
            </w:r>
          </w:p>
          <w:p w14:paraId="5B82FFE5" w14:textId="77777777" w:rsidR="005D538A" w:rsidRPr="00795ECC" w:rsidRDefault="005D538A" w:rsidP="005D538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4B9FD094" w14:textId="77777777" w:rsidR="005D538A" w:rsidRPr="00795ECC" w:rsidRDefault="00F10427" w:rsidP="005D538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795ECC">
              <w:rPr>
                <w:rFonts w:ascii="Times New Roman" w:hAnsi="Times New Roman" w:cs="Times New Roman"/>
                <w:color w:val="000000"/>
              </w:rPr>
              <w:t>Atvilktņu bloks. Sastāv no trīs atvilktnēm balstās uz 4 riteņiem no kuriem 2 riteņi fiksējami.</w:t>
            </w:r>
            <w:r w:rsidRPr="00795ECC">
              <w:rPr>
                <w:rFonts w:ascii="Times New Roman" w:hAnsi="Times New Roman" w:cs="Times New Roman"/>
                <w:color w:val="000000"/>
              </w:rPr>
              <w:br/>
              <w:t xml:space="preserve">Atvilktņu bloka fasāžu izmēri: augšējā – 92 mm, vidējā un apakšējā 190 mm. Skapja korpuss un fasāde no 18 mm biezas pelēkas </w:t>
            </w:r>
            <w:proofErr w:type="spellStart"/>
            <w:r w:rsidRPr="00795ECC">
              <w:rPr>
                <w:rFonts w:ascii="Times New Roman" w:hAnsi="Times New Roman" w:cs="Times New Roman"/>
                <w:color w:val="000000"/>
              </w:rPr>
              <w:t>melamīna</w:t>
            </w:r>
            <w:proofErr w:type="spellEnd"/>
            <w:r w:rsidRPr="00795ECC">
              <w:rPr>
                <w:rFonts w:ascii="Times New Roman" w:hAnsi="Times New Roman" w:cs="Times New Roman"/>
                <w:color w:val="000000"/>
              </w:rPr>
              <w:t xml:space="preserve"> KSP.  Skapja malas apstrādātas ar 2 mm biezu ABS malu</w:t>
            </w:r>
            <w:r w:rsidR="00627314" w:rsidRPr="00795E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5ECC">
              <w:rPr>
                <w:rFonts w:ascii="Times New Roman" w:hAnsi="Times New Roman" w:cs="Times New Roman"/>
                <w:color w:val="000000"/>
              </w:rPr>
              <w:t>(krāsa identiska skapja</w:t>
            </w:r>
            <w:r w:rsidR="005F7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5ECC">
              <w:rPr>
                <w:rFonts w:ascii="Times New Roman" w:hAnsi="Times New Roman" w:cs="Times New Roman"/>
                <w:color w:val="000000"/>
              </w:rPr>
              <w:t>materiālam).</w:t>
            </w:r>
            <w:r w:rsidR="005F7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95ECC">
              <w:rPr>
                <w:rFonts w:ascii="Times New Roman" w:hAnsi="Times New Roman" w:cs="Times New Roman"/>
                <w:color w:val="000000"/>
              </w:rPr>
              <w:t xml:space="preserve">Plastmasas atvilktnes un metāla vadotnes. </w:t>
            </w:r>
            <w:proofErr w:type="spellStart"/>
            <w:r w:rsidRPr="00795ECC">
              <w:rPr>
                <w:rFonts w:ascii="Times New Roman" w:hAnsi="Times New Roman" w:cs="Times New Roman"/>
                <w:color w:val="000000"/>
              </w:rPr>
              <w:t>Pretapgāšanās</w:t>
            </w:r>
            <w:proofErr w:type="spellEnd"/>
            <w:r w:rsidRPr="00795ECC">
              <w:rPr>
                <w:rFonts w:ascii="Times New Roman" w:hAnsi="Times New Roman" w:cs="Times New Roman"/>
                <w:color w:val="000000"/>
              </w:rPr>
              <w:br/>
              <w:t>mehānisms, bloķējošā sistēma, kas vienlaicīgi ļauj atvērt tikai vienu atvilktni. Aprīkots ar centrālo</w:t>
            </w:r>
            <w:r w:rsidRPr="00795ECC">
              <w:rPr>
                <w:rFonts w:ascii="Times New Roman" w:hAnsi="Times New Roman" w:cs="Times New Roman"/>
                <w:color w:val="000000"/>
              </w:rPr>
              <w:br/>
              <w:t>atslēgu, kas vienlaikus aizslēdz visas atvilktnes. Metāla fasāžu rokturi pelēkā krāsā. Priekšējie</w:t>
            </w:r>
            <w:r w:rsidRPr="00795ECC">
              <w:rPr>
                <w:rFonts w:ascii="Times New Roman" w:hAnsi="Times New Roman" w:cs="Times New Roman"/>
                <w:color w:val="000000"/>
              </w:rPr>
              <w:br/>
              <w:t>riteņi aprīkoti ar bremzi.</w:t>
            </w:r>
          </w:p>
          <w:p w14:paraId="4D11962E" w14:textId="77777777" w:rsidR="001F3CD5" w:rsidRPr="00795ECC" w:rsidRDefault="001F3CD5" w:rsidP="005D538A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</w:tcPr>
          <w:p w14:paraId="36BB4970" w14:textId="77777777" w:rsidR="001F3CD5" w:rsidRDefault="001F3CD5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9FD28A6" w14:textId="77777777" w:rsidR="00F10427" w:rsidRDefault="00F10427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100D55C7" w14:textId="77777777" w:rsidR="00F10427" w:rsidRDefault="00F10427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26</w:t>
            </w:r>
          </w:p>
          <w:p w14:paraId="6AA0753A" w14:textId="77777777" w:rsidR="00F10427" w:rsidRDefault="00F10427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 xml:space="preserve"> g</w:t>
            </w:r>
            <w:r w:rsidR="00795ECC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F10427" w14:paraId="70FD8015" w14:textId="77777777" w:rsidTr="005F7670">
        <w:trPr>
          <w:trHeight w:val="703"/>
        </w:trPr>
        <w:tc>
          <w:tcPr>
            <w:tcW w:w="516" w:type="dxa"/>
          </w:tcPr>
          <w:p w14:paraId="22B58373" w14:textId="77777777" w:rsidR="00F10427" w:rsidRDefault="002A5F9B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</w:tcPr>
          <w:p w14:paraId="28809C95" w14:textId="77777777" w:rsidR="00F10427" w:rsidRPr="005F7670" w:rsidRDefault="00F10427" w:rsidP="00F1042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Skolotāja</w:t>
            </w:r>
            <w:r w:rsidR="002A5F9B" w:rsidRPr="005F7670">
              <w:rPr>
                <w:rFonts w:ascii="Times New Roman" w:hAnsi="Times New Roman" w:cs="Times New Roman"/>
                <w:color w:val="000000"/>
              </w:rPr>
              <w:t xml:space="preserve"> darba</w:t>
            </w:r>
            <w:r w:rsidRPr="005F7670">
              <w:rPr>
                <w:rFonts w:ascii="Times New Roman" w:hAnsi="Times New Roman" w:cs="Times New Roman"/>
                <w:color w:val="000000"/>
              </w:rPr>
              <w:t xml:space="preserve"> galds </w:t>
            </w:r>
            <w:r w:rsidR="002A5F9B" w:rsidRPr="005F767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F7670">
              <w:rPr>
                <w:rFonts w:ascii="Times New Roman" w:hAnsi="Times New Roman" w:cs="Times New Roman"/>
                <w:color w:val="000000"/>
              </w:rPr>
              <w:t>1600*800</w:t>
            </w:r>
          </w:p>
          <w:p w14:paraId="6903D6BE" w14:textId="77777777" w:rsidR="00F10427" w:rsidRDefault="00F10427" w:rsidP="00F1042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0" w:type="dxa"/>
          </w:tcPr>
          <w:p w14:paraId="53523653" w14:textId="77777777" w:rsidR="00F10427" w:rsidRDefault="005F7670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bdr w:val="none" w:sz="0" w:space="0" w:color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D24E69" wp14:editId="4616F91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455930</wp:posOffset>
                  </wp:positionV>
                  <wp:extent cx="1837690" cy="1380957"/>
                  <wp:effectExtent l="0" t="0" r="0" b="0"/>
                  <wp:wrapNone/>
                  <wp:docPr id="11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ttēls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1380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13FAFF4C" w14:textId="77777777" w:rsidR="005D538A" w:rsidRPr="005F7670" w:rsidRDefault="002A5F9B" w:rsidP="002A5F9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Skolotāju darba galds 1600x800 mm. </w:t>
            </w:r>
          </w:p>
          <w:p w14:paraId="1F20C4BA" w14:textId="77777777" w:rsidR="00F10427" w:rsidRPr="005F7670" w:rsidRDefault="002A5F9B" w:rsidP="00F1042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Galda virsma pelēka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 xml:space="preserve">lamināta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kokskaidu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plātnes, tērauda galda kājas –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>tonis, gaiši pelēks. Manuāli augstumā regulējams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 xml:space="preserve">no 630-835 mm. Virsmas biezums 25 mm.  Viengabalaina, triecienizturīga,  galda apmale, tumši pelēkā krāsā  5 mm bieza liešanas tehnoloģijā veidota.  Zem galda virsmas papildus izturībai metāla profils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 xml:space="preserve">50x25 mm visa galda garumā. Galda kāju forma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 xml:space="preserve">apaļa. Galda kāju diametrs 45 - 50 mm. Regulējamā kājas daļa nosegta ar dekoratīvo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 xml:space="preserve">vāku, galda kājas tonī.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 xml:space="preserve">Kabeļu izvadkanāls plastikāta pelēkā tonī,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>iestrādāts galda virsmā ar vāciņu, diametrs D60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>mm</w:t>
            </w:r>
            <w:r w:rsidRPr="005F7670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5F7670">
              <w:rPr>
                <w:rFonts w:ascii="Times New Roman" w:hAnsi="Times New Roman" w:cs="Times New Roman"/>
              </w:rPr>
              <w:t>Kāju galos grīdu saudzējoši plastikāta aizsargi.</w:t>
            </w:r>
          </w:p>
        </w:tc>
        <w:tc>
          <w:tcPr>
            <w:tcW w:w="842" w:type="dxa"/>
          </w:tcPr>
          <w:p w14:paraId="4727DD4D" w14:textId="77777777" w:rsidR="002A5F9B" w:rsidRDefault="002A5F9B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5F61A29F" w14:textId="77777777" w:rsidR="002A5F9B" w:rsidRDefault="002A5F9B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FA88AD3" w14:textId="77777777" w:rsidR="00F10427" w:rsidRDefault="002A5F9B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12</w:t>
            </w:r>
          </w:p>
          <w:p w14:paraId="3FE28B0E" w14:textId="77777777" w:rsidR="002A5F9B" w:rsidRDefault="002A5F9B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5F767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2A5F9B" w14:paraId="291EDAE9" w14:textId="77777777" w:rsidTr="00627314">
        <w:trPr>
          <w:trHeight w:val="1266"/>
        </w:trPr>
        <w:tc>
          <w:tcPr>
            <w:tcW w:w="516" w:type="dxa"/>
          </w:tcPr>
          <w:p w14:paraId="4827AA54" w14:textId="77777777" w:rsidR="002A5F9B" w:rsidRDefault="001E1143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1" w:type="dxa"/>
          </w:tcPr>
          <w:p w14:paraId="34BE265E" w14:textId="77777777" w:rsidR="002A5F9B" w:rsidRPr="005F7670" w:rsidRDefault="002A5F9B" w:rsidP="002A5F9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Skolotāja darba galds 1400*700</w:t>
            </w:r>
          </w:p>
          <w:p w14:paraId="7DD2B36B" w14:textId="77777777" w:rsidR="002A5F9B" w:rsidRDefault="002A5F9B" w:rsidP="00F10427">
            <w:pPr>
              <w:jc w:val="left"/>
              <w:rPr>
                <w:color w:val="000000"/>
              </w:rPr>
            </w:pPr>
          </w:p>
        </w:tc>
        <w:tc>
          <w:tcPr>
            <w:tcW w:w="3110" w:type="dxa"/>
          </w:tcPr>
          <w:p w14:paraId="173A16D2" w14:textId="77777777" w:rsidR="002A5F9B" w:rsidRDefault="002A5F9B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</w:p>
          <w:p w14:paraId="2A8A2F03" w14:textId="77777777" w:rsidR="002A5F9B" w:rsidRDefault="002A5F9B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5EFD95" wp14:editId="2933449A">
                  <wp:simplePos x="0" y="0"/>
                  <wp:positionH relativeFrom="column">
                    <wp:posOffset>-44449</wp:posOffset>
                  </wp:positionH>
                  <wp:positionV relativeFrom="paragraph">
                    <wp:posOffset>196216</wp:posOffset>
                  </wp:positionV>
                  <wp:extent cx="1809750" cy="912790"/>
                  <wp:effectExtent l="0" t="0" r="0" b="1905"/>
                  <wp:wrapNone/>
                  <wp:docPr id="23" name="Attēls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ttēls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48" cy="9138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123A4CD3" w14:textId="77777777" w:rsidR="005D538A" w:rsidRPr="005F7670" w:rsidRDefault="002A5F9B" w:rsidP="002A5F9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Skolotāju darba galds 1400x700 mm. </w:t>
            </w:r>
          </w:p>
          <w:p w14:paraId="61A2001C" w14:textId="77777777" w:rsidR="002A5F9B" w:rsidRPr="005F7670" w:rsidRDefault="002A5F9B" w:rsidP="002A5F9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Galda virsma pelēka lamināta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kokskaidu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plātnes, tērauda galda kājas – tonis, gaiši pelēks. Manuāli augstumā regulējams no 630-835 mm. Virsmas biezums 25 mm. viengabalaina, triecienizturīga,  galda apmale, tumši pelēkā krāsā, 5 mm bieza liešanas tehnoloģijā veidota.  Zem galda virsmas papildus izturībai metāla profils 50x25 mm visa galda garumā.</w:t>
            </w:r>
            <w:r w:rsidRPr="005F76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7670">
              <w:rPr>
                <w:rFonts w:ascii="Times New Roman" w:hAnsi="Times New Roman" w:cs="Times New Roman"/>
                <w:bCs/>
                <w:color w:val="000000"/>
              </w:rPr>
              <w:t xml:space="preserve">Galda kāju forma apaļa. Galda kāju diametrs 45 - 50 mm. </w:t>
            </w:r>
            <w:r w:rsidRPr="005F7670">
              <w:rPr>
                <w:rFonts w:ascii="Times New Roman" w:hAnsi="Times New Roman" w:cs="Times New Roman"/>
                <w:color w:val="000000"/>
              </w:rPr>
              <w:t xml:space="preserve">Kabeļu izvadkanāls plastikāta pelēkā tonī,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>iestrādāts galda virsmā ar vāciņu, diametrs D60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>mm</w:t>
            </w:r>
            <w:r w:rsidR="001E1143" w:rsidRPr="005F7670">
              <w:rPr>
                <w:rFonts w:ascii="Times New Roman" w:hAnsi="Times New Roman" w:cs="Times New Roman"/>
                <w:color w:val="000000"/>
              </w:rPr>
              <w:t>.</w:t>
            </w:r>
            <w:r w:rsidRPr="005F7670">
              <w:rPr>
                <w:rFonts w:ascii="Times New Roman" w:hAnsi="Times New Roman" w:cs="Times New Roman"/>
                <w:bCs/>
                <w:color w:val="000000"/>
              </w:rPr>
              <w:t xml:space="preserve"> Regulējamā kājas daļa nosegta ar dekoratīvo vāku, galda kājas tonī.</w:t>
            </w:r>
            <w:r w:rsidRPr="005F767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5F7670">
              <w:rPr>
                <w:rFonts w:ascii="Times New Roman" w:hAnsi="Times New Roman" w:cs="Times New Roman"/>
                <w:bCs/>
              </w:rPr>
              <w:t>Kāju galos grīdu saudzējoši plastikāta aizsargi.</w:t>
            </w:r>
            <w:r w:rsidRPr="005F76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42" w:type="dxa"/>
          </w:tcPr>
          <w:p w14:paraId="1EEB1AA0" w14:textId="77777777" w:rsidR="002A5F9B" w:rsidRDefault="001E1143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12</w:t>
            </w:r>
          </w:p>
          <w:p w14:paraId="3C69278B" w14:textId="77777777" w:rsidR="001E1143" w:rsidRDefault="001E1143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5F7670">
              <w:rPr>
                <w:lang w:val="de-DE"/>
              </w:rPr>
              <w:t>a</w:t>
            </w:r>
            <w:r>
              <w:rPr>
                <w:lang w:val="de-DE"/>
              </w:rPr>
              <w:t xml:space="preserve">b. </w:t>
            </w:r>
          </w:p>
        </w:tc>
      </w:tr>
      <w:tr w:rsidR="001E1143" w14:paraId="22EA2604" w14:textId="77777777" w:rsidTr="00627314">
        <w:trPr>
          <w:trHeight w:val="1266"/>
        </w:trPr>
        <w:tc>
          <w:tcPr>
            <w:tcW w:w="516" w:type="dxa"/>
          </w:tcPr>
          <w:p w14:paraId="1FC0E733" w14:textId="77777777" w:rsidR="001E1143" w:rsidRDefault="001E1143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1" w:type="dxa"/>
          </w:tcPr>
          <w:p w14:paraId="46725F1A" w14:textId="77777777" w:rsidR="001E1143" w:rsidRPr="005F7670" w:rsidRDefault="001E1143" w:rsidP="001E114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L veida skolotāja darba galds 1800*1100mm</w:t>
            </w:r>
          </w:p>
          <w:p w14:paraId="2CB73E8A" w14:textId="77777777" w:rsidR="001E1143" w:rsidRDefault="001E1143" w:rsidP="002A5F9B">
            <w:pPr>
              <w:jc w:val="left"/>
              <w:rPr>
                <w:color w:val="000000"/>
              </w:rPr>
            </w:pPr>
          </w:p>
        </w:tc>
        <w:tc>
          <w:tcPr>
            <w:tcW w:w="3110" w:type="dxa"/>
          </w:tcPr>
          <w:p w14:paraId="0CE702A9" w14:textId="77777777" w:rsidR="001E1143" w:rsidRDefault="001E1143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</w:p>
          <w:p w14:paraId="155DCEA9" w14:textId="77777777" w:rsidR="001E1143" w:rsidRDefault="001E1143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DB8B02" wp14:editId="3770950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189865</wp:posOffset>
                  </wp:positionV>
                  <wp:extent cx="1912424" cy="1171575"/>
                  <wp:effectExtent l="0" t="0" r="0" b="0"/>
                  <wp:wrapNone/>
                  <wp:docPr id="7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ttēls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424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4ACDE4E3" w14:textId="77777777" w:rsidR="00DE011E" w:rsidRPr="005F7670" w:rsidRDefault="001E1143" w:rsidP="001E114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Darba galds L veida 1800x1100 mm.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</w:r>
          </w:p>
          <w:p w14:paraId="57D2BAD8" w14:textId="77777777" w:rsidR="001E1143" w:rsidRPr="005F7670" w:rsidRDefault="001E1143" w:rsidP="001E114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Galda virsma pelēka lamināta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kokskaidu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plātnes,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 xml:space="preserve">tērauda galda kājas – tonis, gaiši pelēks. Manuāli augstumā regulējams no 630-835 mm. Virsmas biezums 25 mm. </w:t>
            </w:r>
            <w:r w:rsidR="00B660E4" w:rsidRPr="005F7670">
              <w:rPr>
                <w:rFonts w:ascii="Times New Roman" w:hAnsi="Times New Roman" w:cs="Times New Roman"/>
                <w:color w:val="000000"/>
              </w:rPr>
              <w:t>Galda malas apstrādātas ar 2 mm biezu ABS malu (krāsa identiska galda materiālam).</w:t>
            </w:r>
            <w:r w:rsidR="005F7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7670">
              <w:rPr>
                <w:rFonts w:ascii="Times New Roman" w:hAnsi="Times New Roman" w:cs="Times New Roman"/>
                <w:color w:val="000000"/>
              </w:rPr>
              <w:t>Zem galda virsmas papildus izturībai metāla profils 50x25 mm visa galda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 xml:space="preserve">garumā. Galda kāju forma apaļa. Galda kāju diametrs 45 - 50 mm. Regulējamā kājas daļa nosegta ar dekoratīvo vāku, galda kājas tonī. Kāju galos grīdu saudzējoši plastikāta aizsargi. Kabeļu izvadkanāls plastikāta pelēkā tonī, 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>iestrādāts galda virsmā ar vāciņu, diametrs D60</w:t>
            </w:r>
            <w:r w:rsidRPr="005F7670">
              <w:rPr>
                <w:rFonts w:ascii="Times New Roman" w:hAnsi="Times New Roman" w:cs="Times New Roman"/>
                <w:color w:val="000000"/>
              </w:rPr>
              <w:br w:type="page"/>
              <w:t>mm</w:t>
            </w:r>
          </w:p>
          <w:p w14:paraId="4A56DD44" w14:textId="77777777" w:rsidR="001E1143" w:rsidRPr="005F7670" w:rsidRDefault="001E1143" w:rsidP="002A5F9B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</w:tcPr>
          <w:p w14:paraId="017349A8" w14:textId="77777777" w:rsidR="001E1143" w:rsidRDefault="001E1143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EDD5E3D" w14:textId="77777777" w:rsidR="001E1143" w:rsidRDefault="001E1143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2</w:t>
            </w:r>
          </w:p>
          <w:p w14:paraId="4D752A72" w14:textId="77777777" w:rsidR="001E1143" w:rsidRDefault="001E1143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5F767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1E1143" w14:paraId="7EEEBEA1" w14:textId="77777777" w:rsidTr="00627314">
        <w:trPr>
          <w:trHeight w:val="1266"/>
        </w:trPr>
        <w:tc>
          <w:tcPr>
            <w:tcW w:w="516" w:type="dxa"/>
          </w:tcPr>
          <w:p w14:paraId="0BC12FB0" w14:textId="77777777" w:rsidR="001E1143" w:rsidRDefault="00785D39" w:rsidP="0012705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1" w:type="dxa"/>
          </w:tcPr>
          <w:p w14:paraId="0D4F2A50" w14:textId="77777777" w:rsidR="00785D39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Kāju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nosegpanelis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skolotāju darba galdam ar izmēru 1600*800</w:t>
            </w:r>
          </w:p>
          <w:p w14:paraId="3116FB75" w14:textId="77777777" w:rsidR="001E1143" w:rsidRDefault="001E1143" w:rsidP="001E1143">
            <w:pPr>
              <w:jc w:val="left"/>
              <w:rPr>
                <w:color w:val="000000"/>
              </w:rPr>
            </w:pPr>
          </w:p>
        </w:tc>
        <w:tc>
          <w:tcPr>
            <w:tcW w:w="3110" w:type="dxa"/>
          </w:tcPr>
          <w:p w14:paraId="59B97A6A" w14:textId="77777777" w:rsidR="001E1143" w:rsidRDefault="00785D39" w:rsidP="004B4AC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51139ED" wp14:editId="30E82EE3">
                  <wp:simplePos x="0" y="0"/>
                  <wp:positionH relativeFrom="column">
                    <wp:posOffset>280343</wp:posOffset>
                  </wp:positionH>
                  <wp:positionV relativeFrom="paragraph">
                    <wp:posOffset>79375</wp:posOffset>
                  </wp:positionV>
                  <wp:extent cx="1257300" cy="761301"/>
                  <wp:effectExtent l="0" t="0" r="0" b="1270"/>
                  <wp:wrapNone/>
                  <wp:docPr id="8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tēls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6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3B9A1637" w14:textId="77777777" w:rsidR="00DE011E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Kāju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nosegpanelis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no perforēta gaiši pelēka krāsota metāla.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 xml:space="preserve">Garums: 1600 mm; augstums: 470 mm. </w:t>
            </w:r>
          </w:p>
          <w:p w14:paraId="2153106D" w14:textId="77777777" w:rsidR="00785D39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Stiprinās pie galda virsmas ar trīs metāla st</w:t>
            </w:r>
            <w:r w:rsidR="005F7670">
              <w:rPr>
                <w:rFonts w:ascii="Times New Roman" w:hAnsi="Times New Roman" w:cs="Times New Roman"/>
                <w:color w:val="000000"/>
              </w:rPr>
              <w:t>i</w:t>
            </w:r>
            <w:r w:rsidRPr="005F7670">
              <w:rPr>
                <w:rFonts w:ascii="Times New Roman" w:hAnsi="Times New Roman" w:cs="Times New Roman"/>
                <w:color w:val="000000"/>
              </w:rPr>
              <w:t>prinājumiem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 xml:space="preserve">(560x250x150 mm); tonis - pelēks. (pelēkā krāsā saskaņots ar galdu).  </w:t>
            </w:r>
          </w:p>
          <w:p w14:paraId="0AA9F447" w14:textId="77777777" w:rsidR="001E1143" w:rsidRPr="005F7670" w:rsidRDefault="001E1143" w:rsidP="001E1143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</w:tcPr>
          <w:p w14:paraId="350CF0A1" w14:textId="77777777" w:rsidR="00785D39" w:rsidRDefault="00785D39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C782A1A" w14:textId="77777777" w:rsidR="00785D39" w:rsidRDefault="00785D39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8F40A94" w14:textId="77777777" w:rsidR="001E1143" w:rsidRDefault="00785D39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12</w:t>
            </w:r>
          </w:p>
          <w:p w14:paraId="05468F29" w14:textId="77777777" w:rsidR="00785D39" w:rsidRDefault="00785D39" w:rsidP="00127052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5F767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785D39" w14:paraId="3EBE4D71" w14:textId="77777777" w:rsidTr="00627314">
        <w:trPr>
          <w:trHeight w:val="1266"/>
        </w:trPr>
        <w:tc>
          <w:tcPr>
            <w:tcW w:w="516" w:type="dxa"/>
          </w:tcPr>
          <w:p w14:paraId="2814232C" w14:textId="77777777" w:rsidR="00785D39" w:rsidRDefault="00785D39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1" w:type="dxa"/>
          </w:tcPr>
          <w:p w14:paraId="27960C0E" w14:textId="77777777" w:rsidR="00785D39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Kāju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nosegpanelis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L veida skolotāju darba galdam ar izmēru 1800*1100</w:t>
            </w:r>
          </w:p>
          <w:p w14:paraId="425929FC" w14:textId="77777777" w:rsidR="00785D39" w:rsidRDefault="00785D39" w:rsidP="00785D39">
            <w:pPr>
              <w:jc w:val="left"/>
              <w:rPr>
                <w:color w:val="000000"/>
              </w:rPr>
            </w:pPr>
          </w:p>
        </w:tc>
        <w:tc>
          <w:tcPr>
            <w:tcW w:w="3110" w:type="dxa"/>
          </w:tcPr>
          <w:p w14:paraId="71AC8B86" w14:textId="77777777" w:rsidR="00785D39" w:rsidRDefault="00785D39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5B829F" wp14:editId="0FAEE488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250825</wp:posOffset>
                  </wp:positionV>
                  <wp:extent cx="1257300" cy="761301"/>
                  <wp:effectExtent l="0" t="0" r="0" b="1270"/>
                  <wp:wrapNone/>
                  <wp:docPr id="2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ttēls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6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037191DD" w14:textId="77777777" w:rsidR="00DE011E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 xml:space="preserve">Kāju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nosegpanelis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no perforēta gaiši pelēka krāsota metāla.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 xml:space="preserve">Garums: 1600 mm; augstums: 470 mm. </w:t>
            </w:r>
          </w:p>
          <w:p w14:paraId="36F57A44" w14:textId="77777777" w:rsidR="00785D39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Stiprinās pie galda virsmas ar trīs metāla st</w:t>
            </w:r>
            <w:r w:rsidR="005F7670">
              <w:rPr>
                <w:rFonts w:ascii="Times New Roman" w:hAnsi="Times New Roman" w:cs="Times New Roman"/>
                <w:color w:val="000000"/>
              </w:rPr>
              <w:t>i</w:t>
            </w:r>
            <w:r w:rsidRPr="005F7670">
              <w:rPr>
                <w:rFonts w:ascii="Times New Roman" w:hAnsi="Times New Roman" w:cs="Times New Roman"/>
                <w:color w:val="000000"/>
              </w:rPr>
              <w:t>prinājumiem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 xml:space="preserve">(560x250x150 mm); tonis - pelēks. (pelēkā krāsā saskaņots ar galdu).  </w:t>
            </w:r>
          </w:p>
        </w:tc>
        <w:tc>
          <w:tcPr>
            <w:tcW w:w="842" w:type="dxa"/>
          </w:tcPr>
          <w:p w14:paraId="02605846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527398A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0CD74140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2</w:t>
            </w:r>
          </w:p>
          <w:p w14:paraId="38EEDDC3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5F767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785D39" w14:paraId="05FE9824" w14:textId="77777777" w:rsidTr="00627314">
        <w:trPr>
          <w:trHeight w:val="1266"/>
        </w:trPr>
        <w:tc>
          <w:tcPr>
            <w:tcW w:w="516" w:type="dxa"/>
          </w:tcPr>
          <w:p w14:paraId="25ADCC75" w14:textId="77777777" w:rsidR="00785D39" w:rsidRDefault="00627314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1" w:type="dxa"/>
          </w:tcPr>
          <w:p w14:paraId="17896745" w14:textId="77777777" w:rsidR="00785D39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Dokumentu skapis zemais</w:t>
            </w:r>
          </w:p>
          <w:p w14:paraId="0D4B6F7A" w14:textId="77777777" w:rsidR="00785D39" w:rsidRDefault="00785D39" w:rsidP="00785D39">
            <w:pPr>
              <w:jc w:val="left"/>
              <w:rPr>
                <w:color w:val="000000"/>
              </w:rPr>
            </w:pPr>
          </w:p>
        </w:tc>
        <w:tc>
          <w:tcPr>
            <w:tcW w:w="3110" w:type="dxa"/>
          </w:tcPr>
          <w:p w14:paraId="220051A5" w14:textId="77777777" w:rsidR="00785D39" w:rsidRDefault="00785D39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</w:p>
          <w:p w14:paraId="0148F4DF" w14:textId="77777777" w:rsidR="00785D39" w:rsidRDefault="00785D39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381F5EB" wp14:editId="6BC4214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301625</wp:posOffset>
                  </wp:positionV>
                  <wp:extent cx="1715643" cy="1504950"/>
                  <wp:effectExtent l="0" t="0" r="0" b="0"/>
                  <wp:wrapNone/>
                  <wp:docPr id="22" name="Attēl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ttēls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43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66E6BEE4" w14:textId="77777777" w:rsidR="00DE011E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Dokumentu skapis ar bīdāmām durvīm.</w:t>
            </w:r>
          </w:p>
          <w:p w14:paraId="3D360D4B" w14:textId="77777777" w:rsidR="00DE011E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br/>
            </w:r>
            <w:r w:rsidR="00DE011E" w:rsidRPr="005F7670">
              <w:rPr>
                <w:rFonts w:ascii="Times New Roman" w:hAnsi="Times New Roman" w:cs="Times New Roman"/>
                <w:b/>
                <w:color w:val="000000"/>
              </w:rPr>
              <w:t>Izmēri:</w:t>
            </w:r>
            <w:r w:rsidR="00DE011E" w:rsidRPr="005F7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7670">
              <w:rPr>
                <w:rFonts w:ascii="Times New Roman" w:hAnsi="Times New Roman" w:cs="Times New Roman"/>
                <w:color w:val="000000"/>
              </w:rPr>
              <w:t>Platums 800 mm, augstums 872 mm, dziļums 426</w:t>
            </w:r>
            <w:r w:rsidR="005F7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7670">
              <w:rPr>
                <w:rFonts w:ascii="Times New Roman" w:hAnsi="Times New Roman" w:cs="Times New Roman"/>
                <w:color w:val="000000"/>
              </w:rPr>
              <w:t>mm.</w:t>
            </w:r>
          </w:p>
          <w:p w14:paraId="5DA8BABB" w14:textId="77777777" w:rsidR="00261F30" w:rsidRPr="005F7670" w:rsidRDefault="00261F30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2D107286" w14:textId="77777777" w:rsidR="00785D39" w:rsidRPr="005F7670" w:rsidRDefault="00785D39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F7670">
              <w:rPr>
                <w:rFonts w:ascii="Times New Roman" w:hAnsi="Times New Roman" w:cs="Times New Roman"/>
                <w:color w:val="000000"/>
              </w:rPr>
              <w:t>Skapis aprīkots ar slēdzamām durvīm un atslēgu. Skapju korpusi, plaukti un durvis no 18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 xml:space="preserve">mm biezas KSP, klāta ar pelēku </w:t>
            </w: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melamīnu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>, iekšējie plaukti gaiši pelēkā krāsā.</w:t>
            </w:r>
            <w:r w:rsidR="00B660E4" w:rsidRPr="005F7670">
              <w:rPr>
                <w:rFonts w:ascii="Times New Roman" w:hAnsi="Times New Roman" w:cs="Times New Roman"/>
                <w:color w:val="000000"/>
              </w:rPr>
              <w:t xml:space="preserve"> Skapja malas apstrādātas ar 2 mm biezu ABS malu (krāsa identiska skapja materiālam).</w:t>
            </w:r>
            <w:r w:rsidRPr="005F7670">
              <w:rPr>
                <w:rFonts w:ascii="Times New Roman" w:hAnsi="Times New Roman" w:cs="Times New Roman"/>
                <w:color w:val="000000"/>
              </w:rPr>
              <w:t xml:space="preserve"> Plauktu augstums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>regulējams ar soli 35 mm, kravnesība vismaz 70 kg.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>Augstumā regulējams 20 mm gaiši pelēkas plastmasas triecienizturīgs cokols (Skapjos iestrādātas regulējamas kājas, kuras nodrošina</w:t>
            </w:r>
            <w:r w:rsidRPr="005F7670">
              <w:rPr>
                <w:rFonts w:ascii="Times New Roman" w:hAnsi="Times New Roman" w:cs="Times New Roman"/>
                <w:color w:val="000000"/>
              </w:rPr>
              <w:br/>
              <w:t>skapja līmeņošanu)</w:t>
            </w:r>
            <w:r w:rsidR="005F767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2" w:type="dxa"/>
          </w:tcPr>
          <w:p w14:paraId="6B06494E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6B37323D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F8F4692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14</w:t>
            </w:r>
          </w:p>
          <w:p w14:paraId="769324FB" w14:textId="77777777" w:rsidR="00785D39" w:rsidRDefault="00785D39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5F767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627314" w14:paraId="12640BB5" w14:textId="77777777" w:rsidTr="00627314">
        <w:trPr>
          <w:trHeight w:val="1266"/>
        </w:trPr>
        <w:tc>
          <w:tcPr>
            <w:tcW w:w="516" w:type="dxa"/>
          </w:tcPr>
          <w:p w14:paraId="131F405F" w14:textId="77777777" w:rsidR="00627314" w:rsidRDefault="00627314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1" w:type="dxa"/>
          </w:tcPr>
          <w:p w14:paraId="30F54532" w14:textId="77777777" w:rsidR="00627314" w:rsidRPr="005F7670" w:rsidRDefault="00627314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Divdurvju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drēbju skapis ar plauktu </w:t>
            </w:r>
          </w:p>
        </w:tc>
        <w:tc>
          <w:tcPr>
            <w:tcW w:w="3110" w:type="dxa"/>
          </w:tcPr>
          <w:p w14:paraId="4C6C49FB" w14:textId="77777777" w:rsidR="00627314" w:rsidRDefault="00627314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</w:p>
        </w:tc>
        <w:tc>
          <w:tcPr>
            <w:tcW w:w="3455" w:type="dxa"/>
          </w:tcPr>
          <w:p w14:paraId="715F1293" w14:textId="77777777" w:rsidR="00DE011E" w:rsidRPr="005F7670" w:rsidRDefault="00627314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7670">
              <w:rPr>
                <w:rFonts w:ascii="Times New Roman" w:hAnsi="Times New Roman" w:cs="Times New Roman"/>
                <w:color w:val="000000"/>
              </w:rPr>
              <w:t>Divdurvju</w:t>
            </w:r>
            <w:proofErr w:type="spellEnd"/>
            <w:r w:rsidRPr="005F7670">
              <w:rPr>
                <w:rFonts w:ascii="Times New Roman" w:hAnsi="Times New Roman" w:cs="Times New Roman"/>
                <w:color w:val="000000"/>
              </w:rPr>
              <w:t xml:space="preserve"> drēbju skapis ar veramām durvīm,</w:t>
            </w:r>
            <w:r w:rsidR="005F76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7670">
              <w:rPr>
                <w:rFonts w:ascii="Times New Roman" w:hAnsi="Times New Roman" w:cs="Times New Roman"/>
                <w:color w:val="000000"/>
              </w:rPr>
              <w:t>pelēka krāsa.</w:t>
            </w:r>
          </w:p>
          <w:p w14:paraId="67587CEC" w14:textId="77777777" w:rsidR="00DE011E" w:rsidRDefault="00DE011E" w:rsidP="00627314">
            <w:pPr>
              <w:jc w:val="left"/>
              <w:rPr>
                <w:b/>
                <w:color w:val="000000"/>
              </w:rPr>
            </w:pPr>
          </w:p>
          <w:p w14:paraId="48BD5CC0" w14:textId="77777777" w:rsidR="00261F30" w:rsidRDefault="00DE011E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b/>
                <w:color w:val="000000"/>
              </w:rPr>
              <w:t>Izmēri :</w:t>
            </w:r>
            <w:r w:rsidRPr="006D40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7314" w:rsidRPr="006D4047">
              <w:rPr>
                <w:rFonts w:ascii="Times New Roman" w:hAnsi="Times New Roman" w:cs="Times New Roman"/>
                <w:color w:val="000000"/>
              </w:rPr>
              <w:t xml:space="preserve"> Platums 800 mm</w:t>
            </w:r>
            <w:r w:rsidRPr="006D4047">
              <w:rPr>
                <w:rFonts w:ascii="Times New Roman" w:hAnsi="Times New Roman" w:cs="Times New Roman"/>
                <w:color w:val="000000"/>
              </w:rPr>
              <w:t>, augstums 2024 mm, dziļums 426mm.</w:t>
            </w:r>
            <w:r w:rsidR="00627314" w:rsidRPr="006D40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39C049F" w14:textId="77777777" w:rsidR="00DE011E" w:rsidRPr="006D4047" w:rsidRDefault="00B660E4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noProof/>
                <w:lang w:eastAsia="lv-LV"/>
              </w:rPr>
              <w:drawing>
                <wp:anchor distT="0" distB="0" distL="114300" distR="114300" simplePos="0" relativeHeight="251669504" behindDoc="0" locked="0" layoutInCell="1" allowOverlap="1" wp14:anchorId="5E3D394B" wp14:editId="6DCBDB5E">
                  <wp:simplePos x="0" y="0"/>
                  <wp:positionH relativeFrom="column">
                    <wp:posOffset>-1580515</wp:posOffset>
                  </wp:positionH>
                  <wp:positionV relativeFrom="paragraph">
                    <wp:posOffset>26035</wp:posOffset>
                  </wp:positionV>
                  <wp:extent cx="1056112" cy="1581150"/>
                  <wp:effectExtent l="0" t="0" r="0" b="0"/>
                  <wp:wrapNone/>
                  <wp:docPr id="13" name="Attēl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ttēls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12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6A1D8E" w14:textId="77777777" w:rsidR="00627314" w:rsidRPr="006D4047" w:rsidRDefault="00627314" w:rsidP="00785D3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color w:val="000000"/>
              </w:rPr>
              <w:t xml:space="preserve">Skapis aprīkots ar metāla stieni pakaramo izvietošanai augšējā daļā. Veramas durvis ar atvēruma leņķi 110 °. Skapis aprīkots ar slēdzamām durvīm un atslēgu. Skapju korpuss, durvis un plaukts no 18 mm biezas KSP klāti ar pelēku </w:t>
            </w:r>
            <w:proofErr w:type="spellStart"/>
            <w:r w:rsidRPr="006D4047">
              <w:rPr>
                <w:rFonts w:ascii="Times New Roman" w:hAnsi="Times New Roman" w:cs="Times New Roman"/>
                <w:color w:val="000000"/>
              </w:rPr>
              <w:t>melamīnu</w:t>
            </w:r>
            <w:proofErr w:type="spellEnd"/>
            <w:r w:rsidRPr="006D404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660E4" w:rsidRPr="006D4047">
              <w:rPr>
                <w:rFonts w:ascii="Times New Roman" w:hAnsi="Times New Roman" w:cs="Times New Roman"/>
                <w:color w:val="000000"/>
              </w:rPr>
              <w:t xml:space="preserve">Skapja malas apstrādātas ar 2 mm biezu ABS malu (krāsa identiska skapja materiālam). </w:t>
            </w:r>
            <w:r w:rsidR="00DD30EA" w:rsidRPr="006D4047">
              <w:rPr>
                <w:rFonts w:ascii="Times New Roman" w:hAnsi="Times New Roman" w:cs="Times New Roman"/>
                <w:color w:val="000000"/>
              </w:rPr>
              <w:t xml:space="preserve">Plaukts atrodas skapja augšdaļā virs metāla pakaramo stieņa. </w:t>
            </w:r>
            <w:r w:rsidRPr="006D4047">
              <w:rPr>
                <w:rFonts w:ascii="Times New Roman" w:hAnsi="Times New Roman" w:cs="Times New Roman"/>
                <w:color w:val="000000"/>
              </w:rPr>
              <w:t>Metāla rokturis.  Gaiši pelēks plastmasas triecienizturīgs cokols 80-85 mm augstumā. (Skapī iestrādātas regulējamas kājas, kuras nodrošina skapja līmeņošanu vismaz 20 mm augstumā).</w:t>
            </w:r>
          </w:p>
        </w:tc>
        <w:tc>
          <w:tcPr>
            <w:tcW w:w="842" w:type="dxa"/>
          </w:tcPr>
          <w:p w14:paraId="08FCA99B" w14:textId="77777777" w:rsidR="00627314" w:rsidRDefault="00627314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60034AB1" w14:textId="77777777" w:rsidR="00DD30EA" w:rsidRDefault="00DD30E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795548A8" w14:textId="77777777" w:rsidR="00DD30EA" w:rsidRDefault="00DD30E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9</w:t>
            </w:r>
          </w:p>
          <w:p w14:paraId="57D1457F" w14:textId="77777777" w:rsidR="00DD30EA" w:rsidRDefault="00DD30E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5F767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8D3C77" w14:paraId="1FB71046" w14:textId="77777777" w:rsidTr="00DE011E">
        <w:trPr>
          <w:trHeight w:val="1266"/>
        </w:trPr>
        <w:tc>
          <w:tcPr>
            <w:tcW w:w="516" w:type="dxa"/>
          </w:tcPr>
          <w:p w14:paraId="2321C7D1" w14:textId="77777777" w:rsidR="008D3C77" w:rsidRDefault="005D538A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31" w:type="dxa"/>
          </w:tcPr>
          <w:p w14:paraId="61FB6514" w14:textId="77777777" w:rsidR="008D3C77" w:rsidRPr="006D4047" w:rsidRDefault="008D3C77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color w:val="000000"/>
              </w:rPr>
              <w:t>Skapis grāmatu krātuvei ar pieciem plauktiem 800*330*2024</w:t>
            </w:r>
          </w:p>
          <w:p w14:paraId="0461AD66" w14:textId="77777777" w:rsidR="008D3C77" w:rsidRDefault="008D3C77" w:rsidP="00627314">
            <w:pPr>
              <w:jc w:val="left"/>
              <w:rPr>
                <w:color w:val="000000"/>
              </w:rPr>
            </w:pPr>
          </w:p>
        </w:tc>
        <w:tc>
          <w:tcPr>
            <w:tcW w:w="3110" w:type="dxa"/>
          </w:tcPr>
          <w:p w14:paraId="3245E292" w14:textId="77777777" w:rsidR="008D3C77" w:rsidRDefault="00DE011E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0AB9F48" wp14:editId="130A69FF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241300</wp:posOffset>
                  </wp:positionV>
                  <wp:extent cx="1395786" cy="2357120"/>
                  <wp:effectExtent l="0" t="0" r="0" b="5080"/>
                  <wp:wrapNone/>
                  <wp:docPr id="24" name="Attēls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ttēls 2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86" cy="235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3E11BD93" w14:textId="77777777" w:rsidR="00DE011E" w:rsidRPr="006D4047" w:rsidRDefault="008D3C77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color w:val="000000"/>
              </w:rPr>
              <w:t xml:space="preserve">Skapis grāmatu krātuvei ar pieciem vaļējiem plauktiem. </w:t>
            </w:r>
          </w:p>
          <w:p w14:paraId="49A295A1" w14:textId="77777777" w:rsidR="00DE011E" w:rsidRPr="006D4047" w:rsidRDefault="00DE011E" w:rsidP="008D3C77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D532A89" w14:textId="77777777" w:rsidR="00DE011E" w:rsidRDefault="00DE011E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b/>
                <w:color w:val="000000"/>
              </w:rPr>
              <w:t>Izmēri :</w:t>
            </w:r>
            <w:r w:rsidRPr="006D404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3C77" w:rsidRPr="006D4047">
              <w:rPr>
                <w:rFonts w:ascii="Times New Roman" w:hAnsi="Times New Roman" w:cs="Times New Roman"/>
                <w:color w:val="000000"/>
              </w:rPr>
              <w:t>Platums 800 mm, augstums 2024 mm, dziļums 330 mm.</w:t>
            </w:r>
          </w:p>
          <w:p w14:paraId="7A93BCEE" w14:textId="77777777" w:rsidR="00261F30" w:rsidRPr="006D4047" w:rsidRDefault="00261F30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10C3FDB6" w14:textId="77777777" w:rsidR="00DE011E" w:rsidRPr="006D4047" w:rsidRDefault="008D3C77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color w:val="000000"/>
              </w:rPr>
              <w:t xml:space="preserve"> Skapju korpusi, plaukti no 18 mm biezas KSP, klāti ar pelēku </w:t>
            </w:r>
            <w:proofErr w:type="spellStart"/>
            <w:r w:rsidRPr="006D4047">
              <w:rPr>
                <w:rFonts w:ascii="Times New Roman" w:hAnsi="Times New Roman" w:cs="Times New Roman"/>
                <w:color w:val="000000"/>
              </w:rPr>
              <w:t>melamīnu</w:t>
            </w:r>
            <w:proofErr w:type="spellEnd"/>
            <w:r w:rsidRPr="006D4047">
              <w:rPr>
                <w:rFonts w:ascii="Times New Roman" w:hAnsi="Times New Roman" w:cs="Times New Roman"/>
                <w:color w:val="000000"/>
              </w:rPr>
              <w:t>.</w:t>
            </w:r>
            <w:r w:rsidR="00B660E4" w:rsidRPr="006D4047">
              <w:rPr>
                <w:rFonts w:ascii="Times New Roman" w:hAnsi="Times New Roman" w:cs="Times New Roman"/>
                <w:color w:val="000000"/>
              </w:rPr>
              <w:t xml:space="preserve"> Skapja malas apstrādātas ar 2 mm biezu ABS malu (krāsa identiska skapja materiālam).</w:t>
            </w:r>
            <w:r w:rsidRPr="006D4047">
              <w:rPr>
                <w:rFonts w:ascii="Times New Roman" w:hAnsi="Times New Roman" w:cs="Times New Roman"/>
                <w:color w:val="000000"/>
              </w:rPr>
              <w:t xml:space="preserve"> Plauktu augstums regulējams ar soli 35 mm, izturība ne mazāk kā 70 kg. </w:t>
            </w:r>
          </w:p>
          <w:p w14:paraId="49E8DD59" w14:textId="77777777" w:rsidR="008D3C77" w:rsidRPr="006D4047" w:rsidRDefault="008D3C77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6D4047">
              <w:rPr>
                <w:rFonts w:ascii="Times New Roman" w:hAnsi="Times New Roman" w:cs="Times New Roman"/>
                <w:color w:val="000000"/>
              </w:rPr>
              <w:t xml:space="preserve">Gaiši pelēks plastmasas triecienizturīgs cokols 80-85 mm augstumā. (Skapī iestrādātas regulējamas kājas, kuras nodrošina skapja līmeņošanu vismaz 20 mm augstumā). Skapjus paredzēt </w:t>
            </w:r>
            <w:r w:rsidR="00DE011E" w:rsidRPr="006D4047">
              <w:rPr>
                <w:rFonts w:ascii="Times New Roman" w:hAnsi="Times New Roman" w:cs="Times New Roman"/>
                <w:color w:val="000000"/>
              </w:rPr>
              <w:t xml:space="preserve">ar sāniem </w:t>
            </w:r>
            <w:r w:rsidRPr="006D4047">
              <w:rPr>
                <w:rFonts w:ascii="Times New Roman" w:hAnsi="Times New Roman" w:cs="Times New Roman"/>
                <w:color w:val="000000"/>
              </w:rPr>
              <w:t>savstarpēji savienot</w:t>
            </w:r>
            <w:r w:rsidR="00DE011E" w:rsidRPr="006D4047">
              <w:rPr>
                <w:rFonts w:ascii="Times New Roman" w:hAnsi="Times New Roman" w:cs="Times New Roman"/>
                <w:color w:val="000000"/>
              </w:rPr>
              <w:t xml:space="preserve"> savā starpā</w:t>
            </w:r>
            <w:r w:rsidR="006D40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2" w:type="dxa"/>
          </w:tcPr>
          <w:p w14:paraId="05807BF3" w14:textId="77777777" w:rsidR="008D3C77" w:rsidRDefault="008D3C77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2D1FB9DF" w14:textId="77777777" w:rsidR="005D538A" w:rsidRDefault="005D538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52A7A60" w14:textId="77777777" w:rsidR="005D538A" w:rsidRDefault="005D538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50</w:t>
            </w:r>
          </w:p>
          <w:p w14:paraId="39A590F6" w14:textId="77777777" w:rsidR="005D538A" w:rsidRDefault="005D538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6D4047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8D3C77" w14:paraId="4A66EE58" w14:textId="77777777" w:rsidTr="00261F30">
        <w:trPr>
          <w:trHeight w:val="6402"/>
        </w:trPr>
        <w:tc>
          <w:tcPr>
            <w:tcW w:w="516" w:type="dxa"/>
          </w:tcPr>
          <w:p w14:paraId="4CF81E47" w14:textId="77777777" w:rsidR="008D3C77" w:rsidRDefault="005D538A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</w:tcPr>
          <w:p w14:paraId="65AE6341" w14:textId="77777777" w:rsidR="008D3C77" w:rsidRPr="00261F30" w:rsidRDefault="008D3C77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color w:val="000000"/>
              </w:rPr>
              <w:t>Dokumentu skapis  ar stikla durvīm</w:t>
            </w:r>
          </w:p>
          <w:p w14:paraId="6E22B02B" w14:textId="77777777" w:rsidR="008D3C77" w:rsidRDefault="008D3C77" w:rsidP="00627314">
            <w:pPr>
              <w:jc w:val="left"/>
              <w:rPr>
                <w:color w:val="000000"/>
              </w:rPr>
            </w:pPr>
          </w:p>
        </w:tc>
        <w:tc>
          <w:tcPr>
            <w:tcW w:w="3110" w:type="dxa"/>
          </w:tcPr>
          <w:p w14:paraId="43CD4F9E" w14:textId="77777777" w:rsidR="008D3C77" w:rsidRDefault="008D3C77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1911124" wp14:editId="054B39B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212725</wp:posOffset>
                  </wp:positionV>
                  <wp:extent cx="1666875" cy="2694030"/>
                  <wp:effectExtent l="0" t="0" r="0" b="0"/>
                  <wp:wrapNone/>
                  <wp:docPr id="14" name="Attēl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ttēls 1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6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5" w:type="dxa"/>
          </w:tcPr>
          <w:p w14:paraId="36742CC0" w14:textId="77777777" w:rsidR="008D3C77" w:rsidRPr="00261F30" w:rsidRDefault="008D3C77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color w:val="000000"/>
              </w:rPr>
              <w:t xml:space="preserve">Dokumentu skapis pelēkā krāsas tonī ar apakšējām veramajām durvīm, aiz kurām ir viens plaukts un augšējām stikla durvīm, aiz kurām ir trīs plaukti. </w:t>
            </w:r>
          </w:p>
          <w:p w14:paraId="21E59F1D" w14:textId="77777777" w:rsidR="00DE011E" w:rsidRPr="00261F30" w:rsidRDefault="00DE011E" w:rsidP="008D3C77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115DB74" w14:textId="77777777" w:rsidR="00261F30" w:rsidRDefault="008D3C77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b/>
                <w:color w:val="000000"/>
              </w:rPr>
              <w:t>Izmēri :</w:t>
            </w:r>
            <w:r w:rsidRPr="00261F30">
              <w:rPr>
                <w:rFonts w:ascii="Times New Roman" w:hAnsi="Times New Roman" w:cs="Times New Roman"/>
                <w:color w:val="000000"/>
              </w:rPr>
              <w:t xml:space="preserve"> Platums 800 mm, augstums 2024 mm, dziļums 426 mm.</w:t>
            </w:r>
          </w:p>
          <w:p w14:paraId="3E90A24B" w14:textId="77777777" w:rsidR="00DE011E" w:rsidRPr="00261F30" w:rsidRDefault="008D3C77" w:rsidP="008D3C77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DAEF714" w14:textId="77777777" w:rsidR="008D3C77" w:rsidRPr="00261F30" w:rsidRDefault="008D3C77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color w:val="000000"/>
              </w:rPr>
              <w:t xml:space="preserve">Veramas durvis ar atvēruma leņķi 110 °. Skapis aprīkots ar slēdzamām durvīm un atslēgu. Skapju korpuss, durvis un plaukti ne mazāk kā no 18 mm biezas KSP. Korpuss un durvis, plaukti klāti ar pelēku </w:t>
            </w:r>
            <w:proofErr w:type="spellStart"/>
            <w:r w:rsidRPr="00261F30">
              <w:rPr>
                <w:rFonts w:ascii="Times New Roman" w:hAnsi="Times New Roman" w:cs="Times New Roman"/>
                <w:color w:val="000000"/>
              </w:rPr>
              <w:t>melamīnu</w:t>
            </w:r>
            <w:proofErr w:type="spellEnd"/>
            <w:r w:rsidRPr="00261F3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660E4" w:rsidRPr="00261F30">
              <w:rPr>
                <w:rFonts w:ascii="Times New Roman" w:hAnsi="Times New Roman" w:cs="Times New Roman"/>
                <w:color w:val="000000"/>
              </w:rPr>
              <w:t>Skapja malas apstrādātas ar 2 mm biezu ABS malu (krāsa identiska skapja materiālam).</w:t>
            </w:r>
            <w:r w:rsidR="00261F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1F30">
              <w:rPr>
                <w:rFonts w:ascii="Times New Roman" w:hAnsi="Times New Roman" w:cs="Times New Roman"/>
                <w:color w:val="000000"/>
              </w:rPr>
              <w:t>Plauktu augstums regulējams ar soli 35 mm, izturība ne mazāk kā 70 kg. Metāla rokturis. Gaiši pelēks plastmasas triecienizturīgs cokols 80-85 mm augstumā. (Skapī iestrādātas regulējamas kājas, kuras nodrošina skapja līmeņošanu vismaz 20 mm augstumā).</w:t>
            </w:r>
          </w:p>
        </w:tc>
        <w:tc>
          <w:tcPr>
            <w:tcW w:w="842" w:type="dxa"/>
          </w:tcPr>
          <w:p w14:paraId="4C49ABC8" w14:textId="77777777" w:rsidR="008D3C77" w:rsidRDefault="008D3C77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14FF89D" w14:textId="77777777" w:rsidR="008D3C77" w:rsidRDefault="008D3C77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34017A86" w14:textId="77777777" w:rsidR="008D3C77" w:rsidRDefault="008D3C77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12</w:t>
            </w:r>
          </w:p>
          <w:p w14:paraId="37C63834" w14:textId="77777777" w:rsidR="008D3C77" w:rsidRDefault="008D3C77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261F3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  <w:tr w:rsidR="00DD30EA" w14:paraId="24B1ABAF" w14:textId="77777777" w:rsidTr="00DD30EA">
        <w:trPr>
          <w:trHeight w:val="1266"/>
        </w:trPr>
        <w:tc>
          <w:tcPr>
            <w:tcW w:w="516" w:type="dxa"/>
          </w:tcPr>
          <w:p w14:paraId="69D27C6F" w14:textId="77777777" w:rsidR="00DD30EA" w:rsidRDefault="005D538A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1" w:type="dxa"/>
          </w:tcPr>
          <w:p w14:paraId="4AFC9FB1" w14:textId="77777777" w:rsidR="00DD30EA" w:rsidRPr="00261F30" w:rsidRDefault="00DD30EA" w:rsidP="00DD30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color w:val="000000"/>
              </w:rPr>
              <w:t>Dokumentu skapis 3 v</w:t>
            </w:r>
            <w:r w:rsidR="00261F30" w:rsidRPr="00261F30">
              <w:rPr>
                <w:rFonts w:ascii="Times New Roman" w:hAnsi="Times New Roman" w:cs="Times New Roman"/>
                <w:color w:val="000000"/>
              </w:rPr>
              <w:t>a</w:t>
            </w:r>
            <w:r w:rsidRPr="00261F30">
              <w:rPr>
                <w:rFonts w:ascii="Times New Roman" w:hAnsi="Times New Roman" w:cs="Times New Roman"/>
                <w:color w:val="000000"/>
              </w:rPr>
              <w:t>ļēji plaukti, 2 veramas durvis</w:t>
            </w:r>
          </w:p>
          <w:p w14:paraId="58871C52" w14:textId="77777777" w:rsidR="00DD30EA" w:rsidRPr="00261F30" w:rsidRDefault="00DD30EA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14:paraId="52565985" w14:textId="77777777" w:rsidR="00DD30EA" w:rsidRDefault="00DD30EA" w:rsidP="00785D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noProof/>
              </w:rPr>
            </w:pPr>
          </w:p>
        </w:tc>
        <w:tc>
          <w:tcPr>
            <w:tcW w:w="3455" w:type="dxa"/>
          </w:tcPr>
          <w:p w14:paraId="55B51417" w14:textId="77777777" w:rsidR="00DD30EA" w:rsidRDefault="00DD30EA" w:rsidP="00DD30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color w:val="000000"/>
              </w:rPr>
              <w:t xml:space="preserve">Dokumentu skapis pelēkā krāsas tonī ar apakšējām veramajām durvīm, aiz kurām ir viens plaukts un trīs augšējiem vaļējiem plauktiem. </w:t>
            </w:r>
          </w:p>
          <w:p w14:paraId="1ED088DB" w14:textId="77777777" w:rsidR="00261F30" w:rsidRPr="00261F30" w:rsidRDefault="00261F30" w:rsidP="00DD30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411EEC83" w14:textId="77777777" w:rsidR="00C541FD" w:rsidRPr="00261F30" w:rsidRDefault="00DD30EA" w:rsidP="00DD30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b/>
                <w:color w:val="000000"/>
              </w:rPr>
              <w:t>Izmēri</w:t>
            </w:r>
            <w:r w:rsidRPr="00261F30">
              <w:rPr>
                <w:rFonts w:ascii="Times New Roman" w:hAnsi="Times New Roman" w:cs="Times New Roman"/>
                <w:color w:val="000000"/>
              </w:rPr>
              <w:t xml:space="preserve"> : Platums 800 mm, augstums 2024 mm, dziļums 426 mm. Veramas durvis ar atvēruma leņķi 110 °. Skapis aprīkots ar slēdzamām </w:t>
            </w:r>
            <w:r w:rsidR="00261F30">
              <w:rPr>
                <w:noProof/>
                <w:lang w:eastAsia="lv-LV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1F1FEB1" wp14:editId="2BC4A4A5">
                  <wp:simplePos x="0" y="0"/>
                  <wp:positionH relativeFrom="column">
                    <wp:posOffset>-1801495</wp:posOffset>
                  </wp:positionH>
                  <wp:positionV relativeFrom="paragraph">
                    <wp:posOffset>118745</wp:posOffset>
                  </wp:positionV>
                  <wp:extent cx="1438275" cy="2397125"/>
                  <wp:effectExtent l="0" t="0" r="9525" b="3175"/>
                  <wp:wrapNone/>
                  <wp:docPr id="12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ttēls 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39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F30">
              <w:rPr>
                <w:rFonts w:ascii="Times New Roman" w:hAnsi="Times New Roman" w:cs="Times New Roman"/>
                <w:color w:val="000000"/>
              </w:rPr>
              <w:t xml:space="preserve">durvīm un atslēgu. </w:t>
            </w:r>
            <w:r w:rsidR="00B660E4" w:rsidRPr="00261F30">
              <w:rPr>
                <w:rFonts w:ascii="Times New Roman" w:hAnsi="Times New Roman" w:cs="Times New Roman"/>
                <w:color w:val="000000"/>
              </w:rPr>
              <w:t>Skapja malas apstrādātas ar 2 mm biezu ABS malu (krāsa identiska skapja materiālam).</w:t>
            </w:r>
            <w:r w:rsidR="00261F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1F30">
              <w:rPr>
                <w:rFonts w:ascii="Times New Roman" w:hAnsi="Times New Roman" w:cs="Times New Roman"/>
                <w:color w:val="000000"/>
              </w:rPr>
              <w:t>Skapju korpuss, durvis un plaukti n</w:t>
            </w:r>
            <w:r w:rsidR="00C541FD" w:rsidRPr="00261F30">
              <w:rPr>
                <w:rFonts w:ascii="Times New Roman" w:hAnsi="Times New Roman" w:cs="Times New Roman"/>
                <w:color w:val="000000"/>
              </w:rPr>
              <w:t>e mazāk kā no</w:t>
            </w:r>
            <w:r w:rsidRPr="00261F30">
              <w:rPr>
                <w:rFonts w:ascii="Times New Roman" w:hAnsi="Times New Roman" w:cs="Times New Roman"/>
                <w:color w:val="000000"/>
              </w:rPr>
              <w:t xml:space="preserve"> 18 mm biezas KSP. Korpuss un durvis, plaukti klāti ar pelēku </w:t>
            </w:r>
            <w:proofErr w:type="spellStart"/>
            <w:r w:rsidRPr="00261F30">
              <w:rPr>
                <w:rFonts w:ascii="Times New Roman" w:hAnsi="Times New Roman" w:cs="Times New Roman"/>
                <w:color w:val="000000"/>
              </w:rPr>
              <w:t>melamīnu</w:t>
            </w:r>
            <w:proofErr w:type="spellEnd"/>
            <w:r w:rsidRPr="00261F3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5A6424D8" w14:textId="77777777" w:rsidR="00DD30EA" w:rsidRPr="00261F30" w:rsidRDefault="00DD30EA" w:rsidP="00DD30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61F30">
              <w:rPr>
                <w:rFonts w:ascii="Times New Roman" w:hAnsi="Times New Roman" w:cs="Times New Roman"/>
                <w:color w:val="000000"/>
              </w:rPr>
              <w:t>Plauktu augstums regulējams ar soli 35 mm, izturība</w:t>
            </w:r>
            <w:r w:rsidR="00C541FD" w:rsidRPr="00261F30">
              <w:rPr>
                <w:rFonts w:ascii="Times New Roman" w:hAnsi="Times New Roman" w:cs="Times New Roman"/>
                <w:color w:val="000000"/>
              </w:rPr>
              <w:t xml:space="preserve"> ne mazāk kā</w:t>
            </w:r>
            <w:r w:rsidRPr="00261F30">
              <w:rPr>
                <w:rFonts w:ascii="Times New Roman" w:hAnsi="Times New Roman" w:cs="Times New Roman"/>
                <w:color w:val="000000"/>
              </w:rPr>
              <w:t xml:space="preserve"> 70 kg. Gaiši pelēks plastmasas triecienizturīgs cokols 80-85 mm augstumā. (Skapī iestrādātas regulējamas kājas, kuras nodrošina skapja līmeņošanu vismaz 20 mm augstumā).</w:t>
            </w:r>
          </w:p>
          <w:p w14:paraId="4EE668B4" w14:textId="77777777" w:rsidR="00DD30EA" w:rsidRPr="00261F30" w:rsidRDefault="00DD30EA" w:rsidP="0062731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</w:tcPr>
          <w:p w14:paraId="784BB35A" w14:textId="77777777" w:rsidR="00DD30EA" w:rsidRDefault="00DD30E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0B2C8E77" w14:textId="77777777" w:rsidR="00DD30EA" w:rsidRDefault="00DD30E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</w:p>
          <w:p w14:paraId="47622DFE" w14:textId="77777777" w:rsidR="00DD30EA" w:rsidRDefault="00DD30E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51</w:t>
            </w:r>
          </w:p>
          <w:p w14:paraId="1C8B3D0C" w14:textId="77777777" w:rsidR="00DD30EA" w:rsidRDefault="00DD30EA" w:rsidP="00785D39">
            <w:pPr>
              <w:pStyle w:val="TableStyle2"/>
              <w:jc w:val="center"/>
              <w:rPr>
                <w:rFonts w:hint="eastAsia"/>
                <w:lang w:val="de-DE"/>
              </w:rPr>
            </w:pPr>
            <w:r>
              <w:rPr>
                <w:lang w:val="de-DE"/>
              </w:rPr>
              <w:t>g</w:t>
            </w:r>
            <w:r w:rsidR="00261F30">
              <w:rPr>
                <w:lang w:val="de-DE"/>
              </w:rPr>
              <w:t>a</w:t>
            </w:r>
            <w:r>
              <w:rPr>
                <w:lang w:val="de-DE"/>
              </w:rPr>
              <w:t>b.</w:t>
            </w:r>
          </w:p>
        </w:tc>
      </w:tr>
    </w:tbl>
    <w:p w14:paraId="4F142680" w14:textId="77777777" w:rsidR="00127052" w:rsidRPr="00F71BEF" w:rsidRDefault="00127052" w:rsidP="005D538A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14:paraId="5315D2BE" w14:textId="77777777" w:rsidR="0026410A" w:rsidRDefault="0026410A"/>
    <w:sectPr w:rsidR="0026410A" w:rsidSect="00167226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C3361"/>
    <w:multiLevelType w:val="hybridMultilevel"/>
    <w:tmpl w:val="B3E01C36"/>
    <w:numStyleLink w:val="Numbered"/>
  </w:abstractNum>
  <w:abstractNum w:abstractNumId="1" w15:restartNumberingAfterBreak="0">
    <w:nsid w:val="49E5256C"/>
    <w:multiLevelType w:val="hybridMultilevel"/>
    <w:tmpl w:val="B3E01C36"/>
    <w:styleLink w:val="Numbered"/>
    <w:lvl w:ilvl="0" w:tplc="B1A21C8C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654A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261C0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A936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EB4B4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6D6C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29952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26526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E0BDA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52"/>
    <w:rsid w:val="00044D23"/>
    <w:rsid w:val="00127052"/>
    <w:rsid w:val="00167226"/>
    <w:rsid w:val="001E1143"/>
    <w:rsid w:val="001F1EB7"/>
    <w:rsid w:val="001F3CD5"/>
    <w:rsid w:val="00261F30"/>
    <w:rsid w:val="0026410A"/>
    <w:rsid w:val="002A5F9B"/>
    <w:rsid w:val="00315C6A"/>
    <w:rsid w:val="003D5092"/>
    <w:rsid w:val="004B4ACA"/>
    <w:rsid w:val="005C31F4"/>
    <w:rsid w:val="005D538A"/>
    <w:rsid w:val="005F7670"/>
    <w:rsid w:val="00627314"/>
    <w:rsid w:val="006D4047"/>
    <w:rsid w:val="00781990"/>
    <w:rsid w:val="00785D39"/>
    <w:rsid w:val="00795ECC"/>
    <w:rsid w:val="008D3C77"/>
    <w:rsid w:val="00A22DB8"/>
    <w:rsid w:val="00A260B3"/>
    <w:rsid w:val="00A85B78"/>
    <w:rsid w:val="00A86775"/>
    <w:rsid w:val="00AD516A"/>
    <w:rsid w:val="00B660E4"/>
    <w:rsid w:val="00C26E79"/>
    <w:rsid w:val="00C541FD"/>
    <w:rsid w:val="00D95C84"/>
    <w:rsid w:val="00DD30EA"/>
    <w:rsid w:val="00DE011E"/>
    <w:rsid w:val="00F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7EAD"/>
  <w15:chartTrackingRefBased/>
  <w15:docId w15:val="{6E169FE4-5586-4999-85C6-3CB0A042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270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u w:color="000000"/>
      <w:bdr w:val="nil"/>
      <w:lang w:eastAsia="lv-LV"/>
    </w:rPr>
  </w:style>
  <w:style w:type="numbering" w:customStyle="1" w:styleId="Numbered">
    <w:name w:val="Numbered"/>
    <w:rsid w:val="0012705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27052"/>
    <w:pPr>
      <w:ind w:left="720"/>
      <w:contextualSpacing/>
    </w:pPr>
  </w:style>
  <w:style w:type="table" w:styleId="TableGrid">
    <w:name w:val="Table Grid"/>
    <w:basedOn w:val="TableNormal"/>
    <w:uiPriority w:val="39"/>
    <w:rsid w:val="0012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270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</w:rPr>
  </w:style>
  <w:style w:type="paragraph" w:customStyle="1" w:styleId="TableStyle2">
    <w:name w:val="Table Style 2"/>
    <w:rsid w:val="001270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lv-LV"/>
    </w:rPr>
  </w:style>
  <w:style w:type="paragraph" w:customStyle="1" w:styleId="BodyB">
    <w:name w:val="Body B"/>
    <w:rsid w:val="0012705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</w:rPr>
  </w:style>
  <w:style w:type="paragraph" w:styleId="FootnoteText">
    <w:name w:val="footnote text"/>
    <w:basedOn w:val="Normal"/>
    <w:link w:val="FootnoteTextChar"/>
    <w:unhideWhenUsed/>
    <w:rsid w:val="00A8677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677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516A"/>
    <w:pPr>
      <w:spacing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1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7014</Words>
  <Characters>3999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Verners Deksnis</dc:creator>
  <cp:keywords/>
  <dc:description/>
  <cp:lastModifiedBy>Inguna Abzalone</cp:lastModifiedBy>
  <cp:revision>25</cp:revision>
  <cp:lastPrinted>2019-02-16T14:34:00Z</cp:lastPrinted>
  <dcterms:created xsi:type="dcterms:W3CDTF">2019-02-16T12:23:00Z</dcterms:created>
  <dcterms:modified xsi:type="dcterms:W3CDTF">2019-03-06T12:34:00Z</dcterms:modified>
</cp:coreProperties>
</file>