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B69998" w14:textId="77777777" w:rsidR="0047452B" w:rsidRPr="0047452B" w:rsidRDefault="0047452B" w:rsidP="00474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47452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  </w:t>
      </w:r>
      <w:bookmarkStart w:id="0" w:name="_Hlk509473277"/>
      <w:r w:rsidR="003C13DA">
        <w:rPr>
          <w:rFonts w:eastAsia="Times New Roman"/>
          <w:sz w:val="18"/>
          <w:szCs w:val="18"/>
          <w:bdr w:val="none" w:sz="0" w:space="0" w:color="auto"/>
          <w:lang w:val="lv-LV"/>
        </w:rPr>
        <w:t>2</w:t>
      </w:r>
      <w:r w:rsidRPr="0047452B">
        <w:rPr>
          <w:rFonts w:eastAsia="Times New Roman"/>
          <w:sz w:val="18"/>
          <w:szCs w:val="18"/>
          <w:bdr w:val="none" w:sz="0" w:space="0" w:color="auto"/>
          <w:lang w:val="lv-LV"/>
        </w:rPr>
        <w:t>.pielikums</w:t>
      </w:r>
    </w:p>
    <w:p w14:paraId="012F1970" w14:textId="77777777" w:rsidR="0047452B" w:rsidRPr="0047452B" w:rsidRDefault="0047452B" w:rsidP="00474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bCs/>
          <w:sz w:val="20"/>
          <w:szCs w:val="20"/>
          <w:u w:color="000000"/>
          <w:lang w:val="lv-LV"/>
        </w:rPr>
      </w:pPr>
      <w:r w:rsidRPr="0047452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iepirkuma </w:t>
      </w:r>
      <w:r w:rsidRPr="0047452B">
        <w:rPr>
          <w:rFonts w:eastAsia="Times New Roman"/>
          <w:sz w:val="20"/>
          <w:szCs w:val="20"/>
          <w:bdr w:val="none" w:sz="0" w:space="0" w:color="auto"/>
          <w:lang w:val="lv-LV"/>
        </w:rPr>
        <w:t>“</w:t>
      </w:r>
      <w:bookmarkStart w:id="1" w:name="_Hlk1401408"/>
      <w:r w:rsidRPr="0047452B">
        <w:rPr>
          <w:bCs/>
          <w:sz w:val="20"/>
          <w:szCs w:val="20"/>
          <w:u w:color="000000"/>
          <w:lang w:val="lv-LV"/>
        </w:rPr>
        <w:t xml:space="preserve">Salokāmo mobilo skatītāju krēslu, galdu un to </w:t>
      </w:r>
    </w:p>
    <w:p w14:paraId="06EFA087" w14:textId="77777777" w:rsidR="0047452B" w:rsidRPr="0047452B" w:rsidRDefault="0047452B" w:rsidP="00474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20"/>
          <w:szCs w:val="20"/>
          <w:bdr w:val="none" w:sz="0" w:space="0" w:color="auto"/>
          <w:lang w:val="lv-LV"/>
        </w:rPr>
      </w:pPr>
      <w:r w:rsidRPr="0047452B">
        <w:rPr>
          <w:bCs/>
          <w:sz w:val="20"/>
          <w:szCs w:val="20"/>
          <w:u w:color="000000"/>
          <w:lang w:val="lv-LV"/>
        </w:rPr>
        <w:t>piederumu iegāde un piegāde Siguldas novada pašvaldības vajadzībām</w:t>
      </w:r>
      <w:bookmarkEnd w:id="1"/>
      <w:r w:rsidRPr="0047452B">
        <w:rPr>
          <w:rFonts w:eastAsia="Times New Roman"/>
          <w:sz w:val="20"/>
          <w:szCs w:val="20"/>
          <w:bdr w:val="none" w:sz="0" w:space="0" w:color="auto"/>
          <w:lang w:val="lv-LV"/>
        </w:rPr>
        <w:t>”</w:t>
      </w:r>
    </w:p>
    <w:p w14:paraId="31EE0F6C" w14:textId="77777777" w:rsidR="0047452B" w:rsidRPr="0047452B" w:rsidRDefault="0047452B" w:rsidP="00474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47452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identifikācijas nr. </w:t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t>SNP 2019/</w:t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47452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  <w:t>03/AK</w:t>
      </w:r>
    </w:p>
    <w:p w14:paraId="14D25FF1" w14:textId="77777777" w:rsidR="0047452B" w:rsidRPr="0047452B" w:rsidRDefault="0047452B" w:rsidP="00474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47452B">
        <w:rPr>
          <w:rFonts w:eastAsia="Times New Roman"/>
          <w:sz w:val="18"/>
          <w:szCs w:val="18"/>
          <w:bdr w:val="none" w:sz="0" w:space="0" w:color="auto"/>
          <w:shd w:val="clear" w:color="auto" w:fill="FFFFFF"/>
          <w:lang w:val="lv-LV"/>
        </w:rPr>
        <w:t xml:space="preserve"> </w:t>
      </w:r>
      <w:r w:rsidRPr="0047452B">
        <w:rPr>
          <w:rFonts w:eastAsia="Times New Roman"/>
          <w:sz w:val="18"/>
          <w:szCs w:val="18"/>
          <w:bdr w:val="none" w:sz="0" w:space="0" w:color="auto"/>
          <w:lang w:val="lv-LV"/>
        </w:rPr>
        <w:t>nolikumam</w:t>
      </w:r>
    </w:p>
    <w:bookmarkEnd w:id="0"/>
    <w:p w14:paraId="65B75722" w14:textId="77777777" w:rsidR="0047452B" w:rsidRDefault="0047452B">
      <w:pPr>
        <w:pStyle w:val="Default"/>
        <w:jc w:val="center"/>
        <w:rPr>
          <w:rFonts w:ascii="Helvetica" w:hAnsi="Helvetica"/>
          <w:b/>
          <w:bCs/>
          <w:sz w:val="30"/>
          <w:szCs w:val="30"/>
        </w:rPr>
      </w:pPr>
    </w:p>
    <w:p w14:paraId="4596ACD9" w14:textId="77777777" w:rsidR="00F90EFB" w:rsidRDefault="000446F6">
      <w:pPr>
        <w:pStyle w:val="Default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 xml:space="preserve">TEHNISKĀ </w:t>
      </w:r>
      <w:r>
        <w:rPr>
          <w:rFonts w:ascii="Helvetica" w:hAnsi="Helvetica"/>
          <w:b/>
          <w:bCs/>
          <w:sz w:val="30"/>
          <w:szCs w:val="30"/>
          <w:lang w:val="nl-NL"/>
        </w:rPr>
        <w:t>SPECIFIK</w:t>
      </w:r>
      <w:r>
        <w:rPr>
          <w:rFonts w:ascii="Helvetica" w:hAnsi="Helvetica"/>
          <w:b/>
          <w:bCs/>
          <w:sz w:val="30"/>
          <w:szCs w:val="30"/>
        </w:rPr>
        <w:t>ĀCIJA</w:t>
      </w:r>
    </w:p>
    <w:p w14:paraId="4071DBCC" w14:textId="77777777" w:rsidR="00F90EFB" w:rsidRDefault="00F90EFB">
      <w:pPr>
        <w:pStyle w:val="Default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</w:p>
    <w:p w14:paraId="6B09E837" w14:textId="77777777" w:rsidR="00F90EFB" w:rsidRDefault="000446F6">
      <w:pPr>
        <w:pStyle w:val="Default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"Salokā</w:t>
      </w:r>
      <w:r>
        <w:rPr>
          <w:rFonts w:ascii="Helvetica" w:hAnsi="Helvetica"/>
          <w:b/>
          <w:bCs/>
          <w:sz w:val="26"/>
          <w:szCs w:val="26"/>
          <w:lang w:val="it-IT"/>
        </w:rPr>
        <w:t>mo mob</w:t>
      </w:r>
      <w:r w:rsidR="0047452B">
        <w:rPr>
          <w:rFonts w:ascii="Helvetica" w:hAnsi="Helvetica"/>
          <w:b/>
          <w:bCs/>
          <w:sz w:val="26"/>
          <w:szCs w:val="26"/>
        </w:rPr>
        <w:t>i</w:t>
      </w:r>
      <w:r>
        <w:rPr>
          <w:rFonts w:ascii="Helvetica" w:hAnsi="Helvetica"/>
          <w:b/>
          <w:bCs/>
          <w:sz w:val="26"/>
          <w:szCs w:val="26"/>
        </w:rPr>
        <w:t>lo skatītāju krēslu,</w:t>
      </w:r>
      <w:r w:rsidR="0047452B">
        <w:rPr>
          <w:rFonts w:ascii="Helvetica" w:hAnsi="Helvetica"/>
          <w:b/>
          <w:bCs/>
          <w:sz w:val="26"/>
          <w:szCs w:val="26"/>
        </w:rPr>
        <w:t xml:space="preserve"> </w:t>
      </w:r>
      <w:r>
        <w:rPr>
          <w:rFonts w:ascii="Helvetica" w:hAnsi="Helvetica"/>
          <w:b/>
          <w:bCs/>
          <w:sz w:val="26"/>
          <w:szCs w:val="26"/>
        </w:rPr>
        <w:t>galdu</w:t>
      </w:r>
      <w:r>
        <w:rPr>
          <w:rFonts w:ascii="Helvetica" w:hAnsi="Helvetica"/>
          <w:b/>
          <w:bCs/>
          <w:sz w:val="26"/>
          <w:szCs w:val="26"/>
          <w:lang w:val="it-IT"/>
        </w:rPr>
        <w:t xml:space="preserve"> un to piederumu ieg</w:t>
      </w:r>
      <w:r>
        <w:rPr>
          <w:rFonts w:ascii="Helvetica" w:hAnsi="Helvetica"/>
          <w:b/>
          <w:bCs/>
          <w:sz w:val="26"/>
          <w:szCs w:val="26"/>
        </w:rPr>
        <w:t>āde"</w:t>
      </w:r>
    </w:p>
    <w:p w14:paraId="761E6E47" w14:textId="77777777" w:rsidR="00F90EFB" w:rsidRDefault="00F90EFB">
      <w:pPr>
        <w:pStyle w:val="Default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08799401" w14:textId="77777777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1. Skatītāju krē</w:t>
      </w:r>
      <w:r>
        <w:rPr>
          <w:rFonts w:ascii="Helvetica" w:hAnsi="Helvetica"/>
          <w:lang w:val="it-IT"/>
        </w:rPr>
        <w:t>sli un to piederumi  ja</w:t>
      </w:r>
      <w:r>
        <w:rPr>
          <w:rFonts w:ascii="Helvetica" w:hAnsi="Helvetica"/>
        </w:rPr>
        <w:t>̄</w:t>
      </w:r>
      <w:r>
        <w:rPr>
          <w:rFonts w:ascii="Helvetica" w:hAnsi="Helvetica"/>
          <w:lang w:val="it-IT"/>
        </w:rPr>
        <w:t>pieg</w:t>
      </w:r>
      <w:r>
        <w:rPr>
          <w:rFonts w:ascii="Helvetica" w:hAnsi="Helvetica"/>
        </w:rPr>
        <w:t xml:space="preserve">ādā atbilstoši Tehniskajā specifikācijā </w:t>
      </w:r>
      <w:r>
        <w:rPr>
          <w:rFonts w:ascii="Helvetica" w:hAnsi="Helvetica"/>
          <w:lang w:val="it-IT"/>
        </w:rPr>
        <w:t>nora</w:t>
      </w:r>
      <w:r>
        <w:rPr>
          <w:rFonts w:ascii="Helvetica" w:hAnsi="Helvetica"/>
        </w:rPr>
        <w:t xml:space="preserve">̄dītajām tehniskajām prasībām. </w:t>
      </w:r>
    </w:p>
    <w:p w14:paraId="3B2FA7BB" w14:textId="77777777" w:rsidR="00F90EFB" w:rsidRDefault="00F90EFB" w:rsidP="0047452B">
      <w:pPr>
        <w:pStyle w:val="Default"/>
        <w:jc w:val="both"/>
        <w:rPr>
          <w:rFonts w:ascii="Helvetica" w:eastAsia="Helvetica" w:hAnsi="Helvetica" w:cs="Helvetica"/>
        </w:rPr>
      </w:pPr>
    </w:p>
    <w:p w14:paraId="2E4281B5" w14:textId="6340997C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2. Piedāvātajam funkcionā</w:t>
      </w:r>
      <w:r>
        <w:rPr>
          <w:rFonts w:ascii="Helvetica" w:hAnsi="Helvetica"/>
          <w:lang w:val="pt-PT"/>
        </w:rPr>
        <w:t>lajam apri</w:t>
      </w:r>
      <w:r>
        <w:rPr>
          <w:rFonts w:ascii="Helvetica" w:hAnsi="Helvetica"/>
        </w:rPr>
        <w:t>̄kojumam jā</w:t>
      </w:r>
      <w:r>
        <w:rPr>
          <w:rFonts w:ascii="Helvetica" w:hAnsi="Helvetica"/>
          <w:lang w:val="de-DE"/>
        </w:rPr>
        <w:t>atbilst Tehniskaja</w:t>
      </w:r>
      <w:r>
        <w:rPr>
          <w:rFonts w:ascii="Helvetica" w:hAnsi="Helvetica"/>
        </w:rPr>
        <w:t>̄ specifikācijā noteiktajai tehniskajam risinājumam un izpildījuma kvalitātei</w:t>
      </w:r>
      <w:r w:rsidR="00FB32E4">
        <w:rPr>
          <w:rFonts w:ascii="Helvetica" w:hAnsi="Helvetica"/>
        </w:rPr>
        <w:t>,</w:t>
      </w:r>
      <w:r>
        <w:rPr>
          <w:rFonts w:ascii="Helvetica" w:hAnsi="Helvetica"/>
        </w:rPr>
        <w:t xml:space="preserve"> kā arī noteiktajai krēslu un to piederumu funkcionalitātei.</w:t>
      </w:r>
    </w:p>
    <w:p w14:paraId="4876CF40" w14:textId="77777777" w:rsidR="00F90EFB" w:rsidRDefault="00F90EFB" w:rsidP="0047452B">
      <w:pPr>
        <w:pStyle w:val="Default"/>
        <w:jc w:val="both"/>
        <w:rPr>
          <w:rFonts w:ascii="Helvetica" w:eastAsia="Helvetica" w:hAnsi="Helvetica" w:cs="Helvetica"/>
        </w:rPr>
      </w:pPr>
    </w:p>
    <w:p w14:paraId="10F9A391" w14:textId="77777777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3. Ja Tehniskajā</w:t>
      </w:r>
      <w:r>
        <w:rPr>
          <w:rFonts w:ascii="Helvetica" w:hAnsi="Helvetica"/>
          <w:lang w:val="de-DE"/>
        </w:rPr>
        <w:t>s specifika</w:t>
      </w:r>
      <w:r>
        <w:rPr>
          <w:rFonts w:ascii="Helvetica" w:hAnsi="Helvetica"/>
        </w:rPr>
        <w:t xml:space="preserve">̄cijā </w:t>
      </w:r>
      <w:r>
        <w:rPr>
          <w:rFonts w:ascii="Helvetica" w:hAnsi="Helvetica"/>
          <w:lang w:val="it-IT"/>
        </w:rPr>
        <w:t>nora</w:t>
      </w:r>
      <w:r>
        <w:rPr>
          <w:rFonts w:ascii="Helvetica" w:hAnsi="Helvetica"/>
        </w:rPr>
        <w:t>̄dīts konkrē</w:t>
      </w:r>
      <w:r>
        <w:rPr>
          <w:rFonts w:ascii="Helvetica" w:hAnsi="Helvetica"/>
          <w:lang w:val="en-US"/>
        </w:rPr>
        <w:t>ts prec</w:t>
      </w:r>
      <w:r>
        <w:rPr>
          <w:rFonts w:ascii="Helvetica" w:hAnsi="Helvetica"/>
        </w:rPr>
        <w:t>̌</w:t>
      </w:r>
      <w:r>
        <w:rPr>
          <w:rFonts w:ascii="Helvetica" w:hAnsi="Helvetica"/>
          <w:lang w:val="pt-PT"/>
        </w:rPr>
        <w:t>u vai standarta nosaukums vai ka</w:t>
      </w:r>
      <w:r>
        <w:rPr>
          <w:rFonts w:ascii="Helvetica" w:hAnsi="Helvetica"/>
        </w:rPr>
        <w:t>̄</w:t>
      </w:r>
      <w:r>
        <w:rPr>
          <w:rFonts w:ascii="Helvetica" w:hAnsi="Helvetica"/>
          <w:lang w:val="it-IT"/>
        </w:rPr>
        <w:t>da cita nora</w:t>
      </w:r>
      <w:r>
        <w:rPr>
          <w:rFonts w:ascii="Helvetica" w:hAnsi="Helvetica"/>
        </w:rPr>
        <w:t>̄de uz specifisku preču izcelsmi, ī</w:t>
      </w:r>
      <w:r>
        <w:rPr>
          <w:rFonts w:ascii="Helvetica" w:hAnsi="Helvetica"/>
          <w:lang w:val="fr-FR"/>
        </w:rPr>
        <w:t>pas</w:t>
      </w:r>
      <w:r>
        <w:rPr>
          <w:rFonts w:ascii="Helvetica" w:hAnsi="Helvetica"/>
        </w:rPr>
        <w:t>̌u procesu, zī</w:t>
      </w:r>
      <w:r>
        <w:rPr>
          <w:rFonts w:ascii="Helvetica" w:hAnsi="Helvetica"/>
          <w:lang w:val="pt-PT"/>
        </w:rPr>
        <w:t>molu vai veidu, pretendents var pieda</w:t>
      </w:r>
      <w:r>
        <w:rPr>
          <w:rFonts w:ascii="Helvetica" w:hAnsi="Helvetica"/>
        </w:rPr>
        <w:t>̄vā</w:t>
      </w:r>
      <w:r>
        <w:rPr>
          <w:rFonts w:ascii="Helvetica" w:hAnsi="Helvetica"/>
          <w:lang w:val="pt-PT"/>
        </w:rPr>
        <w:t>t ekvivalentas preces vai atbilsti</w:t>
      </w:r>
      <w:r>
        <w:rPr>
          <w:rFonts w:ascii="Helvetica" w:hAnsi="Helvetica"/>
        </w:rPr>
        <w:t>̄bu ekvivalentiem standartiem, kas atbilst Tehnisko specifikāciju prasībā</w:t>
      </w:r>
      <w:r>
        <w:rPr>
          <w:rFonts w:ascii="Helvetica" w:hAnsi="Helvetica"/>
          <w:lang w:val="it-IT"/>
        </w:rPr>
        <w:t>m un parametriem, k</w:t>
      </w:r>
      <w:r>
        <w:rPr>
          <w:rFonts w:ascii="Helvetica" w:hAnsi="Helvetica"/>
        </w:rPr>
        <w:t>ā arī nodrošina Tehniskajā</w:t>
      </w:r>
      <w:r>
        <w:rPr>
          <w:rFonts w:ascii="Helvetica" w:hAnsi="Helvetica"/>
          <w:lang w:val="de-DE"/>
        </w:rPr>
        <w:t>s specifika</w:t>
      </w:r>
      <w:r>
        <w:rPr>
          <w:rFonts w:ascii="Helvetica" w:hAnsi="Helvetica"/>
        </w:rPr>
        <w:t>̄cijās prasīto funkcionalitā</w:t>
      </w:r>
      <w:r>
        <w:rPr>
          <w:rFonts w:ascii="Helvetica" w:hAnsi="Helvetica"/>
          <w:lang w:val="it-IT"/>
        </w:rPr>
        <w:t>ti.</w:t>
      </w:r>
    </w:p>
    <w:p w14:paraId="5404B8EF" w14:textId="77777777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543778B2" w14:textId="77777777" w:rsidR="00F90EFB" w:rsidRDefault="00F90EFB" w:rsidP="0047452B">
      <w:pPr>
        <w:pStyle w:val="Default"/>
        <w:jc w:val="both"/>
        <w:rPr>
          <w:rFonts w:ascii="Helvetica" w:eastAsia="Helvetica" w:hAnsi="Helvetica" w:cs="Helvetica"/>
        </w:rPr>
      </w:pPr>
    </w:p>
    <w:p w14:paraId="6F1E36A1" w14:textId="77777777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5. Visām precēm, to sastāvdaļām un piederumiem ir jābūt jauniem un nelietotiem, tajos nedrīkst bū</w:t>
      </w:r>
      <w:r>
        <w:rPr>
          <w:rFonts w:ascii="Helvetica" w:hAnsi="Helvetica"/>
          <w:lang w:val="nl-NL"/>
        </w:rPr>
        <w:t>t iebu</w:t>
      </w:r>
      <w:r>
        <w:rPr>
          <w:rFonts w:ascii="Helvetica" w:hAnsi="Helvetica"/>
        </w:rPr>
        <w:t>̄vē</w:t>
      </w:r>
      <w:r>
        <w:rPr>
          <w:rFonts w:ascii="Helvetica" w:hAnsi="Helvetica"/>
          <w:lang w:val="pt-PT"/>
        </w:rPr>
        <w:t>tas lietotas vai atjaunotas komponentes (deta</w:t>
      </w:r>
      <w:r>
        <w:rPr>
          <w:rFonts w:ascii="Helvetica" w:hAnsi="Helvetica"/>
        </w:rPr>
        <w:t>ļas).</w:t>
      </w:r>
    </w:p>
    <w:p w14:paraId="7522A2E4" w14:textId="77777777" w:rsidR="00F90EFB" w:rsidRDefault="00F90EFB" w:rsidP="0047452B">
      <w:pPr>
        <w:pStyle w:val="Default"/>
        <w:jc w:val="both"/>
        <w:rPr>
          <w:rFonts w:ascii="Helvetica" w:eastAsia="Helvetica" w:hAnsi="Helvetica" w:cs="Helvetica"/>
        </w:rPr>
      </w:pPr>
    </w:p>
    <w:p w14:paraId="4CCFEDF4" w14:textId="54870722" w:rsidR="00F90EFB" w:rsidRDefault="000446F6" w:rsidP="0047452B">
      <w:pPr>
        <w:pStyle w:val="Default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pt-PT"/>
        </w:rPr>
        <w:t>6. Pretendentam j</w:t>
      </w:r>
      <w:r>
        <w:rPr>
          <w:rFonts w:ascii="Helvetica" w:hAnsi="Helvetica"/>
        </w:rPr>
        <w:t xml:space="preserve">ānodrošina </w:t>
      </w:r>
      <w:bookmarkStart w:id="2" w:name="_GoBack"/>
      <w:bookmarkEnd w:id="2"/>
      <w:r>
        <w:rPr>
          <w:rFonts w:ascii="Helvetica" w:hAnsi="Helvetica"/>
        </w:rPr>
        <w:t>visu piegādāto preču ražotāja garantija 36 mēneš</w:t>
      </w:r>
      <w:r>
        <w:rPr>
          <w:rFonts w:ascii="Helvetica" w:hAnsi="Helvetica"/>
          <w:lang w:val="it-IT"/>
        </w:rPr>
        <w:t>i.</w:t>
      </w:r>
    </w:p>
    <w:p w14:paraId="5FE87D7C" w14:textId="77777777" w:rsidR="00F90EFB" w:rsidRDefault="00F90EFB">
      <w:pPr>
        <w:pStyle w:val="Default"/>
        <w:rPr>
          <w:rFonts w:ascii="Helvetica" w:eastAsia="Helvetica" w:hAnsi="Helvetica" w:cs="Helvetica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2"/>
        <w:gridCol w:w="3046"/>
        <w:gridCol w:w="1735"/>
        <w:gridCol w:w="2979"/>
        <w:gridCol w:w="1177"/>
      </w:tblGrid>
      <w:tr w:rsidR="00F90EFB" w14:paraId="5413131A" w14:textId="77777777">
        <w:trPr>
          <w:trHeight w:val="48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E1B3" w14:textId="77777777" w:rsidR="00F90EFB" w:rsidRDefault="000446F6">
            <w:pPr>
              <w:pStyle w:val="TableStyle1"/>
              <w:jc w:val="center"/>
            </w:pPr>
            <w:r>
              <w:t>Nr.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8032" w14:textId="77777777" w:rsidR="00F90EFB" w:rsidRDefault="000446F6">
            <w:pPr>
              <w:pStyle w:val="TableStyle2"/>
              <w:jc w:val="center"/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D4DA" w14:textId="77777777" w:rsidR="00F90EFB" w:rsidRDefault="000446F6">
            <w:pPr>
              <w:pStyle w:val="TableStyle2"/>
              <w:jc w:val="center"/>
            </w:pPr>
            <w:r>
              <w:rPr>
                <w:b/>
                <w:bCs/>
                <w:lang w:val="sv-SE"/>
              </w:rPr>
              <w:t>Att</w:t>
            </w:r>
            <w:r>
              <w:rPr>
                <w:b/>
                <w:bCs/>
              </w:rPr>
              <w:t>ēls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B578" w14:textId="77777777" w:rsidR="00F90EFB" w:rsidRDefault="000446F6">
            <w:pPr>
              <w:pStyle w:val="TableStyle2"/>
              <w:jc w:val="center"/>
            </w:pPr>
            <w:r>
              <w:rPr>
                <w:b/>
                <w:bCs/>
              </w:rPr>
              <w:t>Tehniskais apraksts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8340" w14:textId="77777777" w:rsidR="00F90EFB" w:rsidRDefault="000446F6">
            <w:pPr>
              <w:pStyle w:val="TableStyle2"/>
              <w:jc w:val="center"/>
            </w:pPr>
            <w:r>
              <w:rPr>
                <w:b/>
                <w:bCs/>
                <w:lang w:val="it-IT"/>
              </w:rPr>
              <w:t>Vien</w:t>
            </w:r>
            <w:r>
              <w:rPr>
                <w:b/>
                <w:bCs/>
              </w:rPr>
              <w:t>ības skaits</w:t>
            </w:r>
          </w:p>
        </w:tc>
      </w:tr>
      <w:tr w:rsidR="00F90EFB" w14:paraId="0D249904" w14:textId="77777777">
        <w:trPr>
          <w:trHeight w:val="5519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B903" w14:textId="77777777" w:rsidR="00F90EFB" w:rsidRDefault="000446F6">
            <w:pPr>
              <w:pStyle w:val="TableStyle1"/>
              <w:jc w:val="center"/>
            </w:pPr>
            <w:r>
              <w:t>1.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AFDC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</w:t>
            </w:r>
            <w:r>
              <w:rPr>
                <w:lang w:val="nl-NL"/>
              </w:rPr>
              <w:t>ls kr</w:t>
            </w:r>
            <w:r>
              <w:t>ēsls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69DA" w14:textId="77777777" w:rsidR="00F90EFB" w:rsidRDefault="000446F6">
            <w:pPr>
              <w:pStyle w:val="TableStyle2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54C8B1" wp14:editId="67A4364B">
                  <wp:extent cx="1101713" cy="1190836"/>
                  <wp:effectExtent l="0" t="0" r="0" b="0"/>
                  <wp:docPr id="1073741825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908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D5B7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Kop</w:t>
            </w:r>
            <w:r>
              <w:t>ē</w:t>
            </w:r>
            <w:r>
              <w:rPr>
                <w:lang w:val="de-DE"/>
              </w:rPr>
              <w:t>jais augstums; 850mm,s</w:t>
            </w:r>
            <w:r>
              <w:t>ē</w:t>
            </w:r>
            <w:r>
              <w:rPr>
                <w:lang w:val="de-DE"/>
              </w:rPr>
              <w:t>des augstums; 450mm., s</w:t>
            </w:r>
            <w:r>
              <w:t>ēdes dziļ</w:t>
            </w:r>
            <w:r>
              <w:rPr>
                <w:lang w:val="en-US"/>
              </w:rPr>
              <w:t>ums 430mm., s</w:t>
            </w:r>
            <w:r>
              <w:t>ē</w:t>
            </w:r>
            <w:r>
              <w:rPr>
                <w:lang w:val="fr-FR"/>
              </w:rPr>
              <w:t>des platums; 490mm. PVC s</w:t>
            </w:r>
            <w:r>
              <w:t>ē</w:t>
            </w:r>
            <w:r>
              <w:rPr>
                <w:lang w:val="de-DE"/>
              </w:rPr>
              <w:t>de un atzveltne,</w:t>
            </w:r>
            <w:r>
              <w:t>melnā krāsā. Izturīgs pret ultraviolēto starojumu. Tē</w:t>
            </w:r>
            <w:r>
              <w:rPr>
                <w:lang w:val="pt-PT"/>
              </w:rPr>
              <w:t>rauda r</w:t>
            </w:r>
            <w:r>
              <w:t>ā</w:t>
            </w:r>
            <w:r>
              <w:rPr>
                <w:lang w:val="en-US"/>
              </w:rPr>
              <w:t>mis,caurules met</w:t>
            </w:r>
            <w:r>
              <w:t>ā</w:t>
            </w:r>
            <w:r>
              <w:rPr>
                <w:lang w:val="fr-FR"/>
              </w:rPr>
              <w:t>la biezums ne maz</w:t>
            </w:r>
            <w:r>
              <w:t>ā</w:t>
            </w:r>
            <w:r>
              <w:rPr>
                <w:lang w:val="en-US"/>
              </w:rPr>
              <w:t>ks k</w:t>
            </w:r>
            <w:r>
              <w:t xml:space="preserve">ā </w:t>
            </w:r>
            <w:r>
              <w:rPr>
                <w:lang w:val="it-IT"/>
              </w:rPr>
              <w:t>1.00mm. S</w:t>
            </w:r>
            <w:r>
              <w:t>ē</w:t>
            </w:r>
            <w:r>
              <w:rPr>
                <w:lang w:val="es-ES_tradnl"/>
              </w:rPr>
              <w:t>des savienojuma vietas pie k</w:t>
            </w:r>
            <w:r>
              <w:t>ājā</w:t>
            </w:r>
            <w:r>
              <w:rPr>
                <w:lang w:val="es-ES_tradnl"/>
              </w:rPr>
              <w:t>m ir pastiprin</w:t>
            </w:r>
            <w:r>
              <w:t>ā</w:t>
            </w:r>
            <w:r>
              <w:rPr>
                <w:lang w:val="pt-PT"/>
              </w:rPr>
              <w:t>tas ar met</w:t>
            </w:r>
            <w:r>
              <w:t>āla profilu. Rāmja caurules diametrs ne mazā</w:t>
            </w:r>
            <w:r>
              <w:rPr>
                <w:lang w:val="en-US"/>
              </w:rPr>
              <w:t>ks k</w:t>
            </w:r>
            <w:r>
              <w:t>ā 25mm. Krēslu iespējams izmantot āra apstākļos. Balstkājām jābū</w:t>
            </w:r>
            <w:r>
              <w:rPr>
                <w:lang w:val="fr-FR"/>
              </w:rPr>
              <w:t>t apr</w:t>
            </w:r>
            <w:r>
              <w:t>īkotām ar uzlikā</w:t>
            </w:r>
            <w:r>
              <w:rPr>
                <w:lang w:val="es-ES_tradnl"/>
              </w:rPr>
              <w:t>m, kas pasarg</w:t>
            </w:r>
            <w:r>
              <w:t>ā grīdu no skrāpējumiem. Krēsla kopējais svars ne mazā</w:t>
            </w:r>
            <w:r>
              <w:rPr>
                <w:lang w:val="en-US"/>
              </w:rPr>
              <w:t>ks k</w:t>
            </w:r>
            <w:r>
              <w:t>ā 3.85kg. Statiskā slodzes izturība ne mazāka kā 150kg. Sakraujami viens uz otra, paredzēti pārvietoš</w:t>
            </w:r>
            <w:r>
              <w:rPr>
                <w:lang w:val="it-IT"/>
              </w:rPr>
              <w:t>anai ratos.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C1B2" w14:textId="77777777" w:rsidR="00F90EFB" w:rsidRDefault="000446F6">
            <w:pPr>
              <w:pStyle w:val="TableStyle2"/>
              <w:jc w:val="center"/>
            </w:pPr>
            <w:r>
              <w:t>1000</w:t>
            </w:r>
          </w:p>
        </w:tc>
      </w:tr>
      <w:tr w:rsidR="00F90EFB" w14:paraId="27EBBA39" w14:textId="77777777">
        <w:trPr>
          <w:trHeight w:val="168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EFA4" w14:textId="77777777" w:rsidR="00F90EFB" w:rsidRDefault="000446F6">
            <w:pPr>
              <w:pStyle w:val="TableStyle1"/>
              <w:jc w:val="center"/>
            </w:pPr>
            <w:r>
              <w:lastRenderedPageBreak/>
              <w:t>2.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4177" w14:textId="77777777" w:rsidR="00F90EFB" w:rsidRDefault="000446F6">
            <w:pPr>
              <w:pStyle w:val="TableStyle2"/>
              <w:jc w:val="center"/>
            </w:pPr>
            <w:r>
              <w:t>Rati krēslu pārvietoš</w:t>
            </w:r>
            <w:r>
              <w:rPr>
                <w:lang w:val="it-IT"/>
              </w:rPr>
              <w:t>anai un glab</w:t>
            </w:r>
            <w:r>
              <w:t>āš</w:t>
            </w:r>
            <w:r>
              <w:rPr>
                <w:lang w:val="pt-PT"/>
              </w:rPr>
              <w:t>anai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58BC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C3CF2A" wp14:editId="6FEF31A8">
                  <wp:extent cx="1101713" cy="1101713"/>
                  <wp:effectExtent l="0" t="0" r="0" b="0"/>
                  <wp:docPr id="1073741826" name="officeArt object" descr="11880_1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11880_1_0.jpg" descr="11880_1_0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01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EA5B" w14:textId="77777777" w:rsidR="00F90EFB" w:rsidRDefault="000446F6">
            <w:pPr>
              <w:pStyle w:val="TableStyle2"/>
              <w:jc w:val="center"/>
            </w:pPr>
            <w:r>
              <w:t>Izturī</w:t>
            </w:r>
            <w:r>
              <w:rPr>
                <w:lang w:val="it-IT"/>
              </w:rPr>
              <w:t>gs, galvaniz</w:t>
            </w:r>
            <w:r>
              <w:t>ē</w:t>
            </w:r>
            <w:r>
              <w:rPr>
                <w:lang w:val="en-US"/>
              </w:rPr>
              <w:t>ts r</w:t>
            </w:r>
            <w:r>
              <w:t>ā</w:t>
            </w:r>
            <w:r>
              <w:rPr>
                <w:lang w:val="de-DE"/>
              </w:rPr>
              <w:t>mis.  Augstums; 1760mm., platums; 485mm., garums; 900mm.Iesp</w:t>
            </w:r>
            <w:r>
              <w:t>ējams uzglabāt ne mazāk kā 28 krēslus. Grozā</w:t>
            </w:r>
            <w:r>
              <w:rPr>
                <w:lang w:val="it-IT"/>
              </w:rPr>
              <w:t>mie rite</w:t>
            </w:r>
            <w:r>
              <w:t>ņi ar bremzes fiksāciju. Ratu svars ne mazā</w:t>
            </w:r>
            <w:r>
              <w:rPr>
                <w:lang w:val="en-US"/>
              </w:rPr>
              <w:t>ks k</w:t>
            </w:r>
            <w:r>
              <w:t>ā 15,1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7888" w14:textId="77777777" w:rsidR="00F90EFB" w:rsidRDefault="000446F6">
            <w:pPr>
              <w:pStyle w:val="TableStyle2"/>
              <w:jc w:val="center"/>
            </w:pPr>
            <w:r>
              <w:t>35</w:t>
            </w:r>
          </w:p>
        </w:tc>
      </w:tr>
      <w:tr w:rsidR="00F90EFB" w14:paraId="0C2625D0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D4C2" w14:textId="77777777" w:rsidR="00F90EFB" w:rsidRDefault="000446F6">
            <w:pPr>
              <w:pStyle w:val="TableStyle1"/>
            </w:pPr>
            <w:r>
              <w:t>3.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C4DC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īls galds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F01C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50EB19" wp14:editId="2957FBAB">
                  <wp:extent cx="1101713" cy="848578"/>
                  <wp:effectExtent l="0" t="0" r="0" b="0"/>
                  <wp:docPr id="1073741827" name="officeArt object" descr="image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002.png" descr="image00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848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20E3" w14:textId="77777777" w:rsidR="00F90EFB" w:rsidRDefault="000446F6">
            <w:pPr>
              <w:pStyle w:val="TableStyle2"/>
              <w:jc w:val="center"/>
            </w:pPr>
            <w:r>
              <w:t>Virsmas izmē</w:t>
            </w:r>
            <w:r>
              <w:rPr>
                <w:lang w:val="de-DE"/>
              </w:rPr>
              <w:t>rs 1530x760mm.,augstums 745mm. Virsmas materi</w:t>
            </w:r>
            <w:r>
              <w:t>āls; HD polietilē</w:t>
            </w:r>
            <w:r>
              <w:rPr>
                <w:lang w:val="en-US"/>
              </w:rPr>
              <w:t>ns, balt</w:t>
            </w:r>
            <w:r>
              <w:t>ā krāsā</w:t>
            </w:r>
            <w:r>
              <w:rPr>
                <w:lang w:val="es-ES_tradnl"/>
              </w:rPr>
              <w:t>,t</w:t>
            </w:r>
            <w:r>
              <w:t>ē</w:t>
            </w:r>
            <w:r>
              <w:rPr>
                <w:lang w:val="pt-PT"/>
              </w:rPr>
              <w:t>rauda r</w:t>
            </w:r>
            <w:r>
              <w:t>āmis. Salokā</w:t>
            </w:r>
            <w:r>
              <w:rPr>
                <w:lang w:val="es-ES_tradnl"/>
              </w:rPr>
              <w:t>ms,sakraujams ratos p</w:t>
            </w:r>
            <w:r>
              <w:t>ārvietoš</w:t>
            </w:r>
            <w:r>
              <w:rPr>
                <w:lang w:val="it-IT"/>
              </w:rPr>
              <w:t>anai un glab</w:t>
            </w:r>
            <w:r>
              <w:t>āš</w:t>
            </w:r>
            <w:r>
              <w:rPr>
                <w:lang w:val="pt-PT"/>
              </w:rPr>
              <w:t>anai. Notur</w:t>
            </w:r>
            <w:r>
              <w:t>ī</w:t>
            </w:r>
            <w:r>
              <w:rPr>
                <w:lang w:val="it-IT"/>
              </w:rPr>
              <w:t>gs pret nelabv</w:t>
            </w:r>
            <w:r>
              <w:t>ēlīgiem laika apstākļiem.Galda svars ne mazā</w:t>
            </w:r>
            <w:r>
              <w:rPr>
                <w:lang w:val="en-US"/>
              </w:rPr>
              <w:t>ks k</w:t>
            </w:r>
            <w:r>
              <w:t>ā 14,25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7F94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30</w:t>
            </w:r>
          </w:p>
        </w:tc>
      </w:tr>
      <w:tr w:rsidR="00F90EFB" w14:paraId="3F84F75E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5642" w14:textId="77777777" w:rsidR="00F90EFB" w:rsidRDefault="000446F6">
            <w:pPr>
              <w:pStyle w:val="TableStyle1"/>
            </w:pPr>
            <w:r>
              <w:t>4.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F692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īls galds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1BA6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5EA3F1" wp14:editId="5CC41FB4">
                  <wp:extent cx="1101713" cy="848578"/>
                  <wp:effectExtent l="0" t="0" r="0" b="0"/>
                  <wp:docPr id="1073741828" name="officeArt object" descr="image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002.png" descr="image00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848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9C9F" w14:textId="77777777" w:rsidR="00F90EFB" w:rsidRDefault="000446F6">
            <w:pPr>
              <w:pStyle w:val="TableStyle2"/>
              <w:jc w:val="center"/>
            </w:pPr>
            <w:r>
              <w:t>Virsmas izmē</w:t>
            </w:r>
            <w:r>
              <w:rPr>
                <w:lang w:val="de-DE"/>
              </w:rPr>
              <w:t>rs 1220x610mm.,augstums 745mm. Virsmas materi</w:t>
            </w:r>
            <w:r>
              <w:t>āls; HD polietilē</w:t>
            </w:r>
            <w:r>
              <w:rPr>
                <w:lang w:val="en-US"/>
              </w:rPr>
              <w:t>ns, balt</w:t>
            </w:r>
            <w:r>
              <w:t>ā krāsā</w:t>
            </w:r>
            <w:r>
              <w:rPr>
                <w:lang w:val="es-ES_tradnl"/>
              </w:rPr>
              <w:t>,t</w:t>
            </w:r>
            <w:r>
              <w:t>ē</w:t>
            </w:r>
            <w:r>
              <w:rPr>
                <w:lang w:val="pt-PT"/>
              </w:rPr>
              <w:t>rauda r</w:t>
            </w:r>
            <w:r>
              <w:t>āmis.  Noturī</w:t>
            </w:r>
            <w:r>
              <w:rPr>
                <w:lang w:val="it-IT"/>
              </w:rPr>
              <w:t>gs pret nelabv</w:t>
            </w:r>
            <w:r>
              <w:t>ēlīgiem laika apstākļiem.Salokā</w:t>
            </w:r>
            <w:r>
              <w:rPr>
                <w:lang w:val="pt-PT"/>
              </w:rPr>
              <w:t>mi,sakraujami ratos p</w:t>
            </w:r>
            <w:r>
              <w:t>ārvietoš</w:t>
            </w:r>
            <w:r>
              <w:rPr>
                <w:lang w:val="it-IT"/>
              </w:rPr>
              <w:t>anai un glab</w:t>
            </w:r>
            <w:r>
              <w:t>āšanai. Galda svars ne mazā</w:t>
            </w:r>
            <w:r>
              <w:rPr>
                <w:lang w:val="en-US"/>
              </w:rPr>
              <w:t>ks k</w:t>
            </w:r>
            <w:r>
              <w:t>ā 10,7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8090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10</w:t>
            </w:r>
          </w:p>
        </w:tc>
      </w:tr>
      <w:tr w:rsidR="00F90EFB" w14:paraId="52894D0D" w14:textId="77777777">
        <w:trPr>
          <w:trHeight w:val="192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AFEE" w14:textId="77777777" w:rsidR="00F90EFB" w:rsidRDefault="000446F6">
            <w:pPr>
              <w:pStyle w:val="TableStyle1"/>
            </w:pPr>
            <w:r>
              <w:t>5.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350C" w14:textId="77777777" w:rsidR="00F90EFB" w:rsidRDefault="000446F6">
            <w:pPr>
              <w:pStyle w:val="TableStyle2"/>
              <w:jc w:val="center"/>
            </w:pPr>
            <w:r>
              <w:t>Rati galdu pārvietoš</w:t>
            </w:r>
            <w:r>
              <w:rPr>
                <w:lang w:val="it-IT"/>
              </w:rPr>
              <w:t>anai un glab</w:t>
            </w:r>
            <w:r>
              <w:t>āšanai. Paredzēti galdiem ar kvadrātveida virsmu.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E34E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B011D58" wp14:editId="24CFBAD2">
                  <wp:extent cx="1101713" cy="1101713"/>
                  <wp:effectExtent l="0" t="0" r="0" b="0"/>
                  <wp:docPr id="1073741829" name="officeArt object" descr="11848_1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11848_1_0.jpg" descr="11848_1_0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01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E7ED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Augstums; 1230mm., platums: 700mm.,garums;760mm.Galvaniz</w:t>
            </w:r>
            <w:r>
              <w:t>ē</w:t>
            </w:r>
            <w:r>
              <w:rPr>
                <w:lang w:val="en-US"/>
              </w:rPr>
              <w:t>ts,cinkots materi</w:t>
            </w:r>
            <w:r>
              <w:t>ā</w:t>
            </w:r>
            <w:r>
              <w:rPr>
                <w:lang w:val="it-IT"/>
              </w:rPr>
              <w:t>ls.Iesp</w:t>
            </w:r>
            <w:r>
              <w:t xml:space="preserve">ējams uzglabāt ne mazāk kā </w:t>
            </w:r>
            <w:r>
              <w:rPr>
                <w:lang w:val="nl-NL"/>
              </w:rPr>
              <w:t>10 galdus. Groz</w:t>
            </w:r>
            <w:r>
              <w:t>ā</w:t>
            </w:r>
            <w:r>
              <w:rPr>
                <w:lang w:val="it-IT"/>
              </w:rPr>
              <w:t>mie rite</w:t>
            </w:r>
            <w:r>
              <w:t>ņi ar bremzes fiksāciju. Svars: ne mazā</w:t>
            </w:r>
            <w:r>
              <w:rPr>
                <w:lang w:val="en-US"/>
              </w:rPr>
              <w:t>ks k</w:t>
            </w:r>
            <w:r>
              <w:t xml:space="preserve">ā 12kg.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389A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4</w:t>
            </w:r>
          </w:p>
        </w:tc>
      </w:tr>
      <w:tr w:rsidR="00F90EFB" w14:paraId="5AD09843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D525" w14:textId="77777777" w:rsidR="00F90EFB" w:rsidRDefault="000446F6">
            <w:pPr>
              <w:pStyle w:val="TableStyle1"/>
            </w:pPr>
            <w:r>
              <w:t>6.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DC16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</w:t>
            </w:r>
            <w:r>
              <w:rPr>
                <w:lang w:val="en-US"/>
              </w:rPr>
              <w:t>ls  galds ar apa</w:t>
            </w:r>
            <w:r>
              <w:t>ļu virsmu.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0458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3EDBE3" wp14:editId="168665E4">
                  <wp:extent cx="1101713" cy="824303"/>
                  <wp:effectExtent l="0" t="0" r="0" b="0"/>
                  <wp:docPr id="1073741830" name="officeArt object" descr="image0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005.png" descr="image00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8243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18155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Virsmas diametrs 1520mm., augstums; 740mm. Virsmas materi</w:t>
            </w:r>
            <w:r>
              <w:t>āls; HD polietilē</w:t>
            </w:r>
            <w:r>
              <w:rPr>
                <w:lang w:val="pt-PT"/>
              </w:rPr>
              <w:t>ns, pel</w:t>
            </w:r>
            <w:r>
              <w:t>ēkā krāsā</w:t>
            </w:r>
            <w:r>
              <w:rPr>
                <w:lang w:val="es-ES_tradnl"/>
              </w:rPr>
              <w:t>,t</w:t>
            </w:r>
            <w:r>
              <w:t>ē</w:t>
            </w:r>
            <w:r>
              <w:rPr>
                <w:lang w:val="pt-PT"/>
              </w:rPr>
              <w:t>rauda r</w:t>
            </w:r>
            <w:r>
              <w:t>āmis.  Noturī</w:t>
            </w:r>
            <w:r>
              <w:rPr>
                <w:lang w:val="it-IT"/>
              </w:rPr>
              <w:t>gs pret nelabv</w:t>
            </w:r>
            <w:r>
              <w:t>ēlīgiem laika apstākļiem.Salokā</w:t>
            </w:r>
            <w:r>
              <w:rPr>
                <w:lang w:val="es-ES_tradnl"/>
              </w:rPr>
              <w:t>ms,sakraujams ratos p</w:t>
            </w:r>
            <w:r>
              <w:t>ārvietoš</w:t>
            </w:r>
            <w:r>
              <w:rPr>
                <w:lang w:val="it-IT"/>
              </w:rPr>
              <w:t>anai un glab</w:t>
            </w:r>
            <w:r>
              <w:t>āšanai. Galda svars ne mazā</w:t>
            </w:r>
            <w:r>
              <w:rPr>
                <w:lang w:val="en-US"/>
              </w:rPr>
              <w:t>ks k</w:t>
            </w:r>
            <w:r>
              <w:t>ā 20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59CB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10</w:t>
            </w:r>
          </w:p>
        </w:tc>
      </w:tr>
      <w:tr w:rsidR="00F90EFB" w14:paraId="7836BC1A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222D" w14:textId="77777777" w:rsidR="00F90EFB" w:rsidRDefault="000446F6">
            <w:pPr>
              <w:pStyle w:val="TableStyle1"/>
            </w:pPr>
            <w:r>
              <w:t>7.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D80A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</w:t>
            </w:r>
            <w:r>
              <w:rPr>
                <w:lang w:val="en-US"/>
              </w:rPr>
              <w:t>ls  galds ar apa</w:t>
            </w:r>
            <w:r>
              <w:t>ļu virsmu.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BA3F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FF87D0" wp14:editId="320A01F1">
                  <wp:extent cx="1101713" cy="824303"/>
                  <wp:effectExtent l="0" t="0" r="0" b="0"/>
                  <wp:docPr id="1073741831" name="officeArt object" descr="image0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005.png" descr="image005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8243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C8B9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Virsmas diametrs 1220mm., augstums; 740mm. Virsmas materi</w:t>
            </w:r>
            <w:r>
              <w:t>āls; HD polietilē</w:t>
            </w:r>
            <w:r>
              <w:rPr>
                <w:lang w:val="pt-PT"/>
              </w:rPr>
              <w:t>ns, pel</w:t>
            </w:r>
            <w:r>
              <w:t>ēkā krāsā</w:t>
            </w:r>
            <w:r>
              <w:rPr>
                <w:lang w:val="es-ES_tradnl"/>
              </w:rPr>
              <w:t>,t</w:t>
            </w:r>
            <w:r>
              <w:t>ē</w:t>
            </w:r>
            <w:r>
              <w:rPr>
                <w:lang w:val="pt-PT"/>
              </w:rPr>
              <w:t>rauda r</w:t>
            </w:r>
            <w:r>
              <w:t>āmis.  Noturī</w:t>
            </w:r>
            <w:r>
              <w:rPr>
                <w:lang w:val="it-IT"/>
              </w:rPr>
              <w:t>gs pret nelabv</w:t>
            </w:r>
            <w:r>
              <w:t>ēlīgiem laika apstākļiem.Salokā</w:t>
            </w:r>
            <w:r>
              <w:rPr>
                <w:lang w:val="es-ES_tradnl"/>
              </w:rPr>
              <w:t>ms,sakraujams ratos p</w:t>
            </w:r>
            <w:r>
              <w:t>ārvietoš</w:t>
            </w:r>
            <w:r>
              <w:rPr>
                <w:lang w:val="it-IT"/>
              </w:rPr>
              <w:t>anai un glab</w:t>
            </w:r>
            <w:r>
              <w:t>āšanai. Galda svars ne mazā</w:t>
            </w:r>
            <w:r>
              <w:rPr>
                <w:lang w:val="en-US"/>
              </w:rPr>
              <w:t>ks k</w:t>
            </w:r>
            <w:r>
              <w:t>ā 14,2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1FC7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10</w:t>
            </w:r>
          </w:p>
        </w:tc>
      </w:tr>
      <w:tr w:rsidR="00F90EFB" w14:paraId="0005CD0A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3518" w14:textId="77777777" w:rsidR="00F90EFB" w:rsidRDefault="000446F6">
            <w:pPr>
              <w:pStyle w:val="TableStyle1"/>
            </w:pPr>
            <w:r>
              <w:t>8.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B91B" w14:textId="77777777" w:rsidR="00F90EFB" w:rsidRDefault="000446F6">
            <w:pPr>
              <w:pStyle w:val="TableStyle2"/>
              <w:jc w:val="center"/>
            </w:pPr>
            <w:r>
              <w:t>Rati galdu pārvietoš</w:t>
            </w:r>
            <w:r>
              <w:rPr>
                <w:lang w:val="it-IT"/>
              </w:rPr>
              <w:t>anai un glab</w:t>
            </w:r>
            <w:r>
              <w:t xml:space="preserve">āšanai. Paredzēti galdiem ar apaļu virsmu 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FD0E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F94A0D" wp14:editId="2A9AA3D9">
                  <wp:extent cx="1101713" cy="1101713"/>
                  <wp:effectExtent l="0" t="0" r="0" b="0"/>
                  <wp:docPr id="1073741832" name="officeArt object" descr="11859_1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11859_1_0.jpg" descr="11859_1_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01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B710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Izmantojami galdiem ar virsmas diametru 1220mm. Augstums; 1300mm.,platums: 760mm.,garums:990mm.Galvaniz</w:t>
            </w:r>
            <w:r>
              <w:t>ē</w:t>
            </w:r>
            <w:r>
              <w:rPr>
                <w:lang w:val="en-US"/>
              </w:rPr>
              <w:t>ts,cinkots materi</w:t>
            </w:r>
            <w:r>
              <w:t>ā</w:t>
            </w:r>
            <w:r>
              <w:rPr>
                <w:lang w:val="it-IT"/>
              </w:rPr>
              <w:t>ls. Iesp</w:t>
            </w:r>
            <w:r>
              <w:t xml:space="preserve">ējams uzglabāt ne mazāk kā </w:t>
            </w:r>
            <w:r>
              <w:rPr>
                <w:lang w:val="nl-NL"/>
              </w:rPr>
              <w:t>10 galdus. Groz</w:t>
            </w:r>
            <w:r>
              <w:t>ā</w:t>
            </w:r>
            <w:r>
              <w:rPr>
                <w:lang w:val="it-IT"/>
              </w:rPr>
              <w:t>mie rite</w:t>
            </w:r>
            <w:r>
              <w:t>ņi ar bremzes fiksāciju. Svars; ne mazā</w:t>
            </w:r>
            <w:r>
              <w:rPr>
                <w:lang w:val="en-US"/>
              </w:rPr>
              <w:t>ks k</w:t>
            </w:r>
            <w:r>
              <w:t>ā 35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BB65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F90EFB" w14:paraId="70E24F73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A6B6" w14:textId="77777777" w:rsidR="00F90EFB" w:rsidRDefault="000446F6">
            <w:pPr>
              <w:pStyle w:val="TableStyle1"/>
            </w:pPr>
            <w:r>
              <w:t>9.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8928" w14:textId="77777777" w:rsidR="00F90EFB" w:rsidRDefault="000446F6">
            <w:pPr>
              <w:pStyle w:val="TableStyle2"/>
              <w:jc w:val="center"/>
            </w:pPr>
            <w:r>
              <w:t>Rati galdu pārvietoš</w:t>
            </w:r>
            <w:r>
              <w:rPr>
                <w:lang w:val="it-IT"/>
              </w:rPr>
              <w:t>anai un glab</w:t>
            </w:r>
            <w:r>
              <w:t xml:space="preserve">āšanai. Paredzēti galdiem ar apaļu virsmu. 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A0AB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8C8E7B" wp14:editId="7042C592">
                  <wp:extent cx="1101713" cy="1101713"/>
                  <wp:effectExtent l="0" t="0" r="0" b="0"/>
                  <wp:docPr id="1073741833" name="officeArt object" descr="11859_1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11859_1_0.jpg" descr="11859_1_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01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917E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Izmantojami galdiem ar virsmas diametru 1520mm. Augstums; 1600mm.,platums: 760mm.,garums:990mm.Galvaniz</w:t>
            </w:r>
            <w:r>
              <w:t>ē</w:t>
            </w:r>
            <w:r>
              <w:rPr>
                <w:lang w:val="en-US"/>
              </w:rPr>
              <w:t>ts,cinkots materi</w:t>
            </w:r>
            <w:r>
              <w:t>ā</w:t>
            </w:r>
            <w:r>
              <w:rPr>
                <w:lang w:val="it-IT"/>
              </w:rPr>
              <w:t>ls. Iesp</w:t>
            </w:r>
            <w:r>
              <w:t xml:space="preserve">ējams uzglabāt ne mazāk kā </w:t>
            </w:r>
            <w:r>
              <w:rPr>
                <w:lang w:val="nl-NL"/>
              </w:rPr>
              <w:t>10 galdus. Groz</w:t>
            </w:r>
            <w:r>
              <w:t>ā</w:t>
            </w:r>
            <w:r>
              <w:rPr>
                <w:lang w:val="it-IT"/>
              </w:rPr>
              <w:t>mie rite</w:t>
            </w:r>
            <w:r>
              <w:t>ņi ar bremzes fiksāciju. Svars: ne mazā</w:t>
            </w:r>
            <w:r>
              <w:rPr>
                <w:lang w:val="en-US"/>
              </w:rPr>
              <w:t>ks k</w:t>
            </w:r>
            <w:r>
              <w:t>ā 35kg.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72A7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1</w:t>
            </w:r>
          </w:p>
        </w:tc>
      </w:tr>
      <w:tr w:rsidR="00F90EFB" w14:paraId="17597923" w14:textId="77777777">
        <w:trPr>
          <w:trHeight w:val="2404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E65D" w14:textId="77777777" w:rsidR="00F90EFB" w:rsidRDefault="000446F6">
            <w:pPr>
              <w:pStyle w:val="TableStyle1"/>
            </w:pPr>
            <w:r>
              <w:t>10.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53BB" w14:textId="77777777" w:rsidR="00F90EFB" w:rsidRDefault="000446F6">
            <w:pPr>
              <w:pStyle w:val="TableStyle2"/>
              <w:jc w:val="center"/>
            </w:pPr>
            <w:r>
              <w:t>Salokā</w:t>
            </w:r>
            <w:r>
              <w:rPr>
                <w:lang w:val="fr-FR"/>
              </w:rPr>
              <w:t>ms mob</w:t>
            </w:r>
            <w:r>
              <w:t>ī</w:t>
            </w:r>
            <w:r>
              <w:rPr>
                <w:lang w:val="de-DE"/>
              </w:rPr>
              <w:t>ls st</w:t>
            </w:r>
            <w:r>
              <w:t>ā</w:t>
            </w:r>
            <w:r>
              <w:rPr>
                <w:lang w:val="da-DK"/>
              </w:rPr>
              <w:t>vgalds ar apa</w:t>
            </w:r>
            <w:r>
              <w:t>ļu virsmu.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ED86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A2576B" wp14:editId="0B007493">
                  <wp:extent cx="1101713" cy="1101713"/>
                  <wp:effectExtent l="0" t="0" r="0" b="0"/>
                  <wp:docPr id="1073741834" name="officeArt object" descr="116453_4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116453_4_0.jpg" descr="116453_4_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13" cy="1101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F72F" w14:textId="77777777" w:rsidR="00F90EFB" w:rsidRDefault="000446F6">
            <w:pPr>
              <w:pStyle w:val="TableStyle2"/>
              <w:jc w:val="center"/>
            </w:pPr>
            <w:r>
              <w:rPr>
                <w:lang w:val="de-DE"/>
              </w:rPr>
              <w:t>Virsmas diametrs 800mm. Augstums: 1100mm. Virsmas materi</w:t>
            </w:r>
            <w:r>
              <w:t>āls; HD polietilē</w:t>
            </w:r>
            <w:r>
              <w:rPr>
                <w:lang w:val="pt-PT"/>
              </w:rPr>
              <w:t>ns, pel</w:t>
            </w:r>
            <w:r>
              <w:t>ēkā krāsā</w:t>
            </w:r>
            <w:r>
              <w:rPr>
                <w:lang w:val="es-ES_tradnl"/>
              </w:rPr>
              <w:t>,t</w:t>
            </w:r>
            <w:r>
              <w:t>ē</w:t>
            </w:r>
            <w:r>
              <w:rPr>
                <w:lang w:val="pt-PT"/>
              </w:rPr>
              <w:t>rauda r</w:t>
            </w:r>
            <w:r>
              <w:t>āmis.  Noturī</w:t>
            </w:r>
            <w:r>
              <w:rPr>
                <w:lang w:val="it-IT"/>
              </w:rPr>
              <w:t>gs pret nelabv</w:t>
            </w:r>
            <w:r>
              <w:t>ēlīgiem laika apstākļiem.Salokā</w:t>
            </w:r>
            <w:r>
              <w:rPr>
                <w:lang w:val="es-ES_tradnl"/>
              </w:rPr>
              <w:t>ms,sakraujams ratos p</w:t>
            </w:r>
            <w:r>
              <w:t>ārvietoš</w:t>
            </w:r>
            <w:r>
              <w:rPr>
                <w:lang w:val="it-IT"/>
              </w:rPr>
              <w:t>anai un glab</w:t>
            </w:r>
            <w:r>
              <w:t>āšanai. Galda svars ne mazā</w:t>
            </w:r>
            <w:r>
              <w:rPr>
                <w:lang w:val="en-US"/>
              </w:rPr>
              <w:t>ks k</w:t>
            </w:r>
            <w:r>
              <w:t>ā 9,3 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A72E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20</w:t>
            </w:r>
          </w:p>
        </w:tc>
      </w:tr>
      <w:tr w:rsidR="00F90EFB" w14:paraId="4C70E703" w14:textId="77777777">
        <w:trPr>
          <w:trHeight w:val="141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FCFE" w14:textId="77777777" w:rsidR="00F90EFB" w:rsidRDefault="000446F6">
            <w:pPr>
              <w:pStyle w:val="TableStyle1"/>
            </w:pPr>
            <w:r>
              <w:t>11.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8ED7" w14:textId="77777777" w:rsidR="00F90EFB" w:rsidRDefault="000446F6">
            <w:pPr>
              <w:pStyle w:val="TableStyle2"/>
              <w:jc w:val="center"/>
            </w:pPr>
            <w:r>
              <w:t>Stāvgalda pārvalks.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9D87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84D091" wp14:editId="2142281D">
                  <wp:extent cx="863220" cy="863220"/>
                  <wp:effectExtent l="0" t="0" r="0" b="0"/>
                  <wp:docPr id="1073741835" name="officeArt object" descr="152579_4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152579_4_0.jpg" descr="152579_4_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20" cy="863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3290" w14:textId="77777777" w:rsidR="00F90EFB" w:rsidRDefault="000446F6">
            <w:pPr>
              <w:pStyle w:val="TableStyle2"/>
              <w:jc w:val="center"/>
            </w:pPr>
            <w:r>
              <w:t>Paredzē</w:t>
            </w:r>
            <w:r>
              <w:rPr>
                <w:lang w:val="pt-PT"/>
              </w:rPr>
              <w:t>ts galdam ar virsmu 800mm. Elast</w:t>
            </w:r>
            <w:r>
              <w:t>ī</w:t>
            </w:r>
            <w:r>
              <w:rPr>
                <w:lang w:val="pt-PT"/>
              </w:rPr>
              <w:t>gs auduma materi</w:t>
            </w:r>
            <w:r>
              <w:t>āls. Mazgā</w:t>
            </w:r>
            <w:r>
              <w:rPr>
                <w:lang w:val="nl-NL"/>
              </w:rPr>
              <w:t>jams ve</w:t>
            </w:r>
            <w:r>
              <w:t>ļ</w:t>
            </w:r>
            <w:r>
              <w:rPr>
                <w:lang w:val="es-ES_tradnl"/>
              </w:rPr>
              <w:t>as ma</w:t>
            </w:r>
            <w:r>
              <w:t>šīnā. Svars: ne mazā</w:t>
            </w:r>
            <w:r>
              <w:rPr>
                <w:lang w:val="en-US"/>
              </w:rPr>
              <w:t>ks k</w:t>
            </w:r>
            <w:r>
              <w:t>ā 2kg. Krāsa tiks precizē</w:t>
            </w:r>
            <w:r>
              <w:rPr>
                <w:lang w:val="it-IT"/>
              </w:rPr>
              <w:t>ta.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9529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20</w:t>
            </w:r>
          </w:p>
        </w:tc>
      </w:tr>
      <w:tr w:rsidR="00F90EFB" w14:paraId="57DCD2D5" w14:textId="77777777">
        <w:trPr>
          <w:trHeight w:val="141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42DF" w14:textId="77777777" w:rsidR="00F90EFB" w:rsidRDefault="000446F6">
            <w:pPr>
              <w:pStyle w:val="TableStyle1"/>
            </w:pPr>
            <w:r>
              <w:t>12.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3B42" w14:textId="77777777" w:rsidR="00F90EFB" w:rsidRDefault="000446F6">
            <w:pPr>
              <w:pStyle w:val="TableStyle2"/>
              <w:jc w:val="center"/>
            </w:pPr>
            <w:r>
              <w:t>Barjeru sistē</w:t>
            </w:r>
            <w:r>
              <w:rPr>
                <w:lang w:val="pt-PT"/>
              </w:rPr>
              <w:t>mas stabs.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0912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09A76C" wp14:editId="47688744">
                  <wp:extent cx="863220" cy="863220"/>
                  <wp:effectExtent l="0" t="0" r="0" b="0"/>
                  <wp:docPr id="1073741836" name="officeArt object" descr="310828_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310828_4_1.jpg" descr="310828_4_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20" cy="863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FD4A" w14:textId="77777777" w:rsidR="00F90EFB" w:rsidRDefault="000446F6">
            <w:pPr>
              <w:pStyle w:val="TableStyle2"/>
              <w:jc w:val="center"/>
            </w:pPr>
            <w:r>
              <w:t>Nerūsējošā tē</w:t>
            </w:r>
            <w:r>
              <w:rPr>
                <w:lang w:val="de-DE"/>
              </w:rPr>
              <w:t>rauda stabs, augstums 920mm. diametrs: 360mm. Apr</w:t>
            </w:r>
            <w:r>
              <w:t>ī</w:t>
            </w:r>
            <w:r>
              <w:rPr>
                <w:lang w:val="en-US"/>
              </w:rPr>
              <w:t>kots ar spr</w:t>
            </w:r>
            <w:r>
              <w:t>ādzes fiksātoriem. Svars: ne mazā</w:t>
            </w:r>
            <w:r>
              <w:rPr>
                <w:lang w:val="en-US"/>
              </w:rPr>
              <w:t>ks k</w:t>
            </w:r>
            <w:r>
              <w:t>ā 8,8kg.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CBC33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6</w:t>
            </w:r>
          </w:p>
        </w:tc>
      </w:tr>
      <w:tr w:rsidR="00F90EFB" w14:paraId="03CDFCE2" w14:textId="77777777">
        <w:trPr>
          <w:trHeight w:val="1627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1B35" w14:textId="77777777" w:rsidR="00F90EFB" w:rsidRDefault="000446F6">
            <w:pPr>
              <w:pStyle w:val="TableStyle1"/>
            </w:pPr>
            <w:r>
              <w:t>13.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9453" w14:textId="77777777" w:rsidR="00F90EFB" w:rsidRDefault="000446F6">
            <w:pPr>
              <w:pStyle w:val="TableStyle2"/>
              <w:jc w:val="center"/>
            </w:pPr>
            <w:r>
              <w:t>Barjeru sistē</w:t>
            </w:r>
            <w:r>
              <w:rPr>
                <w:lang w:val="es-ES_tradnl"/>
              </w:rPr>
              <w:t>mas virve.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065A" w14:textId="77777777" w:rsidR="00F90EFB" w:rsidRDefault="000446F6">
            <w:pPr>
              <w:pStyle w:val="Body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1A1BEB" wp14:editId="54ADB32D">
                  <wp:extent cx="1015620" cy="1015620"/>
                  <wp:effectExtent l="0" t="0" r="0" b="0"/>
                  <wp:docPr id="1073741837" name="officeArt object" descr="310822_4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310822_4_0.jpg" descr="310822_4_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20" cy="1015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6822" w14:textId="77777777" w:rsidR="00F90EFB" w:rsidRDefault="000446F6">
            <w:pPr>
              <w:pStyle w:val="TableStyle2"/>
              <w:jc w:val="center"/>
            </w:pPr>
            <w:r>
              <w:rPr>
                <w:lang w:val="it-IT"/>
              </w:rPr>
              <w:t>Garums 1500mm.,diametrs: 30mm. Kombin</w:t>
            </w:r>
            <w:r>
              <w:t>ējama ar barjeru stabiem. Gali aprīkoti ar nerūsējošā tērāuda karabīnēm. Svars: ne mazā</w:t>
            </w:r>
            <w:r>
              <w:rPr>
                <w:lang w:val="en-US"/>
              </w:rPr>
              <w:t>ks k</w:t>
            </w:r>
            <w:r>
              <w:t>ā 0,65kg. Krāsa tiks precizē</w:t>
            </w:r>
            <w:r>
              <w:rPr>
                <w:lang w:val="it-IT"/>
              </w:rPr>
              <w:t>ta.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DE75" w14:textId="77777777" w:rsidR="00F90EFB" w:rsidRDefault="000446F6"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3</w:t>
            </w:r>
          </w:p>
        </w:tc>
      </w:tr>
    </w:tbl>
    <w:p w14:paraId="106B1D6E" w14:textId="77777777" w:rsidR="00F90EFB" w:rsidRDefault="00F90EFB">
      <w:pPr>
        <w:pStyle w:val="Default"/>
        <w:widowControl w:val="0"/>
        <w:ind w:left="108" w:hanging="108"/>
      </w:pPr>
    </w:p>
    <w:sectPr w:rsidR="00F90EFB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D716" w14:textId="77777777" w:rsidR="00183ED1" w:rsidRDefault="00183ED1">
      <w:r>
        <w:separator/>
      </w:r>
    </w:p>
  </w:endnote>
  <w:endnote w:type="continuationSeparator" w:id="0">
    <w:p w14:paraId="65C0C1E8" w14:textId="77777777" w:rsidR="00183ED1" w:rsidRDefault="001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35F0" w14:textId="77777777" w:rsidR="00F90EFB" w:rsidRDefault="00F90E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C818" w14:textId="77777777" w:rsidR="00183ED1" w:rsidRDefault="00183ED1">
      <w:r>
        <w:separator/>
      </w:r>
    </w:p>
  </w:footnote>
  <w:footnote w:type="continuationSeparator" w:id="0">
    <w:p w14:paraId="08CF057C" w14:textId="77777777" w:rsidR="00183ED1" w:rsidRDefault="0018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840E" w14:textId="77777777" w:rsidR="00F90EFB" w:rsidRDefault="00F90E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FB"/>
    <w:rsid w:val="000446F6"/>
    <w:rsid w:val="00183ED1"/>
    <w:rsid w:val="003C13DA"/>
    <w:rsid w:val="0047452B"/>
    <w:rsid w:val="00584638"/>
    <w:rsid w:val="00887E8A"/>
    <w:rsid w:val="00F90EFB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11BD"/>
  <w15:docId w15:val="{C40795F9-E6E8-43AD-BB43-0B1F6B5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Landsberga</dc:creator>
  <cp:lastModifiedBy>Liga Landsberga</cp:lastModifiedBy>
  <cp:revision>5</cp:revision>
  <dcterms:created xsi:type="dcterms:W3CDTF">2019-02-22T09:44:00Z</dcterms:created>
  <dcterms:modified xsi:type="dcterms:W3CDTF">2019-02-22T10:25:00Z</dcterms:modified>
</cp:coreProperties>
</file>