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B" w:rsidRPr="0014360B" w:rsidRDefault="0014360B" w:rsidP="0014360B">
      <w:pPr>
        <w:overflowPunct w:val="0"/>
        <w:autoSpaceDE w:val="0"/>
        <w:autoSpaceDN w:val="0"/>
        <w:adjustRightInd w:val="0"/>
        <w:spacing w:after="0" w:line="240" w:lineRule="auto"/>
        <w:ind w:right="-33"/>
        <w:jc w:val="right"/>
        <w:rPr>
          <w:rFonts w:ascii="Times New Roman" w:eastAsia="Times New Roman" w:hAnsi="Times New Roman" w:cs="Times New Roman"/>
          <w:b/>
          <w:lang w:val="de-DE"/>
        </w:rPr>
      </w:pPr>
      <w:bookmarkStart w:id="0" w:name="_GoBack"/>
      <w:r w:rsidRPr="0014360B">
        <w:rPr>
          <w:rFonts w:ascii="Times New Roman" w:eastAsia="Times New Roman" w:hAnsi="Times New Roman" w:cs="Times New Roman"/>
          <w:b/>
          <w:bCs/>
          <w:lang w:eastAsia="zh-CN"/>
        </w:rPr>
        <w:t>4. pielikums</w:t>
      </w:r>
    </w:p>
    <w:bookmarkEnd w:id="0"/>
    <w:p w:rsidR="0014360B" w:rsidRDefault="0014360B" w:rsidP="0014360B">
      <w:pPr>
        <w:spacing w:after="0" w:line="240" w:lineRule="auto"/>
        <w:ind w:left="-540" w:right="-180"/>
        <w:jc w:val="center"/>
        <w:rPr>
          <w:rFonts w:ascii="Times New Roman" w:eastAsia="Times New Roman" w:hAnsi="Times New Roman" w:cs="Times New Roman"/>
          <w:b/>
          <w:sz w:val="24"/>
          <w:szCs w:val="24"/>
        </w:rPr>
      </w:pPr>
      <w:r w:rsidRPr="00E710A0">
        <w:rPr>
          <w:rFonts w:ascii="Times New Roman" w:eastAsia="Times New Roman" w:hAnsi="Times New Roman" w:cs="Times New Roman"/>
          <w:b/>
          <w:sz w:val="24"/>
          <w:szCs w:val="24"/>
        </w:rPr>
        <w:t xml:space="preserve"> (PROJEKTS)</w:t>
      </w:r>
    </w:p>
    <w:p w:rsidR="0014360B" w:rsidRPr="00E710A0" w:rsidRDefault="0014360B" w:rsidP="0014360B">
      <w:pPr>
        <w:spacing w:after="0" w:line="240" w:lineRule="auto"/>
        <w:ind w:left="-540" w:right="-180"/>
        <w:jc w:val="center"/>
        <w:rPr>
          <w:rFonts w:ascii="Times New Roman" w:eastAsia="Times New Roman" w:hAnsi="Times New Roman" w:cs="Times New Roman"/>
          <w:b/>
          <w:sz w:val="24"/>
          <w:szCs w:val="24"/>
        </w:rPr>
      </w:pPr>
    </w:p>
    <w:p w:rsidR="0014360B" w:rsidRPr="00E710A0" w:rsidRDefault="0014360B" w:rsidP="0014360B">
      <w:pPr>
        <w:tabs>
          <w:tab w:val="right" w:pos="9540"/>
        </w:tabs>
        <w:overflowPunct w:val="0"/>
        <w:autoSpaceDE w:val="0"/>
        <w:autoSpaceDN w:val="0"/>
        <w:adjustRightInd w:val="0"/>
        <w:spacing w:after="0" w:line="240" w:lineRule="auto"/>
        <w:ind w:right="71" w:firstLine="1440"/>
        <w:jc w:val="center"/>
        <w:rPr>
          <w:rFonts w:ascii="Times New Roman" w:eastAsia="Times New Roman" w:hAnsi="Times New Roman" w:cs="Times New Roman"/>
          <w:sz w:val="24"/>
          <w:szCs w:val="24"/>
        </w:rPr>
      </w:pPr>
      <w:r w:rsidRPr="00E710A0">
        <w:rPr>
          <w:rFonts w:ascii="Times New Roman" w:eastAsia="Times New Roman" w:hAnsi="Times New Roman" w:cs="Times New Roman"/>
          <w:b/>
          <w:sz w:val="24"/>
          <w:szCs w:val="24"/>
        </w:rPr>
        <w:t>PIEGĀDES LĪGUMS Nr</w:t>
      </w:r>
      <w:r w:rsidRPr="00E710A0">
        <w:rPr>
          <w:rFonts w:ascii="Times New Roman" w:eastAsia="Times New Roman" w:hAnsi="Times New Roman" w:cs="Times New Roman"/>
          <w:sz w:val="24"/>
          <w:szCs w:val="24"/>
        </w:rPr>
        <w:t>._________________</w:t>
      </w:r>
    </w:p>
    <w:p w:rsidR="0014360B" w:rsidRPr="00E710A0" w:rsidRDefault="0014360B" w:rsidP="0014360B">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sz w:val="24"/>
          <w:szCs w:val="24"/>
        </w:rPr>
      </w:pPr>
    </w:p>
    <w:p w:rsidR="0014360B" w:rsidRPr="00E710A0" w:rsidRDefault="0014360B" w:rsidP="0014360B">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Siguldā,</w:t>
      </w:r>
      <w:r>
        <w:rPr>
          <w:rFonts w:ascii="Times New Roman" w:eastAsia="Times New Roman" w:hAnsi="Times New Roman" w:cs="Times New Roman"/>
          <w:sz w:val="24"/>
          <w:szCs w:val="24"/>
        </w:rPr>
        <w:tab/>
        <w:t>2016</w:t>
      </w:r>
      <w:r w:rsidRPr="00E710A0">
        <w:rPr>
          <w:rFonts w:ascii="Times New Roman" w:eastAsia="Times New Roman" w:hAnsi="Times New Roman" w:cs="Times New Roman"/>
          <w:sz w:val="24"/>
          <w:szCs w:val="24"/>
        </w:rPr>
        <w:t>.gada “____.“ ______________</w:t>
      </w:r>
      <w:r w:rsidRPr="00E710A0">
        <w:rPr>
          <w:rFonts w:ascii="Times New Roman" w:eastAsia="Times New Roman" w:hAnsi="Times New Roman" w:cs="Times New Roman"/>
          <w:color w:val="FFFFFF"/>
          <w:sz w:val="24"/>
          <w:szCs w:val="24"/>
        </w:rPr>
        <w:t>_</w:t>
      </w:r>
    </w:p>
    <w:p w:rsidR="0014360B" w:rsidRPr="00E710A0" w:rsidRDefault="0014360B" w:rsidP="0014360B">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color w:val="FFFFFF"/>
          <w:sz w:val="24"/>
          <w:szCs w:val="24"/>
        </w:rPr>
      </w:pPr>
    </w:p>
    <w:p w:rsidR="0014360B" w:rsidRPr="00E710A0" w:rsidRDefault="0014360B" w:rsidP="0014360B">
      <w:pPr>
        <w:overflowPunct w:val="0"/>
        <w:autoSpaceDE w:val="0"/>
        <w:autoSpaceDN w:val="0"/>
        <w:adjustRightInd w:val="0"/>
        <w:spacing w:after="120" w:line="240" w:lineRule="auto"/>
        <w:ind w:right="-109" w:firstLine="360"/>
        <w:jc w:val="both"/>
        <w:rPr>
          <w:rFonts w:ascii="Times New Roman" w:eastAsia="Times New Roman" w:hAnsi="Times New Roman" w:cs="Times New Roman"/>
          <w:b/>
          <w:sz w:val="24"/>
          <w:szCs w:val="24"/>
        </w:rPr>
      </w:pPr>
      <w:r w:rsidRPr="00367E86">
        <w:rPr>
          <w:rFonts w:ascii="Times New Roman" w:eastAsia="Times New Roman" w:hAnsi="Times New Roman" w:cs="Times New Roman"/>
          <w:b/>
          <w:sz w:val="24"/>
          <w:szCs w:val="24"/>
        </w:rPr>
        <w:t>Siguldas novada Dome</w:t>
      </w:r>
      <w:r w:rsidRPr="00367E86">
        <w:rPr>
          <w:rFonts w:ascii="Times New Roman" w:eastAsia="Times New Roman" w:hAnsi="Times New Roman" w:cs="Times New Roman"/>
          <w:sz w:val="24"/>
          <w:szCs w:val="24"/>
        </w:rPr>
        <w:t>, reģistrācijas Nr. 90000048152, juridiskā adrese Pils iela 16, Sigulda, Siguldas novads, LV – 2150, tās izpilddirektores  Jeļenas Zarandijas personā, kura rīkojas pamatojoties uz Siguldas novada Domes 2013. gada 13.jūnija saistošajiem noteikumiem Nr.14 „Siguldas novada pašvaldības nolikums” (prot. Nr.13., §2), turpmāk tekstā saukts</w:t>
      </w:r>
      <w:r>
        <w:rPr>
          <w:rFonts w:ascii="Times New Roman" w:eastAsia="Times New Roman" w:hAnsi="Times New Roman" w:cs="Times New Roman"/>
          <w:b/>
          <w:sz w:val="24"/>
          <w:szCs w:val="24"/>
        </w:rPr>
        <w:t xml:space="preserve"> </w:t>
      </w:r>
      <w:r w:rsidRPr="00E710A0">
        <w:rPr>
          <w:rFonts w:ascii="Times New Roman" w:eastAsia="Times New Roman" w:hAnsi="Times New Roman" w:cs="Times New Roman"/>
          <w:sz w:val="24"/>
          <w:szCs w:val="24"/>
        </w:rPr>
        <w:t>- Pasūtītājs, no vienas puses, un</w:t>
      </w:r>
    </w:p>
    <w:p w:rsidR="0014360B" w:rsidRPr="00E710A0" w:rsidRDefault="0014360B" w:rsidP="0014360B">
      <w:pPr>
        <w:spacing w:after="0"/>
        <w:jc w:val="both"/>
        <w:rPr>
          <w:rFonts w:ascii="Times New Roman" w:eastAsia="Times New Roman" w:hAnsi="Times New Roman" w:cs="Times New Roman"/>
          <w:bCs/>
          <w:sz w:val="24"/>
          <w:szCs w:val="24"/>
          <w:lang w:eastAsia="zh-CN"/>
        </w:rPr>
      </w:pPr>
      <w:r w:rsidRPr="00E710A0">
        <w:rPr>
          <w:rFonts w:ascii="Times New Roman" w:eastAsia="Times New Roman" w:hAnsi="Times New Roman" w:cs="Times New Roman"/>
          <w:b/>
          <w:sz w:val="24"/>
          <w:szCs w:val="24"/>
        </w:rPr>
        <w:t>_______________</w:t>
      </w:r>
      <w:r w:rsidRPr="00E710A0">
        <w:rPr>
          <w:rFonts w:ascii="Times New Roman" w:eastAsia="Times New Roman" w:hAnsi="Times New Roman" w:cs="Times New Roman"/>
          <w:sz w:val="24"/>
          <w:szCs w:val="24"/>
        </w:rPr>
        <w:t xml:space="preserve">, reģ. Nr.___________, kuras vārdā saskaņā ar statūtiem rīkojas tās __________ ______________, turpmāk </w:t>
      </w:r>
      <w:r>
        <w:rPr>
          <w:rFonts w:ascii="Times New Roman" w:eastAsia="Times New Roman" w:hAnsi="Times New Roman" w:cs="Times New Roman"/>
          <w:sz w:val="24"/>
          <w:szCs w:val="24"/>
        </w:rPr>
        <w:t xml:space="preserve">saukts </w:t>
      </w:r>
      <w:r w:rsidRPr="00E71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Piegādātājs</w:t>
      </w:r>
      <w:r w:rsidRPr="00E710A0">
        <w:rPr>
          <w:rFonts w:ascii="Times New Roman" w:eastAsia="Times New Roman" w:hAnsi="Times New Roman" w:cs="Times New Roman"/>
          <w:sz w:val="24"/>
          <w:szCs w:val="24"/>
        </w:rPr>
        <w:t>, no otras puses, turpmāk katrs atsevišķi vai abi kopā saukti arī Puse/-es, pamatojoties uz Publisko iepirkumu likuma 8.² pantu un iepirkuma</w:t>
      </w:r>
      <w:r>
        <w:rPr>
          <w:rFonts w:ascii="Times New Roman" w:eastAsia="Times New Roman" w:hAnsi="Times New Roman" w:cs="Times New Roman"/>
          <w:bCs/>
          <w:sz w:val="36"/>
          <w:szCs w:val="36"/>
          <w:lang w:eastAsia="zh-CN"/>
        </w:rPr>
        <w:t xml:space="preserve"> </w:t>
      </w:r>
      <w:r w:rsidRPr="001C0091">
        <w:rPr>
          <w:rFonts w:ascii="Times New Roman" w:eastAsia="Times New Roman" w:hAnsi="Times New Roman" w:cs="Times New Roman"/>
          <w:bCs/>
          <w:sz w:val="24"/>
          <w:szCs w:val="24"/>
          <w:lang w:eastAsia="zh-CN"/>
        </w:rPr>
        <w:t>“Telts noma pasākuma “Ziemassvētki Siguldā”</w:t>
      </w:r>
      <w:r>
        <w:rPr>
          <w:rFonts w:ascii="Times New Roman" w:eastAsia="Times New Roman" w:hAnsi="Times New Roman" w:cs="Times New Roman"/>
          <w:bCs/>
          <w:sz w:val="24"/>
          <w:szCs w:val="24"/>
          <w:lang w:eastAsia="zh-CN"/>
        </w:rPr>
        <w:t xml:space="preserve"> </w:t>
      </w:r>
      <w:r w:rsidRPr="001C0091">
        <w:rPr>
          <w:rFonts w:ascii="Times New Roman" w:eastAsia="Times New Roman" w:hAnsi="Times New Roman" w:cs="Times New Roman"/>
          <w:bCs/>
          <w:sz w:val="24"/>
          <w:szCs w:val="24"/>
          <w:lang w:eastAsia="zh-CN"/>
        </w:rPr>
        <w:t>vajadzībām</w:t>
      </w:r>
      <w:r>
        <w:rPr>
          <w:rFonts w:ascii="Times New Roman" w:eastAsia="Times New Roman" w:hAnsi="Times New Roman" w:cs="Times New Roman"/>
          <w:sz w:val="24"/>
          <w:szCs w:val="24"/>
        </w:rPr>
        <w:t>”</w:t>
      </w:r>
      <w:r w:rsidRPr="00E710A0">
        <w:rPr>
          <w:rFonts w:ascii="Times New Roman" w:eastAsia="Times New Roman" w:hAnsi="Times New Roman" w:cs="Times New Roman"/>
          <w:sz w:val="24"/>
          <w:szCs w:val="24"/>
        </w:rPr>
        <w:t xml:space="preserve"> ar id</w:t>
      </w:r>
      <w:r>
        <w:rPr>
          <w:rFonts w:ascii="Times New Roman" w:eastAsia="Times New Roman" w:hAnsi="Times New Roman" w:cs="Times New Roman"/>
          <w:sz w:val="24"/>
          <w:szCs w:val="24"/>
        </w:rPr>
        <w:t xml:space="preserve">entifikācijas ID Nr. SND 2016/____ </w:t>
      </w:r>
      <w:r w:rsidRPr="00E710A0">
        <w:rPr>
          <w:rFonts w:ascii="Times New Roman" w:eastAsia="Times New Roman" w:hAnsi="Times New Roman" w:cs="Times New Roman"/>
          <w:sz w:val="24"/>
          <w:szCs w:val="24"/>
        </w:rPr>
        <w:t xml:space="preserve">rezultātiem, savā starpā noslēdz šādu līgumu (turpmāk - </w:t>
      </w:r>
      <w:r w:rsidRPr="00E710A0">
        <w:rPr>
          <w:rFonts w:ascii="Times New Roman" w:eastAsia="Times New Roman" w:hAnsi="Times New Roman" w:cs="Times New Roman"/>
          <w:b/>
          <w:sz w:val="24"/>
          <w:szCs w:val="24"/>
        </w:rPr>
        <w:t>Līgums</w:t>
      </w:r>
      <w:r w:rsidRPr="00E710A0">
        <w:rPr>
          <w:rFonts w:ascii="Times New Roman" w:eastAsia="Times New Roman" w:hAnsi="Times New Roman" w:cs="Times New Roman"/>
          <w:sz w:val="24"/>
          <w:szCs w:val="24"/>
        </w:rPr>
        <w:t>):</w:t>
      </w:r>
    </w:p>
    <w:p w:rsidR="0014360B" w:rsidRPr="00E710A0" w:rsidRDefault="0014360B" w:rsidP="0014360B">
      <w:pPr>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p>
    <w:p w:rsidR="0014360B" w:rsidRPr="00E710A0" w:rsidRDefault="0014360B" w:rsidP="0014360B">
      <w:pPr>
        <w:numPr>
          <w:ilvl w:val="0"/>
          <w:numId w:val="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sidRPr="00E710A0">
        <w:rPr>
          <w:rFonts w:ascii="Times New Roman" w:eastAsia="Calibri" w:hAnsi="Times New Roman" w:cs="Times New Roman"/>
          <w:b/>
          <w:sz w:val="24"/>
          <w:szCs w:val="24"/>
        </w:rPr>
        <w:t>LĪGUMA PRIEKŠMETS</w:t>
      </w:r>
    </w:p>
    <w:p w:rsidR="0014360B" w:rsidRDefault="0014360B" w:rsidP="0014360B">
      <w:pPr>
        <w:overflowPunct w:val="0"/>
        <w:autoSpaceDE w:val="0"/>
        <w:autoSpaceDN w:val="0"/>
        <w:adjustRightInd w:val="0"/>
        <w:spacing w:after="0" w:line="240" w:lineRule="auto"/>
        <w:ind w:left="284" w:right="-1" w:hanging="284"/>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r w:rsidRPr="00E710A0">
        <w:rPr>
          <w:rFonts w:ascii="Times New Roman" w:eastAsia="Times New Roman" w:hAnsi="Times New Roman" w:cs="Times New Roman"/>
          <w:iCs/>
          <w:sz w:val="24"/>
          <w:szCs w:val="24"/>
        </w:rPr>
        <w:t>Pasūtītājs uzdod, bet P</w:t>
      </w:r>
      <w:r>
        <w:rPr>
          <w:rFonts w:ascii="Times New Roman" w:eastAsia="Times New Roman" w:hAnsi="Times New Roman" w:cs="Times New Roman"/>
          <w:iCs/>
          <w:sz w:val="24"/>
          <w:szCs w:val="24"/>
        </w:rPr>
        <w:t>iegādātājs veic telts</w:t>
      </w:r>
      <w:r w:rsidRPr="00E710A0">
        <w:rPr>
          <w:rFonts w:ascii="Times New Roman" w:eastAsia="Times New Roman" w:hAnsi="Times New Roman" w:cs="Times New Roman"/>
          <w:iCs/>
          <w:sz w:val="24"/>
          <w:szCs w:val="24"/>
        </w:rPr>
        <w:t xml:space="preserve"> (turpmāk – Prece</w:t>
      </w:r>
      <w:r>
        <w:rPr>
          <w:rFonts w:ascii="Times New Roman" w:eastAsia="Times New Roman" w:hAnsi="Times New Roman" w:cs="Times New Roman"/>
          <w:iCs/>
          <w:sz w:val="24"/>
          <w:szCs w:val="24"/>
        </w:rPr>
        <w:t>) iznomāšanu,</w:t>
      </w:r>
      <w:r w:rsidRPr="00E710A0">
        <w:rPr>
          <w:rFonts w:ascii="Times New Roman" w:eastAsia="Times New Roman" w:hAnsi="Times New Roman" w:cs="Times New Roman"/>
          <w:iCs/>
          <w:sz w:val="24"/>
          <w:szCs w:val="24"/>
        </w:rPr>
        <w:t xml:space="preserve"> piegādi</w:t>
      </w:r>
      <w:r>
        <w:rPr>
          <w:rFonts w:ascii="Times New Roman" w:eastAsia="Times New Roman" w:hAnsi="Times New Roman" w:cs="Times New Roman"/>
          <w:iCs/>
          <w:sz w:val="24"/>
          <w:szCs w:val="24"/>
        </w:rPr>
        <w:t>, uzstādīšanu un demontāžu</w:t>
      </w:r>
      <w:r w:rsidRPr="00E710A0">
        <w:rPr>
          <w:rFonts w:ascii="Times New Roman" w:eastAsia="Times New Roman" w:hAnsi="Times New Roman" w:cs="Times New Roman"/>
          <w:iCs/>
          <w:sz w:val="24"/>
          <w:szCs w:val="24"/>
        </w:rPr>
        <w:t xml:space="preserve"> Pasūtītājam, saskaņā ar </w:t>
      </w:r>
      <w:r w:rsidRPr="00E710A0">
        <w:rPr>
          <w:rFonts w:ascii="Times New Roman" w:eastAsia="Times New Roman" w:hAnsi="Times New Roman" w:cs="Times New Roman"/>
          <w:sz w:val="24"/>
          <w:szCs w:val="24"/>
        </w:rPr>
        <w:t>1.pielikumu – Tehniskajām specifikācijām, 2.pielikumu – Tehnisko piedāvājumu un 3.pielikum</w:t>
      </w:r>
      <w:r>
        <w:rPr>
          <w:rFonts w:ascii="Times New Roman" w:eastAsia="Times New Roman" w:hAnsi="Times New Roman" w:cs="Times New Roman"/>
          <w:sz w:val="24"/>
          <w:szCs w:val="24"/>
        </w:rPr>
        <w:t>u</w:t>
      </w:r>
      <w:r w:rsidRPr="00E710A0">
        <w:rPr>
          <w:rFonts w:ascii="Times New Roman" w:eastAsia="Times New Roman" w:hAnsi="Times New Roman" w:cs="Times New Roman"/>
          <w:sz w:val="24"/>
          <w:szCs w:val="24"/>
        </w:rPr>
        <w:t xml:space="preserve"> – Finanšu piedāvājumu</w:t>
      </w:r>
      <w:r w:rsidRPr="00E710A0">
        <w:rPr>
          <w:rFonts w:ascii="Times New Roman" w:eastAsia="Times New Roman" w:hAnsi="Times New Roman" w:cs="Times New Roman"/>
          <w:iCs/>
          <w:sz w:val="24"/>
          <w:szCs w:val="24"/>
        </w:rPr>
        <w:t>.</w:t>
      </w:r>
    </w:p>
    <w:p w:rsidR="0014360B" w:rsidRPr="00CB7EA5" w:rsidRDefault="0014360B" w:rsidP="0014360B">
      <w:pPr>
        <w:overflowPunct w:val="0"/>
        <w:autoSpaceDE w:val="0"/>
        <w:autoSpaceDN w:val="0"/>
        <w:adjustRightInd w:val="0"/>
        <w:spacing w:after="0" w:line="240" w:lineRule="auto"/>
        <w:ind w:left="284" w:right="-1"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1.2.  </w:t>
      </w:r>
      <w:r>
        <w:rPr>
          <w:rFonts w:ascii="Times New Roman" w:eastAsia="Times New Roman" w:hAnsi="Times New Roman" w:cs="Times New Roman"/>
          <w:sz w:val="24"/>
          <w:szCs w:val="24"/>
          <w:lang w:eastAsia="zh-CN"/>
        </w:rPr>
        <w:t xml:space="preserve">Prece tiek iznomāta </w:t>
      </w:r>
      <w:r w:rsidRPr="00CB7EA5">
        <w:rPr>
          <w:rFonts w:ascii="Times New Roman" w:eastAsia="Times New Roman" w:hAnsi="Times New Roman" w:cs="Times New Roman"/>
          <w:sz w:val="24"/>
          <w:szCs w:val="24"/>
          <w:lang w:eastAsia="zh-CN"/>
        </w:rPr>
        <w:t>Ziemassvētku pasākuma “Ziemassvētki Siguldā”, koncertu rīkošanai.</w:t>
      </w:r>
    </w:p>
    <w:p w:rsidR="0014360B" w:rsidRPr="00E710A0" w:rsidRDefault="0014360B" w:rsidP="0014360B">
      <w:pPr>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p>
    <w:p w:rsidR="0014360B" w:rsidRPr="00E710A0" w:rsidRDefault="0014360B" w:rsidP="0014360B">
      <w:pPr>
        <w:numPr>
          <w:ilvl w:val="0"/>
          <w:numId w:val="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sidRPr="00E710A0">
        <w:rPr>
          <w:rFonts w:ascii="Times New Roman" w:eastAsia="Calibri" w:hAnsi="Times New Roman" w:cs="Times New Roman"/>
          <w:b/>
          <w:sz w:val="24"/>
          <w:szCs w:val="24"/>
        </w:rPr>
        <w:t>PUŠU SAISTĪBAS</w:t>
      </w:r>
    </w:p>
    <w:p w:rsidR="0014360B" w:rsidRDefault="0014360B" w:rsidP="0014360B">
      <w:pPr>
        <w:numPr>
          <w:ilvl w:val="1"/>
          <w:numId w:val="2"/>
        </w:numPr>
        <w:overflowPunct w:val="0"/>
        <w:autoSpaceDE w:val="0"/>
        <w:autoSpaceDN w:val="0"/>
        <w:adjustRightInd w:val="0"/>
        <w:spacing w:after="0" w:line="240" w:lineRule="auto"/>
        <w:ind w:left="426" w:right="-1" w:hanging="426"/>
        <w:contextualSpacing/>
        <w:jc w:val="both"/>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Piegādātājs apņemas:</w:t>
      </w:r>
    </w:p>
    <w:p w:rsidR="0014360B" w:rsidRPr="00BC4819" w:rsidRDefault="0014360B" w:rsidP="0014360B">
      <w:pPr>
        <w:pStyle w:val="ListParagraph"/>
        <w:numPr>
          <w:ilvl w:val="2"/>
          <w:numId w:val="2"/>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zh-CN"/>
        </w:rPr>
      </w:pPr>
      <w:r w:rsidRPr="00BC4819">
        <w:rPr>
          <w:rFonts w:ascii="Times New Roman" w:eastAsia="Times New Roman" w:hAnsi="Times New Roman" w:cs="Times New Roman"/>
          <w:sz w:val="24"/>
          <w:szCs w:val="24"/>
          <w:lang w:eastAsia="zh-CN"/>
        </w:rPr>
        <w:t xml:space="preserve">Preci piegādāt un nodrošināt uzstādīšanu adresē : Ausekļa iela 6, Siguldā </w:t>
      </w:r>
      <w:r>
        <w:rPr>
          <w:rFonts w:ascii="Times New Roman" w:eastAsia="Times New Roman" w:hAnsi="Times New Roman" w:cs="Times New Roman"/>
          <w:sz w:val="24"/>
          <w:szCs w:val="24"/>
          <w:lang w:eastAsia="zh-CN"/>
        </w:rPr>
        <w:t>no 2016.gada ___</w:t>
      </w:r>
      <w:r w:rsidRPr="00BC481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decembra plkst. ___.00 līdz ___.decembrim plkst.___</w:t>
      </w:r>
      <w:r w:rsidRPr="00BC4819">
        <w:rPr>
          <w:rFonts w:ascii="Times New Roman" w:eastAsia="Times New Roman" w:hAnsi="Times New Roman" w:cs="Times New Roman"/>
          <w:sz w:val="24"/>
          <w:szCs w:val="24"/>
          <w:lang w:eastAsia="zh-CN"/>
        </w:rPr>
        <w:t>.00;</w:t>
      </w:r>
    </w:p>
    <w:p w:rsidR="0014360B" w:rsidRPr="00BC4819" w:rsidRDefault="0014360B" w:rsidP="0014360B">
      <w:pPr>
        <w:pStyle w:val="ListParagraph"/>
        <w:numPr>
          <w:ilvl w:val="2"/>
          <w:numId w:val="2"/>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BC4819">
        <w:rPr>
          <w:rFonts w:ascii="Times New Roman" w:eastAsia="Times New Roman" w:hAnsi="Times New Roman" w:cs="Times New Roman"/>
          <w:sz w:val="24"/>
          <w:szCs w:val="24"/>
        </w:rPr>
        <w:t>Iznomāt Preci no</w:t>
      </w:r>
      <w:r w:rsidRPr="00BC4819">
        <w:rPr>
          <w:rFonts w:ascii="Times New Roman" w:eastAsia="Times New Roman" w:hAnsi="Times New Roman" w:cs="Times New Roman"/>
          <w:sz w:val="24"/>
          <w:szCs w:val="24"/>
          <w:lang w:eastAsia="zh-CN"/>
        </w:rPr>
        <w:t xml:space="preserve"> 2016.gada </w:t>
      </w:r>
      <w:r>
        <w:rPr>
          <w:rFonts w:ascii="Times New Roman" w:eastAsia="Times New Roman" w:hAnsi="Times New Roman" w:cs="Times New Roman"/>
          <w:sz w:val="24"/>
          <w:szCs w:val="24"/>
          <w:lang w:eastAsia="zh-CN"/>
        </w:rPr>
        <w:t>__</w:t>
      </w:r>
      <w:r w:rsidRPr="00BC4819">
        <w:rPr>
          <w:rFonts w:ascii="Times New Roman" w:eastAsia="Times New Roman" w:hAnsi="Times New Roman" w:cs="Times New Roman"/>
          <w:sz w:val="24"/>
          <w:szCs w:val="24"/>
          <w:lang w:eastAsia="zh-CN"/>
        </w:rPr>
        <w:t>. līdz</w:t>
      </w:r>
      <w:r>
        <w:rPr>
          <w:rFonts w:ascii="Times New Roman" w:eastAsia="Times New Roman" w:hAnsi="Times New Roman" w:cs="Times New Roman"/>
          <w:sz w:val="24"/>
          <w:szCs w:val="24"/>
          <w:lang w:eastAsia="zh-CN"/>
        </w:rPr>
        <w:t xml:space="preserve"> ___.</w:t>
      </w:r>
      <w:r w:rsidRPr="00BC4819">
        <w:rPr>
          <w:rFonts w:ascii="Times New Roman" w:eastAsia="Times New Roman" w:hAnsi="Times New Roman" w:cs="Times New Roman"/>
          <w:sz w:val="24"/>
          <w:szCs w:val="24"/>
          <w:lang w:eastAsia="zh-CN"/>
        </w:rPr>
        <w:t xml:space="preserve"> decembrim;</w:t>
      </w:r>
    </w:p>
    <w:p w:rsidR="0014360B" w:rsidRPr="00BC4819" w:rsidRDefault="0014360B" w:rsidP="0014360B">
      <w:pPr>
        <w:pStyle w:val="ListParagraph"/>
        <w:numPr>
          <w:ilvl w:val="2"/>
          <w:numId w:val="2"/>
        </w:numPr>
        <w:overflowPunct w:val="0"/>
        <w:autoSpaceDE w:val="0"/>
        <w:autoSpaceDN w:val="0"/>
        <w:adjustRightInd w:val="0"/>
        <w:spacing w:after="0" w:line="240" w:lineRule="auto"/>
        <w:ind w:left="993" w:right="-1" w:hanging="633"/>
        <w:jc w:val="both"/>
        <w:rPr>
          <w:rFonts w:ascii="Times New Roman" w:eastAsia="Times New Roman" w:hAnsi="Times New Roman" w:cs="Times New Roman"/>
          <w:sz w:val="24"/>
          <w:szCs w:val="24"/>
        </w:rPr>
      </w:pPr>
      <w:r w:rsidRPr="00BC4819">
        <w:rPr>
          <w:rFonts w:ascii="Times New Roman" w:eastAsia="Times New Roman" w:hAnsi="Times New Roman" w:cs="Times New Roman"/>
          <w:sz w:val="24"/>
          <w:szCs w:val="24"/>
          <w:lang w:eastAsia="zh-CN"/>
        </w:rPr>
        <w:t>Nodrošināt Preces demontāžu 2016.</w:t>
      </w:r>
      <w:r>
        <w:rPr>
          <w:rFonts w:ascii="Times New Roman" w:eastAsia="Times New Roman" w:hAnsi="Times New Roman" w:cs="Times New Roman"/>
          <w:sz w:val="24"/>
          <w:szCs w:val="24"/>
          <w:lang w:eastAsia="zh-CN"/>
        </w:rPr>
        <w:t>gada __. decembrī no plkst. __.00 līdz ___</w:t>
      </w:r>
      <w:r w:rsidRPr="00BC4819">
        <w:rPr>
          <w:rFonts w:ascii="Times New Roman" w:eastAsia="Times New Roman" w:hAnsi="Times New Roman" w:cs="Times New Roman"/>
          <w:sz w:val="24"/>
          <w:szCs w:val="24"/>
          <w:lang w:eastAsia="zh-CN"/>
        </w:rPr>
        <w:t xml:space="preserve">.00 </w:t>
      </w:r>
    </w:p>
    <w:p w:rsidR="0014360B" w:rsidRPr="00E710A0" w:rsidRDefault="0014360B" w:rsidP="0014360B">
      <w:pPr>
        <w:pStyle w:val="ListParagraph"/>
        <w:numPr>
          <w:ilvl w:val="2"/>
          <w:numId w:val="2"/>
        </w:numPr>
        <w:overflowPunct w:val="0"/>
        <w:autoSpaceDE w:val="0"/>
        <w:autoSpaceDN w:val="0"/>
        <w:adjustRightInd w:val="0"/>
        <w:spacing w:after="0" w:line="240" w:lineRule="auto"/>
        <w:ind w:left="993" w:right="-1" w:hanging="633"/>
        <w:jc w:val="both"/>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nodrošināt Preces piegādē</w:t>
      </w:r>
      <w:r w:rsidRPr="00F03FC1">
        <w:rPr>
          <w:rFonts w:ascii="Times New Roman" w:eastAsia="Times New Roman" w:hAnsi="Times New Roman" w:cs="Times New Roman"/>
          <w:sz w:val="24"/>
          <w:szCs w:val="24"/>
        </w:rPr>
        <w:t>, uzstādīšanā, demontāžā</w:t>
      </w:r>
      <w:r w:rsidRPr="00E710A0">
        <w:rPr>
          <w:rFonts w:ascii="Times New Roman" w:eastAsia="Times New Roman" w:hAnsi="Times New Roman" w:cs="Times New Roman"/>
          <w:sz w:val="24"/>
          <w:szCs w:val="24"/>
        </w:rPr>
        <w:t xml:space="preserve"> iesaistīto darbinieku pienācīgu kvalifikāciju;</w:t>
      </w:r>
    </w:p>
    <w:p w:rsidR="0014360B" w:rsidRPr="00E710A0" w:rsidRDefault="0014360B" w:rsidP="0014360B">
      <w:pPr>
        <w:numPr>
          <w:ilvl w:val="2"/>
          <w:numId w:val="2"/>
        </w:numPr>
        <w:overflowPunct w:val="0"/>
        <w:autoSpaceDE w:val="0"/>
        <w:autoSpaceDN w:val="0"/>
        <w:adjustRightInd w:val="0"/>
        <w:spacing w:after="0" w:line="240" w:lineRule="auto"/>
        <w:ind w:left="993" w:right="-1" w:hanging="633"/>
        <w:contextualSpacing/>
        <w:jc w:val="both"/>
        <w:rPr>
          <w:rFonts w:ascii="Times New Roman" w:eastAsia="Times New Roman" w:hAnsi="Times New Roman" w:cs="Times New Roman"/>
          <w:sz w:val="24"/>
          <w:szCs w:val="24"/>
        </w:rPr>
      </w:pPr>
      <w:r w:rsidRPr="00E710A0">
        <w:rPr>
          <w:rFonts w:ascii="Times New Roman" w:eastAsia="Times New Roman" w:hAnsi="Times New Roman" w:cs="Times New Roman"/>
          <w:noProof/>
          <w:sz w:val="24"/>
          <w:szCs w:val="24"/>
          <w:lang w:eastAsia="lv-LV"/>
        </w:rPr>
        <w:t>pēc Preces piegādes iesniegt parakstīšanai Pasūtītājam  pieņemšanas – nodošanas akt</w:t>
      </w:r>
      <w:r>
        <w:rPr>
          <w:rFonts w:ascii="Times New Roman" w:eastAsia="Times New Roman" w:hAnsi="Times New Roman" w:cs="Times New Roman"/>
          <w:noProof/>
          <w:sz w:val="24"/>
          <w:szCs w:val="24"/>
          <w:lang w:eastAsia="lv-LV"/>
        </w:rPr>
        <w:t>u</w:t>
      </w:r>
      <w:r w:rsidRPr="00E710A0">
        <w:rPr>
          <w:rFonts w:ascii="Times New Roman" w:eastAsia="Times New Roman" w:hAnsi="Times New Roman" w:cs="Times New Roman"/>
          <w:noProof/>
          <w:sz w:val="24"/>
          <w:szCs w:val="24"/>
          <w:lang w:eastAsia="lv-LV"/>
        </w:rPr>
        <w:t>;</w:t>
      </w:r>
    </w:p>
    <w:p w:rsidR="0014360B" w:rsidRPr="00E710A0" w:rsidRDefault="0014360B" w:rsidP="0014360B">
      <w:pPr>
        <w:numPr>
          <w:ilvl w:val="1"/>
          <w:numId w:val="2"/>
        </w:numPr>
        <w:tabs>
          <w:tab w:val="right" w:leader="underscore" w:pos="9072"/>
        </w:tabs>
        <w:overflowPunct w:val="0"/>
        <w:autoSpaceDE w:val="0"/>
        <w:autoSpaceDN w:val="0"/>
        <w:adjustRightInd w:val="0"/>
        <w:spacing w:after="0" w:line="240" w:lineRule="auto"/>
        <w:ind w:left="426" w:right="-1" w:hanging="426"/>
        <w:contextualSpacing/>
        <w:jc w:val="both"/>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Piegādātāja Precei jāatbilst Latvijas Republikas normatīvo aktu prasībām, kas tiek apstiprinātas ar atbilstošiem kvalitātes sertifikātiem.</w:t>
      </w:r>
    </w:p>
    <w:p w:rsidR="0014360B" w:rsidRPr="00E710A0" w:rsidRDefault="0014360B" w:rsidP="0014360B">
      <w:pPr>
        <w:numPr>
          <w:ilvl w:val="1"/>
          <w:numId w:val="2"/>
        </w:numPr>
        <w:overflowPunct w:val="0"/>
        <w:autoSpaceDE w:val="0"/>
        <w:autoSpaceDN w:val="0"/>
        <w:adjustRightInd w:val="0"/>
        <w:spacing w:after="0" w:line="240" w:lineRule="auto"/>
        <w:ind w:left="426" w:right="-1" w:hanging="426"/>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t>Prece ir piegādāta</w:t>
      </w:r>
      <w:r w:rsidRPr="0014360B">
        <w:rPr>
          <w:rFonts w:ascii="Times New Roman" w:eastAsia="Times New Roman" w:hAnsi="Times New Roman" w:cs="Times New Roman"/>
          <w:noProof/>
          <w:sz w:val="24"/>
          <w:szCs w:val="24"/>
          <w:lang w:eastAsia="lv-LV"/>
        </w:rPr>
        <w:t>, uzstādīta,</w:t>
      </w:r>
      <w:r>
        <w:rPr>
          <w:rFonts w:ascii="Times New Roman" w:eastAsia="Times New Roman" w:hAnsi="Times New Roman" w:cs="Times New Roman"/>
          <w:noProof/>
          <w:sz w:val="24"/>
          <w:szCs w:val="24"/>
          <w:lang w:eastAsia="lv-LV"/>
        </w:rPr>
        <w:t xml:space="preserve"> un </w:t>
      </w:r>
      <w:r w:rsidRPr="00E710A0">
        <w:rPr>
          <w:rFonts w:ascii="Times New Roman" w:eastAsia="Times New Roman" w:hAnsi="Times New Roman" w:cs="Times New Roman"/>
          <w:noProof/>
          <w:sz w:val="24"/>
          <w:szCs w:val="24"/>
          <w:lang w:eastAsia="lv-LV"/>
        </w:rPr>
        <w:t>Pasūtītājs ir pieņēmis to ar brīdi, kad Pasūtītājs paraksta Preces pieņemšanas – nodošanas aktu.</w:t>
      </w:r>
    </w:p>
    <w:p w:rsidR="0014360B" w:rsidRPr="00E710A0" w:rsidRDefault="0014360B" w:rsidP="0014360B">
      <w:pPr>
        <w:numPr>
          <w:ilvl w:val="1"/>
          <w:numId w:val="2"/>
        </w:numPr>
        <w:tabs>
          <w:tab w:val="right" w:leader="underscore" w:pos="426"/>
        </w:tabs>
        <w:overflowPunct w:val="0"/>
        <w:autoSpaceDE w:val="0"/>
        <w:autoSpaceDN w:val="0"/>
        <w:adjustRightInd w:val="0"/>
        <w:spacing w:after="0" w:line="240" w:lineRule="auto"/>
        <w:ind w:left="426" w:right="-1" w:hanging="426"/>
        <w:contextualSpacing/>
        <w:jc w:val="both"/>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Pasūtītāja saistības:</w:t>
      </w:r>
    </w:p>
    <w:p w:rsidR="0014360B" w:rsidRPr="00E710A0" w:rsidRDefault="0014360B" w:rsidP="0014360B">
      <w:pPr>
        <w:numPr>
          <w:ilvl w:val="2"/>
          <w:numId w:val="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Pasūtītājs apņemas pieņemt Preci, ja tā atbilst Līguma nosacījumiem, un parakstīt Preces pieņemšanas – nodošanas aktu;</w:t>
      </w:r>
    </w:p>
    <w:p w:rsidR="0014360B" w:rsidRPr="00E710A0" w:rsidRDefault="0014360B" w:rsidP="0014360B">
      <w:pPr>
        <w:numPr>
          <w:ilvl w:val="2"/>
          <w:numId w:val="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bCs/>
          <w:sz w:val="24"/>
          <w:szCs w:val="24"/>
        </w:rPr>
        <w:t>nodrošināt</w:t>
      </w:r>
      <w:r w:rsidRPr="00E710A0">
        <w:rPr>
          <w:rFonts w:ascii="Times New Roman" w:eastAsia="Times New Roman" w:hAnsi="Times New Roman" w:cs="Times New Roman"/>
          <w:sz w:val="24"/>
          <w:szCs w:val="24"/>
        </w:rPr>
        <w:t xml:space="preserve"> </w:t>
      </w:r>
      <w:r w:rsidRPr="00E710A0">
        <w:rPr>
          <w:rFonts w:ascii="Times New Roman" w:eastAsia="Times New Roman" w:hAnsi="Times New Roman" w:cs="Times New Roman"/>
          <w:bCs/>
          <w:sz w:val="24"/>
          <w:szCs w:val="24"/>
        </w:rPr>
        <w:t>Piegādātājam</w:t>
      </w:r>
      <w:r w:rsidRPr="00E710A0">
        <w:rPr>
          <w:rFonts w:ascii="Times New Roman" w:eastAsia="Times New Roman" w:hAnsi="Times New Roman" w:cs="Times New Roman"/>
          <w:b/>
          <w:bCs/>
          <w:sz w:val="24"/>
          <w:szCs w:val="24"/>
        </w:rPr>
        <w:t xml:space="preserve"> </w:t>
      </w:r>
      <w:r w:rsidRPr="00E710A0">
        <w:rPr>
          <w:rFonts w:ascii="Times New Roman" w:eastAsia="Times New Roman" w:hAnsi="Times New Roman" w:cs="Times New Roman"/>
          <w:sz w:val="24"/>
          <w:szCs w:val="24"/>
        </w:rPr>
        <w:t>pienācīgus apstā</w:t>
      </w:r>
      <w:r>
        <w:rPr>
          <w:rFonts w:ascii="Times New Roman" w:eastAsia="Times New Roman" w:hAnsi="Times New Roman" w:cs="Times New Roman"/>
          <w:sz w:val="24"/>
          <w:szCs w:val="24"/>
        </w:rPr>
        <w:t xml:space="preserve">kļus Preces piegādei 2.1.1.punktā noteiktajā </w:t>
      </w:r>
      <w:r w:rsidRPr="00E710A0">
        <w:rPr>
          <w:rFonts w:ascii="Times New Roman" w:eastAsia="Times New Roman" w:hAnsi="Times New Roman" w:cs="Times New Roman"/>
          <w:sz w:val="24"/>
          <w:szCs w:val="24"/>
        </w:rPr>
        <w:t>vietā, kā arī savlaicīgi</w:t>
      </w:r>
      <w:r>
        <w:rPr>
          <w:rFonts w:ascii="Times New Roman" w:eastAsia="Times New Roman" w:hAnsi="Times New Roman" w:cs="Times New Roman"/>
          <w:sz w:val="24"/>
          <w:szCs w:val="24"/>
        </w:rPr>
        <w:t xml:space="preserve">, </w:t>
      </w:r>
      <w:r w:rsidRPr="0014360B">
        <w:rPr>
          <w:rFonts w:ascii="Times New Roman" w:eastAsia="Times New Roman" w:hAnsi="Times New Roman" w:cs="Times New Roman"/>
          <w:sz w:val="24"/>
          <w:szCs w:val="24"/>
        </w:rPr>
        <w:t xml:space="preserve">vienas stundas laikā pēc 2.1.1. punktā minētā termiņa, veikt </w:t>
      </w:r>
      <w:r w:rsidRPr="0014360B">
        <w:rPr>
          <w:rFonts w:ascii="Times New Roman" w:eastAsia="Times New Roman" w:hAnsi="Times New Roman" w:cs="Times New Roman"/>
          <w:bCs/>
          <w:sz w:val="24"/>
          <w:szCs w:val="24"/>
        </w:rPr>
        <w:t>Piegādātāja</w:t>
      </w:r>
      <w:r w:rsidRPr="0014360B">
        <w:rPr>
          <w:rFonts w:ascii="Times New Roman" w:eastAsia="Times New Roman" w:hAnsi="Times New Roman" w:cs="Times New Roman"/>
          <w:b/>
          <w:bCs/>
          <w:sz w:val="24"/>
          <w:szCs w:val="24"/>
        </w:rPr>
        <w:t xml:space="preserve"> </w:t>
      </w:r>
      <w:r w:rsidRPr="0014360B">
        <w:rPr>
          <w:rFonts w:ascii="Times New Roman" w:eastAsia="Times New Roman" w:hAnsi="Times New Roman" w:cs="Times New Roman"/>
          <w:sz w:val="24"/>
          <w:szCs w:val="24"/>
        </w:rPr>
        <w:t>uzstādītās</w:t>
      </w:r>
      <w:r>
        <w:rPr>
          <w:rFonts w:ascii="Times New Roman" w:eastAsia="Times New Roman" w:hAnsi="Times New Roman" w:cs="Times New Roman"/>
          <w:sz w:val="24"/>
          <w:szCs w:val="24"/>
        </w:rPr>
        <w:t xml:space="preserve"> </w:t>
      </w:r>
      <w:r w:rsidRPr="00E710A0">
        <w:rPr>
          <w:rFonts w:ascii="Times New Roman" w:eastAsia="Times New Roman" w:hAnsi="Times New Roman" w:cs="Times New Roman"/>
          <w:sz w:val="24"/>
          <w:szCs w:val="24"/>
        </w:rPr>
        <w:t>Preces pieņemšanu;</w:t>
      </w:r>
    </w:p>
    <w:p w:rsidR="0014360B" w:rsidRPr="00E710A0" w:rsidRDefault="0014360B" w:rsidP="0014360B">
      <w:pPr>
        <w:numPr>
          <w:ilvl w:val="2"/>
          <w:numId w:val="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veikt Līgumā paredzētos maksājumus;</w:t>
      </w:r>
    </w:p>
    <w:p w:rsidR="0014360B" w:rsidRPr="00BC4819" w:rsidRDefault="0014360B" w:rsidP="0014360B">
      <w:pPr>
        <w:numPr>
          <w:ilvl w:val="2"/>
          <w:numId w:val="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BC4819">
        <w:rPr>
          <w:rFonts w:ascii="Times New Roman" w:eastAsia="Times New Roman" w:hAnsi="Times New Roman" w:cs="Times New Roman"/>
          <w:sz w:val="24"/>
          <w:szCs w:val="24"/>
        </w:rPr>
        <w:lastRenderedPageBreak/>
        <w:t>ja piegādātā Prece neatbilst Tehniskajās specifikācijās noteiktajām prasībām</w:t>
      </w:r>
      <w:r w:rsidRPr="00BC4819">
        <w:rPr>
          <w:rFonts w:ascii="Times New Roman" w:eastAsia="Times New Roman" w:hAnsi="Times New Roman" w:cs="Times New Roman"/>
          <w:color w:val="000000"/>
          <w:sz w:val="24"/>
          <w:szCs w:val="24"/>
        </w:rPr>
        <w:t>, Pasūtītājam ir tiesības atteikties no</w:t>
      </w:r>
      <w:r w:rsidRPr="00BC4819">
        <w:rPr>
          <w:rFonts w:ascii="Times New Roman" w:eastAsia="Times New Roman" w:hAnsi="Times New Roman" w:cs="Times New Roman"/>
          <w:sz w:val="24"/>
          <w:szCs w:val="24"/>
        </w:rPr>
        <w:t xml:space="preserve"> </w:t>
      </w:r>
      <w:r w:rsidRPr="00BC4819">
        <w:rPr>
          <w:rFonts w:ascii="Times New Roman" w:eastAsia="Times New Roman" w:hAnsi="Times New Roman" w:cs="Times New Roman"/>
          <w:color w:val="000000"/>
          <w:sz w:val="24"/>
          <w:szCs w:val="24"/>
        </w:rPr>
        <w:t>pasūtītās Preces pieņemšanas un Preces pavadzīmi - rēķinu neparakstīt.</w:t>
      </w:r>
    </w:p>
    <w:p w:rsidR="0014360B" w:rsidRPr="00BC4819" w:rsidRDefault="0014360B" w:rsidP="0014360B">
      <w:pPr>
        <w:pStyle w:val="ListParagraph"/>
        <w:numPr>
          <w:ilvl w:val="1"/>
          <w:numId w:val="2"/>
        </w:numPr>
        <w:tabs>
          <w:tab w:val="right" w:leader="underscore"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rPr>
      </w:pPr>
      <w:r w:rsidRPr="00BC4819">
        <w:rPr>
          <w:rFonts w:ascii="Times New Roman" w:eastAsia="Times New Roman" w:hAnsi="Times New Roman" w:cs="Times New Roman"/>
          <w:sz w:val="24"/>
          <w:szCs w:val="24"/>
        </w:rPr>
        <w:t xml:space="preserve"> Pasūtītājam ir tiesības veikt izmaiņas Preces montāžas un demontāžas  laikos, kā arī mainīt Preces nomas termiņu, par to rakstveidā vienojoties ar Piegādātāju.</w:t>
      </w:r>
    </w:p>
    <w:p w:rsidR="0014360B" w:rsidRPr="00BC4819" w:rsidRDefault="0014360B" w:rsidP="0014360B">
      <w:pPr>
        <w:tabs>
          <w:tab w:val="right" w:leader="underscore" w:pos="993"/>
        </w:tabs>
        <w:overflowPunct w:val="0"/>
        <w:autoSpaceDE w:val="0"/>
        <w:autoSpaceDN w:val="0"/>
        <w:adjustRightInd w:val="0"/>
        <w:spacing w:after="0" w:line="240" w:lineRule="auto"/>
        <w:ind w:left="360" w:right="-1"/>
        <w:jc w:val="both"/>
        <w:textAlignment w:val="baseline"/>
        <w:rPr>
          <w:rFonts w:ascii="Times New Roman" w:eastAsia="Times New Roman" w:hAnsi="Times New Roman" w:cs="Times New Roman"/>
          <w:sz w:val="24"/>
          <w:szCs w:val="24"/>
          <w:highlight w:val="green"/>
        </w:rPr>
      </w:pPr>
    </w:p>
    <w:p w:rsidR="0014360B" w:rsidRPr="00E710A0" w:rsidRDefault="0014360B" w:rsidP="0014360B">
      <w:pPr>
        <w:numPr>
          <w:ilvl w:val="0"/>
          <w:numId w:val="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sidRPr="00E710A0">
        <w:rPr>
          <w:rFonts w:ascii="Times New Roman" w:eastAsia="Calibri" w:hAnsi="Times New Roman" w:cs="Times New Roman"/>
          <w:b/>
          <w:sz w:val="24"/>
          <w:szCs w:val="24"/>
        </w:rPr>
        <w:t>DARBU NODOŠANAS - PIEŅEMŠANAS KĀRTĪBA</w:t>
      </w:r>
    </w:p>
    <w:p w:rsidR="0014360B" w:rsidRPr="00E710A0" w:rsidRDefault="0014360B" w:rsidP="0014360B">
      <w:pPr>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Pēc Preces piegādes un nomas termiņa beigām atsevišķi tiek noformēts, un abu Pušu parakstīts Preces pieņemšanas – nodošanas akts.</w:t>
      </w:r>
    </w:p>
    <w:p w:rsidR="0014360B" w:rsidRPr="0014360B" w:rsidRDefault="0014360B" w:rsidP="0014360B">
      <w:pPr>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Piegādātājs </w:t>
      </w:r>
      <w:r w:rsidRPr="00E710A0">
        <w:rPr>
          <w:rFonts w:ascii="Times New Roman" w:eastAsia="Calibri" w:hAnsi="Times New Roman" w:cs="Times New Roman"/>
          <w:sz w:val="24"/>
          <w:szCs w:val="24"/>
        </w:rPr>
        <w:t xml:space="preserve">Preces nodošanas – pieņemšanas aktu sagatavo un </w:t>
      </w:r>
      <w:r>
        <w:rPr>
          <w:rFonts w:ascii="Times New Roman" w:eastAsia="Calibri" w:hAnsi="Times New Roman" w:cs="Times New Roman"/>
          <w:sz w:val="24"/>
          <w:szCs w:val="24"/>
        </w:rPr>
        <w:t xml:space="preserve">iesniedz </w:t>
      </w:r>
      <w:r w:rsidRPr="0014360B">
        <w:rPr>
          <w:rFonts w:ascii="Times New Roman" w:eastAsia="Calibri" w:hAnsi="Times New Roman" w:cs="Times New Roman"/>
          <w:sz w:val="24"/>
          <w:szCs w:val="24"/>
        </w:rPr>
        <w:t xml:space="preserve">Pasūtītājam. </w:t>
      </w:r>
    </w:p>
    <w:p w:rsidR="0014360B" w:rsidRPr="0014360B" w:rsidRDefault="0014360B" w:rsidP="0014360B">
      <w:pPr>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14360B">
        <w:rPr>
          <w:rFonts w:ascii="Times New Roman" w:eastAsia="Calibri" w:hAnsi="Times New Roman" w:cs="Times New Roman"/>
          <w:sz w:val="24"/>
          <w:szCs w:val="24"/>
        </w:rPr>
        <w:t xml:space="preserve">Ja Pasūtītājs </w:t>
      </w:r>
      <w:r w:rsidRPr="0014360B">
        <w:rPr>
          <w:rFonts w:ascii="Times New Roman" w:eastAsia="Calibri" w:hAnsi="Times New Roman" w:cs="Times New Roman"/>
          <w:caps/>
          <w:sz w:val="24"/>
          <w:szCs w:val="24"/>
        </w:rPr>
        <w:t>1 (</w:t>
      </w:r>
      <w:r w:rsidRPr="0014360B">
        <w:rPr>
          <w:rFonts w:ascii="Times New Roman" w:eastAsia="Calibri" w:hAnsi="Times New Roman" w:cs="Times New Roman"/>
          <w:sz w:val="24"/>
          <w:szCs w:val="24"/>
        </w:rPr>
        <w:t xml:space="preserve">vienas) darba dienas laikā no Preces pieņemšanas – nodošanas akta saņemšanas izvirza pamatotas pretenzijas par Preces darbības kvalitāti, tad Pasūtītājs ir tiesīgs neparakstīt Preces pieņemšanas – nodošanas aktu, un Piegādātājam nekavējoties, ne vēlāk kā 1 (vienas) darba dienas laikā, ir jānovērš pieļautās kļūdas un neprecizitātes. 2 (divu) darba dienu laikā pēc iepriekš minēto trūkumu novēršanas Pasūtītājs paraksta pieņemšanas – nodošanas aktu. </w:t>
      </w:r>
    </w:p>
    <w:p w:rsidR="0014360B" w:rsidRPr="00E710A0" w:rsidRDefault="0014360B" w:rsidP="0014360B">
      <w:pPr>
        <w:tabs>
          <w:tab w:val="left" w:pos="426"/>
        </w:tabs>
        <w:overflowPunct w:val="0"/>
        <w:autoSpaceDE w:val="0"/>
        <w:autoSpaceDN w:val="0"/>
        <w:adjustRightInd w:val="0"/>
        <w:spacing w:after="0" w:line="240" w:lineRule="auto"/>
        <w:ind w:left="426" w:right="-2"/>
        <w:contextualSpacing/>
        <w:jc w:val="both"/>
        <w:rPr>
          <w:rFonts w:ascii="Times New Roman" w:eastAsia="Calibri" w:hAnsi="Times New Roman" w:cs="Times New Roman"/>
          <w:sz w:val="24"/>
          <w:szCs w:val="24"/>
        </w:rPr>
      </w:pPr>
    </w:p>
    <w:p w:rsidR="0014360B" w:rsidRPr="00E710A0" w:rsidRDefault="0014360B" w:rsidP="0014360B">
      <w:pPr>
        <w:numPr>
          <w:ilvl w:val="0"/>
          <w:numId w:val="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sidRPr="00E710A0">
        <w:rPr>
          <w:rFonts w:ascii="Times New Roman" w:eastAsia="Calibri" w:hAnsi="Times New Roman" w:cs="Times New Roman"/>
          <w:b/>
          <w:sz w:val="24"/>
          <w:szCs w:val="24"/>
        </w:rPr>
        <w:t>LĪGUMCENA UN NORĒĶINU KĀRTĪBA</w:t>
      </w:r>
    </w:p>
    <w:p w:rsidR="0014360B" w:rsidRDefault="0014360B" w:rsidP="0014360B">
      <w:pPr>
        <w:numPr>
          <w:ilvl w:val="1"/>
          <w:numId w:val="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Par Līguma savlaicīgu un kvalitatīvu izpildi tiek noteikta samaksa</w:t>
      </w:r>
      <w:r>
        <w:rPr>
          <w:rFonts w:ascii="Times New Roman" w:eastAsia="Calibri" w:hAnsi="Times New Roman" w:cs="Times New Roman"/>
          <w:sz w:val="24"/>
          <w:szCs w:val="24"/>
        </w:rPr>
        <w:t xml:space="preserve"> ___________EUR (____________euro) (turpmāk - līgumcena), pamatojoties uz vienību </w:t>
      </w:r>
      <w:r w:rsidRPr="00E710A0">
        <w:rPr>
          <w:rFonts w:ascii="Times New Roman" w:eastAsia="Calibri" w:hAnsi="Times New Roman" w:cs="Times New Roman"/>
          <w:sz w:val="24"/>
          <w:szCs w:val="24"/>
        </w:rPr>
        <w:t xml:space="preserve">cenām, saskaņā ar Finanšu piedāvājumu (3.pielikums), kas pie norēķiniem papildināma ar pievienotās vērtības nodokļa (PVN) summu atbilstoši spēkā esošajiem normatīvajiem aktiem. </w:t>
      </w:r>
    </w:p>
    <w:p w:rsidR="0014360B" w:rsidRPr="00E710A0" w:rsidRDefault="0014360B" w:rsidP="0014360B">
      <w:pPr>
        <w:numPr>
          <w:ilvl w:val="1"/>
          <w:numId w:val="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Kopējā līgumcenā ietverti visi nodokļi un nodevas, k</w:t>
      </w:r>
      <w:r>
        <w:rPr>
          <w:rFonts w:ascii="Times New Roman" w:eastAsia="Calibri" w:hAnsi="Times New Roman" w:cs="Times New Roman"/>
          <w:sz w:val="24"/>
          <w:szCs w:val="24"/>
        </w:rPr>
        <w:t>ā arī visi iespējamie Piegādātaj</w:t>
      </w:r>
      <w:r w:rsidRPr="00E710A0">
        <w:rPr>
          <w:rFonts w:ascii="Times New Roman" w:eastAsia="Calibri" w:hAnsi="Times New Roman" w:cs="Times New Roman"/>
          <w:sz w:val="24"/>
          <w:szCs w:val="24"/>
        </w:rPr>
        <w:t>a izdev</w:t>
      </w:r>
      <w:r>
        <w:rPr>
          <w:rFonts w:ascii="Times New Roman" w:eastAsia="Calibri" w:hAnsi="Times New Roman" w:cs="Times New Roman"/>
          <w:sz w:val="24"/>
          <w:szCs w:val="24"/>
        </w:rPr>
        <w:t>umi, kas nepieciešami Piegādātāj</w:t>
      </w:r>
      <w:r w:rsidRPr="00E710A0">
        <w:rPr>
          <w:rFonts w:ascii="Times New Roman" w:eastAsia="Calibri" w:hAnsi="Times New Roman" w:cs="Times New Roman"/>
          <w:sz w:val="24"/>
          <w:szCs w:val="24"/>
        </w:rPr>
        <w:t xml:space="preserve">a saistību izpildei Līguma ietvaros. </w:t>
      </w:r>
    </w:p>
    <w:p w:rsidR="0014360B" w:rsidRPr="007178C0" w:rsidRDefault="0014360B" w:rsidP="0014360B">
      <w:pPr>
        <w:numPr>
          <w:ilvl w:val="1"/>
          <w:numId w:val="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Pasūtītājs veic samaksu</w:t>
      </w:r>
      <w:r>
        <w:rPr>
          <w:rFonts w:ascii="Times New Roman" w:eastAsia="Calibri" w:hAnsi="Times New Roman" w:cs="Times New Roman"/>
          <w:sz w:val="24"/>
          <w:szCs w:val="24"/>
        </w:rPr>
        <w:t xml:space="preserve"> par Preces piegādi, </w:t>
      </w:r>
      <w:r w:rsidRPr="00E710A0">
        <w:rPr>
          <w:rFonts w:ascii="Times New Roman" w:eastAsia="Calibri" w:hAnsi="Times New Roman" w:cs="Times New Roman"/>
          <w:sz w:val="24"/>
          <w:szCs w:val="24"/>
        </w:rPr>
        <w:t>nomu</w:t>
      </w:r>
      <w:r>
        <w:rPr>
          <w:rFonts w:ascii="Times New Roman" w:eastAsia="Calibri" w:hAnsi="Times New Roman" w:cs="Times New Roman"/>
          <w:sz w:val="24"/>
          <w:szCs w:val="24"/>
        </w:rPr>
        <w:t>, uzstādīšanu un demontāžu</w:t>
      </w:r>
      <w:r w:rsidRPr="00E710A0">
        <w:rPr>
          <w:rFonts w:ascii="Times New Roman" w:eastAsia="Calibri" w:hAnsi="Times New Roman" w:cs="Times New Roman"/>
          <w:sz w:val="24"/>
          <w:szCs w:val="24"/>
        </w:rPr>
        <w:t xml:space="preserve"> saskaņā ar F</w:t>
      </w:r>
      <w:r>
        <w:rPr>
          <w:rFonts w:ascii="Times New Roman" w:eastAsia="Calibri" w:hAnsi="Times New Roman" w:cs="Times New Roman"/>
          <w:sz w:val="24"/>
          <w:szCs w:val="24"/>
        </w:rPr>
        <w:t>inanšu piedāvājumu un Piegādātāj</w:t>
      </w:r>
      <w:r w:rsidRPr="00E710A0">
        <w:rPr>
          <w:rFonts w:ascii="Times New Roman" w:eastAsia="Calibri" w:hAnsi="Times New Roman" w:cs="Times New Roman"/>
          <w:sz w:val="24"/>
          <w:szCs w:val="24"/>
        </w:rPr>
        <w:t xml:space="preserve">a rēķinu </w:t>
      </w:r>
      <w:r w:rsidRPr="00935EDE">
        <w:rPr>
          <w:rFonts w:ascii="Times New Roman" w:eastAsia="Calibri" w:hAnsi="Times New Roman" w:cs="Times New Roman"/>
          <w:sz w:val="24"/>
          <w:szCs w:val="24"/>
        </w:rPr>
        <w:t>20 (divdesmit) darba dienu laikā pēc attiecīgā Preces atgriešanas pieņemšanas – nodošanas akta abpusējas parakstīšanas.</w:t>
      </w:r>
      <w:r w:rsidRPr="00E710A0">
        <w:rPr>
          <w:rFonts w:ascii="Times New Roman" w:eastAsia="Calibri" w:hAnsi="Times New Roman" w:cs="Times New Roman"/>
          <w:sz w:val="24"/>
          <w:szCs w:val="24"/>
        </w:rPr>
        <w:t xml:space="preserve"> </w:t>
      </w:r>
      <w:r w:rsidRPr="007178C0">
        <w:rPr>
          <w:rFonts w:ascii="Times New Roman" w:eastAsia="Calibri" w:hAnsi="Times New Roman" w:cs="Times New Roman"/>
          <w:sz w:val="24"/>
          <w:szCs w:val="24"/>
        </w:rPr>
        <w:t>Pasūtītājs ir tiesīgs ieturēt piemēroto līgumsodu, veicot rēķina samaksu.</w:t>
      </w:r>
    </w:p>
    <w:p w:rsidR="0014360B" w:rsidRPr="00E710A0" w:rsidRDefault="0014360B" w:rsidP="0014360B">
      <w:pPr>
        <w:numPr>
          <w:ilvl w:val="1"/>
          <w:numId w:val="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Samaksa tiek veikta ar ban</w:t>
      </w:r>
      <w:r>
        <w:rPr>
          <w:rFonts w:ascii="Times New Roman" w:eastAsia="Calibri" w:hAnsi="Times New Roman" w:cs="Times New Roman"/>
          <w:sz w:val="24"/>
          <w:szCs w:val="24"/>
        </w:rPr>
        <w:t>kas pārskaitījumu uz Piegādātāja</w:t>
      </w:r>
      <w:r w:rsidRPr="00E710A0">
        <w:rPr>
          <w:rFonts w:ascii="Times New Roman" w:eastAsia="Calibri" w:hAnsi="Times New Roman" w:cs="Times New Roman"/>
          <w:sz w:val="24"/>
          <w:szCs w:val="24"/>
        </w:rPr>
        <w:t xml:space="preserve"> norādīto norēķinu kontu. Par maksājumu veikšanas dienu uzskatāms datums, kad bankā iesniegts attiecīgs maksājuma uzdevums (bankas atzīme).</w:t>
      </w:r>
    </w:p>
    <w:p w:rsidR="0014360B" w:rsidRPr="00E710A0" w:rsidRDefault="0014360B" w:rsidP="0014360B">
      <w:pPr>
        <w:tabs>
          <w:tab w:val="left" w:pos="900"/>
        </w:tabs>
        <w:overflowPunct w:val="0"/>
        <w:autoSpaceDE w:val="0"/>
        <w:autoSpaceDN w:val="0"/>
        <w:adjustRightInd w:val="0"/>
        <w:spacing w:after="0" w:line="240" w:lineRule="auto"/>
        <w:ind w:left="720" w:right="-2"/>
        <w:contextualSpacing/>
        <w:jc w:val="both"/>
        <w:rPr>
          <w:rFonts w:ascii="Times New Roman" w:eastAsia="Calibri" w:hAnsi="Times New Roman" w:cs="Times New Roman"/>
          <w:sz w:val="24"/>
          <w:szCs w:val="24"/>
        </w:rPr>
      </w:pPr>
    </w:p>
    <w:p w:rsidR="0014360B" w:rsidRPr="00E710A0" w:rsidRDefault="0014360B" w:rsidP="0014360B">
      <w:pPr>
        <w:widowControl w:val="0"/>
        <w:numPr>
          <w:ilvl w:val="0"/>
          <w:numId w:val="1"/>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714" w:hanging="357"/>
        <w:contextualSpacing/>
        <w:jc w:val="center"/>
        <w:rPr>
          <w:rFonts w:ascii="Times New Roman" w:eastAsia="Calibri" w:hAnsi="Times New Roman" w:cs="Times New Roman"/>
          <w:b/>
          <w:color w:val="000000"/>
          <w:sz w:val="24"/>
          <w:szCs w:val="24"/>
          <w:lang w:eastAsia="lv-LV"/>
        </w:rPr>
      </w:pPr>
      <w:r w:rsidRPr="00E710A0">
        <w:rPr>
          <w:rFonts w:ascii="Times New Roman" w:eastAsia="Calibri" w:hAnsi="Times New Roman" w:cs="Times New Roman"/>
          <w:b/>
          <w:color w:val="000000"/>
          <w:sz w:val="24"/>
          <w:szCs w:val="24"/>
          <w:lang w:eastAsia="lv-LV"/>
        </w:rPr>
        <w:t>PUŠU ATBILDĪBA UN STRĪDU RISINĀŠANAS KĀRTĪBA</w:t>
      </w:r>
    </w:p>
    <w:p w:rsidR="0014360B" w:rsidRPr="00E710A0" w:rsidRDefault="0014360B" w:rsidP="0014360B">
      <w:pPr>
        <w:numPr>
          <w:ilvl w:val="1"/>
          <w:numId w:val="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sz w:val="24"/>
          <w:szCs w:val="24"/>
          <w:lang w:eastAsia="lv-LV"/>
        </w:rPr>
        <w:t>Par līgumsaistību neizpildi vai nepilnīgu izpildi, Puses ir atbildīgas saskaņā ar Latvijas Republik</w:t>
      </w:r>
      <w:r>
        <w:rPr>
          <w:rFonts w:ascii="Times New Roman" w:eastAsia="Times New Roman" w:hAnsi="Times New Roman" w:cs="Times New Roman"/>
          <w:sz w:val="24"/>
          <w:szCs w:val="24"/>
          <w:lang w:eastAsia="lv-LV"/>
        </w:rPr>
        <w:t>as</w:t>
      </w:r>
      <w:r w:rsidRPr="00E710A0">
        <w:rPr>
          <w:rFonts w:ascii="Times New Roman" w:eastAsia="Times New Roman" w:hAnsi="Times New Roman" w:cs="Times New Roman"/>
          <w:sz w:val="24"/>
          <w:szCs w:val="24"/>
          <w:lang w:eastAsia="lv-LV"/>
        </w:rPr>
        <w:t xml:space="preserve"> normatīvaji</w:t>
      </w:r>
      <w:r>
        <w:rPr>
          <w:rFonts w:ascii="Times New Roman" w:eastAsia="Times New Roman" w:hAnsi="Times New Roman" w:cs="Times New Roman"/>
          <w:sz w:val="24"/>
          <w:szCs w:val="24"/>
          <w:lang w:eastAsia="lv-LV"/>
        </w:rPr>
        <w:t>em aktiem un Līguma noteikumiem</w:t>
      </w:r>
      <w:r w:rsidRPr="00E710A0">
        <w:rPr>
          <w:rFonts w:ascii="Times New Roman" w:eastAsia="Times New Roman" w:hAnsi="Times New Roman" w:cs="Times New Roman"/>
          <w:sz w:val="24"/>
          <w:szCs w:val="24"/>
          <w:lang w:eastAsia="lv-LV"/>
        </w:rPr>
        <w:t>.</w:t>
      </w:r>
    </w:p>
    <w:p w:rsidR="0014360B" w:rsidRPr="00E710A0" w:rsidRDefault="0014360B" w:rsidP="0014360B">
      <w:pPr>
        <w:numPr>
          <w:ilvl w:val="1"/>
          <w:numId w:val="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M</w:t>
      </w:r>
      <w:r w:rsidRPr="00E710A0">
        <w:rPr>
          <w:rFonts w:ascii="Times New Roman" w:eastAsia="Times New Roman" w:hAnsi="Times New Roman" w:cs="Times New Roman"/>
          <w:sz w:val="24"/>
          <w:szCs w:val="24"/>
          <w:lang w:eastAsia="lv-LV"/>
        </w:rPr>
        <w:t>aksājuma, kas izriet no Līguma samaksas kavējuma gadījumā, samaksu nesaņēmusī Puse ir tiesīga piemērot otrai Pusei līgumsodu 0,05% (nulle komats nulle pieci procenti) apmērā no maksājuma kavējuma summas par katru kavējuma darba dienu, bet ne vairāk kā 5% (piecus procentus) no kopējās līgumcenas.</w:t>
      </w:r>
    </w:p>
    <w:p w:rsidR="0014360B" w:rsidRPr="0014360B" w:rsidRDefault="0014360B" w:rsidP="0014360B">
      <w:pPr>
        <w:numPr>
          <w:ilvl w:val="1"/>
          <w:numId w:val="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t>Ja piegādātā Prece neatbilst Līgumā noteiktajām kvalitātes prasībām,  Piegādātājs apņemas nekavējoties</w:t>
      </w:r>
      <w:r>
        <w:rPr>
          <w:rFonts w:ascii="Times New Roman" w:eastAsia="Times New Roman" w:hAnsi="Times New Roman" w:cs="Times New Roman"/>
          <w:noProof/>
          <w:sz w:val="24"/>
          <w:szCs w:val="24"/>
          <w:lang w:eastAsia="lv-LV"/>
        </w:rPr>
        <w:t xml:space="preserve">, </w:t>
      </w:r>
      <w:r w:rsidRPr="0014360B">
        <w:rPr>
          <w:rFonts w:ascii="Times New Roman" w:eastAsia="Times New Roman" w:hAnsi="Times New Roman" w:cs="Times New Roman"/>
          <w:noProof/>
          <w:sz w:val="24"/>
          <w:szCs w:val="24"/>
          <w:lang w:eastAsia="lv-LV"/>
        </w:rPr>
        <w:t>t.i.,</w:t>
      </w:r>
      <w:r w:rsidRPr="0014360B">
        <w:rPr>
          <w:rFonts w:ascii="Times New Roman" w:eastAsia="Calibri" w:hAnsi="Times New Roman" w:cs="Times New Roman"/>
          <w:sz w:val="24"/>
          <w:szCs w:val="24"/>
        </w:rPr>
        <w:t xml:space="preserve"> ne vēlāk kā līdz 2.1.2.punktā noteiktā Preces nomas termiņa sākumam,</w:t>
      </w:r>
      <w:r w:rsidRPr="0014360B">
        <w:rPr>
          <w:rFonts w:ascii="Times New Roman" w:eastAsia="Times New Roman" w:hAnsi="Times New Roman" w:cs="Times New Roman"/>
          <w:noProof/>
          <w:sz w:val="24"/>
          <w:szCs w:val="24"/>
          <w:lang w:eastAsia="lv-LV"/>
        </w:rPr>
        <w:t xml:space="preserve"> piegādāt un uzstādīt preci, kura atbilst Līgumā noteiktajām kvalitātes prasībām, bet netabilstošo Preci demontēt. </w:t>
      </w:r>
    </w:p>
    <w:p w:rsidR="0014360B" w:rsidRPr="00E710A0" w:rsidRDefault="0014360B" w:rsidP="0014360B">
      <w:pPr>
        <w:numPr>
          <w:ilvl w:val="1"/>
          <w:numId w:val="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t>Ja neatbilstošā Prece netiek nomainīta nekavējoties. Pie</w:t>
      </w:r>
      <w:r>
        <w:rPr>
          <w:rFonts w:ascii="Times New Roman" w:eastAsia="Times New Roman" w:hAnsi="Times New Roman" w:cs="Times New Roman"/>
          <w:noProof/>
          <w:sz w:val="24"/>
          <w:szCs w:val="24"/>
          <w:lang w:eastAsia="lv-LV"/>
        </w:rPr>
        <w:t>gādātājs maksā Pasūtītājam   līgumsodu</w:t>
      </w:r>
      <w:r w:rsidRPr="00E710A0">
        <w:rPr>
          <w:rFonts w:ascii="Times New Roman" w:eastAsia="Times New Roman" w:hAnsi="Times New Roman" w:cs="Times New Roman"/>
          <w:noProof/>
          <w:sz w:val="24"/>
          <w:szCs w:val="24"/>
          <w:lang w:eastAsia="lv-LV"/>
        </w:rPr>
        <w:t xml:space="preserve"> </w:t>
      </w:r>
      <w:r w:rsidRPr="004D31F6">
        <w:rPr>
          <w:rFonts w:ascii="Times New Roman" w:eastAsia="Times New Roman" w:hAnsi="Times New Roman" w:cs="Times New Roman"/>
          <w:noProof/>
          <w:sz w:val="24"/>
          <w:szCs w:val="24"/>
          <w:lang w:eastAsia="lv-LV"/>
        </w:rPr>
        <w:t>1 %  (viena procenta)</w:t>
      </w:r>
      <w:r w:rsidRPr="00E710A0">
        <w:rPr>
          <w:rFonts w:ascii="Times New Roman" w:eastAsia="Times New Roman" w:hAnsi="Times New Roman" w:cs="Times New Roman"/>
          <w:noProof/>
          <w:sz w:val="24"/>
          <w:szCs w:val="24"/>
          <w:lang w:eastAsia="lv-LV"/>
        </w:rPr>
        <w:t xml:space="preserve"> apmērā no izrakstītā rēķina summas.</w:t>
      </w:r>
    </w:p>
    <w:p w:rsidR="0014360B" w:rsidRPr="00E710A0" w:rsidRDefault="0014360B" w:rsidP="0014360B">
      <w:pPr>
        <w:numPr>
          <w:ilvl w:val="1"/>
          <w:numId w:val="1"/>
        </w:numPr>
        <w:overflowPunct w:val="0"/>
        <w:autoSpaceDE w:val="0"/>
        <w:autoSpaceDN w:val="0"/>
        <w:adjustRightInd w:val="0"/>
        <w:spacing w:after="0" w:line="240" w:lineRule="auto"/>
        <w:ind w:right="-1"/>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lastRenderedPageBreak/>
        <w:t>Piegādātājs atbild par piegādātās Preces darbības kvalitāti atbilstoši ražotāja gara</w:t>
      </w:r>
      <w:r>
        <w:rPr>
          <w:rFonts w:ascii="Times New Roman" w:eastAsia="Times New Roman" w:hAnsi="Times New Roman" w:cs="Times New Roman"/>
          <w:noProof/>
          <w:sz w:val="24"/>
          <w:szCs w:val="24"/>
          <w:lang w:eastAsia="lv-LV"/>
        </w:rPr>
        <w:t xml:space="preserve">ntijai un saskaņā ar iepirkumā </w:t>
      </w:r>
      <w:r w:rsidRPr="00E710A0">
        <w:rPr>
          <w:rFonts w:ascii="Times New Roman" w:eastAsia="Times New Roman" w:hAnsi="Times New Roman" w:cs="Times New Roman"/>
          <w:noProof/>
          <w:sz w:val="24"/>
          <w:szCs w:val="24"/>
          <w:lang w:eastAsia="lv-LV"/>
        </w:rPr>
        <w:t xml:space="preserve">iesniegto piedāvājumu. </w:t>
      </w:r>
    </w:p>
    <w:p w:rsidR="0014360B" w:rsidRPr="00E710A0" w:rsidRDefault="0014360B" w:rsidP="0014360B">
      <w:pPr>
        <w:numPr>
          <w:ilvl w:val="1"/>
          <w:numId w:val="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sz w:val="24"/>
          <w:szCs w:val="24"/>
          <w:lang w:eastAsia="lv-LV"/>
        </w:rPr>
        <w:t>Līgumsoda samaksa neatbrīvo Puses no Līguma saistību pienācīgas izpildes.</w:t>
      </w:r>
    </w:p>
    <w:p w:rsidR="0014360B" w:rsidRPr="00E710A0" w:rsidRDefault="0014360B" w:rsidP="0014360B">
      <w:pPr>
        <w:numPr>
          <w:ilvl w:val="1"/>
          <w:numId w:val="1"/>
        </w:numPr>
        <w:overflowPunct w:val="0"/>
        <w:autoSpaceDE w:val="0"/>
        <w:autoSpaceDN w:val="0"/>
        <w:adjustRightInd w:val="0"/>
        <w:spacing w:after="0" w:line="240" w:lineRule="auto"/>
        <w:ind w:right="-1"/>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t>Puses apņemas neizpaust trešajām personām informāciju, ko tās saņēmušas Līguma izpildes laikā no otras Puses.</w:t>
      </w:r>
    </w:p>
    <w:p w:rsidR="0014360B" w:rsidRPr="00E710A0" w:rsidRDefault="0014360B" w:rsidP="0014360B">
      <w:pPr>
        <w:numPr>
          <w:ilvl w:val="1"/>
          <w:numId w:val="1"/>
        </w:numPr>
        <w:tabs>
          <w:tab w:val="left" w:pos="426"/>
        </w:tabs>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E710A0">
        <w:rPr>
          <w:rFonts w:ascii="Times New Roman" w:eastAsia="Times New Roman" w:hAnsi="Times New Roman" w:cs="Times New Roman"/>
          <w:noProof/>
          <w:sz w:val="24"/>
          <w:szCs w:val="24"/>
          <w:lang w:eastAsia="lv-LV"/>
        </w:rPr>
        <w:t>Visus ar Līgumu saistītos strīdus un domstarpības Puses risina savstarpēju pārrunu ceļā. Ja nav panākta vienošanās pārrunu ceļā, strīdus jautājumi tiek izskatīti saskaņā ar</w:t>
      </w:r>
      <w:r w:rsidRPr="00E710A0">
        <w:rPr>
          <w:rFonts w:ascii="Times New Roman" w:eastAsia="Times New Roman" w:hAnsi="Times New Roman" w:cs="Times New Roman"/>
          <w:noProof/>
          <w:szCs w:val="20"/>
          <w:lang w:eastAsia="lv-LV"/>
        </w:rPr>
        <w:t xml:space="preserve"> </w:t>
      </w:r>
      <w:r w:rsidRPr="00E710A0">
        <w:rPr>
          <w:rFonts w:ascii="Times New Roman" w:eastAsia="Times New Roman" w:hAnsi="Times New Roman" w:cs="Times New Roman"/>
          <w:sz w:val="24"/>
          <w:szCs w:val="24"/>
          <w:lang w:eastAsia="lv-LV"/>
        </w:rPr>
        <w:t>Latvijas Republikā spēkā esošajiem normatīvajiem aktiem.</w:t>
      </w:r>
    </w:p>
    <w:p w:rsidR="0014360B" w:rsidRPr="00E710A0" w:rsidRDefault="0014360B" w:rsidP="0014360B">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contextualSpacing/>
        <w:jc w:val="both"/>
        <w:rPr>
          <w:rFonts w:ascii="Times New Roman" w:eastAsia="Calibri" w:hAnsi="Times New Roman" w:cs="Times New Roman"/>
          <w:sz w:val="24"/>
          <w:szCs w:val="24"/>
          <w:lang w:eastAsia="lv-LV"/>
        </w:rPr>
      </w:pPr>
    </w:p>
    <w:p w:rsidR="0014360B" w:rsidRPr="00E710A0" w:rsidRDefault="0014360B" w:rsidP="0014360B">
      <w:pPr>
        <w:widowControl w:val="0"/>
        <w:numPr>
          <w:ilvl w:val="0"/>
          <w:numId w:val="1"/>
        </w:numPr>
        <w:overflowPunct w:val="0"/>
        <w:autoSpaceDE w:val="0"/>
        <w:autoSpaceDN w:val="0"/>
        <w:adjustRightInd w:val="0"/>
        <w:spacing w:after="120" w:line="240" w:lineRule="auto"/>
        <w:ind w:left="714" w:hanging="357"/>
        <w:contextualSpacing/>
        <w:jc w:val="center"/>
        <w:rPr>
          <w:rFonts w:ascii="Times New Roman" w:eastAsia="Calibri" w:hAnsi="Times New Roman" w:cs="Times New Roman"/>
          <w:b/>
          <w:caps/>
          <w:sz w:val="24"/>
          <w:szCs w:val="24"/>
          <w:lang w:eastAsia="lv-LV"/>
        </w:rPr>
      </w:pPr>
      <w:r w:rsidRPr="00E710A0">
        <w:rPr>
          <w:rFonts w:ascii="Times New Roman" w:eastAsia="Calibri" w:hAnsi="Times New Roman" w:cs="Times New Roman"/>
          <w:b/>
          <w:caps/>
          <w:sz w:val="24"/>
          <w:szCs w:val="24"/>
          <w:lang w:eastAsia="lv-LV"/>
        </w:rPr>
        <w:t>Līguma DARBĪBAS LAIKS, GROZĪŠANAS UN LAUŠANAS KĀRTĪBA</w:t>
      </w:r>
    </w:p>
    <w:p w:rsidR="0014360B" w:rsidRPr="00E710A0" w:rsidRDefault="0014360B" w:rsidP="0014360B">
      <w:pPr>
        <w:widowControl w:val="0"/>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lang w:eastAsia="lv-LV"/>
        </w:rPr>
        <w:t>Līgums stājas spēkā tā parakstīšanas dienā un ir spēkā līdz Pušu saistību izpildei vai tā laušanai Līgumā noteiktā kārtībā.</w:t>
      </w:r>
      <w:r w:rsidRPr="00E710A0">
        <w:rPr>
          <w:rFonts w:ascii="Times New Roman" w:eastAsia="Calibri" w:hAnsi="Times New Roman" w:cs="Times New Roman"/>
          <w:sz w:val="24"/>
          <w:szCs w:val="24"/>
        </w:rPr>
        <w:t xml:space="preserve"> </w:t>
      </w:r>
    </w:p>
    <w:p w:rsidR="0014360B" w:rsidRPr="00E710A0" w:rsidRDefault="0014360B" w:rsidP="0014360B">
      <w:pPr>
        <w:widowControl w:val="0"/>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lang w:eastAsia="lv-LV"/>
        </w:rPr>
        <w:t>Līgumu var grozīt vai lauzt, Pusēm vienojoties rakstveidā, saskaņā ar Līgumu un Latvijas Republikā spēkā esošajiem normatīvajiem aktiem.</w:t>
      </w:r>
    </w:p>
    <w:p w:rsidR="0014360B" w:rsidRPr="00E710A0" w:rsidRDefault="0014360B" w:rsidP="0014360B">
      <w:pPr>
        <w:widowControl w:val="0"/>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Ja Piegādātājs</w:t>
      </w:r>
      <w:r w:rsidRPr="00E710A0">
        <w:rPr>
          <w:rFonts w:ascii="Times New Roman" w:eastAsia="Calibri" w:hAnsi="Times New Roman" w:cs="Times New Roman"/>
          <w:sz w:val="24"/>
          <w:szCs w:val="24"/>
          <w:lang w:eastAsia="lv-LV"/>
        </w:rPr>
        <w:t xml:space="preserve">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w:t>
      </w:r>
      <w:r>
        <w:rPr>
          <w:rFonts w:ascii="Times New Roman" w:eastAsia="Calibri" w:hAnsi="Times New Roman" w:cs="Times New Roman"/>
          <w:sz w:val="24"/>
          <w:szCs w:val="24"/>
          <w:lang w:eastAsia="lv-LV"/>
        </w:rPr>
        <w:t>ojumā. Šādā gadījumā Piegādātājs</w:t>
      </w:r>
      <w:r w:rsidRPr="00E710A0">
        <w:rPr>
          <w:rFonts w:ascii="Times New Roman" w:eastAsia="Calibri" w:hAnsi="Times New Roman" w:cs="Times New Roman"/>
          <w:sz w:val="24"/>
          <w:szCs w:val="24"/>
          <w:lang w:eastAsia="lv-LV"/>
        </w:rPr>
        <w:t xml:space="preserve"> atlīdzina Pasūtītājam visus tiešos un netiešos zaudējumus, kā arī maksā līgumsodu 10% (desmit procentu) apmērā no kopējās līgumcenas 10 (desmit) darba dienu laikā pēc attiecīga paziņojuma saņemšanas. Pasūtītājs </w:t>
      </w:r>
      <w:r>
        <w:rPr>
          <w:rFonts w:ascii="Times New Roman" w:eastAsia="Calibri" w:hAnsi="Times New Roman" w:cs="Times New Roman"/>
          <w:sz w:val="24"/>
          <w:szCs w:val="24"/>
          <w:lang w:eastAsia="lv-LV"/>
        </w:rPr>
        <w:t>samaksā Piegādātājam</w:t>
      </w:r>
      <w:r w:rsidRPr="00E710A0">
        <w:rPr>
          <w:rFonts w:ascii="Times New Roman" w:eastAsia="Calibri" w:hAnsi="Times New Roman" w:cs="Times New Roman"/>
          <w:sz w:val="24"/>
          <w:szCs w:val="24"/>
          <w:lang w:eastAsia="lv-LV"/>
        </w:rPr>
        <w:t xml:space="preserve"> tikai par to Preces piegādi un nomu, kas ir pienācīgi veikta.</w:t>
      </w:r>
    </w:p>
    <w:p w:rsidR="0014360B" w:rsidRPr="00E710A0" w:rsidRDefault="0014360B" w:rsidP="0014360B">
      <w:pPr>
        <w:widowControl w:val="0"/>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lang w:eastAsia="lv-LV"/>
        </w:rPr>
        <w:t>Neviena no Pusēm neatbild par Līgumā noteikto saistību neizpildīšanu, ja tas noticis nepārvaramas varas rezultātā, piemēram, dabas katastrofas, sociālie konflikti, kā arī jaunu normatīvo aktu ieviešana, kas aizliedz Līgumā paredzēto darbību.</w:t>
      </w:r>
    </w:p>
    <w:p w:rsidR="0014360B" w:rsidRPr="00E710A0" w:rsidRDefault="0014360B" w:rsidP="0014360B">
      <w:pPr>
        <w:widowControl w:val="0"/>
        <w:numPr>
          <w:ilvl w:val="1"/>
          <w:numId w:val="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lang w:eastAsia="lv-LV"/>
        </w:rPr>
        <w:t>Katra no Pusēm 3 (trīs) dienu laikā informē otru Pusi par iepriekš minētās nepārvaramas varas iestāšanos. Puses savstarpēji vienojas par Līgumā noteikto termiņu pagarināšanu vai Līguma izbeigšanu.</w:t>
      </w:r>
    </w:p>
    <w:p w:rsidR="0014360B" w:rsidRPr="00E710A0" w:rsidRDefault="0014360B" w:rsidP="0014360B">
      <w:pPr>
        <w:widowControl w:val="0"/>
        <w:tabs>
          <w:tab w:val="left" w:pos="426"/>
        </w:tabs>
        <w:overflowPunct w:val="0"/>
        <w:autoSpaceDE w:val="0"/>
        <w:autoSpaceDN w:val="0"/>
        <w:adjustRightInd w:val="0"/>
        <w:spacing w:after="0" w:line="240" w:lineRule="auto"/>
        <w:ind w:left="426" w:right="-2"/>
        <w:contextualSpacing/>
        <w:jc w:val="both"/>
        <w:rPr>
          <w:rFonts w:ascii="Times New Roman" w:eastAsia="Calibri" w:hAnsi="Times New Roman" w:cs="Times New Roman"/>
          <w:color w:val="FF0000"/>
          <w:sz w:val="24"/>
          <w:szCs w:val="24"/>
        </w:rPr>
      </w:pPr>
    </w:p>
    <w:p w:rsidR="0014360B" w:rsidRPr="00E710A0" w:rsidRDefault="0014360B" w:rsidP="0014360B">
      <w:pPr>
        <w:widowControl w:val="0"/>
        <w:numPr>
          <w:ilvl w:val="0"/>
          <w:numId w:val="1"/>
        </w:numPr>
        <w:overflowPunct w:val="0"/>
        <w:autoSpaceDE w:val="0"/>
        <w:autoSpaceDN w:val="0"/>
        <w:adjustRightInd w:val="0"/>
        <w:spacing w:after="120" w:line="240" w:lineRule="auto"/>
        <w:ind w:left="714" w:hanging="357"/>
        <w:contextualSpacing/>
        <w:jc w:val="center"/>
        <w:rPr>
          <w:rFonts w:ascii="Times New Roman" w:eastAsia="Calibri" w:hAnsi="Times New Roman" w:cs="Times New Roman"/>
          <w:b/>
          <w:caps/>
          <w:sz w:val="24"/>
          <w:szCs w:val="24"/>
          <w:lang w:eastAsia="lv-LV"/>
        </w:rPr>
      </w:pPr>
      <w:r w:rsidRPr="00E710A0">
        <w:rPr>
          <w:rFonts w:ascii="Times New Roman" w:eastAsia="Calibri" w:hAnsi="Times New Roman" w:cs="Times New Roman"/>
          <w:b/>
          <w:caps/>
          <w:sz w:val="24"/>
          <w:szCs w:val="24"/>
          <w:lang w:eastAsia="lv-LV"/>
        </w:rPr>
        <w:t>CITI NOSACĪJUMI</w:t>
      </w:r>
    </w:p>
    <w:p w:rsidR="0014360B" w:rsidRPr="001833D9" w:rsidRDefault="0014360B" w:rsidP="0014360B">
      <w:pPr>
        <w:numPr>
          <w:ilvl w:val="1"/>
          <w:numId w:val="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 xml:space="preserve">Pasūtītāja kontaktpersona par </w:t>
      </w:r>
      <w:r>
        <w:rPr>
          <w:rFonts w:ascii="Times New Roman" w:eastAsia="Calibri" w:hAnsi="Times New Roman" w:cs="Times New Roman"/>
          <w:sz w:val="24"/>
          <w:szCs w:val="24"/>
        </w:rPr>
        <w:t xml:space="preserve">Preces pasūtījumu un piegādi ir </w:t>
      </w:r>
      <w:r w:rsidRPr="004D31F6">
        <w:rPr>
          <w:rFonts w:ascii="Times New Roman" w:eastAsia="Calibri" w:hAnsi="Times New Roman" w:cs="Times New Roman"/>
          <w:sz w:val="24"/>
          <w:szCs w:val="24"/>
        </w:rPr>
        <w:t>Siguldas novada Kultūras pārvaldes, Kultūras centra vadītājas p.i. Dace Pleša tālr. nr. 67970814, mob.tel. 29548365, e-pasta adrese: dace.plesa@sigulda.lv</w:t>
      </w:r>
      <w:r w:rsidRPr="001833D9">
        <w:rPr>
          <w:rFonts w:ascii="Times New Roman" w:eastAsia="Calibri" w:hAnsi="Times New Roman" w:cs="Times New Roman"/>
          <w:sz w:val="24"/>
          <w:szCs w:val="24"/>
        </w:rPr>
        <w:t xml:space="preserve">, kura Līguma ietvaros ir arī Pasūtītāja pilnvarotā persona saņemt </w:t>
      </w:r>
      <w:r>
        <w:rPr>
          <w:rFonts w:ascii="Times New Roman" w:eastAsia="Calibri" w:hAnsi="Times New Roman" w:cs="Times New Roman"/>
          <w:sz w:val="24"/>
          <w:szCs w:val="24"/>
        </w:rPr>
        <w:t>Preci</w:t>
      </w:r>
      <w:r w:rsidRPr="001833D9">
        <w:rPr>
          <w:rFonts w:ascii="Times New Roman" w:eastAsia="Calibri" w:hAnsi="Times New Roman" w:cs="Times New Roman"/>
          <w:sz w:val="24"/>
          <w:szCs w:val="24"/>
        </w:rPr>
        <w:t xml:space="preserve">, parakstīt Preču pavadzīmi – rēķinu, kā arī Preces pieņemšanas-nodošanas aktu. </w:t>
      </w:r>
    </w:p>
    <w:p w:rsidR="0014360B" w:rsidRPr="00E710A0" w:rsidRDefault="0014360B" w:rsidP="0014360B">
      <w:pPr>
        <w:numPr>
          <w:ilvl w:val="1"/>
          <w:numId w:val="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Piegādātāja</w:t>
      </w:r>
      <w:r w:rsidRPr="00E710A0">
        <w:rPr>
          <w:rFonts w:ascii="Times New Roman" w:eastAsia="Calibri" w:hAnsi="Times New Roman" w:cs="Times New Roman"/>
          <w:sz w:val="24"/>
          <w:szCs w:val="24"/>
        </w:rPr>
        <w:t xml:space="preserve"> kontaktpersona par Preces pasūtījumu un piegādi ir _____________________.</w:t>
      </w:r>
    </w:p>
    <w:p w:rsidR="0014360B" w:rsidRPr="00E710A0" w:rsidRDefault="0014360B" w:rsidP="0014360B">
      <w:pPr>
        <w:numPr>
          <w:ilvl w:val="1"/>
          <w:numId w:val="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Ja kāds no Līguma noteikumiem zaudē spēku, tad tas neietekmē citus Līguma noteikumus.</w:t>
      </w:r>
    </w:p>
    <w:p w:rsidR="0014360B" w:rsidRPr="00E710A0" w:rsidRDefault="0014360B" w:rsidP="0014360B">
      <w:pPr>
        <w:numPr>
          <w:ilvl w:val="1"/>
          <w:numId w:val="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 xml:space="preserve">Līgums ir sagatavots latviešu valodā uz  </w:t>
      </w:r>
      <w:r>
        <w:rPr>
          <w:rFonts w:ascii="Times New Roman" w:eastAsia="Calibri" w:hAnsi="Times New Roman" w:cs="Times New Roman"/>
          <w:sz w:val="24"/>
          <w:szCs w:val="24"/>
        </w:rPr>
        <w:t>_</w:t>
      </w:r>
      <w:r w:rsidRPr="00E710A0">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w:t>
      </w:r>
      <w:r w:rsidRPr="00E710A0">
        <w:rPr>
          <w:rFonts w:ascii="Times New Roman" w:eastAsia="Calibri" w:hAnsi="Times New Roman" w:cs="Times New Roman"/>
          <w:sz w:val="24"/>
          <w:szCs w:val="24"/>
        </w:rPr>
        <w:t>) lapām ar 3 pielikumiem kopā uz ___ (___________) lapām divos eksemplāros ar vienādu juridisku spēku</w:t>
      </w:r>
      <w:r>
        <w:rPr>
          <w:rFonts w:ascii="Times New Roman" w:eastAsia="Calibri" w:hAnsi="Times New Roman" w:cs="Times New Roman"/>
          <w:sz w:val="24"/>
          <w:szCs w:val="24"/>
        </w:rPr>
        <w:t>, katrai Līguma Pusei pa vienam eksemplāram.</w:t>
      </w:r>
    </w:p>
    <w:p w:rsidR="0014360B" w:rsidRPr="00E710A0" w:rsidRDefault="0014360B" w:rsidP="0014360B">
      <w:pPr>
        <w:numPr>
          <w:ilvl w:val="1"/>
          <w:numId w:val="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E710A0">
        <w:rPr>
          <w:rFonts w:ascii="Times New Roman" w:eastAsia="Calibri" w:hAnsi="Times New Roman" w:cs="Times New Roman"/>
          <w:sz w:val="24"/>
          <w:szCs w:val="24"/>
        </w:rPr>
        <w:t>Līgumam kā neatņemamas sastāvdaļas pievienoti šādi pielikumi:</w:t>
      </w:r>
    </w:p>
    <w:p w:rsidR="0014360B" w:rsidRPr="00E710A0" w:rsidRDefault="0014360B" w:rsidP="0014360B">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1.pielikums – Tehniskās specifikācijas uz __ (_______) lapām;</w:t>
      </w:r>
    </w:p>
    <w:p w:rsidR="0014360B" w:rsidRPr="00E710A0" w:rsidRDefault="0014360B" w:rsidP="0014360B">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2.pielikums – Tehniskais piedāvājums uz __ (_______) lapām;</w:t>
      </w:r>
    </w:p>
    <w:p w:rsidR="0014360B" w:rsidRPr="00E710A0" w:rsidRDefault="0014360B" w:rsidP="0014360B">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3.pielikums – Finanšu piedāvājums uz __ (_______) lapām.</w:t>
      </w:r>
    </w:p>
    <w:p w:rsidR="0014360B" w:rsidRPr="00E710A0" w:rsidRDefault="0014360B" w:rsidP="0014360B">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p>
    <w:p w:rsidR="0014360B" w:rsidRPr="00E710A0" w:rsidRDefault="0014360B" w:rsidP="0014360B">
      <w:pPr>
        <w:numPr>
          <w:ilvl w:val="0"/>
          <w:numId w:val="1"/>
        </w:numPr>
        <w:tabs>
          <w:tab w:val="left" w:pos="794"/>
          <w:tab w:val="left" w:pos="8100"/>
        </w:tabs>
        <w:overflowPunct w:val="0"/>
        <w:autoSpaceDE w:val="0"/>
        <w:autoSpaceDN w:val="0"/>
        <w:adjustRightInd w:val="0"/>
        <w:spacing w:after="0" w:line="240" w:lineRule="auto"/>
        <w:ind w:right="-2"/>
        <w:contextualSpacing/>
        <w:jc w:val="center"/>
        <w:rPr>
          <w:rFonts w:ascii="Times New Roman" w:eastAsia="Calibri" w:hAnsi="Times New Roman" w:cs="Times New Roman"/>
          <w:b/>
          <w:sz w:val="24"/>
          <w:szCs w:val="24"/>
        </w:rPr>
      </w:pPr>
      <w:r w:rsidRPr="00E710A0">
        <w:rPr>
          <w:rFonts w:ascii="Times New Roman" w:eastAsia="Calibri" w:hAnsi="Times New Roman" w:cs="Times New Roman"/>
          <w:b/>
          <w:sz w:val="24"/>
          <w:szCs w:val="24"/>
        </w:rPr>
        <w:t>PUŠU REKVIZĪTI</w:t>
      </w:r>
    </w:p>
    <w:p w:rsidR="0014360B" w:rsidRPr="00E710A0" w:rsidRDefault="0014360B" w:rsidP="0014360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14360B" w:rsidRDefault="0014360B" w:rsidP="001436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710A0">
        <w:rPr>
          <w:rFonts w:ascii="Times New Roman" w:eastAsia="Times New Roman" w:hAnsi="Times New Roman" w:cs="Times New Roman"/>
          <w:sz w:val="24"/>
          <w:szCs w:val="24"/>
        </w:rPr>
        <w:t>Pasūtītājs</w:t>
      </w:r>
      <w:r w:rsidRPr="00E710A0">
        <w:rPr>
          <w:rFonts w:ascii="Times New Roman" w:eastAsia="Times New Roman" w:hAnsi="Times New Roman" w:cs="Times New Roman"/>
          <w:sz w:val="24"/>
          <w:szCs w:val="24"/>
        </w:rPr>
        <w:tab/>
      </w:r>
      <w:r w:rsidRPr="00E710A0">
        <w:rPr>
          <w:rFonts w:ascii="Times New Roman" w:eastAsia="Times New Roman" w:hAnsi="Times New Roman" w:cs="Times New Roman"/>
          <w:sz w:val="24"/>
          <w:szCs w:val="24"/>
        </w:rPr>
        <w:tab/>
      </w:r>
      <w:r w:rsidRPr="00E710A0">
        <w:rPr>
          <w:rFonts w:ascii="Times New Roman" w:eastAsia="Times New Roman" w:hAnsi="Times New Roman" w:cs="Times New Roman"/>
          <w:sz w:val="24"/>
          <w:szCs w:val="24"/>
        </w:rPr>
        <w:tab/>
      </w:r>
      <w:r w:rsidRPr="00E710A0">
        <w:rPr>
          <w:rFonts w:ascii="Times New Roman" w:eastAsia="Times New Roman" w:hAnsi="Times New Roman" w:cs="Times New Roman"/>
          <w:sz w:val="24"/>
          <w:szCs w:val="24"/>
        </w:rPr>
        <w:tab/>
      </w:r>
      <w:r w:rsidRPr="00E710A0">
        <w:rPr>
          <w:rFonts w:ascii="Times New Roman" w:eastAsia="Times New Roman" w:hAnsi="Times New Roman" w:cs="Times New Roman"/>
          <w:sz w:val="24"/>
          <w:szCs w:val="24"/>
        </w:rPr>
        <w:tab/>
      </w:r>
      <w:r w:rsidRPr="00E710A0">
        <w:rPr>
          <w:rFonts w:ascii="Times New Roman" w:eastAsia="Times New Roman" w:hAnsi="Times New Roman" w:cs="Times New Roman"/>
          <w:sz w:val="24"/>
          <w:szCs w:val="24"/>
        </w:rPr>
        <w:tab/>
      </w:r>
      <w:r>
        <w:rPr>
          <w:rFonts w:ascii="Times New Roman" w:eastAsia="Times New Roman" w:hAnsi="Times New Roman" w:cs="Times New Roman"/>
          <w:sz w:val="24"/>
          <w:szCs w:val="24"/>
        </w:rPr>
        <w:t>Piegādātājs</w:t>
      </w:r>
    </w:p>
    <w:p w:rsidR="0014360B" w:rsidRPr="00E710A0" w:rsidRDefault="0014360B" w:rsidP="001436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360B" w:rsidRPr="00E710A0" w:rsidRDefault="0014360B" w:rsidP="0014360B">
      <w:pPr>
        <w:tabs>
          <w:tab w:val="center" w:pos="4820"/>
        </w:tabs>
        <w:overflowPunct w:val="0"/>
        <w:autoSpaceDE w:val="0"/>
        <w:autoSpaceDN w:val="0"/>
        <w:adjustRightInd w:val="0"/>
        <w:spacing w:after="0" w:line="240" w:lineRule="auto"/>
        <w:ind w:left="426" w:right="-424" w:hanging="426"/>
        <w:jc w:val="both"/>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9645"/>
      </w:tblGrid>
      <w:tr w:rsidR="0014360B" w:rsidRPr="00F375A1" w:rsidTr="00766463">
        <w:tc>
          <w:tcPr>
            <w:tcW w:w="4926" w:type="dxa"/>
          </w:tcPr>
          <w:p w:rsidR="0014360B" w:rsidRPr="00F375A1" w:rsidRDefault="0014360B" w:rsidP="00766463">
            <w:pPr>
              <w:spacing w:after="60" w:line="240" w:lineRule="auto"/>
              <w:jc w:val="both"/>
              <w:rPr>
                <w:rFonts w:ascii="Times New Roman" w:eastAsia="Calibri" w:hAnsi="Times New Roman" w:cs="Times New Roman"/>
                <w:iCs/>
                <w:color w:val="000000"/>
                <w:sz w:val="24"/>
                <w:szCs w:val="24"/>
              </w:rPr>
            </w:pPr>
            <w:r w:rsidRPr="00F375A1">
              <w:rPr>
                <w:rFonts w:ascii="Times New Roman" w:eastAsia="Calibri" w:hAnsi="Times New Roman" w:cs="Times New Roman"/>
                <w:b/>
                <w:bCs/>
                <w:sz w:val="24"/>
                <w:szCs w:val="24"/>
              </w:rPr>
              <w:t>Siguldas novada Dome</w:t>
            </w:r>
          </w:p>
        </w:tc>
      </w:tr>
      <w:tr w:rsidR="0014360B" w:rsidRPr="00F375A1" w:rsidTr="00766463">
        <w:tc>
          <w:tcPr>
            <w:tcW w:w="4926" w:type="dxa"/>
          </w:tcPr>
          <w:p w:rsidR="0014360B" w:rsidRPr="00F375A1" w:rsidRDefault="0014360B" w:rsidP="00766463">
            <w:pPr>
              <w:spacing w:after="120" w:line="240" w:lineRule="auto"/>
              <w:jc w:val="both"/>
              <w:rPr>
                <w:rFonts w:ascii="Times New Roman" w:eastAsia="Calibri" w:hAnsi="Times New Roman" w:cs="Times New Roman"/>
                <w:color w:val="000000"/>
                <w:sz w:val="24"/>
                <w:szCs w:val="24"/>
              </w:rPr>
            </w:pPr>
            <w:r w:rsidRPr="00F375A1">
              <w:rPr>
                <w:rFonts w:ascii="Times New Roman" w:eastAsia="Calibri" w:hAnsi="Times New Roman" w:cs="Times New Roman"/>
                <w:color w:val="000000"/>
                <w:sz w:val="24"/>
                <w:szCs w:val="24"/>
              </w:rPr>
              <w:t>Reģ.Nr.90000048152</w:t>
            </w:r>
          </w:p>
          <w:p w:rsidR="0014360B" w:rsidRPr="00F375A1" w:rsidRDefault="0014360B" w:rsidP="00766463">
            <w:pPr>
              <w:spacing w:after="120" w:line="240" w:lineRule="auto"/>
              <w:jc w:val="both"/>
              <w:rPr>
                <w:rFonts w:ascii="Times New Roman" w:eastAsia="Calibri" w:hAnsi="Times New Roman" w:cs="Times New Roman"/>
                <w:color w:val="000000"/>
                <w:sz w:val="24"/>
                <w:szCs w:val="24"/>
              </w:rPr>
            </w:pPr>
            <w:r w:rsidRPr="00F375A1">
              <w:rPr>
                <w:rFonts w:ascii="Times New Roman" w:eastAsia="Calibri" w:hAnsi="Times New Roman" w:cs="Times New Roman"/>
                <w:color w:val="000000"/>
                <w:sz w:val="24"/>
                <w:szCs w:val="24"/>
              </w:rPr>
              <w:t>Pils iela 16, Sigulda, LV-2150</w:t>
            </w:r>
          </w:p>
          <w:p w:rsidR="0014360B" w:rsidRPr="00F375A1" w:rsidRDefault="0014360B" w:rsidP="00766463">
            <w:pPr>
              <w:spacing w:after="120" w:line="240" w:lineRule="auto"/>
              <w:jc w:val="both"/>
              <w:rPr>
                <w:rFonts w:ascii="Times New Roman" w:eastAsia="Calibri" w:hAnsi="Times New Roman" w:cs="Times New Roman"/>
                <w:color w:val="000000"/>
                <w:sz w:val="24"/>
                <w:szCs w:val="24"/>
              </w:rPr>
            </w:pPr>
            <w:r w:rsidRPr="00F375A1">
              <w:rPr>
                <w:rFonts w:ascii="Times New Roman" w:eastAsia="Calibri" w:hAnsi="Times New Roman" w:cs="Times New Roman"/>
                <w:color w:val="000000"/>
                <w:sz w:val="24"/>
                <w:szCs w:val="24"/>
              </w:rPr>
              <w:t>AS SEB Banka</w:t>
            </w:r>
          </w:p>
          <w:p w:rsidR="0014360B" w:rsidRPr="00F375A1" w:rsidRDefault="0014360B" w:rsidP="00766463">
            <w:pPr>
              <w:spacing w:after="120" w:line="240" w:lineRule="auto"/>
              <w:jc w:val="both"/>
              <w:rPr>
                <w:rFonts w:ascii="Times New Roman" w:eastAsia="Calibri" w:hAnsi="Times New Roman" w:cs="Times New Roman"/>
                <w:color w:val="000000"/>
                <w:sz w:val="24"/>
                <w:szCs w:val="24"/>
              </w:rPr>
            </w:pPr>
            <w:r w:rsidRPr="00F375A1">
              <w:rPr>
                <w:rFonts w:ascii="Times New Roman" w:eastAsia="Calibri" w:hAnsi="Times New Roman" w:cs="Times New Roman"/>
                <w:color w:val="000000"/>
                <w:sz w:val="24"/>
                <w:szCs w:val="24"/>
              </w:rPr>
              <w:t>Konts:LV15UNLA0027800130404</w:t>
            </w:r>
          </w:p>
          <w:p w:rsidR="0014360B" w:rsidRPr="00F375A1" w:rsidRDefault="0014360B" w:rsidP="00766463">
            <w:pPr>
              <w:spacing w:after="120" w:line="240" w:lineRule="auto"/>
              <w:jc w:val="both"/>
              <w:rPr>
                <w:rFonts w:ascii="Times New Roman" w:eastAsia="Calibri" w:hAnsi="Times New Roman" w:cs="Times New Roman"/>
                <w:color w:val="000000"/>
                <w:sz w:val="24"/>
                <w:szCs w:val="24"/>
              </w:rPr>
            </w:pPr>
          </w:p>
          <w:p w:rsidR="0014360B" w:rsidRPr="00F375A1" w:rsidRDefault="0014360B" w:rsidP="00766463">
            <w:pPr>
              <w:spacing w:after="120" w:line="240" w:lineRule="auto"/>
              <w:jc w:val="both"/>
              <w:rPr>
                <w:rFonts w:ascii="Times New Roman" w:eastAsia="Calibri" w:hAnsi="Times New Roman" w:cs="Times New Roman"/>
                <w:color w:val="000000"/>
                <w:sz w:val="24"/>
                <w:szCs w:val="24"/>
              </w:rPr>
            </w:pPr>
          </w:p>
        </w:tc>
      </w:tr>
      <w:tr w:rsidR="0014360B" w:rsidRPr="00F375A1" w:rsidTr="00766463">
        <w:tc>
          <w:tcPr>
            <w:tcW w:w="4926" w:type="dxa"/>
          </w:tcPr>
          <w:p w:rsidR="0014360B" w:rsidRPr="00F375A1" w:rsidRDefault="0014360B" w:rsidP="00766463">
            <w:pPr>
              <w:spacing w:after="120" w:line="240" w:lineRule="auto"/>
              <w:jc w:val="both"/>
              <w:rPr>
                <w:rFonts w:ascii="Times New Roman" w:eastAsia="Calibri" w:hAnsi="Times New Roman" w:cs="Times New Roman"/>
                <w:iCs/>
                <w:color w:val="000000"/>
                <w:sz w:val="24"/>
                <w:szCs w:val="24"/>
              </w:rPr>
            </w:pPr>
            <w:r w:rsidRPr="0032734B">
              <w:rPr>
                <w:rFonts w:ascii="Times New Roman" w:eastAsia="Calibri" w:hAnsi="Times New Roman" w:cs="Times New Roman"/>
                <w:iCs/>
                <w:color w:val="000000"/>
                <w:sz w:val="24"/>
                <w:szCs w:val="24"/>
              </w:rPr>
              <w:t>Izpilddirektore Jeļena Zarandija</w:t>
            </w:r>
          </w:p>
        </w:tc>
      </w:tr>
    </w:tbl>
    <w:p w:rsidR="0014360B" w:rsidRDefault="0014360B" w:rsidP="0014360B"/>
    <w:p w:rsidR="0014360B" w:rsidRDefault="0014360B" w:rsidP="0014360B"/>
    <w:p w:rsidR="0011401B" w:rsidRDefault="0011401B"/>
    <w:sectPr w:rsidR="0011401B" w:rsidSect="002936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0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75423B2E"/>
    <w:multiLevelType w:val="multilevel"/>
    <w:tmpl w:val="B42C8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0B"/>
    <w:rsid w:val="0011401B"/>
    <w:rsid w:val="00143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06A5"/>
  <w15:chartTrackingRefBased/>
  <w15:docId w15:val="{209FB201-CA0E-4891-AE34-447A3DAF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3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0B"/>
    <w:pPr>
      <w:ind w:left="720"/>
      <w:contextualSpacing/>
    </w:pPr>
  </w:style>
  <w:style w:type="character" w:styleId="CommentReference">
    <w:name w:val="annotation reference"/>
    <w:basedOn w:val="DefaultParagraphFont"/>
    <w:uiPriority w:val="99"/>
    <w:semiHidden/>
    <w:unhideWhenUsed/>
    <w:rsid w:val="0014360B"/>
    <w:rPr>
      <w:sz w:val="16"/>
      <w:szCs w:val="16"/>
    </w:rPr>
  </w:style>
  <w:style w:type="paragraph" w:styleId="CommentText">
    <w:name w:val="annotation text"/>
    <w:basedOn w:val="Normal"/>
    <w:link w:val="CommentTextChar"/>
    <w:uiPriority w:val="99"/>
    <w:semiHidden/>
    <w:unhideWhenUsed/>
    <w:rsid w:val="0014360B"/>
    <w:pPr>
      <w:spacing w:line="240" w:lineRule="auto"/>
    </w:pPr>
    <w:rPr>
      <w:sz w:val="20"/>
      <w:szCs w:val="20"/>
    </w:rPr>
  </w:style>
  <w:style w:type="character" w:customStyle="1" w:styleId="CommentTextChar">
    <w:name w:val="Comment Text Char"/>
    <w:basedOn w:val="DefaultParagraphFont"/>
    <w:link w:val="CommentText"/>
    <w:uiPriority w:val="99"/>
    <w:semiHidden/>
    <w:rsid w:val="0014360B"/>
    <w:rPr>
      <w:sz w:val="20"/>
      <w:szCs w:val="20"/>
    </w:rPr>
  </w:style>
  <w:style w:type="paragraph" w:styleId="BalloonText">
    <w:name w:val="Balloon Text"/>
    <w:basedOn w:val="Normal"/>
    <w:link w:val="BalloonTextChar"/>
    <w:uiPriority w:val="99"/>
    <w:semiHidden/>
    <w:unhideWhenUsed/>
    <w:rsid w:val="0014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5487</Words>
  <Characters>3128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2016-11-07T10:52:00Z</dcterms:created>
  <dcterms:modified xsi:type="dcterms:W3CDTF">2016-11-07T10:58:00Z</dcterms:modified>
</cp:coreProperties>
</file>