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C6" w:rsidRPr="00E64874" w:rsidRDefault="000A70C6" w:rsidP="000A70C6">
      <w:pPr>
        <w:jc w:val="center"/>
        <w:rPr>
          <w:lang w:eastAsia="lv-LV"/>
        </w:rPr>
      </w:pPr>
      <w:r w:rsidRPr="00E64874">
        <w:rPr>
          <w:lang w:eastAsia="lv-LV"/>
        </w:rPr>
        <w:t>Siguldas novada Domes (</w:t>
      </w:r>
      <w:proofErr w:type="spellStart"/>
      <w:r w:rsidRPr="00E64874">
        <w:rPr>
          <w:lang w:eastAsia="lv-LV"/>
        </w:rPr>
        <w:t>reģ.Nr</w:t>
      </w:r>
      <w:proofErr w:type="spellEnd"/>
      <w:r w:rsidRPr="00E64874">
        <w:rPr>
          <w:lang w:eastAsia="lv-LV"/>
        </w:rPr>
        <w:t>. 90000048152)</w:t>
      </w:r>
    </w:p>
    <w:p w:rsidR="000A70C6" w:rsidRPr="00E64874" w:rsidRDefault="000A70C6" w:rsidP="000A70C6">
      <w:pPr>
        <w:jc w:val="center"/>
        <w:rPr>
          <w:i/>
          <w:color w:val="FF0000"/>
          <w:lang w:eastAsia="lv-LV"/>
        </w:rPr>
      </w:pPr>
      <w:r w:rsidRPr="00E64874">
        <w:rPr>
          <w:lang w:eastAsia="lv-LV"/>
        </w:rPr>
        <w:t>Iepirkuma (pamatojoties uz PIL 8</w:t>
      </w:r>
      <w:r w:rsidRPr="00E64874">
        <w:rPr>
          <w:vertAlign w:val="superscript"/>
          <w:lang w:eastAsia="lv-LV"/>
        </w:rPr>
        <w:t>2</w:t>
      </w:r>
      <w:r w:rsidRPr="00E64874">
        <w:rPr>
          <w:lang w:eastAsia="lv-LV"/>
        </w:rPr>
        <w:t>.panta)</w:t>
      </w:r>
    </w:p>
    <w:p w:rsidR="000A70C6" w:rsidRPr="00E64874" w:rsidRDefault="000A70C6" w:rsidP="000A70C6">
      <w:pPr>
        <w:rPr>
          <w:sz w:val="26"/>
          <w:szCs w:val="26"/>
          <w:lang w:eastAsia="lv-LV"/>
        </w:rPr>
      </w:pPr>
    </w:p>
    <w:p w:rsidR="000A70C6" w:rsidRPr="00E64874" w:rsidRDefault="000A70C6" w:rsidP="000A70C6">
      <w:pPr>
        <w:jc w:val="center"/>
        <w:rPr>
          <w:sz w:val="28"/>
          <w:szCs w:val="28"/>
          <w:lang w:eastAsia="lv-LV"/>
        </w:rPr>
      </w:pPr>
      <w:r w:rsidRPr="00E64874">
        <w:rPr>
          <w:b/>
          <w:sz w:val="32"/>
          <w:szCs w:val="32"/>
          <w:lang w:eastAsia="lv-LV"/>
        </w:rPr>
        <w:t xml:space="preserve"> </w:t>
      </w:r>
      <w:r w:rsidRPr="00E64874">
        <w:rPr>
          <w:sz w:val="32"/>
          <w:szCs w:val="32"/>
          <w:lang w:eastAsia="lv-LV"/>
        </w:rPr>
        <w:t>„</w:t>
      </w:r>
      <w:proofErr w:type="spellStart"/>
      <w:r w:rsidRPr="003D4F2B">
        <w:rPr>
          <w:b/>
          <w:sz w:val="32"/>
          <w:szCs w:val="32"/>
        </w:rPr>
        <w:t>Laurenču</w:t>
      </w:r>
      <w:proofErr w:type="spellEnd"/>
      <w:r w:rsidRPr="003D4F2B">
        <w:rPr>
          <w:b/>
          <w:sz w:val="32"/>
          <w:szCs w:val="32"/>
        </w:rPr>
        <w:t xml:space="preserve"> ielas atjaunošana Siguldā</w:t>
      </w:r>
      <w:r w:rsidRPr="00E64874">
        <w:rPr>
          <w:sz w:val="28"/>
          <w:szCs w:val="28"/>
          <w:lang w:eastAsia="lv-LV"/>
        </w:rPr>
        <w:t>”</w:t>
      </w:r>
    </w:p>
    <w:p w:rsidR="000A70C6" w:rsidRPr="00E64874" w:rsidRDefault="000A70C6" w:rsidP="000A70C6">
      <w:pPr>
        <w:spacing w:before="120" w:after="120"/>
        <w:jc w:val="center"/>
        <w:rPr>
          <w:lang w:val="en-GB" w:eastAsia="lv-LV"/>
        </w:rPr>
      </w:pPr>
      <w:r>
        <w:rPr>
          <w:lang w:eastAsia="lv-LV"/>
        </w:rPr>
        <w:t>(identifikācijas Nr. SND 2016/30</w:t>
      </w:r>
      <w:r w:rsidRPr="00E64874">
        <w:rPr>
          <w:lang w:eastAsia="lv-LV"/>
        </w:rPr>
        <w:t>)</w:t>
      </w:r>
    </w:p>
    <w:p w:rsidR="000A70C6" w:rsidRPr="00E64874" w:rsidRDefault="000A70C6" w:rsidP="000A70C6">
      <w:pPr>
        <w:rPr>
          <w:sz w:val="26"/>
          <w:szCs w:val="26"/>
          <w:lang w:eastAsia="lv-LV"/>
        </w:rPr>
      </w:pPr>
    </w:p>
    <w:p w:rsidR="000A70C6" w:rsidRPr="00E64874" w:rsidRDefault="0031288B" w:rsidP="000A70C6">
      <w:pPr>
        <w:jc w:val="center"/>
        <w:rPr>
          <w:sz w:val="26"/>
          <w:szCs w:val="26"/>
          <w:lang w:eastAsia="lv-LV"/>
        </w:rPr>
      </w:pPr>
      <w:r>
        <w:rPr>
          <w:sz w:val="26"/>
          <w:szCs w:val="26"/>
          <w:lang w:eastAsia="lv-LV"/>
        </w:rPr>
        <w:t>Lēmums</w:t>
      </w:r>
    </w:p>
    <w:p w:rsidR="000A70C6" w:rsidRPr="00E64874" w:rsidRDefault="000A70C6" w:rsidP="000A70C6">
      <w:pPr>
        <w:jc w:val="center"/>
        <w:rPr>
          <w:lang w:eastAsia="lv-LV"/>
        </w:rPr>
      </w:pPr>
    </w:p>
    <w:p w:rsidR="000A70C6" w:rsidRPr="00E64874" w:rsidRDefault="000A70C6" w:rsidP="000A70C6">
      <w:pPr>
        <w:jc w:val="center"/>
        <w:rPr>
          <w:lang w:eastAsia="lv-LV"/>
        </w:rPr>
      </w:pPr>
      <w:r w:rsidRPr="00E64874">
        <w:rPr>
          <w:lang w:eastAsia="lv-LV"/>
        </w:rPr>
        <w:t>Siguldā</w:t>
      </w:r>
    </w:p>
    <w:p w:rsidR="000A70C6" w:rsidRPr="00742D04" w:rsidRDefault="000A70C6" w:rsidP="000A70C6">
      <w:pPr>
        <w:rPr>
          <w:sz w:val="22"/>
          <w:szCs w:val="22"/>
          <w:lang w:eastAsia="lv-LV"/>
        </w:rPr>
      </w:pPr>
    </w:p>
    <w:p w:rsidR="000A70C6" w:rsidRPr="00742D04" w:rsidRDefault="000A70C6" w:rsidP="000A70C6">
      <w:pPr>
        <w:rPr>
          <w:sz w:val="22"/>
          <w:szCs w:val="22"/>
          <w:lang w:val="en-GB" w:eastAsia="lv-LV"/>
        </w:rPr>
      </w:pPr>
      <w:r w:rsidRPr="00742D04">
        <w:rPr>
          <w:sz w:val="22"/>
          <w:szCs w:val="22"/>
          <w:lang w:val="en-GB" w:eastAsia="lv-LV"/>
        </w:rPr>
        <w:t>2016</w:t>
      </w:r>
      <w:r w:rsidRPr="00742D04">
        <w:rPr>
          <w:sz w:val="22"/>
          <w:szCs w:val="22"/>
          <w:lang w:eastAsia="lv-LV"/>
        </w:rPr>
        <w:t xml:space="preserve">. </w:t>
      </w:r>
      <w:proofErr w:type="gramStart"/>
      <w:r w:rsidRPr="00742D04">
        <w:rPr>
          <w:sz w:val="22"/>
          <w:szCs w:val="22"/>
          <w:lang w:eastAsia="lv-LV"/>
        </w:rPr>
        <w:t>gada</w:t>
      </w:r>
      <w:proofErr w:type="gramEnd"/>
      <w:r w:rsidRPr="00742D04">
        <w:rPr>
          <w:sz w:val="22"/>
          <w:szCs w:val="22"/>
          <w:lang w:eastAsia="lv-LV"/>
        </w:rPr>
        <w:t xml:space="preserve"> 28.jūlijā</w:t>
      </w:r>
      <w:r w:rsidRPr="00742D04">
        <w:rPr>
          <w:sz w:val="22"/>
          <w:szCs w:val="22"/>
          <w:lang w:val="en-GB" w:eastAsia="lv-LV"/>
        </w:rPr>
        <w:tab/>
      </w:r>
    </w:p>
    <w:p w:rsidR="000A70C6" w:rsidRPr="00742D04" w:rsidRDefault="000A70C6" w:rsidP="000A70C6">
      <w:pPr>
        <w:jc w:val="both"/>
        <w:rPr>
          <w:sz w:val="22"/>
          <w:szCs w:val="22"/>
          <w:lang w:eastAsia="lv-LV"/>
        </w:rPr>
      </w:pPr>
    </w:p>
    <w:p w:rsidR="000A70C6" w:rsidRPr="00742D04" w:rsidRDefault="000A70C6" w:rsidP="000A70C6">
      <w:pPr>
        <w:numPr>
          <w:ilvl w:val="0"/>
          <w:numId w:val="1"/>
        </w:numPr>
        <w:jc w:val="both"/>
        <w:rPr>
          <w:sz w:val="22"/>
          <w:szCs w:val="22"/>
          <w:lang w:eastAsia="lv-LV"/>
        </w:rPr>
      </w:pPr>
      <w:r w:rsidRPr="00742D04">
        <w:rPr>
          <w:b/>
          <w:sz w:val="22"/>
          <w:szCs w:val="22"/>
          <w:lang w:eastAsia="lv-LV"/>
        </w:rPr>
        <w:t>Identifikācijas Nr. –</w:t>
      </w:r>
      <w:r w:rsidRPr="00742D04">
        <w:rPr>
          <w:sz w:val="22"/>
          <w:szCs w:val="22"/>
          <w:lang w:eastAsia="lv-LV"/>
        </w:rPr>
        <w:t xml:space="preserve"> </w:t>
      </w:r>
      <w:r w:rsidRPr="00742D04">
        <w:rPr>
          <w:sz w:val="22"/>
          <w:szCs w:val="22"/>
          <w:lang w:val="en-GB" w:eastAsia="lv-LV"/>
        </w:rPr>
        <w:t>SND 2016/30</w:t>
      </w:r>
    </w:p>
    <w:p w:rsidR="000A70C6" w:rsidRPr="00742D04" w:rsidRDefault="000A70C6" w:rsidP="000A70C6">
      <w:pPr>
        <w:numPr>
          <w:ilvl w:val="0"/>
          <w:numId w:val="1"/>
        </w:numPr>
        <w:jc w:val="both"/>
        <w:rPr>
          <w:sz w:val="22"/>
          <w:szCs w:val="22"/>
          <w:lang w:eastAsia="lv-LV"/>
        </w:rPr>
      </w:pPr>
      <w:r w:rsidRPr="00742D04">
        <w:rPr>
          <w:b/>
          <w:sz w:val="22"/>
          <w:szCs w:val="22"/>
          <w:lang w:eastAsia="lv-LV"/>
        </w:rPr>
        <w:t>Datums, kad paziņojums ievietots internetā (</w:t>
      </w:r>
      <w:hyperlink r:id="rId8" w:history="1">
        <w:r w:rsidRPr="00742D04">
          <w:rPr>
            <w:b/>
            <w:color w:val="0000FF"/>
            <w:sz w:val="22"/>
            <w:szCs w:val="22"/>
            <w:u w:val="single"/>
            <w:lang w:eastAsia="lv-LV"/>
          </w:rPr>
          <w:t>www.iub.gov.lv</w:t>
        </w:r>
      </w:hyperlink>
      <w:r w:rsidRPr="00742D04">
        <w:rPr>
          <w:b/>
          <w:sz w:val="22"/>
          <w:szCs w:val="22"/>
          <w:lang w:eastAsia="lv-LV"/>
        </w:rPr>
        <w:t>) –</w:t>
      </w:r>
      <w:r w:rsidRPr="00742D04">
        <w:rPr>
          <w:sz w:val="22"/>
          <w:szCs w:val="22"/>
          <w:lang w:eastAsia="lv-LV"/>
        </w:rPr>
        <w:t xml:space="preserve"> 01.07.2016.</w:t>
      </w:r>
    </w:p>
    <w:p w:rsidR="000A70C6" w:rsidRPr="00742D04" w:rsidRDefault="000A70C6" w:rsidP="000A70C6">
      <w:pPr>
        <w:ind w:left="360"/>
        <w:jc w:val="both"/>
        <w:rPr>
          <w:sz w:val="22"/>
          <w:szCs w:val="22"/>
          <w:lang w:eastAsia="lv-LV"/>
        </w:rPr>
      </w:pPr>
      <w:r w:rsidRPr="00742D04">
        <w:rPr>
          <w:sz w:val="22"/>
          <w:szCs w:val="22"/>
          <w:lang w:eastAsia="lv-LV"/>
        </w:rPr>
        <w:t xml:space="preserve">Iepirkuma Nolikums ievietots Siguldas mājas lapā </w:t>
      </w:r>
      <w:hyperlink r:id="rId9" w:history="1">
        <w:r w:rsidRPr="00742D04">
          <w:rPr>
            <w:color w:val="0000FF"/>
            <w:sz w:val="22"/>
            <w:szCs w:val="22"/>
            <w:u w:val="single"/>
            <w:lang w:eastAsia="lv-LV"/>
          </w:rPr>
          <w:t>www.sigulda.lv</w:t>
        </w:r>
      </w:hyperlink>
      <w:r w:rsidR="0031288B">
        <w:rPr>
          <w:sz w:val="22"/>
          <w:szCs w:val="22"/>
          <w:lang w:eastAsia="lv-LV"/>
        </w:rPr>
        <w:t xml:space="preserve"> – 01.07</w:t>
      </w:r>
      <w:r w:rsidRPr="00742D04">
        <w:rPr>
          <w:sz w:val="22"/>
          <w:szCs w:val="22"/>
          <w:lang w:eastAsia="lv-LV"/>
        </w:rPr>
        <w:t>.2016.</w:t>
      </w:r>
    </w:p>
    <w:p w:rsidR="000A70C6" w:rsidRPr="00742D04" w:rsidRDefault="000A70C6" w:rsidP="000A70C6">
      <w:pPr>
        <w:numPr>
          <w:ilvl w:val="0"/>
          <w:numId w:val="1"/>
        </w:numPr>
        <w:jc w:val="both"/>
        <w:rPr>
          <w:sz w:val="22"/>
          <w:szCs w:val="22"/>
          <w:lang w:eastAsia="lv-LV"/>
        </w:rPr>
      </w:pPr>
      <w:r w:rsidRPr="00742D04">
        <w:rPr>
          <w:b/>
          <w:sz w:val="22"/>
          <w:szCs w:val="22"/>
          <w:lang w:eastAsia="lv-LV"/>
        </w:rPr>
        <w:t>Pasūtītāja nosaukums-</w:t>
      </w:r>
      <w:r w:rsidRPr="00742D04">
        <w:rPr>
          <w:sz w:val="22"/>
          <w:szCs w:val="22"/>
          <w:lang w:eastAsia="lv-LV"/>
        </w:rPr>
        <w:t xml:space="preserve"> Siguldas novada Dome, Pils iela 16, Sigulda, Siguldas novads</w:t>
      </w:r>
      <w:r w:rsidR="0031288B">
        <w:rPr>
          <w:sz w:val="22"/>
          <w:szCs w:val="22"/>
          <w:lang w:eastAsia="lv-LV"/>
        </w:rPr>
        <w:t>.</w:t>
      </w:r>
    </w:p>
    <w:p w:rsidR="00215619" w:rsidRPr="00742D04" w:rsidRDefault="000A70C6" w:rsidP="00215619">
      <w:pPr>
        <w:numPr>
          <w:ilvl w:val="0"/>
          <w:numId w:val="1"/>
        </w:numPr>
        <w:jc w:val="both"/>
        <w:rPr>
          <w:sz w:val="22"/>
          <w:szCs w:val="22"/>
          <w:lang w:eastAsia="lv-LV"/>
        </w:rPr>
      </w:pPr>
      <w:r w:rsidRPr="00742D04">
        <w:rPr>
          <w:b/>
          <w:sz w:val="22"/>
          <w:szCs w:val="22"/>
          <w:lang w:eastAsia="lv-LV"/>
        </w:rPr>
        <w:t>Iepirkuma priekšmets un tā īss raksturojums:</w:t>
      </w:r>
      <w:r w:rsidRPr="00742D04">
        <w:rPr>
          <w:sz w:val="22"/>
          <w:szCs w:val="22"/>
          <w:lang w:eastAsia="lv-LV"/>
        </w:rPr>
        <w:t xml:space="preserve"> </w:t>
      </w:r>
      <w:proofErr w:type="spellStart"/>
      <w:r w:rsidR="00215619" w:rsidRPr="00742D04">
        <w:rPr>
          <w:sz w:val="22"/>
          <w:szCs w:val="22"/>
        </w:rPr>
        <w:t>Laurenču</w:t>
      </w:r>
      <w:proofErr w:type="spellEnd"/>
      <w:r w:rsidR="00215619" w:rsidRPr="00742D04">
        <w:rPr>
          <w:sz w:val="22"/>
          <w:szCs w:val="22"/>
        </w:rPr>
        <w:t xml:space="preserve"> ielas atjaunošana Siguldā</w:t>
      </w:r>
      <w:r w:rsidR="0031288B">
        <w:rPr>
          <w:sz w:val="22"/>
          <w:szCs w:val="22"/>
        </w:rPr>
        <w:t>.</w:t>
      </w:r>
    </w:p>
    <w:p w:rsidR="000A70C6" w:rsidRPr="00EA5303" w:rsidRDefault="000A70C6" w:rsidP="00EA5303">
      <w:pPr>
        <w:numPr>
          <w:ilvl w:val="0"/>
          <w:numId w:val="1"/>
        </w:numPr>
        <w:jc w:val="both"/>
        <w:rPr>
          <w:sz w:val="22"/>
          <w:szCs w:val="22"/>
          <w:lang w:eastAsia="lv-LV"/>
        </w:rPr>
      </w:pPr>
      <w:r w:rsidRPr="00EA5303">
        <w:rPr>
          <w:b/>
          <w:sz w:val="22"/>
          <w:szCs w:val="22"/>
          <w:lang w:eastAsia="lv-LV"/>
        </w:rPr>
        <w:t>Piedāvājumu izvēles kritērijs:</w:t>
      </w:r>
      <w:r w:rsidRPr="00EA5303">
        <w:rPr>
          <w:sz w:val="22"/>
          <w:szCs w:val="22"/>
          <w:lang w:eastAsia="lv-LV"/>
        </w:rPr>
        <w:t xml:space="preserve"> </w:t>
      </w:r>
    </w:p>
    <w:p w:rsidR="000A70C6" w:rsidRPr="00EA5303" w:rsidRDefault="0031288B" w:rsidP="00EA5303">
      <w:pPr>
        <w:ind w:left="360"/>
        <w:jc w:val="both"/>
        <w:rPr>
          <w:sz w:val="22"/>
          <w:szCs w:val="22"/>
          <w:lang w:eastAsia="lv-LV"/>
        </w:rPr>
      </w:pPr>
      <w:r>
        <w:rPr>
          <w:sz w:val="22"/>
          <w:szCs w:val="22"/>
          <w:lang w:eastAsia="lv-LV"/>
        </w:rPr>
        <w:t>Atbilstība iepirkuma Nolikumam</w:t>
      </w:r>
      <w:r w:rsidR="000A70C6" w:rsidRPr="00EA5303">
        <w:rPr>
          <w:sz w:val="22"/>
          <w:szCs w:val="22"/>
          <w:lang w:eastAsia="lv-LV"/>
        </w:rPr>
        <w:t xml:space="preserve"> (Atlases dokumenti, Tehniskais piedāvājums, Finanšu piedāvājums) un piedāvājums ar viszemāko cenu.</w:t>
      </w:r>
    </w:p>
    <w:p w:rsidR="000A70C6" w:rsidRPr="00EA5303" w:rsidRDefault="000A70C6" w:rsidP="00EA5303">
      <w:pPr>
        <w:numPr>
          <w:ilvl w:val="0"/>
          <w:numId w:val="1"/>
        </w:numPr>
        <w:jc w:val="both"/>
        <w:rPr>
          <w:sz w:val="22"/>
          <w:szCs w:val="22"/>
          <w:lang w:eastAsia="lv-LV"/>
        </w:rPr>
      </w:pPr>
      <w:r w:rsidRPr="00EA5303">
        <w:rPr>
          <w:b/>
          <w:sz w:val="22"/>
          <w:szCs w:val="22"/>
          <w:lang w:eastAsia="lv-LV"/>
        </w:rPr>
        <w:t>Piedāvājuma iesniegšanas vieta un termiņš:</w:t>
      </w:r>
      <w:r w:rsidRPr="00EA5303">
        <w:rPr>
          <w:sz w:val="22"/>
          <w:szCs w:val="22"/>
          <w:lang w:eastAsia="lv-LV"/>
        </w:rPr>
        <w:t xml:space="preserve"> </w:t>
      </w:r>
    </w:p>
    <w:p w:rsidR="000A70C6" w:rsidRPr="00EA5303" w:rsidRDefault="000A70C6" w:rsidP="00EA5303">
      <w:pPr>
        <w:ind w:firstLine="360"/>
        <w:jc w:val="both"/>
        <w:rPr>
          <w:sz w:val="22"/>
          <w:szCs w:val="22"/>
          <w:lang w:eastAsia="lv-LV"/>
        </w:rPr>
      </w:pPr>
      <w:r w:rsidRPr="00EA5303">
        <w:rPr>
          <w:sz w:val="22"/>
          <w:szCs w:val="22"/>
        </w:rPr>
        <w:t xml:space="preserve">Siguldas novada Domes Būvniecības kontroles nodaļā pie Klientu apkalpošanas speciālistes, Zinātnes ielā 7, Siguldā, </w:t>
      </w:r>
      <w:r w:rsidRPr="00EA5303">
        <w:rPr>
          <w:sz w:val="22"/>
          <w:szCs w:val="22"/>
          <w:lang w:eastAsia="lv-LV"/>
        </w:rPr>
        <w:t xml:space="preserve">līdz </w:t>
      </w:r>
      <w:r w:rsidRPr="00EA5303">
        <w:rPr>
          <w:rFonts w:eastAsia="Calibri"/>
          <w:sz w:val="22"/>
          <w:szCs w:val="22"/>
        </w:rPr>
        <w:t>2016.gada 12</w:t>
      </w:r>
      <w:r w:rsidR="0031288B">
        <w:rPr>
          <w:rFonts w:eastAsia="Calibri"/>
          <w:sz w:val="22"/>
          <w:szCs w:val="22"/>
        </w:rPr>
        <w:t>.jūlijam</w:t>
      </w:r>
      <w:r w:rsidR="00742D04" w:rsidRPr="00EA5303">
        <w:rPr>
          <w:sz w:val="22"/>
          <w:szCs w:val="22"/>
          <w:lang w:eastAsia="lv-LV"/>
        </w:rPr>
        <w:t xml:space="preserve"> plkst. 12</w:t>
      </w:r>
      <w:r w:rsidRPr="00EA5303">
        <w:rPr>
          <w:sz w:val="22"/>
          <w:szCs w:val="22"/>
          <w:lang w:eastAsia="lv-LV"/>
        </w:rPr>
        <w:t>:00.</w:t>
      </w:r>
    </w:p>
    <w:p w:rsidR="000A70C6" w:rsidRPr="00EA5303" w:rsidRDefault="000A70C6" w:rsidP="00EA5303">
      <w:pPr>
        <w:numPr>
          <w:ilvl w:val="0"/>
          <w:numId w:val="1"/>
        </w:numPr>
        <w:jc w:val="both"/>
        <w:rPr>
          <w:b/>
          <w:sz w:val="22"/>
          <w:szCs w:val="22"/>
          <w:lang w:eastAsia="lv-LV"/>
        </w:rPr>
      </w:pPr>
      <w:r w:rsidRPr="00EA5303">
        <w:rPr>
          <w:b/>
          <w:sz w:val="22"/>
          <w:szCs w:val="22"/>
          <w:lang w:eastAsia="lv-LV"/>
        </w:rPr>
        <w:t xml:space="preserve">Iesniegtie pretendentu piedāvājumi, iesniegšanas datums </w:t>
      </w:r>
      <w:r w:rsidR="00EA5303">
        <w:rPr>
          <w:b/>
          <w:sz w:val="22"/>
          <w:szCs w:val="22"/>
          <w:lang w:eastAsia="lv-LV"/>
        </w:rPr>
        <w:t>un laiks</w:t>
      </w:r>
      <w:r w:rsidRPr="00EA5303">
        <w:rPr>
          <w:b/>
          <w:sz w:val="22"/>
          <w:szCs w:val="22"/>
          <w:lang w:eastAsia="lv-LV"/>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6663"/>
      </w:tblGrid>
      <w:tr w:rsidR="000A70C6" w:rsidRPr="00EA5303" w:rsidTr="0031288B">
        <w:trPr>
          <w:trHeight w:val="1108"/>
        </w:trPr>
        <w:tc>
          <w:tcPr>
            <w:tcW w:w="704" w:type="dxa"/>
            <w:shd w:val="clear" w:color="auto" w:fill="auto"/>
          </w:tcPr>
          <w:p w:rsidR="000A70C6" w:rsidRPr="00EA5303" w:rsidRDefault="000A70C6" w:rsidP="0031288B">
            <w:pPr>
              <w:jc w:val="center"/>
              <w:rPr>
                <w:b/>
                <w:sz w:val="22"/>
                <w:szCs w:val="22"/>
                <w:lang w:eastAsia="lv-LV"/>
              </w:rPr>
            </w:pPr>
            <w:r w:rsidRPr="00EA5303">
              <w:rPr>
                <w:b/>
                <w:sz w:val="22"/>
                <w:szCs w:val="22"/>
                <w:lang w:eastAsia="lv-LV"/>
              </w:rPr>
              <w:t>Nr.</w:t>
            </w:r>
          </w:p>
        </w:tc>
        <w:tc>
          <w:tcPr>
            <w:tcW w:w="1559" w:type="dxa"/>
          </w:tcPr>
          <w:p w:rsidR="000A70C6" w:rsidRPr="00EA5303" w:rsidRDefault="000A70C6" w:rsidP="0031288B">
            <w:pPr>
              <w:jc w:val="center"/>
              <w:rPr>
                <w:b/>
                <w:sz w:val="22"/>
                <w:szCs w:val="22"/>
                <w:lang w:eastAsia="lv-LV"/>
              </w:rPr>
            </w:pPr>
            <w:r w:rsidRPr="00EA5303">
              <w:rPr>
                <w:b/>
                <w:sz w:val="22"/>
                <w:szCs w:val="22"/>
                <w:lang w:eastAsia="lv-LV"/>
              </w:rPr>
              <w:t>Piedāvājuma iesniegšanas datums un laiks</w:t>
            </w:r>
          </w:p>
        </w:tc>
        <w:tc>
          <w:tcPr>
            <w:tcW w:w="6663" w:type="dxa"/>
            <w:shd w:val="clear" w:color="auto" w:fill="auto"/>
          </w:tcPr>
          <w:p w:rsidR="000A70C6" w:rsidRPr="00EA5303" w:rsidRDefault="000A70C6" w:rsidP="0031288B">
            <w:pPr>
              <w:jc w:val="center"/>
              <w:rPr>
                <w:b/>
                <w:sz w:val="22"/>
                <w:szCs w:val="22"/>
                <w:lang w:eastAsia="lv-LV"/>
              </w:rPr>
            </w:pPr>
            <w:r w:rsidRPr="00EA5303">
              <w:rPr>
                <w:b/>
                <w:sz w:val="22"/>
                <w:szCs w:val="22"/>
                <w:lang w:eastAsia="lv-LV"/>
              </w:rPr>
              <w:t>Pretendents</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sidRPr="00EA5303">
              <w:rPr>
                <w:sz w:val="22"/>
                <w:szCs w:val="22"/>
                <w:lang w:val="en-GB" w:eastAsia="lv-LV"/>
              </w:rPr>
              <w:t>1.</w:t>
            </w:r>
          </w:p>
        </w:tc>
        <w:tc>
          <w:tcPr>
            <w:tcW w:w="1559" w:type="dxa"/>
          </w:tcPr>
          <w:p w:rsidR="00EA5303" w:rsidRPr="00EA5303" w:rsidRDefault="00EA5303" w:rsidP="00EA5303">
            <w:pPr>
              <w:tabs>
                <w:tab w:val="left" w:pos="300"/>
              </w:tabs>
              <w:rPr>
                <w:sz w:val="22"/>
                <w:szCs w:val="22"/>
                <w:lang w:val="en-GB" w:eastAsia="lv-LV"/>
              </w:rPr>
            </w:pPr>
            <w:r w:rsidRPr="00EA5303">
              <w:rPr>
                <w:sz w:val="22"/>
                <w:szCs w:val="22"/>
                <w:lang w:eastAsia="lv-LV"/>
              </w:rPr>
              <w:t>12.07.2016. plkst.10:02</w:t>
            </w:r>
          </w:p>
        </w:tc>
        <w:tc>
          <w:tcPr>
            <w:tcW w:w="6663" w:type="dxa"/>
            <w:shd w:val="clear" w:color="auto" w:fill="auto"/>
          </w:tcPr>
          <w:p w:rsidR="00EA5303" w:rsidRPr="002F5321" w:rsidRDefault="00EA5303" w:rsidP="00EA5303">
            <w:pPr>
              <w:tabs>
                <w:tab w:val="left" w:pos="300"/>
              </w:tabs>
              <w:jc w:val="center"/>
              <w:rPr>
                <w:lang w:eastAsia="lv-LV"/>
              </w:rPr>
            </w:pPr>
            <w:r w:rsidRPr="002F5321">
              <w:rPr>
                <w:lang w:eastAsia="lv-LV"/>
              </w:rPr>
              <w:t>SIA „</w:t>
            </w:r>
            <w:r>
              <w:rPr>
                <w:lang w:eastAsia="lv-LV"/>
              </w:rPr>
              <w:t>GP Holding</w:t>
            </w:r>
            <w:r w:rsidRPr="002F5321">
              <w:rPr>
                <w:lang w:eastAsia="lv-LV"/>
              </w:rPr>
              <w:t>”</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sidRPr="00EA5303">
              <w:rPr>
                <w:sz w:val="22"/>
                <w:szCs w:val="22"/>
                <w:lang w:val="en-GB" w:eastAsia="lv-LV"/>
              </w:rPr>
              <w:t>2.</w:t>
            </w:r>
          </w:p>
        </w:tc>
        <w:tc>
          <w:tcPr>
            <w:tcW w:w="1559" w:type="dxa"/>
          </w:tcPr>
          <w:p w:rsidR="00EA5303" w:rsidRPr="00EA5303" w:rsidRDefault="00EA5303" w:rsidP="00EA5303">
            <w:pPr>
              <w:tabs>
                <w:tab w:val="left" w:pos="300"/>
              </w:tabs>
              <w:rPr>
                <w:sz w:val="22"/>
                <w:szCs w:val="22"/>
                <w:lang w:val="en-GB" w:eastAsia="lv-LV"/>
              </w:rPr>
            </w:pPr>
            <w:r w:rsidRPr="00EA5303">
              <w:rPr>
                <w:sz w:val="22"/>
                <w:szCs w:val="22"/>
                <w:lang w:eastAsia="lv-LV"/>
              </w:rPr>
              <w:t>12.07.2016., plkst.10:50</w:t>
            </w:r>
          </w:p>
        </w:tc>
        <w:tc>
          <w:tcPr>
            <w:tcW w:w="6663" w:type="dxa"/>
            <w:shd w:val="clear" w:color="auto" w:fill="auto"/>
          </w:tcPr>
          <w:p w:rsidR="00EA5303" w:rsidRPr="002F5321" w:rsidRDefault="00EA5303" w:rsidP="00EA5303">
            <w:pPr>
              <w:tabs>
                <w:tab w:val="left" w:pos="300"/>
              </w:tabs>
              <w:jc w:val="center"/>
              <w:rPr>
                <w:lang w:eastAsia="lv-LV"/>
              </w:rPr>
            </w:pPr>
            <w:r>
              <w:rPr>
                <w:lang w:eastAsia="lv-LV"/>
              </w:rPr>
              <w:t>SIA “</w:t>
            </w:r>
            <w:proofErr w:type="spellStart"/>
            <w:r>
              <w:rPr>
                <w:lang w:eastAsia="lv-LV"/>
              </w:rPr>
              <w:t>SiMC</w:t>
            </w:r>
            <w:proofErr w:type="spellEnd"/>
            <w:r>
              <w:rPr>
                <w:lang w:eastAsia="lv-LV"/>
              </w:rPr>
              <w:t>”</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sidRPr="00EA5303">
              <w:rPr>
                <w:sz w:val="22"/>
                <w:szCs w:val="22"/>
                <w:lang w:val="en-GB" w:eastAsia="lv-LV"/>
              </w:rPr>
              <w:t>3.</w:t>
            </w:r>
          </w:p>
        </w:tc>
        <w:tc>
          <w:tcPr>
            <w:tcW w:w="1559" w:type="dxa"/>
          </w:tcPr>
          <w:p w:rsidR="00EA5303" w:rsidRPr="00EA5303" w:rsidRDefault="00EA5303" w:rsidP="00EA5303">
            <w:pPr>
              <w:tabs>
                <w:tab w:val="left" w:pos="300"/>
              </w:tabs>
              <w:rPr>
                <w:sz w:val="22"/>
                <w:szCs w:val="22"/>
                <w:lang w:val="en-GB" w:eastAsia="lv-LV"/>
              </w:rPr>
            </w:pPr>
            <w:r w:rsidRPr="00EA5303">
              <w:rPr>
                <w:sz w:val="22"/>
                <w:szCs w:val="22"/>
                <w:lang w:eastAsia="lv-LV"/>
              </w:rPr>
              <w:t>12.07.2016., plkst.10;58</w:t>
            </w:r>
          </w:p>
        </w:tc>
        <w:tc>
          <w:tcPr>
            <w:tcW w:w="6663" w:type="dxa"/>
            <w:shd w:val="clear" w:color="auto" w:fill="auto"/>
          </w:tcPr>
          <w:p w:rsidR="00EA5303" w:rsidRPr="002F5321" w:rsidRDefault="00EA5303" w:rsidP="00EA5303">
            <w:pPr>
              <w:tabs>
                <w:tab w:val="left" w:pos="300"/>
              </w:tabs>
              <w:jc w:val="center"/>
              <w:rPr>
                <w:lang w:eastAsia="lv-LV"/>
              </w:rPr>
            </w:pPr>
            <w:r>
              <w:rPr>
                <w:lang w:eastAsia="lv-LV"/>
              </w:rPr>
              <w:t>SIA “</w:t>
            </w:r>
            <w:proofErr w:type="spellStart"/>
            <w:r>
              <w:rPr>
                <w:lang w:eastAsia="lv-LV"/>
              </w:rPr>
              <w:t>Imberteh</w:t>
            </w:r>
            <w:proofErr w:type="spellEnd"/>
            <w:r>
              <w:rPr>
                <w:lang w:eastAsia="lv-LV"/>
              </w:rPr>
              <w:t>”</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sidRPr="00EA5303">
              <w:rPr>
                <w:sz w:val="22"/>
                <w:szCs w:val="22"/>
                <w:lang w:val="en-GB" w:eastAsia="lv-LV"/>
              </w:rPr>
              <w:t>4.</w:t>
            </w:r>
          </w:p>
        </w:tc>
        <w:tc>
          <w:tcPr>
            <w:tcW w:w="1559" w:type="dxa"/>
          </w:tcPr>
          <w:p w:rsidR="00EA5303" w:rsidRPr="00EA5303" w:rsidRDefault="00EA5303" w:rsidP="00EA5303">
            <w:pPr>
              <w:tabs>
                <w:tab w:val="left" w:pos="300"/>
              </w:tabs>
              <w:rPr>
                <w:sz w:val="22"/>
                <w:szCs w:val="22"/>
                <w:lang w:eastAsia="lv-LV"/>
              </w:rPr>
            </w:pPr>
            <w:r w:rsidRPr="00EA5303">
              <w:rPr>
                <w:sz w:val="22"/>
                <w:szCs w:val="22"/>
                <w:lang w:eastAsia="lv-LV"/>
              </w:rPr>
              <w:t>12.07.2016, plkst.10:59</w:t>
            </w:r>
          </w:p>
        </w:tc>
        <w:tc>
          <w:tcPr>
            <w:tcW w:w="6663" w:type="dxa"/>
            <w:shd w:val="clear" w:color="auto" w:fill="auto"/>
          </w:tcPr>
          <w:p w:rsidR="00EA5303" w:rsidRPr="002F5321" w:rsidRDefault="00EA5303" w:rsidP="00EA5303">
            <w:pPr>
              <w:tabs>
                <w:tab w:val="left" w:pos="300"/>
              </w:tabs>
              <w:jc w:val="center"/>
              <w:rPr>
                <w:lang w:eastAsia="lv-LV"/>
              </w:rPr>
            </w:pPr>
            <w:r>
              <w:rPr>
                <w:lang w:eastAsia="lv-LV"/>
              </w:rPr>
              <w:t>SIA “Limbažu ceļi”</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Pr>
                <w:sz w:val="22"/>
                <w:szCs w:val="22"/>
                <w:lang w:val="en-GB" w:eastAsia="lv-LV"/>
              </w:rPr>
              <w:t>5.</w:t>
            </w:r>
          </w:p>
        </w:tc>
        <w:tc>
          <w:tcPr>
            <w:tcW w:w="1559" w:type="dxa"/>
          </w:tcPr>
          <w:p w:rsidR="00EA5303" w:rsidRPr="00EA5303" w:rsidRDefault="00EA5303" w:rsidP="00EA5303">
            <w:pPr>
              <w:tabs>
                <w:tab w:val="left" w:pos="300"/>
              </w:tabs>
              <w:rPr>
                <w:sz w:val="22"/>
                <w:szCs w:val="22"/>
                <w:lang w:eastAsia="lv-LV"/>
              </w:rPr>
            </w:pPr>
            <w:r w:rsidRPr="00EA5303">
              <w:rPr>
                <w:sz w:val="22"/>
                <w:szCs w:val="22"/>
                <w:lang w:eastAsia="lv-LV"/>
              </w:rPr>
              <w:t>12.07.2016., plkst.11:05</w:t>
            </w:r>
          </w:p>
        </w:tc>
        <w:tc>
          <w:tcPr>
            <w:tcW w:w="6663" w:type="dxa"/>
            <w:shd w:val="clear" w:color="auto" w:fill="auto"/>
          </w:tcPr>
          <w:p w:rsidR="00EA5303" w:rsidRPr="002F5321" w:rsidRDefault="00EA5303" w:rsidP="00EA5303">
            <w:pPr>
              <w:tabs>
                <w:tab w:val="left" w:pos="300"/>
              </w:tabs>
              <w:jc w:val="center"/>
              <w:rPr>
                <w:lang w:eastAsia="lv-LV"/>
              </w:rPr>
            </w:pPr>
            <w:r>
              <w:rPr>
                <w:lang w:eastAsia="lv-LV"/>
              </w:rPr>
              <w:t>SIA “IKO</w:t>
            </w:r>
            <w:r w:rsidRPr="002F5321">
              <w:rPr>
                <w:lang w:eastAsia="lv-LV"/>
              </w:rPr>
              <w:t>”</w:t>
            </w:r>
          </w:p>
        </w:tc>
      </w:tr>
      <w:tr w:rsidR="00EA5303" w:rsidRPr="00EA5303" w:rsidTr="00E431E0">
        <w:trPr>
          <w:trHeight w:val="451"/>
        </w:trPr>
        <w:tc>
          <w:tcPr>
            <w:tcW w:w="704" w:type="dxa"/>
            <w:shd w:val="clear" w:color="auto" w:fill="auto"/>
          </w:tcPr>
          <w:p w:rsidR="00EA5303" w:rsidRPr="00EA5303" w:rsidRDefault="00EA5303" w:rsidP="00EA5303">
            <w:pPr>
              <w:jc w:val="center"/>
              <w:rPr>
                <w:sz w:val="22"/>
                <w:szCs w:val="22"/>
                <w:lang w:val="en-GB" w:eastAsia="lv-LV"/>
              </w:rPr>
            </w:pPr>
            <w:r>
              <w:rPr>
                <w:sz w:val="22"/>
                <w:szCs w:val="22"/>
                <w:lang w:val="en-GB" w:eastAsia="lv-LV"/>
              </w:rPr>
              <w:t>6.</w:t>
            </w:r>
          </w:p>
        </w:tc>
        <w:tc>
          <w:tcPr>
            <w:tcW w:w="1559" w:type="dxa"/>
          </w:tcPr>
          <w:p w:rsidR="00EA5303" w:rsidRPr="00EA5303" w:rsidRDefault="00EA5303" w:rsidP="00EA5303">
            <w:pPr>
              <w:tabs>
                <w:tab w:val="left" w:pos="300"/>
              </w:tabs>
              <w:rPr>
                <w:sz w:val="22"/>
                <w:szCs w:val="22"/>
                <w:lang w:eastAsia="lv-LV"/>
              </w:rPr>
            </w:pPr>
            <w:r w:rsidRPr="00EA5303">
              <w:rPr>
                <w:sz w:val="22"/>
                <w:szCs w:val="22"/>
                <w:lang w:eastAsia="lv-LV"/>
              </w:rPr>
              <w:t>12.07.2016., plkst.11;50</w:t>
            </w:r>
          </w:p>
        </w:tc>
        <w:tc>
          <w:tcPr>
            <w:tcW w:w="6663" w:type="dxa"/>
            <w:shd w:val="clear" w:color="auto" w:fill="auto"/>
          </w:tcPr>
          <w:p w:rsidR="00EA5303" w:rsidRPr="002F5321" w:rsidRDefault="00EA5303" w:rsidP="00EA5303">
            <w:pPr>
              <w:tabs>
                <w:tab w:val="left" w:pos="300"/>
              </w:tabs>
              <w:jc w:val="center"/>
              <w:rPr>
                <w:lang w:eastAsia="lv-LV"/>
              </w:rPr>
            </w:pPr>
            <w:r w:rsidRPr="002F5321">
              <w:rPr>
                <w:lang w:eastAsia="lv-LV"/>
              </w:rPr>
              <w:t>A</w:t>
            </w:r>
            <w:r>
              <w:rPr>
                <w:lang w:eastAsia="lv-LV"/>
              </w:rPr>
              <w:t>S “Ceļu pārvalde</w:t>
            </w:r>
            <w:r w:rsidRPr="002F5321">
              <w:rPr>
                <w:lang w:eastAsia="lv-LV"/>
              </w:rPr>
              <w:t>”</w:t>
            </w:r>
          </w:p>
        </w:tc>
      </w:tr>
    </w:tbl>
    <w:p w:rsidR="00353C53" w:rsidRPr="00353C53" w:rsidRDefault="0031288B" w:rsidP="00353C53">
      <w:pPr>
        <w:jc w:val="both"/>
        <w:rPr>
          <w:rFonts w:eastAsia="Calibri"/>
          <w:b/>
          <w:sz w:val="22"/>
          <w:szCs w:val="22"/>
        </w:rPr>
      </w:pPr>
      <w:r>
        <w:rPr>
          <w:b/>
          <w:sz w:val="22"/>
          <w:szCs w:val="22"/>
          <w:lang w:eastAsia="lv-LV"/>
        </w:rPr>
        <w:t>8</w:t>
      </w:r>
      <w:r w:rsidR="000A70C6" w:rsidRPr="00EA5303">
        <w:rPr>
          <w:b/>
          <w:sz w:val="22"/>
          <w:szCs w:val="22"/>
          <w:lang w:eastAsia="lv-LV"/>
        </w:rPr>
        <w:t xml:space="preserve">. </w:t>
      </w:r>
      <w:r w:rsidR="00353C53" w:rsidRPr="00353C53">
        <w:rPr>
          <w:rFonts w:eastAsia="Calibri"/>
          <w:b/>
          <w:sz w:val="22"/>
          <w:szCs w:val="22"/>
        </w:rPr>
        <w:t>PIL 8². panta piektās daļas 2.punktā minēto apstākļu pārbaude:</w:t>
      </w:r>
    </w:p>
    <w:p w:rsidR="00353C53" w:rsidRPr="00353C53" w:rsidRDefault="00353C53" w:rsidP="00353C53">
      <w:pPr>
        <w:ind w:right="113"/>
        <w:jc w:val="both"/>
        <w:rPr>
          <w:b/>
          <w:sz w:val="22"/>
          <w:szCs w:val="22"/>
          <w:lang w:eastAsia="lv-LV"/>
        </w:rPr>
      </w:pPr>
      <w:r w:rsidRPr="00353C53">
        <w:rPr>
          <w:rFonts w:eastAsia="Calibri"/>
          <w:sz w:val="22"/>
          <w:szCs w:val="22"/>
        </w:rPr>
        <w:t>Pasūtītājs nekonstatēja PIL 8². panta piektās daļas  2.punktā minētos a</w:t>
      </w:r>
      <w:r w:rsidR="0031288B">
        <w:rPr>
          <w:rFonts w:eastAsia="Calibri"/>
          <w:sz w:val="22"/>
          <w:szCs w:val="22"/>
        </w:rPr>
        <w:t>pstākļus, jo saskaņā ar PIL 8².</w:t>
      </w:r>
      <w:r w:rsidRPr="00353C53">
        <w:rPr>
          <w:rFonts w:eastAsia="Calibri"/>
          <w:sz w:val="22"/>
          <w:szCs w:val="22"/>
        </w:rPr>
        <w:t xml:space="preserve">panta septīto daļu Iepirkumu komisija pārbaudīja </w:t>
      </w:r>
      <w:r w:rsidR="0031288B">
        <w:rPr>
          <w:rFonts w:eastAsia="Calibri"/>
          <w:sz w:val="22"/>
          <w:szCs w:val="22"/>
        </w:rPr>
        <w:t xml:space="preserve">Pretendentu - </w:t>
      </w:r>
      <w:r w:rsidRPr="00353C53">
        <w:rPr>
          <w:sz w:val="22"/>
          <w:szCs w:val="22"/>
          <w:lang w:eastAsia="lv-LV"/>
        </w:rPr>
        <w:t>SIA „GP Holding”, SIA “</w:t>
      </w:r>
      <w:proofErr w:type="spellStart"/>
      <w:r w:rsidRPr="00353C53">
        <w:rPr>
          <w:sz w:val="22"/>
          <w:szCs w:val="22"/>
          <w:lang w:eastAsia="lv-LV"/>
        </w:rPr>
        <w:t>SiMC</w:t>
      </w:r>
      <w:proofErr w:type="spellEnd"/>
      <w:r w:rsidRPr="00353C53">
        <w:rPr>
          <w:sz w:val="22"/>
          <w:szCs w:val="22"/>
          <w:lang w:eastAsia="lv-LV"/>
        </w:rPr>
        <w:t>”, SIA “</w:t>
      </w:r>
      <w:proofErr w:type="spellStart"/>
      <w:r w:rsidRPr="00353C53">
        <w:rPr>
          <w:sz w:val="22"/>
          <w:szCs w:val="22"/>
          <w:lang w:eastAsia="lv-LV"/>
        </w:rPr>
        <w:t>Imberteh</w:t>
      </w:r>
      <w:proofErr w:type="spellEnd"/>
      <w:r w:rsidRPr="00353C53">
        <w:rPr>
          <w:sz w:val="22"/>
          <w:szCs w:val="22"/>
          <w:lang w:eastAsia="lv-LV"/>
        </w:rPr>
        <w:t xml:space="preserve">”, SIA “Limbažu ceļi”, AS “Ceļu pārvalde” </w:t>
      </w:r>
      <w:r w:rsidRPr="00353C53">
        <w:rPr>
          <w:rFonts w:eastAsia="Calibri"/>
          <w:sz w:val="22"/>
          <w:szCs w:val="22"/>
        </w:rPr>
        <w:t>datus, izmantojot Ministru kabineta noteikto informācijas sistēmu, Ministru kabineta noteiktajā kārtībā i</w:t>
      </w:r>
      <w:r w:rsidR="0031288B">
        <w:rPr>
          <w:rFonts w:eastAsia="Calibri"/>
          <w:sz w:val="22"/>
          <w:szCs w:val="22"/>
        </w:rPr>
        <w:t>egūstot informāciju par PIL 8².</w:t>
      </w:r>
      <w:r w:rsidRPr="00353C53">
        <w:rPr>
          <w:rFonts w:eastAsia="Calibri"/>
          <w:sz w:val="22"/>
          <w:szCs w:val="22"/>
        </w:rPr>
        <w:t>panta p</w:t>
      </w:r>
      <w:r w:rsidR="0031288B">
        <w:rPr>
          <w:rFonts w:eastAsia="Calibri"/>
          <w:sz w:val="22"/>
          <w:szCs w:val="22"/>
        </w:rPr>
        <w:t>iektās daļas 2. punktā</w:t>
      </w:r>
      <w:r w:rsidRPr="00353C53">
        <w:rPr>
          <w:rFonts w:eastAsia="Calibri"/>
          <w:sz w:val="22"/>
          <w:szCs w:val="22"/>
        </w:rPr>
        <w:t xml:space="preserve"> minēto faktu – no Valsts ieņēmumu dienesta.</w:t>
      </w:r>
    </w:p>
    <w:p w:rsidR="00353C53" w:rsidRPr="00353C53" w:rsidRDefault="00353C53" w:rsidP="00353C53">
      <w:pPr>
        <w:spacing w:line="259" w:lineRule="auto"/>
        <w:rPr>
          <w:rFonts w:eastAsia="Calibri"/>
          <w:sz w:val="22"/>
          <w:szCs w:val="22"/>
        </w:rPr>
      </w:pPr>
      <w:r w:rsidRPr="00353C53">
        <w:rPr>
          <w:rFonts w:eastAsia="Calibri"/>
          <w:sz w:val="22"/>
          <w:szCs w:val="22"/>
          <w:u w:val="single"/>
        </w:rPr>
        <w:t xml:space="preserve">Pretendenta  </w:t>
      </w:r>
      <w:r w:rsidRPr="00353C53">
        <w:rPr>
          <w:sz w:val="22"/>
          <w:szCs w:val="22"/>
          <w:lang w:eastAsia="lv-LV"/>
        </w:rPr>
        <w:t>SIA „GP Holding”</w:t>
      </w:r>
    </w:p>
    <w:p w:rsidR="00353C53" w:rsidRPr="00353C53" w:rsidRDefault="00353C53" w:rsidP="00353C53">
      <w:pPr>
        <w:spacing w:line="259" w:lineRule="auto"/>
        <w:rPr>
          <w:rFonts w:eastAsia="Calibri"/>
          <w:sz w:val="22"/>
          <w:szCs w:val="22"/>
        </w:rPr>
      </w:pPr>
      <w:r w:rsidRPr="00353C53">
        <w:rPr>
          <w:rFonts w:eastAsia="Calibri"/>
          <w:sz w:val="22"/>
          <w:szCs w:val="22"/>
        </w:rPr>
        <w:t>E-izziņa par nodokļu nomaksas statusu NO Nr.30934894-4953308 uz 01.07.2016.</w:t>
      </w:r>
    </w:p>
    <w:p w:rsidR="00353C53" w:rsidRPr="00353C53" w:rsidRDefault="00353C53" w:rsidP="00353C53">
      <w:pPr>
        <w:spacing w:line="259" w:lineRule="auto"/>
        <w:rPr>
          <w:rFonts w:eastAsia="Calibri"/>
          <w:sz w:val="22"/>
          <w:szCs w:val="22"/>
        </w:rPr>
      </w:pPr>
      <w:r w:rsidRPr="00353C53">
        <w:rPr>
          <w:rFonts w:eastAsia="Calibri"/>
          <w:sz w:val="22"/>
          <w:szCs w:val="22"/>
          <w:u w:val="single"/>
        </w:rPr>
        <w:t xml:space="preserve">Pretendenta </w:t>
      </w:r>
      <w:r w:rsidRPr="00353C53">
        <w:rPr>
          <w:sz w:val="22"/>
          <w:szCs w:val="22"/>
          <w:lang w:eastAsia="lv-LV"/>
        </w:rPr>
        <w:t>SIA “</w:t>
      </w:r>
      <w:proofErr w:type="spellStart"/>
      <w:r w:rsidRPr="00353C53">
        <w:rPr>
          <w:sz w:val="22"/>
          <w:szCs w:val="22"/>
          <w:lang w:eastAsia="lv-LV"/>
        </w:rPr>
        <w:t>SiMC</w:t>
      </w:r>
      <w:proofErr w:type="spellEnd"/>
      <w:r w:rsidRPr="00353C53">
        <w:rPr>
          <w:sz w:val="22"/>
          <w:szCs w:val="22"/>
          <w:lang w:eastAsia="lv-LV"/>
        </w:rPr>
        <w:t>”</w:t>
      </w:r>
      <w:r w:rsidRPr="00353C53">
        <w:rPr>
          <w:rFonts w:eastAsia="Calibri"/>
          <w:sz w:val="22"/>
          <w:szCs w:val="22"/>
          <w:u w:val="single"/>
        </w:rPr>
        <w:t xml:space="preserve"> </w:t>
      </w:r>
    </w:p>
    <w:p w:rsidR="00353C53" w:rsidRPr="00353C53" w:rsidRDefault="00353C53" w:rsidP="00353C53">
      <w:pPr>
        <w:spacing w:line="259" w:lineRule="auto"/>
        <w:rPr>
          <w:rFonts w:eastAsia="Calibri"/>
          <w:sz w:val="22"/>
          <w:szCs w:val="22"/>
        </w:rPr>
      </w:pPr>
      <w:r w:rsidRPr="00353C53">
        <w:rPr>
          <w:rFonts w:eastAsia="Calibri"/>
          <w:sz w:val="22"/>
          <w:szCs w:val="22"/>
        </w:rPr>
        <w:t>E-izziņa par nodokļu nomaksas statusu NO Nr. 30934894-4953306 uz 01.07.2016.</w:t>
      </w:r>
    </w:p>
    <w:p w:rsidR="00353C53" w:rsidRPr="00353C53" w:rsidRDefault="00353C53" w:rsidP="00353C53">
      <w:pPr>
        <w:spacing w:line="259" w:lineRule="auto"/>
        <w:rPr>
          <w:rFonts w:eastAsia="Calibri"/>
          <w:sz w:val="22"/>
          <w:szCs w:val="22"/>
        </w:rPr>
      </w:pPr>
      <w:r w:rsidRPr="00353C53">
        <w:rPr>
          <w:rFonts w:eastAsia="Calibri"/>
          <w:sz w:val="22"/>
          <w:szCs w:val="22"/>
          <w:u w:val="single"/>
        </w:rPr>
        <w:t>Pretendenta</w:t>
      </w:r>
      <w:r w:rsidRPr="00353C53">
        <w:rPr>
          <w:rFonts w:eastAsia="Calibri"/>
          <w:sz w:val="22"/>
          <w:szCs w:val="22"/>
        </w:rPr>
        <w:t xml:space="preserve"> </w:t>
      </w:r>
      <w:r w:rsidRPr="00353C53">
        <w:rPr>
          <w:sz w:val="22"/>
          <w:szCs w:val="22"/>
          <w:lang w:eastAsia="lv-LV"/>
        </w:rPr>
        <w:t>SIA “</w:t>
      </w:r>
      <w:proofErr w:type="spellStart"/>
      <w:r w:rsidRPr="00353C53">
        <w:rPr>
          <w:sz w:val="22"/>
          <w:szCs w:val="22"/>
          <w:lang w:eastAsia="lv-LV"/>
        </w:rPr>
        <w:t>Imberteh</w:t>
      </w:r>
      <w:proofErr w:type="spellEnd"/>
      <w:r w:rsidRPr="00353C53">
        <w:rPr>
          <w:sz w:val="22"/>
          <w:szCs w:val="22"/>
          <w:lang w:eastAsia="lv-LV"/>
        </w:rPr>
        <w:t>”</w:t>
      </w:r>
    </w:p>
    <w:p w:rsidR="00353C53" w:rsidRPr="00353C53" w:rsidRDefault="00353C53" w:rsidP="00353C53">
      <w:pPr>
        <w:spacing w:line="259" w:lineRule="auto"/>
        <w:rPr>
          <w:rFonts w:eastAsia="Calibri"/>
          <w:sz w:val="22"/>
          <w:szCs w:val="22"/>
        </w:rPr>
      </w:pPr>
      <w:r w:rsidRPr="00353C53">
        <w:rPr>
          <w:sz w:val="22"/>
          <w:szCs w:val="22"/>
          <w:lang w:eastAsia="lv-LV"/>
        </w:rPr>
        <w:t xml:space="preserve">E-izziņa par nodokļu nomaksas statusu No. Nr.30934894-4953307 </w:t>
      </w:r>
      <w:r w:rsidRPr="00353C53">
        <w:rPr>
          <w:rFonts w:eastAsia="Calibri"/>
          <w:sz w:val="22"/>
          <w:szCs w:val="22"/>
        </w:rPr>
        <w:t>uz 01.07.2016.</w:t>
      </w:r>
    </w:p>
    <w:p w:rsidR="00353C53" w:rsidRPr="00353C53" w:rsidRDefault="00353C53" w:rsidP="00353C53">
      <w:pPr>
        <w:spacing w:line="259" w:lineRule="auto"/>
        <w:rPr>
          <w:rFonts w:eastAsia="Calibri"/>
          <w:sz w:val="22"/>
          <w:szCs w:val="22"/>
        </w:rPr>
      </w:pPr>
      <w:r w:rsidRPr="00353C53">
        <w:rPr>
          <w:rFonts w:eastAsia="Calibri"/>
          <w:sz w:val="22"/>
          <w:szCs w:val="22"/>
          <w:u w:val="single"/>
        </w:rPr>
        <w:t>Pretendenta</w:t>
      </w:r>
      <w:r w:rsidRPr="00353C53">
        <w:rPr>
          <w:rFonts w:eastAsia="Calibri"/>
          <w:sz w:val="22"/>
          <w:szCs w:val="22"/>
        </w:rPr>
        <w:t xml:space="preserve"> </w:t>
      </w:r>
      <w:r w:rsidRPr="00353C53">
        <w:rPr>
          <w:sz w:val="22"/>
          <w:szCs w:val="22"/>
          <w:lang w:eastAsia="lv-LV"/>
        </w:rPr>
        <w:t>SIA “Limbažu ceļi”</w:t>
      </w:r>
    </w:p>
    <w:p w:rsidR="00353C53" w:rsidRPr="00353C53" w:rsidRDefault="00353C53" w:rsidP="00353C53">
      <w:pPr>
        <w:spacing w:line="259" w:lineRule="auto"/>
        <w:rPr>
          <w:sz w:val="22"/>
          <w:szCs w:val="22"/>
          <w:lang w:eastAsia="lv-LV"/>
        </w:rPr>
      </w:pPr>
      <w:r w:rsidRPr="00353C53">
        <w:rPr>
          <w:sz w:val="22"/>
          <w:szCs w:val="22"/>
          <w:lang w:eastAsia="lv-LV"/>
        </w:rPr>
        <w:t xml:space="preserve">E-izziņa par nodokļu nomaksas statusu No. Nr. 30934894-4953304 </w:t>
      </w:r>
      <w:r w:rsidRPr="00353C53">
        <w:rPr>
          <w:rFonts w:eastAsia="Calibri"/>
          <w:sz w:val="22"/>
          <w:szCs w:val="22"/>
        </w:rPr>
        <w:t>uz 01.07.2016.</w:t>
      </w:r>
      <w:r w:rsidRPr="00353C53">
        <w:rPr>
          <w:sz w:val="22"/>
          <w:szCs w:val="22"/>
          <w:lang w:eastAsia="lv-LV"/>
        </w:rPr>
        <w:t xml:space="preserve"> </w:t>
      </w:r>
    </w:p>
    <w:p w:rsidR="00353C53" w:rsidRPr="00353C53" w:rsidRDefault="00353C53" w:rsidP="00353C53">
      <w:pPr>
        <w:spacing w:line="259" w:lineRule="auto"/>
        <w:rPr>
          <w:rFonts w:eastAsia="Calibri"/>
          <w:sz w:val="22"/>
          <w:szCs w:val="22"/>
        </w:rPr>
      </w:pPr>
      <w:r w:rsidRPr="00353C53">
        <w:rPr>
          <w:rFonts w:eastAsia="Calibri"/>
          <w:sz w:val="22"/>
          <w:szCs w:val="22"/>
          <w:u w:val="single"/>
        </w:rPr>
        <w:t>Pretendenta</w:t>
      </w:r>
      <w:r w:rsidRPr="00353C53">
        <w:rPr>
          <w:rFonts w:eastAsia="Calibri"/>
          <w:sz w:val="22"/>
          <w:szCs w:val="22"/>
        </w:rPr>
        <w:t xml:space="preserve"> </w:t>
      </w:r>
      <w:r w:rsidRPr="00353C53">
        <w:rPr>
          <w:sz w:val="22"/>
          <w:szCs w:val="22"/>
          <w:lang w:eastAsia="lv-LV"/>
        </w:rPr>
        <w:t>AS “Ceļu pārvalde”</w:t>
      </w:r>
    </w:p>
    <w:p w:rsidR="00353C53" w:rsidRPr="00353C53" w:rsidRDefault="00353C53" w:rsidP="00353C53">
      <w:pPr>
        <w:spacing w:line="259" w:lineRule="auto"/>
        <w:rPr>
          <w:sz w:val="22"/>
          <w:szCs w:val="22"/>
          <w:lang w:eastAsia="lv-LV"/>
        </w:rPr>
      </w:pPr>
      <w:r w:rsidRPr="00353C53">
        <w:rPr>
          <w:sz w:val="22"/>
          <w:szCs w:val="22"/>
          <w:lang w:eastAsia="lv-LV"/>
        </w:rPr>
        <w:t xml:space="preserve">E-izziņa par nodokļu nomaksas statusu No. Nr. 30934894-4953305 </w:t>
      </w:r>
      <w:r w:rsidRPr="00353C53">
        <w:rPr>
          <w:rFonts w:eastAsia="Calibri"/>
          <w:sz w:val="22"/>
          <w:szCs w:val="22"/>
        </w:rPr>
        <w:t>uz 01.07.2016.</w:t>
      </w:r>
      <w:r w:rsidRPr="00353C53">
        <w:rPr>
          <w:sz w:val="22"/>
          <w:szCs w:val="22"/>
          <w:lang w:eastAsia="lv-LV"/>
        </w:rPr>
        <w:t xml:space="preserve"> </w:t>
      </w:r>
    </w:p>
    <w:p w:rsidR="00353C53" w:rsidRPr="00353C53" w:rsidRDefault="00353C53" w:rsidP="00353C53">
      <w:pPr>
        <w:spacing w:line="259" w:lineRule="auto"/>
        <w:jc w:val="both"/>
        <w:rPr>
          <w:rFonts w:eastAsia="Calibri"/>
          <w:sz w:val="22"/>
          <w:szCs w:val="22"/>
        </w:rPr>
      </w:pPr>
      <w:r w:rsidRPr="00353C53">
        <w:rPr>
          <w:rFonts w:eastAsia="Calibri"/>
          <w:sz w:val="22"/>
          <w:szCs w:val="22"/>
        </w:rPr>
        <w:lastRenderedPageBreak/>
        <w:t>Pasūtītājs</w:t>
      </w:r>
      <w:r w:rsidR="0031288B">
        <w:rPr>
          <w:rFonts w:eastAsia="Calibri"/>
          <w:sz w:val="22"/>
          <w:szCs w:val="22"/>
        </w:rPr>
        <w:t xml:space="preserve"> Pretendentam – SIA “IKO”</w:t>
      </w:r>
      <w:r w:rsidRPr="00353C53">
        <w:rPr>
          <w:rFonts w:eastAsia="Calibri"/>
          <w:sz w:val="22"/>
          <w:szCs w:val="22"/>
        </w:rPr>
        <w:t xml:space="preserve"> konstatēja PIL 8². panta piektās daļas  2.punktā minētos a</w:t>
      </w:r>
      <w:r w:rsidR="0031288B">
        <w:rPr>
          <w:rFonts w:eastAsia="Calibri"/>
          <w:sz w:val="22"/>
          <w:szCs w:val="22"/>
        </w:rPr>
        <w:t>pstākļus, jo saskaņā ar PIL 8².</w:t>
      </w:r>
      <w:r w:rsidRPr="00353C53">
        <w:rPr>
          <w:rFonts w:eastAsia="Calibri"/>
          <w:sz w:val="22"/>
          <w:szCs w:val="22"/>
        </w:rPr>
        <w:t xml:space="preserve">panta septīto daļu Iepirkumu komisija pārbaudīja </w:t>
      </w:r>
      <w:r w:rsidRPr="00353C53">
        <w:rPr>
          <w:sz w:val="22"/>
          <w:szCs w:val="22"/>
          <w:lang w:eastAsia="lv-LV"/>
        </w:rPr>
        <w:t xml:space="preserve">SIA „IKO” </w:t>
      </w:r>
      <w:r w:rsidRPr="00353C53">
        <w:rPr>
          <w:rFonts w:eastAsia="Calibri"/>
          <w:sz w:val="22"/>
          <w:szCs w:val="22"/>
        </w:rPr>
        <w:t>datus, izmantojot Ministru kabineta noteikto informācijas sistēmu, Ministru kabineta noteiktajā kārtībā iegūstot informāciju par PIL 8². panta piektās daļas 2. punktā minēto faktu – no Valsts ieņēmumu dienesta</w:t>
      </w:r>
      <w:r w:rsidR="0031288B">
        <w:rPr>
          <w:rFonts w:eastAsia="Calibri"/>
          <w:sz w:val="22"/>
          <w:szCs w:val="22"/>
        </w:rPr>
        <w:t>.</w:t>
      </w:r>
      <w:r w:rsidRPr="00353C53">
        <w:rPr>
          <w:rFonts w:eastAsia="Calibri"/>
          <w:sz w:val="22"/>
          <w:szCs w:val="22"/>
        </w:rPr>
        <w:tab/>
      </w:r>
    </w:p>
    <w:p w:rsidR="00353C53" w:rsidRPr="00353C53" w:rsidRDefault="00353C53" w:rsidP="00353C53">
      <w:pPr>
        <w:spacing w:line="259" w:lineRule="auto"/>
        <w:rPr>
          <w:rFonts w:eastAsia="Calibri"/>
          <w:sz w:val="22"/>
          <w:szCs w:val="22"/>
        </w:rPr>
      </w:pPr>
      <w:r w:rsidRPr="00353C53">
        <w:rPr>
          <w:rFonts w:eastAsia="Calibri"/>
          <w:sz w:val="22"/>
          <w:szCs w:val="22"/>
          <w:u w:val="single"/>
        </w:rPr>
        <w:t xml:space="preserve">Pretendenta  </w:t>
      </w:r>
      <w:r w:rsidRPr="00353C53">
        <w:rPr>
          <w:sz w:val="22"/>
          <w:szCs w:val="22"/>
          <w:lang w:eastAsia="lv-LV"/>
        </w:rPr>
        <w:t>SIA „IKO”</w:t>
      </w:r>
    </w:p>
    <w:p w:rsidR="00353C53" w:rsidRPr="00353C53" w:rsidRDefault="00353C53" w:rsidP="00353C53">
      <w:pPr>
        <w:spacing w:line="259" w:lineRule="auto"/>
        <w:rPr>
          <w:rFonts w:eastAsia="Calibri"/>
          <w:sz w:val="22"/>
          <w:szCs w:val="22"/>
        </w:rPr>
      </w:pPr>
      <w:r w:rsidRPr="00353C53">
        <w:rPr>
          <w:rFonts w:eastAsia="Calibri"/>
          <w:sz w:val="22"/>
          <w:szCs w:val="22"/>
        </w:rPr>
        <w:t>E-izziņa par nodokļu nomaksas statusu NO Nr.30934894-4953309 uz 01.07.2016.</w:t>
      </w:r>
    </w:p>
    <w:p w:rsidR="00353C53" w:rsidRDefault="00353C53" w:rsidP="0031288B">
      <w:pPr>
        <w:ind w:firstLine="720"/>
        <w:jc w:val="both"/>
        <w:rPr>
          <w:color w:val="000000"/>
          <w:sz w:val="22"/>
          <w:szCs w:val="22"/>
          <w:lang w:eastAsia="lv-LV"/>
        </w:rPr>
      </w:pPr>
      <w:r w:rsidRPr="00353C53">
        <w:rPr>
          <w:sz w:val="22"/>
          <w:szCs w:val="22"/>
          <w:lang w:eastAsia="lv-LV"/>
        </w:rPr>
        <w:t xml:space="preserve">Pamatojoties uz Publisko iepirkumu likuma 8².panta astotās daļas 2.punktu un iepirkuma Nolikuma 7.1.13.punkta b) apakšpunktu Iepirkuma komisija  </w:t>
      </w:r>
      <w:r w:rsidRPr="00353C53">
        <w:rPr>
          <w:color w:val="000000"/>
          <w:sz w:val="22"/>
          <w:szCs w:val="22"/>
          <w:lang w:eastAsia="lv-LV"/>
        </w:rPr>
        <w:t xml:space="preserve">informē Pretendentu par to, ka saskaņā ar Valsts ieņēmumu dienesta publiskajā nodokļu parādnieku datubāzē pēdējās datu aktualizācijas datumā ievietoto informāciju ir konstatēts, ka Pretendentam </w:t>
      </w:r>
      <w:r w:rsidRPr="00353C53">
        <w:rPr>
          <w:sz w:val="22"/>
          <w:szCs w:val="22"/>
          <w:lang w:eastAsia="lv-LV"/>
        </w:rPr>
        <w:t xml:space="preserve">dienā, kad </w:t>
      </w:r>
      <w:r w:rsidRPr="00353C53">
        <w:rPr>
          <w:rFonts w:eastAsiaTheme="minorHAnsi"/>
          <w:sz w:val="22"/>
          <w:szCs w:val="22"/>
        </w:rPr>
        <w:t>paziņojums par plānoto līgumu publicēts Iepirkumu uzraudzības biroja mājaslapā</w:t>
      </w:r>
      <w:r w:rsidRPr="00353C53">
        <w:rPr>
          <w:sz w:val="22"/>
          <w:szCs w:val="22"/>
          <w:lang w:eastAsia="lv-LV"/>
        </w:rPr>
        <w:t xml:space="preserve">, ir </w:t>
      </w:r>
      <w:r w:rsidRPr="00353C53">
        <w:rPr>
          <w:color w:val="000000"/>
          <w:sz w:val="22"/>
          <w:szCs w:val="22"/>
          <w:lang w:eastAsia="lv-LV"/>
        </w:rPr>
        <w:t xml:space="preserve">nodokļu parādi, tajā skaitā valsts sociālās apdrošināšanas obligāto iemaksu parādi, kas kopsummā pārsniedz 150 </w:t>
      </w:r>
      <w:proofErr w:type="spellStart"/>
      <w:r w:rsidRPr="00353C53">
        <w:rPr>
          <w:i/>
          <w:color w:val="000000"/>
          <w:sz w:val="22"/>
          <w:szCs w:val="22"/>
          <w:lang w:eastAsia="lv-LV"/>
        </w:rPr>
        <w:t>euro</w:t>
      </w:r>
      <w:proofErr w:type="spellEnd"/>
      <w:r w:rsidRPr="00353C53">
        <w:rPr>
          <w:color w:val="000000"/>
          <w:sz w:val="22"/>
          <w:szCs w:val="22"/>
          <w:lang w:eastAsia="lv-LV"/>
        </w:rPr>
        <w:t>, un nosaka termiņu — 10 dienas pēc informācijas izsniegšanas vai nosūtīšanas dien</w:t>
      </w:r>
      <w:r>
        <w:rPr>
          <w:color w:val="000000"/>
          <w:sz w:val="22"/>
          <w:szCs w:val="22"/>
          <w:lang w:eastAsia="lv-LV"/>
        </w:rPr>
        <w:t>as — apliecinājuma iesniegšanai</w:t>
      </w:r>
      <w:r w:rsidR="0031288B">
        <w:rPr>
          <w:color w:val="000000"/>
          <w:sz w:val="22"/>
          <w:szCs w:val="22"/>
          <w:lang w:eastAsia="lv-LV"/>
        </w:rPr>
        <w:t>.</w:t>
      </w:r>
      <w:r>
        <w:rPr>
          <w:color w:val="000000"/>
          <w:sz w:val="22"/>
          <w:szCs w:val="22"/>
          <w:lang w:eastAsia="lv-LV"/>
        </w:rPr>
        <w:t xml:space="preserve"> (</w:t>
      </w:r>
      <w:r w:rsidRPr="00353C53">
        <w:rPr>
          <w:color w:val="000000"/>
          <w:sz w:val="22"/>
          <w:szCs w:val="22"/>
          <w:lang w:eastAsia="lv-LV"/>
        </w:rPr>
        <w:t>vēstule SIA “IKO” par papildus informācijas sniegšanu (15.07.2016. Nr. 1.3.8.-1/1.3.8.-2/1676)</w:t>
      </w:r>
      <w:r>
        <w:rPr>
          <w:color w:val="000000"/>
          <w:sz w:val="22"/>
          <w:szCs w:val="22"/>
          <w:lang w:eastAsia="lv-LV"/>
        </w:rPr>
        <w:t>)</w:t>
      </w:r>
      <w:r w:rsidRPr="00353C53">
        <w:rPr>
          <w:color w:val="000000"/>
          <w:sz w:val="22"/>
          <w:szCs w:val="22"/>
          <w:lang w:eastAsia="lv-LV"/>
        </w:rPr>
        <w:t>.</w:t>
      </w:r>
    </w:p>
    <w:p w:rsidR="00353C53" w:rsidRPr="00353C53" w:rsidRDefault="0031288B" w:rsidP="0031288B">
      <w:pPr>
        <w:spacing w:line="259" w:lineRule="auto"/>
        <w:ind w:firstLine="720"/>
        <w:jc w:val="both"/>
        <w:rPr>
          <w:rFonts w:eastAsia="Calibri"/>
          <w:sz w:val="22"/>
          <w:szCs w:val="22"/>
        </w:rPr>
      </w:pPr>
      <w:r>
        <w:rPr>
          <w:rFonts w:eastAsia="Calibri"/>
          <w:sz w:val="22"/>
          <w:szCs w:val="22"/>
        </w:rPr>
        <w:t>Pretendents</w:t>
      </w:r>
      <w:r w:rsidR="00353C53" w:rsidRPr="00353C53">
        <w:rPr>
          <w:rFonts w:eastAsia="Calibri"/>
          <w:sz w:val="22"/>
          <w:szCs w:val="22"/>
        </w:rPr>
        <w:t xml:space="preserve"> SIA “IKO” ie</w:t>
      </w:r>
      <w:r w:rsidR="00353C53">
        <w:rPr>
          <w:rFonts w:eastAsia="Calibri"/>
          <w:sz w:val="22"/>
          <w:szCs w:val="22"/>
        </w:rPr>
        <w:t xml:space="preserve">sniedza precizējošo informāciju </w:t>
      </w:r>
      <w:r w:rsidR="00353C53" w:rsidRPr="00353C53">
        <w:rPr>
          <w:rFonts w:eastAsia="Calibri"/>
          <w:sz w:val="22"/>
          <w:szCs w:val="22"/>
        </w:rPr>
        <w:t xml:space="preserve">21.07.2016. </w:t>
      </w:r>
      <w:r w:rsidR="00777DAD">
        <w:rPr>
          <w:rFonts w:eastAsia="Calibri"/>
          <w:sz w:val="22"/>
          <w:szCs w:val="22"/>
        </w:rPr>
        <w:t xml:space="preserve">- </w:t>
      </w:r>
      <w:r w:rsidR="00353C53" w:rsidRPr="00353C53">
        <w:rPr>
          <w:rFonts w:eastAsia="Calibri"/>
          <w:sz w:val="22"/>
          <w:szCs w:val="22"/>
        </w:rPr>
        <w:t>Valsts ieņēmumu dienesta izziņas</w:t>
      </w:r>
      <w:r w:rsidR="00353C53">
        <w:rPr>
          <w:rFonts w:eastAsia="Calibri"/>
          <w:sz w:val="22"/>
          <w:szCs w:val="22"/>
        </w:rPr>
        <w:t>.</w:t>
      </w:r>
      <w:r w:rsidR="00353C53" w:rsidRPr="00353C53">
        <w:rPr>
          <w:rFonts w:eastAsia="Calibri"/>
          <w:sz w:val="22"/>
          <w:szCs w:val="22"/>
        </w:rPr>
        <w:t xml:space="preserve"> SIA “IKO” nav iesniegusi izziņu no Valsts ieņēmumu dienesta par Valsts ieņēmumu dienesta administrēto nodokļu (nodevu) parāda neesamību uz 2016.gada 1.jūliju, bet Valsts ieņēmumu dienesta izziņas par 2016.gada 12.jūlija un 15.jūliju. Saskaņā </w:t>
      </w:r>
      <w:r w:rsidR="00777DAD">
        <w:rPr>
          <w:rFonts w:eastAsia="Calibri"/>
          <w:sz w:val="22"/>
          <w:szCs w:val="22"/>
        </w:rPr>
        <w:t>ar Publisko iepirkumu likuma 8.²</w:t>
      </w:r>
      <w:r w:rsidR="00353C53" w:rsidRPr="00353C53">
        <w:rPr>
          <w:rFonts w:eastAsia="Calibri"/>
          <w:sz w:val="22"/>
          <w:szCs w:val="22"/>
        </w:rPr>
        <w:t xml:space="preserve"> panta astotās daļas otro punktu</w:t>
      </w:r>
      <w:r w:rsidR="00777DAD">
        <w:rPr>
          <w:rFonts w:eastAsia="Calibri"/>
          <w:sz w:val="22"/>
          <w:szCs w:val="22"/>
        </w:rPr>
        <w:t xml:space="preserve"> -</w:t>
      </w:r>
      <w:r w:rsidR="00353C53" w:rsidRPr="00353C53">
        <w:rPr>
          <w:rFonts w:eastAsia="Calibri"/>
          <w:sz w:val="22"/>
          <w:szCs w:val="22"/>
        </w:rPr>
        <w:t xml:space="preserve">  SIA “IKO” tika izslēgta no dalības iepirkumā.</w:t>
      </w:r>
    </w:p>
    <w:p w:rsidR="000A70C6" w:rsidRPr="00EA5303" w:rsidRDefault="00777DAD" w:rsidP="00EA5303">
      <w:pPr>
        <w:jc w:val="both"/>
        <w:rPr>
          <w:b/>
          <w:sz w:val="22"/>
          <w:szCs w:val="22"/>
          <w:lang w:eastAsia="lv-LV"/>
        </w:rPr>
      </w:pPr>
      <w:r>
        <w:rPr>
          <w:b/>
          <w:sz w:val="22"/>
          <w:szCs w:val="22"/>
          <w:lang w:eastAsia="lv-LV"/>
        </w:rPr>
        <w:t>9</w:t>
      </w:r>
      <w:r w:rsidR="00353C53">
        <w:rPr>
          <w:b/>
          <w:sz w:val="22"/>
          <w:szCs w:val="22"/>
          <w:lang w:eastAsia="lv-LV"/>
        </w:rPr>
        <w:t>.</w:t>
      </w:r>
      <w:r w:rsidR="000A70C6" w:rsidRPr="00EA5303">
        <w:rPr>
          <w:b/>
          <w:sz w:val="22"/>
          <w:szCs w:val="22"/>
          <w:lang w:eastAsia="lv-LV"/>
        </w:rPr>
        <w:t xml:space="preserve">Iepirkumu komisijas kopējais piedāvājumu salīdzināšanas un vērtēšanas pārskats. </w:t>
      </w:r>
    </w:p>
    <w:p w:rsidR="000A70C6" w:rsidRDefault="00777DAD" w:rsidP="00EA5303">
      <w:pPr>
        <w:ind w:firstLine="720"/>
        <w:jc w:val="both"/>
        <w:rPr>
          <w:b/>
          <w:sz w:val="22"/>
          <w:szCs w:val="22"/>
          <w:lang w:eastAsia="lv-LV"/>
        </w:rPr>
      </w:pPr>
      <w:r>
        <w:rPr>
          <w:b/>
          <w:sz w:val="22"/>
          <w:szCs w:val="22"/>
          <w:lang w:eastAsia="lv-LV"/>
        </w:rPr>
        <w:t>9</w:t>
      </w:r>
      <w:r w:rsidR="000A70C6" w:rsidRPr="00EA5303">
        <w:rPr>
          <w:b/>
          <w:sz w:val="22"/>
          <w:szCs w:val="22"/>
          <w:lang w:eastAsia="lv-LV"/>
        </w:rPr>
        <w:t>.1.</w:t>
      </w:r>
      <w:r>
        <w:rPr>
          <w:b/>
          <w:sz w:val="22"/>
          <w:szCs w:val="22"/>
          <w:lang w:eastAsia="lv-LV"/>
        </w:rPr>
        <w:t xml:space="preserve"> </w:t>
      </w:r>
      <w:r w:rsidR="000A70C6" w:rsidRPr="00EA5303">
        <w:rPr>
          <w:b/>
          <w:sz w:val="22"/>
          <w:szCs w:val="22"/>
          <w:lang w:eastAsia="lv-LV"/>
        </w:rPr>
        <w:t>Atlases dokumenti.</w:t>
      </w:r>
    </w:p>
    <w:p w:rsidR="00353C53" w:rsidRDefault="00353C53" w:rsidP="00777DAD">
      <w:pPr>
        <w:jc w:val="both"/>
        <w:rPr>
          <w:sz w:val="22"/>
          <w:szCs w:val="22"/>
          <w:lang w:eastAsia="lv-LV"/>
        </w:rPr>
      </w:pPr>
      <w:r w:rsidRPr="00353C53">
        <w:rPr>
          <w:sz w:val="22"/>
          <w:szCs w:val="22"/>
          <w:lang w:eastAsia="lv-LV"/>
        </w:rPr>
        <w:t>Piedāvājuma nodrošinājumu visi pretendenti ir iesnieguši atbilstoši iepirkuma Nolikuma 1.7.1.punktam.</w:t>
      </w:r>
    </w:p>
    <w:p w:rsidR="00535A97" w:rsidRPr="00535A97" w:rsidRDefault="00535A97" w:rsidP="00777DAD">
      <w:pPr>
        <w:tabs>
          <w:tab w:val="left" w:pos="8505"/>
        </w:tabs>
        <w:spacing w:after="160" w:line="259" w:lineRule="auto"/>
        <w:ind w:right="42"/>
        <w:contextualSpacing/>
        <w:jc w:val="both"/>
        <w:rPr>
          <w:sz w:val="22"/>
          <w:szCs w:val="22"/>
          <w:lang w:eastAsia="lv-LV"/>
        </w:rPr>
      </w:pPr>
      <w:r w:rsidRPr="00535A97">
        <w:rPr>
          <w:sz w:val="22"/>
          <w:szCs w:val="22"/>
          <w:lang w:eastAsia="lv-LV"/>
        </w:rPr>
        <w:t xml:space="preserve">Pretendentu </w:t>
      </w:r>
      <w:r w:rsidR="00777DAD">
        <w:rPr>
          <w:sz w:val="22"/>
          <w:szCs w:val="22"/>
          <w:lang w:eastAsia="lv-LV"/>
        </w:rPr>
        <w:t xml:space="preserve">- </w:t>
      </w:r>
      <w:r w:rsidRPr="00535A97">
        <w:rPr>
          <w:sz w:val="22"/>
          <w:szCs w:val="22"/>
          <w:lang w:eastAsia="lv-LV"/>
        </w:rPr>
        <w:t>SIA “GP Holding”, SIA “Limbažu ceļi”, AS “Ceļu p</w:t>
      </w:r>
      <w:r w:rsidR="00777DAD">
        <w:rPr>
          <w:sz w:val="22"/>
          <w:szCs w:val="22"/>
          <w:lang w:eastAsia="lv-LV"/>
        </w:rPr>
        <w:t>ārvalde”, SIA “</w:t>
      </w:r>
      <w:proofErr w:type="spellStart"/>
      <w:r w:rsidR="00777DAD">
        <w:rPr>
          <w:sz w:val="22"/>
          <w:szCs w:val="22"/>
          <w:lang w:eastAsia="lv-LV"/>
        </w:rPr>
        <w:t>SiMC</w:t>
      </w:r>
      <w:proofErr w:type="spellEnd"/>
      <w:r w:rsidR="00777DAD">
        <w:rPr>
          <w:sz w:val="22"/>
          <w:szCs w:val="22"/>
          <w:lang w:eastAsia="lv-LV"/>
        </w:rPr>
        <w:t>” iesniegtie piedāvājumi atbilst iepirkuma N</w:t>
      </w:r>
      <w:r w:rsidRPr="00535A97">
        <w:rPr>
          <w:sz w:val="22"/>
          <w:szCs w:val="22"/>
          <w:lang w:eastAsia="lv-LV"/>
        </w:rPr>
        <w:t>olikuma 4.1.punktā noteiktajām prasībām.</w:t>
      </w:r>
    </w:p>
    <w:p w:rsidR="00535A97" w:rsidRDefault="00535A97" w:rsidP="002910FB">
      <w:pPr>
        <w:ind w:firstLine="360"/>
        <w:jc w:val="both"/>
        <w:rPr>
          <w:rFonts w:eastAsia="Calibri"/>
          <w:sz w:val="22"/>
          <w:szCs w:val="22"/>
        </w:rPr>
      </w:pPr>
      <w:r w:rsidRPr="00535A97">
        <w:rPr>
          <w:sz w:val="22"/>
          <w:szCs w:val="22"/>
          <w:lang w:eastAsia="lv-LV"/>
        </w:rPr>
        <w:t xml:space="preserve">Siguldas novada Domes Iepirkuma komisija saskaņā ar iepirkuma Nolikuma 7.1.3.punktu, lūdz </w:t>
      </w:r>
      <w:proofErr w:type="spellStart"/>
      <w:r w:rsidRPr="00535A97">
        <w:rPr>
          <w:sz w:val="22"/>
          <w:szCs w:val="22"/>
          <w:lang w:eastAsia="lv-LV"/>
        </w:rPr>
        <w:t>rakstveidā</w:t>
      </w:r>
      <w:proofErr w:type="spellEnd"/>
      <w:r w:rsidRPr="00535A97">
        <w:rPr>
          <w:sz w:val="22"/>
          <w:szCs w:val="22"/>
          <w:lang w:eastAsia="lv-LV"/>
        </w:rPr>
        <w:t xml:space="preserve"> sniegt precizējumus SIA </w:t>
      </w:r>
      <w:r>
        <w:rPr>
          <w:rFonts w:eastAsia="Calibri"/>
          <w:sz w:val="22"/>
          <w:szCs w:val="22"/>
        </w:rPr>
        <w:t>“</w:t>
      </w:r>
      <w:proofErr w:type="spellStart"/>
      <w:r>
        <w:rPr>
          <w:rFonts w:eastAsia="Calibri"/>
          <w:sz w:val="22"/>
          <w:szCs w:val="22"/>
        </w:rPr>
        <w:t>Imberte</w:t>
      </w:r>
      <w:r w:rsidR="00777DAD">
        <w:rPr>
          <w:rFonts w:eastAsia="Calibri"/>
          <w:sz w:val="22"/>
          <w:szCs w:val="22"/>
        </w:rPr>
        <w:t>h</w:t>
      </w:r>
      <w:proofErr w:type="spellEnd"/>
      <w:r w:rsidR="00777DAD">
        <w:rPr>
          <w:rFonts w:eastAsia="Calibri"/>
          <w:sz w:val="22"/>
          <w:szCs w:val="22"/>
        </w:rPr>
        <w:t>” par N</w:t>
      </w:r>
      <w:r>
        <w:rPr>
          <w:rFonts w:eastAsia="Calibri"/>
          <w:sz w:val="22"/>
          <w:szCs w:val="22"/>
        </w:rPr>
        <w:t>olikuma 3.3.1.punktu (</w:t>
      </w:r>
      <w:r w:rsidRPr="00535A97">
        <w:rPr>
          <w:rFonts w:eastAsia="Calibri"/>
          <w:sz w:val="22"/>
          <w:szCs w:val="22"/>
        </w:rPr>
        <w:t>vēstule SIA “</w:t>
      </w:r>
      <w:proofErr w:type="spellStart"/>
      <w:r w:rsidRPr="00535A97">
        <w:rPr>
          <w:rFonts w:eastAsia="Calibri"/>
          <w:sz w:val="22"/>
          <w:szCs w:val="22"/>
        </w:rPr>
        <w:t>Imberteh</w:t>
      </w:r>
      <w:proofErr w:type="spellEnd"/>
      <w:r w:rsidRPr="00535A97">
        <w:rPr>
          <w:rFonts w:eastAsia="Calibri"/>
          <w:sz w:val="22"/>
          <w:szCs w:val="22"/>
        </w:rPr>
        <w:t>” (25.07.2016. Nr. 1.3.8.-1/1744)</w:t>
      </w:r>
      <w:r>
        <w:rPr>
          <w:rFonts w:eastAsia="Calibri"/>
          <w:sz w:val="22"/>
          <w:szCs w:val="22"/>
        </w:rPr>
        <w:t>)</w:t>
      </w:r>
      <w:r w:rsidRPr="00535A97">
        <w:rPr>
          <w:rFonts w:eastAsia="Calibri"/>
          <w:sz w:val="22"/>
          <w:szCs w:val="22"/>
        </w:rPr>
        <w:t xml:space="preserve">. </w:t>
      </w:r>
    </w:p>
    <w:p w:rsidR="00777DAD" w:rsidRDefault="002910FB" w:rsidP="002910FB">
      <w:pPr>
        <w:spacing w:after="160" w:line="259" w:lineRule="auto"/>
        <w:ind w:firstLine="360"/>
        <w:contextualSpacing/>
        <w:jc w:val="both"/>
        <w:rPr>
          <w:sz w:val="22"/>
          <w:szCs w:val="22"/>
          <w:lang w:eastAsia="lv-LV"/>
        </w:rPr>
      </w:pPr>
      <w:r w:rsidRPr="002910FB">
        <w:rPr>
          <w:sz w:val="22"/>
          <w:szCs w:val="22"/>
          <w:lang w:eastAsia="lv-LV"/>
        </w:rPr>
        <w:t>SIA “</w:t>
      </w:r>
      <w:proofErr w:type="spellStart"/>
      <w:r w:rsidRPr="002910FB">
        <w:rPr>
          <w:sz w:val="22"/>
          <w:szCs w:val="22"/>
          <w:lang w:eastAsia="lv-LV"/>
        </w:rPr>
        <w:t>Imberteh</w:t>
      </w:r>
      <w:proofErr w:type="spellEnd"/>
      <w:r w:rsidRPr="002910FB">
        <w:rPr>
          <w:sz w:val="22"/>
          <w:szCs w:val="22"/>
          <w:lang w:eastAsia="lv-LV"/>
        </w:rPr>
        <w:t xml:space="preserve">” </w:t>
      </w:r>
      <w:r>
        <w:rPr>
          <w:sz w:val="22"/>
          <w:szCs w:val="22"/>
          <w:lang w:eastAsia="lv-LV"/>
        </w:rPr>
        <w:t>iesniedza</w:t>
      </w:r>
      <w:r w:rsidRPr="002910FB">
        <w:rPr>
          <w:sz w:val="22"/>
          <w:szCs w:val="22"/>
          <w:lang w:eastAsia="lv-LV"/>
        </w:rPr>
        <w:t xml:space="preserve"> papildus inform</w:t>
      </w:r>
      <w:r>
        <w:rPr>
          <w:sz w:val="22"/>
          <w:szCs w:val="22"/>
          <w:lang w:eastAsia="lv-LV"/>
        </w:rPr>
        <w:t>āciju (</w:t>
      </w:r>
      <w:r w:rsidRPr="002910FB">
        <w:rPr>
          <w:sz w:val="22"/>
          <w:szCs w:val="22"/>
          <w:lang w:eastAsia="lv-LV"/>
        </w:rPr>
        <w:t>SIA ”</w:t>
      </w:r>
      <w:proofErr w:type="spellStart"/>
      <w:r w:rsidRPr="002910FB">
        <w:rPr>
          <w:sz w:val="22"/>
          <w:szCs w:val="22"/>
          <w:lang w:eastAsia="lv-LV"/>
        </w:rPr>
        <w:t>Imberteh</w:t>
      </w:r>
      <w:proofErr w:type="spellEnd"/>
      <w:r w:rsidRPr="002910FB">
        <w:rPr>
          <w:sz w:val="22"/>
          <w:szCs w:val="22"/>
          <w:lang w:eastAsia="lv-LV"/>
        </w:rPr>
        <w:t>” 27.07.2016. atbild</w:t>
      </w:r>
      <w:r>
        <w:rPr>
          <w:sz w:val="22"/>
          <w:szCs w:val="22"/>
          <w:lang w:eastAsia="lv-LV"/>
        </w:rPr>
        <w:t>es vēstule). SIA “</w:t>
      </w:r>
      <w:proofErr w:type="spellStart"/>
      <w:r>
        <w:rPr>
          <w:sz w:val="22"/>
          <w:szCs w:val="22"/>
          <w:lang w:eastAsia="lv-LV"/>
        </w:rPr>
        <w:t>Imberteh</w:t>
      </w:r>
      <w:proofErr w:type="spellEnd"/>
      <w:r>
        <w:rPr>
          <w:sz w:val="22"/>
          <w:szCs w:val="22"/>
          <w:lang w:eastAsia="lv-LV"/>
        </w:rPr>
        <w:t>” iesniegt</w:t>
      </w:r>
      <w:r w:rsidRPr="002910FB">
        <w:rPr>
          <w:sz w:val="22"/>
          <w:szCs w:val="22"/>
          <w:lang w:eastAsia="lv-LV"/>
        </w:rPr>
        <w:t>ā informācija pamatoja atbilstību iepirkuma Nolikuma 3.3.1.punktam. Saskaņā ar iepriekš minēto SIA “</w:t>
      </w:r>
      <w:proofErr w:type="spellStart"/>
      <w:r w:rsidRPr="002910FB">
        <w:rPr>
          <w:sz w:val="22"/>
          <w:szCs w:val="22"/>
          <w:lang w:eastAsia="lv-LV"/>
        </w:rPr>
        <w:t>Imberteh</w:t>
      </w:r>
      <w:proofErr w:type="spellEnd"/>
      <w:r w:rsidRPr="002910FB">
        <w:rPr>
          <w:sz w:val="22"/>
          <w:szCs w:val="22"/>
          <w:lang w:eastAsia="lv-LV"/>
        </w:rPr>
        <w:t>” atbilst</w:t>
      </w:r>
      <w:r>
        <w:rPr>
          <w:sz w:val="22"/>
          <w:szCs w:val="22"/>
          <w:lang w:eastAsia="lv-LV"/>
        </w:rPr>
        <w:t xml:space="preserve"> iepirkuma Nolikuma 4.1. punkta prasībām</w:t>
      </w:r>
      <w:r w:rsidRPr="002910FB">
        <w:rPr>
          <w:sz w:val="22"/>
          <w:szCs w:val="22"/>
          <w:lang w:eastAsia="lv-LV"/>
        </w:rPr>
        <w:t>.</w:t>
      </w:r>
    </w:p>
    <w:p w:rsidR="00353C53" w:rsidRPr="00EA5303" w:rsidRDefault="00777DAD" w:rsidP="002910FB">
      <w:pPr>
        <w:spacing w:after="160" w:line="259" w:lineRule="auto"/>
        <w:ind w:firstLine="360"/>
        <w:contextualSpacing/>
        <w:jc w:val="both"/>
        <w:rPr>
          <w:sz w:val="22"/>
          <w:szCs w:val="22"/>
          <w:lang w:eastAsia="lv-LV"/>
        </w:rPr>
      </w:pPr>
      <w:r>
        <w:rPr>
          <w:sz w:val="22"/>
          <w:szCs w:val="22"/>
          <w:lang w:eastAsia="lv-LV"/>
        </w:rPr>
        <w:t xml:space="preserve">Tālākā vērtēšanā piedalās: </w:t>
      </w:r>
      <w:r w:rsidRPr="00535A97">
        <w:rPr>
          <w:sz w:val="22"/>
          <w:szCs w:val="22"/>
          <w:lang w:eastAsia="lv-LV"/>
        </w:rPr>
        <w:t>SIA “GP Holding”, SIA “Limbažu ceļi”, AS “Ceļu p</w:t>
      </w:r>
      <w:r>
        <w:rPr>
          <w:sz w:val="22"/>
          <w:szCs w:val="22"/>
          <w:lang w:eastAsia="lv-LV"/>
        </w:rPr>
        <w:t>ārvalde”, SIA “</w:t>
      </w:r>
      <w:proofErr w:type="spellStart"/>
      <w:r>
        <w:rPr>
          <w:sz w:val="22"/>
          <w:szCs w:val="22"/>
          <w:lang w:eastAsia="lv-LV"/>
        </w:rPr>
        <w:t>SiMC</w:t>
      </w:r>
      <w:proofErr w:type="spellEnd"/>
      <w:r>
        <w:rPr>
          <w:sz w:val="22"/>
          <w:szCs w:val="22"/>
          <w:lang w:eastAsia="lv-LV"/>
        </w:rPr>
        <w:t>”, SIA “</w:t>
      </w:r>
      <w:proofErr w:type="spellStart"/>
      <w:r>
        <w:rPr>
          <w:sz w:val="22"/>
          <w:szCs w:val="22"/>
          <w:lang w:eastAsia="lv-LV"/>
        </w:rPr>
        <w:t>Imberteh</w:t>
      </w:r>
      <w:proofErr w:type="spellEnd"/>
      <w:r>
        <w:rPr>
          <w:sz w:val="22"/>
          <w:szCs w:val="22"/>
          <w:lang w:eastAsia="lv-LV"/>
        </w:rPr>
        <w:t>”.</w:t>
      </w:r>
      <w:r w:rsidR="002910FB" w:rsidRPr="002910FB">
        <w:rPr>
          <w:sz w:val="22"/>
          <w:szCs w:val="22"/>
          <w:lang w:eastAsia="lv-LV"/>
        </w:rPr>
        <w:t xml:space="preserve"> </w:t>
      </w:r>
    </w:p>
    <w:p w:rsidR="000A70C6" w:rsidRDefault="00777DAD" w:rsidP="00EA5303">
      <w:pPr>
        <w:ind w:left="360" w:firstLine="360"/>
        <w:jc w:val="both"/>
        <w:rPr>
          <w:b/>
          <w:sz w:val="22"/>
          <w:szCs w:val="22"/>
          <w:lang w:eastAsia="lv-LV"/>
        </w:rPr>
      </w:pPr>
      <w:r>
        <w:rPr>
          <w:b/>
          <w:sz w:val="22"/>
          <w:szCs w:val="22"/>
          <w:lang w:eastAsia="lv-LV"/>
        </w:rPr>
        <w:t>9</w:t>
      </w:r>
      <w:r w:rsidR="000A70C6" w:rsidRPr="00EA5303">
        <w:rPr>
          <w:b/>
          <w:sz w:val="22"/>
          <w:szCs w:val="22"/>
          <w:lang w:eastAsia="lv-LV"/>
        </w:rPr>
        <w:t>.2.</w:t>
      </w:r>
      <w:r w:rsidR="000A70C6" w:rsidRPr="00EA5303">
        <w:rPr>
          <w:b/>
          <w:sz w:val="22"/>
          <w:szCs w:val="22"/>
          <w:lang w:eastAsia="lv-LV"/>
        </w:rPr>
        <w:tab/>
      </w:r>
      <w:r>
        <w:rPr>
          <w:b/>
          <w:sz w:val="22"/>
          <w:szCs w:val="22"/>
          <w:lang w:eastAsia="lv-LV"/>
        </w:rPr>
        <w:t>Tehniskais piedāvājums.</w:t>
      </w:r>
    </w:p>
    <w:p w:rsidR="002910FB" w:rsidRPr="00BD01B2" w:rsidRDefault="00BD01B2" w:rsidP="00BD01B2">
      <w:pPr>
        <w:spacing w:after="160" w:line="259" w:lineRule="auto"/>
        <w:ind w:right="326"/>
        <w:contextualSpacing/>
        <w:jc w:val="both"/>
        <w:rPr>
          <w:sz w:val="22"/>
          <w:szCs w:val="22"/>
          <w:lang w:eastAsia="lv-LV"/>
        </w:rPr>
      </w:pPr>
      <w:r w:rsidRPr="00BD01B2">
        <w:rPr>
          <w:sz w:val="22"/>
          <w:szCs w:val="22"/>
          <w:lang w:eastAsia="lv-LV"/>
        </w:rPr>
        <w:t xml:space="preserve">Pretendentu </w:t>
      </w:r>
      <w:r w:rsidR="00777DAD">
        <w:rPr>
          <w:sz w:val="22"/>
          <w:szCs w:val="22"/>
          <w:lang w:eastAsia="lv-LV"/>
        </w:rPr>
        <w:t xml:space="preserve">- </w:t>
      </w:r>
      <w:r w:rsidRPr="00BD01B2">
        <w:rPr>
          <w:sz w:val="22"/>
          <w:szCs w:val="22"/>
          <w:lang w:eastAsia="lv-LV"/>
        </w:rPr>
        <w:t>SIA „GP Holding”,</w:t>
      </w:r>
      <w:r w:rsidRPr="00BD01B2">
        <w:rPr>
          <w:rFonts w:asciiTheme="minorHAnsi" w:eastAsiaTheme="minorHAnsi" w:hAnsiTheme="minorHAnsi" w:cstheme="minorBidi"/>
          <w:sz w:val="22"/>
          <w:szCs w:val="22"/>
        </w:rPr>
        <w:t xml:space="preserve"> </w:t>
      </w:r>
      <w:r w:rsidRPr="00BD01B2">
        <w:rPr>
          <w:sz w:val="22"/>
          <w:szCs w:val="22"/>
          <w:lang w:eastAsia="lv-LV"/>
        </w:rPr>
        <w:t>SIA “</w:t>
      </w:r>
      <w:proofErr w:type="spellStart"/>
      <w:r w:rsidRPr="00BD01B2">
        <w:rPr>
          <w:sz w:val="22"/>
          <w:szCs w:val="22"/>
          <w:lang w:eastAsia="lv-LV"/>
        </w:rPr>
        <w:t>SiMC</w:t>
      </w:r>
      <w:proofErr w:type="spellEnd"/>
      <w:r w:rsidRPr="00BD01B2">
        <w:rPr>
          <w:sz w:val="22"/>
          <w:szCs w:val="22"/>
          <w:lang w:eastAsia="lv-LV"/>
        </w:rPr>
        <w:t>”, SIA “</w:t>
      </w:r>
      <w:proofErr w:type="spellStart"/>
      <w:r w:rsidRPr="00BD01B2">
        <w:rPr>
          <w:sz w:val="22"/>
          <w:szCs w:val="22"/>
          <w:lang w:eastAsia="lv-LV"/>
        </w:rPr>
        <w:t>Imberteh</w:t>
      </w:r>
      <w:proofErr w:type="spellEnd"/>
      <w:r w:rsidRPr="00BD01B2">
        <w:rPr>
          <w:sz w:val="22"/>
          <w:szCs w:val="22"/>
          <w:lang w:eastAsia="lv-LV"/>
        </w:rPr>
        <w:t>”, SIA “Limbažu ceļi”, AS “Ceļu pārvalde” tehniskie pi</w:t>
      </w:r>
      <w:r w:rsidR="00777DAD">
        <w:rPr>
          <w:sz w:val="22"/>
          <w:szCs w:val="22"/>
          <w:lang w:eastAsia="lv-LV"/>
        </w:rPr>
        <w:t>edāvājumi atbilst iepirkuma N</w:t>
      </w:r>
      <w:r w:rsidRPr="00BD01B2">
        <w:rPr>
          <w:sz w:val="22"/>
          <w:szCs w:val="22"/>
          <w:lang w:eastAsia="lv-LV"/>
        </w:rPr>
        <w:t>olikuma 4.2.punktā noteiktajām prasībām.</w:t>
      </w:r>
    </w:p>
    <w:p w:rsidR="000A70C6" w:rsidRDefault="00777DAD" w:rsidP="00EA5303">
      <w:pPr>
        <w:ind w:left="360" w:firstLine="360"/>
        <w:jc w:val="both"/>
        <w:rPr>
          <w:b/>
          <w:sz w:val="22"/>
          <w:szCs w:val="22"/>
          <w:lang w:eastAsia="lv-LV"/>
        </w:rPr>
      </w:pPr>
      <w:r>
        <w:rPr>
          <w:b/>
          <w:sz w:val="22"/>
          <w:szCs w:val="22"/>
          <w:lang w:eastAsia="lv-LV"/>
        </w:rPr>
        <w:t>9</w:t>
      </w:r>
      <w:r w:rsidR="000A70C6" w:rsidRPr="00EA5303">
        <w:rPr>
          <w:b/>
          <w:sz w:val="22"/>
          <w:szCs w:val="22"/>
          <w:lang w:eastAsia="lv-LV"/>
        </w:rPr>
        <w:t>.3.</w:t>
      </w:r>
      <w:r>
        <w:rPr>
          <w:b/>
          <w:sz w:val="22"/>
          <w:szCs w:val="22"/>
          <w:lang w:eastAsia="lv-LV"/>
        </w:rPr>
        <w:t xml:space="preserve"> Finanšu piedāvājums.</w:t>
      </w:r>
    </w:p>
    <w:p w:rsidR="00BD01B2" w:rsidRPr="00BD01B2" w:rsidRDefault="00BD01B2" w:rsidP="00BD01B2">
      <w:pPr>
        <w:spacing w:line="259" w:lineRule="auto"/>
        <w:rPr>
          <w:rFonts w:eastAsia="Calibri"/>
          <w:sz w:val="18"/>
          <w:szCs w:val="18"/>
        </w:rPr>
      </w:pPr>
      <w:r w:rsidRPr="00BD01B2">
        <w:rPr>
          <w:sz w:val="22"/>
          <w:szCs w:val="22"/>
          <w:lang w:eastAsia="lv-LV"/>
        </w:rPr>
        <w:t xml:space="preserve">Pretendenti </w:t>
      </w:r>
      <w:r w:rsidR="00777DAD">
        <w:rPr>
          <w:sz w:val="22"/>
          <w:szCs w:val="22"/>
          <w:lang w:eastAsia="lv-LV"/>
        </w:rPr>
        <w:t xml:space="preserve">- </w:t>
      </w:r>
      <w:r w:rsidRPr="00BD01B2">
        <w:rPr>
          <w:sz w:val="22"/>
          <w:szCs w:val="22"/>
          <w:lang w:eastAsia="lv-LV"/>
        </w:rPr>
        <w:t>SIA „GP Holding”,</w:t>
      </w:r>
      <w:r w:rsidRPr="00BD01B2">
        <w:rPr>
          <w:rFonts w:asciiTheme="minorHAnsi" w:eastAsiaTheme="minorHAnsi" w:hAnsiTheme="minorHAnsi" w:cstheme="minorBidi"/>
          <w:sz w:val="22"/>
          <w:szCs w:val="22"/>
        </w:rPr>
        <w:t xml:space="preserve"> </w:t>
      </w:r>
      <w:r w:rsidRPr="00BD01B2">
        <w:rPr>
          <w:sz w:val="22"/>
          <w:szCs w:val="22"/>
          <w:lang w:eastAsia="lv-LV"/>
        </w:rPr>
        <w:t>SIA “</w:t>
      </w:r>
      <w:proofErr w:type="spellStart"/>
      <w:r w:rsidRPr="00BD01B2">
        <w:rPr>
          <w:sz w:val="22"/>
          <w:szCs w:val="22"/>
          <w:lang w:eastAsia="lv-LV"/>
        </w:rPr>
        <w:t>SiMC</w:t>
      </w:r>
      <w:proofErr w:type="spellEnd"/>
      <w:r w:rsidRPr="00BD01B2">
        <w:rPr>
          <w:sz w:val="22"/>
          <w:szCs w:val="22"/>
          <w:lang w:eastAsia="lv-LV"/>
        </w:rPr>
        <w:t>”, SIA “</w:t>
      </w:r>
      <w:proofErr w:type="spellStart"/>
      <w:r w:rsidRPr="00BD01B2">
        <w:rPr>
          <w:sz w:val="22"/>
          <w:szCs w:val="22"/>
          <w:lang w:eastAsia="lv-LV"/>
        </w:rPr>
        <w:t>Imberteh</w:t>
      </w:r>
      <w:proofErr w:type="spellEnd"/>
      <w:r w:rsidRPr="00BD01B2">
        <w:rPr>
          <w:sz w:val="22"/>
          <w:szCs w:val="22"/>
          <w:lang w:eastAsia="lv-LV"/>
        </w:rPr>
        <w:t>”, SIA “Limbažu ceļi”, AS “Ceļu pārvalde” finanšu piedāvājumus i</w:t>
      </w:r>
      <w:r w:rsidR="00777DAD">
        <w:rPr>
          <w:sz w:val="22"/>
          <w:szCs w:val="22"/>
          <w:lang w:eastAsia="lv-LV"/>
        </w:rPr>
        <w:t>esnieguši atbilstoši iepirkuma N</w:t>
      </w:r>
      <w:r w:rsidRPr="00BD01B2">
        <w:rPr>
          <w:sz w:val="22"/>
          <w:szCs w:val="22"/>
          <w:lang w:eastAsia="lv-LV"/>
        </w:rPr>
        <w:t>olikuma 4.3.punktā noteiktajām prasībām.</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2992"/>
      </w:tblGrid>
      <w:tr w:rsidR="00BD01B2" w:rsidRPr="00BD01B2" w:rsidTr="009706FA">
        <w:tc>
          <w:tcPr>
            <w:tcW w:w="5655" w:type="dxa"/>
          </w:tcPr>
          <w:p w:rsidR="00BD01B2" w:rsidRPr="00BD01B2" w:rsidRDefault="00BD01B2" w:rsidP="00BD01B2">
            <w:pPr>
              <w:ind w:left="113" w:right="113"/>
              <w:jc w:val="center"/>
              <w:rPr>
                <w:b/>
                <w:sz w:val="22"/>
                <w:szCs w:val="22"/>
                <w:lang w:eastAsia="lv-LV"/>
              </w:rPr>
            </w:pPr>
            <w:r w:rsidRPr="00BD01B2">
              <w:rPr>
                <w:b/>
                <w:sz w:val="22"/>
                <w:szCs w:val="22"/>
                <w:lang w:eastAsia="lv-LV"/>
              </w:rPr>
              <w:t>Pretendents</w:t>
            </w:r>
          </w:p>
        </w:tc>
        <w:tc>
          <w:tcPr>
            <w:tcW w:w="2992" w:type="dxa"/>
          </w:tcPr>
          <w:p w:rsidR="00BD01B2" w:rsidRPr="00BD01B2" w:rsidRDefault="00BD01B2" w:rsidP="00BD01B2">
            <w:pPr>
              <w:ind w:left="113" w:right="113"/>
              <w:jc w:val="center"/>
              <w:rPr>
                <w:b/>
                <w:sz w:val="22"/>
                <w:szCs w:val="22"/>
                <w:lang w:eastAsia="lv-LV"/>
              </w:rPr>
            </w:pPr>
            <w:r w:rsidRPr="00BD01B2">
              <w:rPr>
                <w:b/>
                <w:sz w:val="22"/>
                <w:szCs w:val="22"/>
                <w:lang w:eastAsia="lv-LV"/>
              </w:rPr>
              <w:t xml:space="preserve">Pretendenta piedāvātā cena </w:t>
            </w:r>
          </w:p>
          <w:p w:rsidR="00BD01B2" w:rsidRPr="00777DAD" w:rsidRDefault="00BD01B2" w:rsidP="00777DAD">
            <w:pPr>
              <w:ind w:left="113" w:right="113"/>
              <w:jc w:val="center"/>
              <w:rPr>
                <w:b/>
                <w:sz w:val="22"/>
                <w:szCs w:val="22"/>
                <w:lang w:eastAsia="lv-LV"/>
              </w:rPr>
            </w:pPr>
            <w:r w:rsidRPr="00BD01B2">
              <w:rPr>
                <w:b/>
                <w:sz w:val="22"/>
                <w:szCs w:val="22"/>
                <w:lang w:eastAsia="lv-LV"/>
              </w:rPr>
              <w:t xml:space="preserve">EUR </w:t>
            </w:r>
            <w:r w:rsidR="00777DAD">
              <w:rPr>
                <w:b/>
                <w:sz w:val="22"/>
                <w:szCs w:val="22"/>
                <w:lang w:eastAsia="lv-LV"/>
              </w:rPr>
              <w:t>(</w:t>
            </w:r>
            <w:r w:rsidRPr="00BD01B2">
              <w:rPr>
                <w:b/>
                <w:sz w:val="22"/>
                <w:szCs w:val="22"/>
                <w:lang w:eastAsia="lv-LV"/>
              </w:rPr>
              <w:t xml:space="preserve">bez </w:t>
            </w:r>
            <w:smartTag w:uri="urn:schemas-microsoft-com:office:smarttags" w:element="stockticker">
              <w:r w:rsidRPr="00BD01B2">
                <w:rPr>
                  <w:b/>
                  <w:sz w:val="22"/>
                  <w:szCs w:val="22"/>
                  <w:lang w:eastAsia="lv-LV"/>
                </w:rPr>
                <w:t>PVN</w:t>
              </w:r>
            </w:smartTag>
            <w:r w:rsidR="00777DAD">
              <w:rPr>
                <w:b/>
                <w:sz w:val="22"/>
                <w:szCs w:val="22"/>
                <w:lang w:eastAsia="lv-LV"/>
              </w:rPr>
              <w:t>)</w:t>
            </w:r>
          </w:p>
        </w:tc>
      </w:tr>
      <w:tr w:rsidR="00BD01B2" w:rsidRPr="00BD01B2" w:rsidTr="009706FA">
        <w:trPr>
          <w:trHeight w:val="345"/>
        </w:trPr>
        <w:tc>
          <w:tcPr>
            <w:tcW w:w="5655" w:type="dxa"/>
            <w:shd w:val="clear" w:color="auto" w:fill="auto"/>
          </w:tcPr>
          <w:p w:rsidR="00BD01B2" w:rsidRPr="00BD01B2" w:rsidRDefault="00BD01B2" w:rsidP="00BD01B2">
            <w:pPr>
              <w:tabs>
                <w:tab w:val="left" w:pos="300"/>
              </w:tabs>
              <w:jc w:val="center"/>
              <w:rPr>
                <w:lang w:eastAsia="lv-LV"/>
              </w:rPr>
            </w:pPr>
            <w:r w:rsidRPr="00BD01B2">
              <w:rPr>
                <w:sz w:val="22"/>
                <w:szCs w:val="22"/>
                <w:lang w:eastAsia="lv-LV"/>
              </w:rPr>
              <w:t>SIA „GP Holding”</w:t>
            </w:r>
          </w:p>
        </w:tc>
        <w:tc>
          <w:tcPr>
            <w:tcW w:w="2992" w:type="dxa"/>
            <w:shd w:val="clear" w:color="auto" w:fill="auto"/>
          </w:tcPr>
          <w:p w:rsidR="00BD01B2" w:rsidRPr="00BD01B2" w:rsidRDefault="00BD01B2" w:rsidP="00BD01B2">
            <w:pPr>
              <w:jc w:val="center"/>
              <w:rPr>
                <w:highlight w:val="green"/>
                <w:lang w:eastAsia="lv-LV"/>
              </w:rPr>
            </w:pPr>
            <w:r w:rsidRPr="00BD01B2">
              <w:rPr>
                <w:lang w:eastAsia="lv-LV"/>
              </w:rPr>
              <w:t>62 059,41</w:t>
            </w:r>
          </w:p>
        </w:tc>
      </w:tr>
      <w:tr w:rsidR="00BD01B2" w:rsidRPr="00BD01B2" w:rsidTr="009706FA">
        <w:trPr>
          <w:trHeight w:val="345"/>
        </w:trPr>
        <w:tc>
          <w:tcPr>
            <w:tcW w:w="5655" w:type="dxa"/>
            <w:shd w:val="clear" w:color="auto" w:fill="auto"/>
          </w:tcPr>
          <w:p w:rsidR="00BD01B2" w:rsidRPr="00BD01B2" w:rsidRDefault="00BD01B2" w:rsidP="00BD01B2">
            <w:pPr>
              <w:tabs>
                <w:tab w:val="left" w:pos="300"/>
              </w:tabs>
              <w:jc w:val="center"/>
              <w:rPr>
                <w:sz w:val="22"/>
                <w:szCs w:val="22"/>
                <w:lang w:eastAsia="lv-LV"/>
              </w:rPr>
            </w:pPr>
            <w:r w:rsidRPr="00BD01B2">
              <w:rPr>
                <w:sz w:val="22"/>
                <w:szCs w:val="22"/>
                <w:lang w:eastAsia="lv-LV"/>
              </w:rPr>
              <w:t>SIA “</w:t>
            </w:r>
            <w:proofErr w:type="spellStart"/>
            <w:r w:rsidRPr="00BD01B2">
              <w:rPr>
                <w:sz w:val="22"/>
                <w:szCs w:val="22"/>
                <w:lang w:eastAsia="lv-LV"/>
              </w:rPr>
              <w:t>SiMC</w:t>
            </w:r>
            <w:proofErr w:type="spellEnd"/>
            <w:r w:rsidRPr="00BD01B2">
              <w:rPr>
                <w:sz w:val="22"/>
                <w:szCs w:val="22"/>
                <w:lang w:eastAsia="lv-LV"/>
              </w:rPr>
              <w:t>”</w:t>
            </w:r>
          </w:p>
        </w:tc>
        <w:tc>
          <w:tcPr>
            <w:tcW w:w="2992" w:type="dxa"/>
            <w:shd w:val="clear" w:color="auto" w:fill="auto"/>
          </w:tcPr>
          <w:p w:rsidR="00BD01B2" w:rsidRPr="00BD01B2" w:rsidRDefault="00BD01B2" w:rsidP="00BD01B2">
            <w:pPr>
              <w:jc w:val="center"/>
              <w:rPr>
                <w:lang w:eastAsia="lv-LV"/>
              </w:rPr>
            </w:pPr>
            <w:r w:rsidRPr="00BD01B2">
              <w:rPr>
                <w:lang w:eastAsia="lv-LV"/>
              </w:rPr>
              <w:t>56 175,05</w:t>
            </w:r>
          </w:p>
        </w:tc>
      </w:tr>
      <w:tr w:rsidR="00BD01B2" w:rsidRPr="00BD01B2" w:rsidTr="009706FA">
        <w:trPr>
          <w:trHeight w:val="345"/>
        </w:trPr>
        <w:tc>
          <w:tcPr>
            <w:tcW w:w="5655" w:type="dxa"/>
            <w:shd w:val="clear" w:color="auto" w:fill="auto"/>
          </w:tcPr>
          <w:p w:rsidR="00BD01B2" w:rsidRPr="00BD01B2" w:rsidRDefault="00BD01B2" w:rsidP="00BD01B2">
            <w:pPr>
              <w:tabs>
                <w:tab w:val="left" w:pos="300"/>
              </w:tabs>
              <w:jc w:val="center"/>
              <w:rPr>
                <w:b/>
                <w:sz w:val="22"/>
                <w:szCs w:val="22"/>
                <w:lang w:eastAsia="lv-LV"/>
              </w:rPr>
            </w:pPr>
            <w:r w:rsidRPr="00BD01B2">
              <w:rPr>
                <w:b/>
                <w:sz w:val="22"/>
                <w:szCs w:val="22"/>
                <w:lang w:eastAsia="lv-LV"/>
              </w:rPr>
              <w:t>SIA “</w:t>
            </w:r>
            <w:proofErr w:type="spellStart"/>
            <w:r w:rsidRPr="00BD01B2">
              <w:rPr>
                <w:b/>
                <w:sz w:val="22"/>
                <w:szCs w:val="22"/>
                <w:lang w:eastAsia="lv-LV"/>
              </w:rPr>
              <w:t>Imberteh</w:t>
            </w:r>
            <w:proofErr w:type="spellEnd"/>
            <w:r w:rsidRPr="00BD01B2">
              <w:rPr>
                <w:b/>
                <w:sz w:val="22"/>
                <w:szCs w:val="22"/>
                <w:lang w:eastAsia="lv-LV"/>
              </w:rPr>
              <w:t>”</w:t>
            </w:r>
          </w:p>
        </w:tc>
        <w:tc>
          <w:tcPr>
            <w:tcW w:w="2992" w:type="dxa"/>
            <w:shd w:val="clear" w:color="auto" w:fill="auto"/>
          </w:tcPr>
          <w:p w:rsidR="00BD01B2" w:rsidRPr="00BD01B2" w:rsidRDefault="00BD01B2" w:rsidP="00BD01B2">
            <w:pPr>
              <w:jc w:val="center"/>
              <w:rPr>
                <w:b/>
                <w:lang w:eastAsia="lv-LV"/>
              </w:rPr>
            </w:pPr>
            <w:r w:rsidRPr="00BD01B2">
              <w:rPr>
                <w:b/>
                <w:lang w:eastAsia="lv-LV"/>
              </w:rPr>
              <w:t>52 277,18</w:t>
            </w:r>
          </w:p>
        </w:tc>
      </w:tr>
      <w:tr w:rsidR="00BD01B2" w:rsidRPr="00BD01B2" w:rsidTr="009706FA">
        <w:trPr>
          <w:trHeight w:val="345"/>
        </w:trPr>
        <w:tc>
          <w:tcPr>
            <w:tcW w:w="5655" w:type="dxa"/>
            <w:shd w:val="clear" w:color="auto" w:fill="auto"/>
          </w:tcPr>
          <w:p w:rsidR="00BD01B2" w:rsidRPr="00BD01B2" w:rsidRDefault="00BD01B2" w:rsidP="00BD01B2">
            <w:pPr>
              <w:tabs>
                <w:tab w:val="left" w:pos="300"/>
              </w:tabs>
              <w:jc w:val="center"/>
              <w:rPr>
                <w:sz w:val="22"/>
                <w:szCs w:val="22"/>
                <w:lang w:eastAsia="lv-LV"/>
              </w:rPr>
            </w:pPr>
            <w:r w:rsidRPr="00BD01B2">
              <w:rPr>
                <w:sz w:val="22"/>
                <w:szCs w:val="22"/>
                <w:lang w:eastAsia="lv-LV"/>
              </w:rPr>
              <w:t>SIA “Limbažu ceļi”</w:t>
            </w:r>
          </w:p>
        </w:tc>
        <w:tc>
          <w:tcPr>
            <w:tcW w:w="2992" w:type="dxa"/>
            <w:shd w:val="clear" w:color="auto" w:fill="auto"/>
          </w:tcPr>
          <w:p w:rsidR="00BD01B2" w:rsidRPr="00BD01B2" w:rsidRDefault="00BD01B2" w:rsidP="00BD01B2">
            <w:pPr>
              <w:jc w:val="center"/>
              <w:rPr>
                <w:lang w:eastAsia="lv-LV"/>
              </w:rPr>
            </w:pPr>
            <w:r w:rsidRPr="00BD01B2">
              <w:rPr>
                <w:lang w:eastAsia="lv-LV"/>
              </w:rPr>
              <w:t>57 459,43</w:t>
            </w:r>
          </w:p>
        </w:tc>
      </w:tr>
      <w:tr w:rsidR="00BD01B2" w:rsidRPr="00BD01B2" w:rsidTr="009706FA">
        <w:trPr>
          <w:trHeight w:val="345"/>
        </w:trPr>
        <w:tc>
          <w:tcPr>
            <w:tcW w:w="5655" w:type="dxa"/>
            <w:shd w:val="clear" w:color="auto" w:fill="auto"/>
          </w:tcPr>
          <w:p w:rsidR="00BD01B2" w:rsidRPr="00BD01B2" w:rsidRDefault="00BD01B2" w:rsidP="00BD01B2">
            <w:pPr>
              <w:tabs>
                <w:tab w:val="left" w:pos="300"/>
              </w:tabs>
              <w:jc w:val="center"/>
              <w:rPr>
                <w:sz w:val="22"/>
                <w:szCs w:val="22"/>
                <w:lang w:eastAsia="lv-LV"/>
              </w:rPr>
            </w:pPr>
            <w:r w:rsidRPr="00BD01B2">
              <w:rPr>
                <w:sz w:val="22"/>
                <w:szCs w:val="22"/>
                <w:lang w:eastAsia="lv-LV"/>
              </w:rPr>
              <w:t>AS “Ceļu pārvalde”</w:t>
            </w:r>
          </w:p>
        </w:tc>
        <w:tc>
          <w:tcPr>
            <w:tcW w:w="2992" w:type="dxa"/>
            <w:shd w:val="clear" w:color="auto" w:fill="auto"/>
          </w:tcPr>
          <w:p w:rsidR="00BD01B2" w:rsidRPr="00BD01B2" w:rsidRDefault="00BD01B2" w:rsidP="00BD01B2">
            <w:pPr>
              <w:pStyle w:val="ListParagraph"/>
              <w:numPr>
                <w:ilvl w:val="0"/>
                <w:numId w:val="8"/>
              </w:numPr>
              <w:jc w:val="center"/>
              <w:rPr>
                <w:lang w:eastAsia="lv-LV"/>
              </w:rPr>
            </w:pPr>
            <w:r w:rsidRPr="00BD01B2">
              <w:rPr>
                <w:lang w:eastAsia="lv-LV"/>
              </w:rPr>
              <w:t>168,89</w:t>
            </w:r>
          </w:p>
        </w:tc>
      </w:tr>
    </w:tbl>
    <w:p w:rsidR="00BD01B2" w:rsidRPr="00BD01B2" w:rsidRDefault="00777DAD" w:rsidP="00BD01B2">
      <w:pPr>
        <w:spacing w:after="160" w:line="259" w:lineRule="auto"/>
        <w:ind w:left="426"/>
        <w:contextualSpacing/>
        <w:jc w:val="both"/>
        <w:rPr>
          <w:b/>
          <w:sz w:val="22"/>
          <w:szCs w:val="22"/>
          <w:lang w:eastAsia="lv-LV"/>
        </w:rPr>
      </w:pPr>
      <w:r>
        <w:rPr>
          <w:b/>
          <w:sz w:val="22"/>
          <w:szCs w:val="22"/>
          <w:lang w:eastAsia="lv-LV"/>
        </w:rPr>
        <w:t>9</w:t>
      </w:r>
      <w:r w:rsidR="00BD01B2">
        <w:rPr>
          <w:b/>
          <w:sz w:val="22"/>
          <w:szCs w:val="22"/>
          <w:lang w:eastAsia="lv-LV"/>
        </w:rPr>
        <w:t xml:space="preserve">.4. </w:t>
      </w:r>
      <w:r w:rsidR="00BD01B2" w:rsidRPr="00BD01B2">
        <w:rPr>
          <w:b/>
          <w:sz w:val="22"/>
          <w:szCs w:val="22"/>
          <w:lang w:eastAsia="lv-LV"/>
        </w:rPr>
        <w:t>Lēmuma pieņemšana</w:t>
      </w:r>
    </w:p>
    <w:p w:rsidR="00BD01B2" w:rsidRPr="00BD01B2" w:rsidRDefault="00BD01B2" w:rsidP="00BD01B2">
      <w:pPr>
        <w:ind w:right="468"/>
        <w:jc w:val="both"/>
        <w:rPr>
          <w:sz w:val="22"/>
          <w:szCs w:val="22"/>
          <w:lang w:eastAsia="lv-LV"/>
        </w:rPr>
      </w:pPr>
      <w:r w:rsidRPr="00BD01B2">
        <w:rPr>
          <w:rFonts w:eastAsia="Calibri"/>
          <w:sz w:val="22"/>
          <w:szCs w:val="22"/>
        </w:rPr>
        <w:t>Pamatojoties uz iepriekš minēto, Iepirkuma komisija (</w:t>
      </w:r>
      <w:proofErr w:type="spellStart"/>
      <w:r w:rsidRPr="00BD01B2">
        <w:rPr>
          <w:rFonts w:eastAsia="Calibri"/>
          <w:sz w:val="22"/>
          <w:szCs w:val="22"/>
        </w:rPr>
        <w:t>J.Zarandija</w:t>
      </w:r>
      <w:proofErr w:type="spellEnd"/>
      <w:r w:rsidRPr="00BD01B2">
        <w:rPr>
          <w:rFonts w:eastAsia="Calibri"/>
          <w:sz w:val="22"/>
          <w:szCs w:val="22"/>
        </w:rPr>
        <w:t xml:space="preserve">, </w:t>
      </w:r>
      <w:proofErr w:type="spellStart"/>
      <w:r w:rsidRPr="00BD01B2">
        <w:rPr>
          <w:rFonts w:eastAsia="Calibri"/>
          <w:sz w:val="22"/>
          <w:szCs w:val="22"/>
        </w:rPr>
        <w:t>A.Strautmane</w:t>
      </w:r>
      <w:proofErr w:type="spellEnd"/>
      <w:r w:rsidRPr="00BD01B2">
        <w:rPr>
          <w:rFonts w:eastAsia="Calibri"/>
          <w:sz w:val="22"/>
          <w:szCs w:val="22"/>
        </w:rPr>
        <w:t xml:space="preserve">, </w:t>
      </w:r>
      <w:proofErr w:type="spellStart"/>
      <w:r w:rsidRPr="00BD01B2">
        <w:rPr>
          <w:rFonts w:eastAsia="Calibri"/>
          <w:sz w:val="22"/>
          <w:szCs w:val="22"/>
        </w:rPr>
        <w:t>D.Matuseviča</w:t>
      </w:r>
      <w:proofErr w:type="spellEnd"/>
      <w:r w:rsidRPr="00BD01B2">
        <w:rPr>
          <w:rFonts w:eastAsia="Calibri"/>
          <w:sz w:val="22"/>
          <w:szCs w:val="22"/>
        </w:rPr>
        <w:t>)</w:t>
      </w:r>
      <w:r w:rsidRPr="00BD01B2">
        <w:rPr>
          <w:sz w:val="22"/>
          <w:szCs w:val="22"/>
          <w:lang w:eastAsia="lv-LV"/>
        </w:rPr>
        <w:t xml:space="preserve">  </w:t>
      </w:r>
      <w:r w:rsidRPr="00BD01B2">
        <w:rPr>
          <w:rFonts w:eastAsia="Calibri"/>
          <w:sz w:val="22"/>
          <w:szCs w:val="22"/>
        </w:rPr>
        <w:t xml:space="preserve">atklāti balsojot, ar 3 balsīm „par”, „pret” – nav, „atturas” – nav, nolemj, ka  </w:t>
      </w:r>
      <w:proofErr w:type="spellStart"/>
      <w:r w:rsidRPr="00BD01B2">
        <w:rPr>
          <w:rFonts w:eastAsia="Calibri"/>
          <w:sz w:val="22"/>
          <w:szCs w:val="22"/>
        </w:rPr>
        <w:t>Laurenču</w:t>
      </w:r>
      <w:proofErr w:type="spellEnd"/>
      <w:r w:rsidRPr="00BD01B2">
        <w:rPr>
          <w:rFonts w:eastAsia="Calibri"/>
          <w:sz w:val="22"/>
          <w:szCs w:val="22"/>
        </w:rPr>
        <w:t xml:space="preserve"> ielas atjaunošanu Siguldā veiks –</w:t>
      </w:r>
      <w:r w:rsidRPr="00BD01B2">
        <w:rPr>
          <w:rFonts w:eastAsia="Calibri"/>
          <w:i/>
          <w:sz w:val="22"/>
          <w:szCs w:val="22"/>
        </w:rPr>
        <w:t xml:space="preserve"> </w:t>
      </w:r>
      <w:r w:rsidRPr="00BD01B2">
        <w:rPr>
          <w:b/>
          <w:sz w:val="22"/>
          <w:szCs w:val="22"/>
          <w:lang w:eastAsia="lv-LV"/>
        </w:rPr>
        <w:t>SIA “</w:t>
      </w:r>
      <w:proofErr w:type="spellStart"/>
      <w:r w:rsidRPr="00BD01B2">
        <w:rPr>
          <w:b/>
          <w:sz w:val="22"/>
          <w:szCs w:val="22"/>
          <w:lang w:eastAsia="lv-LV"/>
        </w:rPr>
        <w:t>Imberteh</w:t>
      </w:r>
      <w:proofErr w:type="spellEnd"/>
      <w:r w:rsidRPr="00BD01B2">
        <w:rPr>
          <w:b/>
          <w:sz w:val="22"/>
          <w:szCs w:val="22"/>
          <w:lang w:eastAsia="lv-LV"/>
        </w:rPr>
        <w:t>”</w:t>
      </w:r>
      <w:r w:rsidRPr="00BD01B2">
        <w:rPr>
          <w:rFonts w:eastAsia="Calibri"/>
          <w:b/>
          <w:sz w:val="22"/>
          <w:szCs w:val="22"/>
        </w:rPr>
        <w:t>,</w:t>
      </w:r>
      <w:r w:rsidRPr="00BD01B2">
        <w:rPr>
          <w:rFonts w:eastAsia="Calibri"/>
          <w:sz w:val="22"/>
          <w:szCs w:val="22"/>
        </w:rPr>
        <w:t xml:space="preserve"> kuras iesniegtais piedāvājums atbilst iepirkuma Nolikuma prasībām un ir ar zemāko piedāvāto cenu. </w:t>
      </w:r>
    </w:p>
    <w:p w:rsidR="00BD01B2" w:rsidRPr="00777DAD" w:rsidRDefault="00777DAD" w:rsidP="00777DAD">
      <w:pPr>
        <w:pStyle w:val="ListParagraph"/>
        <w:numPr>
          <w:ilvl w:val="1"/>
          <w:numId w:val="10"/>
        </w:numPr>
        <w:spacing w:line="259" w:lineRule="auto"/>
        <w:ind w:right="468"/>
        <w:jc w:val="both"/>
        <w:rPr>
          <w:rFonts w:eastAsia="Calibri"/>
          <w:sz w:val="22"/>
          <w:szCs w:val="22"/>
        </w:rPr>
      </w:pPr>
      <w:r>
        <w:rPr>
          <w:b/>
          <w:sz w:val="22"/>
          <w:szCs w:val="22"/>
          <w:lang w:eastAsia="lv-LV"/>
        </w:rPr>
        <w:lastRenderedPageBreak/>
        <w:t xml:space="preserve"> </w:t>
      </w:r>
      <w:r w:rsidR="00BD01B2" w:rsidRPr="00777DAD">
        <w:rPr>
          <w:b/>
          <w:sz w:val="22"/>
          <w:szCs w:val="22"/>
          <w:lang w:eastAsia="lv-LV"/>
        </w:rPr>
        <w:t>PIL 8². panta piektās daļas 1.un 2.punktā minēto apstākļu pārbaude pretendentam, kuram tiek piešķirtas līguma slēgšanas tiesības:</w:t>
      </w:r>
    </w:p>
    <w:p w:rsidR="00BD01B2" w:rsidRPr="00BD01B2" w:rsidRDefault="00BD01B2" w:rsidP="00BD01B2">
      <w:pPr>
        <w:ind w:left="113" w:right="468" w:firstLine="720"/>
        <w:jc w:val="both"/>
        <w:rPr>
          <w:sz w:val="22"/>
          <w:szCs w:val="22"/>
          <w:lang w:eastAsia="lv-LV"/>
        </w:rPr>
      </w:pPr>
      <w:r w:rsidRPr="00BD01B2">
        <w:rPr>
          <w:sz w:val="22"/>
          <w:szCs w:val="22"/>
          <w:lang w:eastAsia="lv-LV"/>
        </w:rPr>
        <w:t>Pasūtītājs nekonstatēja PIL 8². panta piektās daļas 1. un 2.punktā minētos apstākļus, jo saskaņā ar PIL 8². panta septīto daļu Iepirkuma komisija pārbaudīja pretendentu, kuram būtu piešķiramas līguma slēgšanas tiesības</w:t>
      </w:r>
      <w:r w:rsidR="00777DAD">
        <w:rPr>
          <w:sz w:val="22"/>
          <w:szCs w:val="22"/>
          <w:lang w:eastAsia="lv-LV"/>
        </w:rPr>
        <w:t xml:space="preserve"> (SIA “</w:t>
      </w:r>
      <w:proofErr w:type="spellStart"/>
      <w:r w:rsidR="00777DAD">
        <w:rPr>
          <w:sz w:val="22"/>
          <w:szCs w:val="22"/>
          <w:lang w:eastAsia="lv-LV"/>
        </w:rPr>
        <w:t>Imberteh</w:t>
      </w:r>
      <w:proofErr w:type="spellEnd"/>
      <w:r w:rsidR="00777DAD">
        <w:rPr>
          <w:sz w:val="22"/>
          <w:szCs w:val="22"/>
          <w:lang w:eastAsia="lv-LV"/>
        </w:rPr>
        <w:t>”)</w:t>
      </w:r>
      <w:r w:rsidRPr="00BD01B2">
        <w:rPr>
          <w:sz w:val="22"/>
          <w:szCs w:val="22"/>
          <w:lang w:eastAsia="lv-LV"/>
        </w:rPr>
        <w:t>, datus, izmantojot Ministru kabineta noteikto informācijas sistēmu, Ministru kabineta noteiktajā kārtīgā iegūstot informāciju:</w:t>
      </w:r>
    </w:p>
    <w:p w:rsidR="00BD01B2" w:rsidRPr="00BD01B2" w:rsidRDefault="00BD01B2" w:rsidP="00BD01B2">
      <w:pPr>
        <w:numPr>
          <w:ilvl w:val="0"/>
          <w:numId w:val="3"/>
        </w:numPr>
        <w:spacing w:line="259" w:lineRule="auto"/>
        <w:ind w:left="1070" w:right="468"/>
        <w:jc w:val="both"/>
        <w:rPr>
          <w:sz w:val="22"/>
          <w:szCs w:val="22"/>
          <w:lang w:eastAsia="lv-LV"/>
        </w:rPr>
      </w:pPr>
      <w:r w:rsidRPr="00BD01B2">
        <w:rPr>
          <w:sz w:val="22"/>
          <w:szCs w:val="22"/>
          <w:lang w:eastAsia="lv-LV"/>
        </w:rPr>
        <w:t>par PIL 8². panta piektās daļas 2. punktā minēto faktu – no Valsts ieņēmumu dienesta;</w:t>
      </w:r>
    </w:p>
    <w:p w:rsidR="00BD01B2" w:rsidRPr="00BD01B2" w:rsidRDefault="00BD01B2" w:rsidP="00BD01B2">
      <w:pPr>
        <w:numPr>
          <w:ilvl w:val="0"/>
          <w:numId w:val="3"/>
        </w:numPr>
        <w:spacing w:line="259" w:lineRule="auto"/>
        <w:ind w:left="1070" w:right="468"/>
        <w:jc w:val="both"/>
        <w:rPr>
          <w:rFonts w:eastAsia="Calibri"/>
          <w:sz w:val="22"/>
          <w:szCs w:val="22"/>
        </w:rPr>
      </w:pPr>
      <w:r w:rsidRPr="00BD01B2">
        <w:rPr>
          <w:rFonts w:eastAsia="Calibri"/>
          <w:sz w:val="22"/>
          <w:szCs w:val="22"/>
        </w:rPr>
        <w:t>par PIL 8². panta piektās daļas 1. punktā minētajiem faktiem – no Uzņēmumu reģistra.</w:t>
      </w:r>
    </w:p>
    <w:p w:rsidR="00BD01B2" w:rsidRDefault="00777DAD" w:rsidP="00BD01B2">
      <w:pPr>
        <w:ind w:right="468"/>
        <w:jc w:val="both"/>
        <w:rPr>
          <w:rFonts w:eastAsia="Calibri"/>
          <w:sz w:val="22"/>
          <w:szCs w:val="22"/>
        </w:rPr>
      </w:pPr>
      <w:r>
        <w:rPr>
          <w:sz w:val="22"/>
          <w:szCs w:val="22"/>
          <w:lang w:eastAsia="lv-LV"/>
        </w:rPr>
        <w:t>E-izziņa</w:t>
      </w:r>
      <w:r w:rsidR="00BD01B2" w:rsidRPr="00BD01B2">
        <w:rPr>
          <w:sz w:val="22"/>
          <w:szCs w:val="22"/>
          <w:lang w:eastAsia="lv-LV"/>
        </w:rPr>
        <w:t xml:space="preserve"> par nodokļu nomaksas statusu NO Nr.30942154-5031835 uz 28.07.2016.;   </w:t>
      </w:r>
    </w:p>
    <w:p w:rsidR="00BD01B2" w:rsidRPr="00BD01B2" w:rsidRDefault="00BD01B2" w:rsidP="00BD01B2">
      <w:pPr>
        <w:ind w:right="468"/>
        <w:jc w:val="both"/>
        <w:rPr>
          <w:rFonts w:eastAsia="Calibri"/>
          <w:sz w:val="22"/>
          <w:szCs w:val="22"/>
        </w:rPr>
      </w:pPr>
      <w:r w:rsidRPr="00BD01B2">
        <w:rPr>
          <w:rFonts w:eastAsia="Calibri"/>
          <w:sz w:val="22"/>
          <w:szCs w:val="22"/>
        </w:rPr>
        <w:t>E-izziņa par likvidācijas, maksātnespējas un saimnieciskās darbības apturēšanas procesiem URA Nr.</w:t>
      </w:r>
      <w:r w:rsidRPr="00BD01B2">
        <w:rPr>
          <w:sz w:val="22"/>
          <w:szCs w:val="22"/>
          <w:lang w:eastAsia="lv-LV"/>
        </w:rPr>
        <w:t xml:space="preserve"> 30942154-5031834 </w:t>
      </w:r>
      <w:r w:rsidRPr="00BD01B2">
        <w:rPr>
          <w:rFonts w:eastAsia="Calibri"/>
          <w:sz w:val="22"/>
          <w:szCs w:val="22"/>
        </w:rPr>
        <w:t>uz 28.07.2016.</w:t>
      </w:r>
    </w:p>
    <w:p w:rsidR="00BD01B2" w:rsidRPr="00777DAD" w:rsidRDefault="00BD01B2" w:rsidP="00777DAD">
      <w:pPr>
        <w:pStyle w:val="ListParagraph"/>
        <w:numPr>
          <w:ilvl w:val="1"/>
          <w:numId w:val="10"/>
        </w:numPr>
        <w:spacing w:line="259" w:lineRule="auto"/>
        <w:ind w:right="468"/>
        <w:jc w:val="both"/>
        <w:rPr>
          <w:b/>
          <w:sz w:val="22"/>
          <w:szCs w:val="22"/>
          <w:lang w:eastAsia="lv-LV"/>
        </w:rPr>
      </w:pPr>
      <w:r w:rsidRPr="00777DAD">
        <w:rPr>
          <w:b/>
          <w:sz w:val="22"/>
          <w:szCs w:val="22"/>
          <w:lang w:eastAsia="lv-LV"/>
        </w:rPr>
        <w:t>Lēmuma pieņemšana:</w:t>
      </w:r>
    </w:p>
    <w:p w:rsidR="00BD01B2" w:rsidRPr="00BD01B2" w:rsidRDefault="00BD01B2" w:rsidP="00BD01B2">
      <w:pPr>
        <w:ind w:right="468"/>
        <w:jc w:val="both"/>
        <w:rPr>
          <w:sz w:val="22"/>
          <w:szCs w:val="22"/>
          <w:lang w:eastAsia="lv-LV"/>
        </w:rPr>
      </w:pPr>
      <w:r w:rsidRPr="00BD01B2">
        <w:rPr>
          <w:rFonts w:eastAsia="Calibri"/>
          <w:sz w:val="22"/>
          <w:szCs w:val="22"/>
        </w:rPr>
        <w:t>Pamatojoties uz iepriekš minēto, Iepirkumu komisija (</w:t>
      </w:r>
      <w:proofErr w:type="spellStart"/>
      <w:r w:rsidRPr="00BD01B2">
        <w:rPr>
          <w:rFonts w:eastAsia="Calibri"/>
          <w:sz w:val="22"/>
          <w:szCs w:val="22"/>
        </w:rPr>
        <w:t>J.Zarandija</w:t>
      </w:r>
      <w:proofErr w:type="spellEnd"/>
      <w:r w:rsidRPr="00BD01B2">
        <w:rPr>
          <w:rFonts w:eastAsia="Calibri"/>
          <w:sz w:val="22"/>
          <w:szCs w:val="22"/>
        </w:rPr>
        <w:t xml:space="preserve">,  </w:t>
      </w:r>
      <w:proofErr w:type="spellStart"/>
      <w:r w:rsidRPr="00BD01B2">
        <w:rPr>
          <w:rFonts w:eastAsia="Calibri"/>
          <w:sz w:val="22"/>
          <w:szCs w:val="22"/>
        </w:rPr>
        <w:t>A.Strautmane</w:t>
      </w:r>
      <w:proofErr w:type="spellEnd"/>
      <w:r w:rsidRPr="00BD01B2">
        <w:rPr>
          <w:rFonts w:eastAsia="Calibri"/>
          <w:sz w:val="22"/>
          <w:szCs w:val="22"/>
        </w:rPr>
        <w:t xml:space="preserve">, </w:t>
      </w:r>
      <w:proofErr w:type="spellStart"/>
      <w:r w:rsidRPr="00BD01B2">
        <w:rPr>
          <w:rFonts w:eastAsia="Calibri"/>
          <w:sz w:val="22"/>
          <w:szCs w:val="22"/>
        </w:rPr>
        <w:t>D.Matuseviča</w:t>
      </w:r>
      <w:proofErr w:type="spellEnd"/>
      <w:r w:rsidRPr="00BD01B2">
        <w:rPr>
          <w:rFonts w:eastAsia="Calibri"/>
          <w:sz w:val="22"/>
          <w:szCs w:val="22"/>
        </w:rPr>
        <w:t>)</w:t>
      </w:r>
      <w:r w:rsidRPr="00BD01B2">
        <w:rPr>
          <w:sz w:val="22"/>
          <w:szCs w:val="22"/>
          <w:lang w:eastAsia="lv-LV"/>
        </w:rPr>
        <w:t xml:space="preserve">  </w:t>
      </w:r>
      <w:r w:rsidRPr="00BD01B2">
        <w:rPr>
          <w:rFonts w:eastAsia="Calibri"/>
          <w:sz w:val="22"/>
          <w:szCs w:val="22"/>
        </w:rPr>
        <w:t xml:space="preserve">atklāti balsojot, ar 3 balsīm „par”, „pret” – nav, „atturas” – nav, nolemj, ka  </w:t>
      </w:r>
      <w:proofErr w:type="spellStart"/>
      <w:r w:rsidRPr="00BD01B2">
        <w:rPr>
          <w:rFonts w:eastAsia="Calibri"/>
          <w:sz w:val="22"/>
          <w:szCs w:val="22"/>
        </w:rPr>
        <w:t>Laurenču</w:t>
      </w:r>
      <w:proofErr w:type="spellEnd"/>
      <w:r w:rsidRPr="00BD01B2">
        <w:rPr>
          <w:rFonts w:eastAsia="Calibri"/>
          <w:sz w:val="22"/>
          <w:szCs w:val="22"/>
        </w:rPr>
        <w:t xml:space="preserve"> ielas atjaunošanu Siguldā veiks</w:t>
      </w:r>
      <w:r w:rsidR="00777DAD">
        <w:rPr>
          <w:rFonts w:eastAsia="Calibri"/>
          <w:sz w:val="22"/>
          <w:szCs w:val="22"/>
        </w:rPr>
        <w:t xml:space="preserve"> </w:t>
      </w:r>
      <w:r w:rsidRPr="00BD01B2">
        <w:rPr>
          <w:rFonts w:eastAsia="Calibri"/>
          <w:sz w:val="22"/>
          <w:szCs w:val="22"/>
        </w:rPr>
        <w:t>–</w:t>
      </w:r>
      <w:r w:rsidRPr="00BD01B2">
        <w:rPr>
          <w:rFonts w:eastAsia="Calibri"/>
          <w:i/>
          <w:sz w:val="22"/>
          <w:szCs w:val="22"/>
        </w:rPr>
        <w:t xml:space="preserve"> </w:t>
      </w:r>
      <w:r w:rsidRPr="00BD01B2">
        <w:rPr>
          <w:b/>
          <w:sz w:val="22"/>
          <w:szCs w:val="22"/>
          <w:lang w:eastAsia="lv-LV"/>
        </w:rPr>
        <w:t>SIA “</w:t>
      </w:r>
      <w:proofErr w:type="spellStart"/>
      <w:r w:rsidRPr="00BD01B2">
        <w:rPr>
          <w:b/>
          <w:sz w:val="22"/>
          <w:szCs w:val="22"/>
          <w:lang w:eastAsia="lv-LV"/>
        </w:rPr>
        <w:t>Imberteh</w:t>
      </w:r>
      <w:proofErr w:type="spellEnd"/>
      <w:r w:rsidRPr="00BD01B2">
        <w:rPr>
          <w:b/>
          <w:sz w:val="22"/>
          <w:szCs w:val="22"/>
          <w:lang w:eastAsia="lv-LV"/>
        </w:rPr>
        <w:t>”</w:t>
      </w:r>
      <w:r w:rsidRPr="00BD01B2">
        <w:rPr>
          <w:rFonts w:eastAsia="Calibri"/>
          <w:b/>
          <w:sz w:val="22"/>
          <w:szCs w:val="22"/>
        </w:rPr>
        <w:t>,</w:t>
      </w:r>
      <w:r w:rsidRPr="00BD01B2">
        <w:rPr>
          <w:rFonts w:eastAsia="Calibri"/>
          <w:sz w:val="22"/>
          <w:szCs w:val="22"/>
        </w:rPr>
        <w:t xml:space="preserve"> kuras iesniegtais piedāvājums atbilst iepirkuma Nolikuma prasībām un ir ar zemāko piedāvāto cenu. </w:t>
      </w:r>
    </w:p>
    <w:p w:rsidR="000A70C6" w:rsidRDefault="00777DAD" w:rsidP="00BD01B2">
      <w:pPr>
        <w:jc w:val="both"/>
        <w:rPr>
          <w:b/>
          <w:bCs/>
          <w:sz w:val="22"/>
          <w:szCs w:val="22"/>
          <w:lang w:eastAsia="lv-LV"/>
        </w:rPr>
      </w:pPr>
      <w:r>
        <w:rPr>
          <w:b/>
          <w:bCs/>
          <w:sz w:val="22"/>
          <w:szCs w:val="22"/>
          <w:lang w:eastAsia="lv-LV"/>
        </w:rPr>
        <w:t>10</w:t>
      </w:r>
      <w:r w:rsidR="000A70C6" w:rsidRPr="00EA5303">
        <w:rPr>
          <w:b/>
          <w:bCs/>
          <w:sz w:val="22"/>
          <w:szCs w:val="22"/>
          <w:lang w:eastAsia="lv-LV"/>
        </w:rPr>
        <w:t>.</w:t>
      </w:r>
      <w:r>
        <w:rPr>
          <w:b/>
          <w:bCs/>
          <w:sz w:val="22"/>
          <w:szCs w:val="22"/>
          <w:lang w:eastAsia="lv-LV"/>
        </w:rPr>
        <w:t xml:space="preserve"> </w:t>
      </w:r>
      <w:r w:rsidR="000A70C6" w:rsidRPr="00EA5303">
        <w:rPr>
          <w:b/>
          <w:bCs/>
          <w:sz w:val="22"/>
          <w:szCs w:val="22"/>
          <w:lang w:eastAsia="lv-LV"/>
        </w:rPr>
        <w:t xml:space="preserve">Saņemtie pieprasījumi izskaidrot konkursa nolikumu, sniegtās atbildes: </w:t>
      </w:r>
    </w:p>
    <w:p w:rsidR="00BD01B2" w:rsidRDefault="00171E05" w:rsidP="00BD01B2">
      <w:pPr>
        <w:jc w:val="both"/>
        <w:rPr>
          <w:bCs/>
          <w:sz w:val="22"/>
          <w:szCs w:val="22"/>
          <w:lang w:eastAsia="lv-LV"/>
        </w:rPr>
      </w:pPr>
      <w:r>
        <w:rPr>
          <w:bCs/>
          <w:sz w:val="22"/>
          <w:szCs w:val="22"/>
          <w:lang w:eastAsia="lv-LV"/>
        </w:rPr>
        <w:t>1. 2016.gada 6. un 7.jūlijā tika s</w:t>
      </w:r>
      <w:r w:rsidR="00777DAD">
        <w:rPr>
          <w:bCs/>
          <w:sz w:val="22"/>
          <w:szCs w:val="22"/>
          <w:lang w:eastAsia="lv-LV"/>
        </w:rPr>
        <w:t>aņemti jautājumi par iepirkuma N</w:t>
      </w:r>
      <w:bookmarkStart w:id="0" w:name="_GoBack"/>
      <w:bookmarkEnd w:id="0"/>
      <w:r>
        <w:rPr>
          <w:bCs/>
          <w:sz w:val="22"/>
          <w:szCs w:val="22"/>
          <w:lang w:eastAsia="lv-LV"/>
        </w:rPr>
        <w:t>olikumu.</w:t>
      </w:r>
    </w:p>
    <w:p w:rsidR="00171E05" w:rsidRPr="00171E05" w:rsidRDefault="00171E05" w:rsidP="00BD01B2">
      <w:pPr>
        <w:jc w:val="both"/>
        <w:rPr>
          <w:bCs/>
          <w:sz w:val="22"/>
          <w:szCs w:val="22"/>
          <w:lang w:eastAsia="lv-LV"/>
        </w:rPr>
      </w:pPr>
      <w:r>
        <w:rPr>
          <w:bCs/>
          <w:sz w:val="22"/>
          <w:szCs w:val="22"/>
          <w:lang w:eastAsia="lv-LV"/>
        </w:rPr>
        <w:t>2. 2016.gada 7.jūlijā Iepirkuma komisija sniedza atbildi Nr. 1.3.8.-1/1623 uz jautājumiem.</w:t>
      </w:r>
    </w:p>
    <w:p w:rsidR="000A70C6" w:rsidRPr="00EA5303" w:rsidRDefault="000A70C6" w:rsidP="00EA5303">
      <w:pPr>
        <w:jc w:val="both"/>
        <w:rPr>
          <w:sz w:val="22"/>
          <w:szCs w:val="22"/>
          <w:lang w:eastAsia="lv-LV"/>
        </w:rPr>
      </w:pPr>
    </w:p>
    <w:p w:rsidR="00171E05" w:rsidRDefault="00171E05" w:rsidP="00EA5303">
      <w:pPr>
        <w:jc w:val="both"/>
        <w:rPr>
          <w:sz w:val="22"/>
          <w:szCs w:val="22"/>
          <w:lang w:eastAsia="lv-LV"/>
        </w:rPr>
      </w:pPr>
    </w:p>
    <w:p w:rsidR="000A70C6" w:rsidRPr="00EA5303" w:rsidRDefault="000A70C6" w:rsidP="00171E05">
      <w:pPr>
        <w:jc w:val="both"/>
        <w:rPr>
          <w:rFonts w:ascii="Calibri" w:eastAsia="Calibri" w:hAnsi="Calibri"/>
          <w:sz w:val="22"/>
          <w:szCs w:val="22"/>
        </w:rPr>
      </w:pPr>
      <w:r w:rsidRPr="00EA5303">
        <w:rPr>
          <w:sz w:val="22"/>
          <w:szCs w:val="22"/>
          <w:lang w:eastAsia="lv-LV"/>
        </w:rPr>
        <w:t>Iepirkuma komisijas priekšsēdētāja</w:t>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proofErr w:type="spellStart"/>
      <w:r w:rsidRPr="00EA5303">
        <w:rPr>
          <w:sz w:val="22"/>
          <w:szCs w:val="22"/>
          <w:lang w:eastAsia="lv-LV"/>
        </w:rPr>
        <w:t>J.Zarandija</w:t>
      </w:r>
      <w:proofErr w:type="spellEnd"/>
    </w:p>
    <w:p w:rsidR="000A70C6" w:rsidRPr="00EA5303" w:rsidRDefault="000A70C6" w:rsidP="00EA5303">
      <w:pPr>
        <w:rPr>
          <w:sz w:val="22"/>
          <w:szCs w:val="22"/>
        </w:rPr>
      </w:pPr>
    </w:p>
    <w:p w:rsidR="009F1BD2" w:rsidRPr="00EA5303" w:rsidRDefault="009F1BD2" w:rsidP="00EA5303">
      <w:pPr>
        <w:rPr>
          <w:sz w:val="22"/>
          <w:szCs w:val="22"/>
        </w:rPr>
      </w:pPr>
    </w:p>
    <w:sectPr w:rsidR="009F1BD2" w:rsidRPr="00EA5303" w:rsidSect="00777DAD">
      <w:headerReference w:type="even" r:id="rId10"/>
      <w:headerReference w:type="default" r:id="rId11"/>
      <w:footerReference w:type="default" r:id="rId12"/>
      <w:pgSz w:w="11906" w:h="16838"/>
      <w:pgMar w:top="567"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05" w:rsidRDefault="00B06405">
      <w:r>
        <w:separator/>
      </w:r>
    </w:p>
  </w:endnote>
  <w:endnote w:type="continuationSeparator" w:id="0">
    <w:p w:rsidR="00B06405" w:rsidRDefault="00B0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B0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05" w:rsidRDefault="00B06405">
      <w:r>
        <w:separator/>
      </w:r>
    </w:p>
  </w:footnote>
  <w:footnote w:type="continuationSeparator" w:id="0">
    <w:p w:rsidR="00B06405" w:rsidRDefault="00B0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910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06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910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DAD">
      <w:rPr>
        <w:rStyle w:val="PageNumber"/>
        <w:noProof/>
      </w:rPr>
      <w:t>3</w:t>
    </w:r>
    <w:r>
      <w:rPr>
        <w:rStyle w:val="PageNumber"/>
      </w:rPr>
      <w:fldChar w:fldCharType="end"/>
    </w:r>
  </w:p>
  <w:p w:rsidR="005466C2" w:rsidRDefault="00B06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301E37F0"/>
    <w:multiLevelType w:val="hybridMultilevel"/>
    <w:tmpl w:val="7128AC96"/>
    <w:lvl w:ilvl="0" w:tplc="9A80A474">
      <w:start w:val="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2C15AD"/>
    <w:multiLevelType w:val="multilevel"/>
    <w:tmpl w:val="7CB470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3A36A27"/>
    <w:multiLevelType w:val="multilevel"/>
    <w:tmpl w:val="3168C9BE"/>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8" w15:restartNumberingAfterBreak="0">
    <w:nsid w:val="6F3228E2"/>
    <w:multiLevelType w:val="multilevel"/>
    <w:tmpl w:val="5562FB4C"/>
    <w:lvl w:ilvl="0">
      <w:start w:val="11"/>
      <w:numFmt w:val="decimal"/>
      <w:lvlText w:val="%1."/>
      <w:lvlJc w:val="left"/>
      <w:pPr>
        <w:ind w:left="480" w:hanging="480"/>
      </w:pPr>
      <w:rPr>
        <w:rFonts w:eastAsia="Times New Roman" w:hint="default"/>
        <w:b/>
      </w:rPr>
    </w:lvl>
    <w:lvl w:ilvl="1">
      <w:start w:val="5"/>
      <w:numFmt w:val="decimal"/>
      <w:lvlText w:val="%1.%2."/>
      <w:lvlJc w:val="left"/>
      <w:pPr>
        <w:ind w:left="906" w:hanging="480"/>
      </w:pPr>
      <w:rPr>
        <w:rFonts w:eastAsia="Times New Roman" w:hint="default"/>
        <w:b/>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9" w15:restartNumberingAfterBreak="0">
    <w:nsid w:val="76916380"/>
    <w:multiLevelType w:val="multilevel"/>
    <w:tmpl w:val="C616EDCA"/>
    <w:lvl w:ilvl="0">
      <w:start w:val="9"/>
      <w:numFmt w:val="decimal"/>
      <w:lvlText w:val="%1."/>
      <w:lvlJc w:val="left"/>
      <w:pPr>
        <w:ind w:left="360" w:hanging="360"/>
      </w:pPr>
      <w:rPr>
        <w:rFonts w:eastAsia="Times New Roman" w:hint="default"/>
        <w:b/>
      </w:rPr>
    </w:lvl>
    <w:lvl w:ilvl="1">
      <w:start w:val="5"/>
      <w:numFmt w:val="decimal"/>
      <w:lvlText w:val="%1.%2."/>
      <w:lvlJc w:val="left"/>
      <w:pPr>
        <w:ind w:left="786" w:hanging="360"/>
      </w:pPr>
      <w:rPr>
        <w:rFonts w:eastAsia="Times New Roman" w:hint="default"/>
        <w:b/>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6"/>
    <w:rsid w:val="000A70C6"/>
    <w:rsid w:val="00171E05"/>
    <w:rsid w:val="00215619"/>
    <w:rsid w:val="002910FB"/>
    <w:rsid w:val="0031288B"/>
    <w:rsid w:val="00353C53"/>
    <w:rsid w:val="00535A97"/>
    <w:rsid w:val="00610BDE"/>
    <w:rsid w:val="00742D04"/>
    <w:rsid w:val="00777DAD"/>
    <w:rsid w:val="009F1BD2"/>
    <w:rsid w:val="00B06405"/>
    <w:rsid w:val="00BD01B2"/>
    <w:rsid w:val="00EA5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E2F0F4A-E683-49FC-A9A6-98BECB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0C6"/>
    <w:pPr>
      <w:tabs>
        <w:tab w:val="center" w:pos="4153"/>
        <w:tab w:val="right" w:pos="8306"/>
      </w:tabs>
    </w:pPr>
  </w:style>
  <w:style w:type="character" w:customStyle="1" w:styleId="HeaderChar">
    <w:name w:val="Header Char"/>
    <w:basedOn w:val="DefaultParagraphFont"/>
    <w:link w:val="Header"/>
    <w:uiPriority w:val="99"/>
    <w:semiHidden/>
    <w:rsid w:val="000A70C6"/>
  </w:style>
  <w:style w:type="character" w:styleId="PageNumber">
    <w:name w:val="page number"/>
    <w:basedOn w:val="DefaultParagraphFont"/>
    <w:rsid w:val="000A70C6"/>
  </w:style>
  <w:style w:type="paragraph" w:styleId="Footer">
    <w:name w:val="footer"/>
    <w:basedOn w:val="Normal"/>
    <w:link w:val="FooterChar"/>
    <w:uiPriority w:val="99"/>
    <w:unhideWhenUsed/>
    <w:rsid w:val="000A70C6"/>
    <w:pPr>
      <w:tabs>
        <w:tab w:val="center" w:pos="4153"/>
        <w:tab w:val="right" w:pos="8306"/>
      </w:tabs>
    </w:pPr>
  </w:style>
  <w:style w:type="character" w:customStyle="1" w:styleId="FooterChar">
    <w:name w:val="Footer Char"/>
    <w:basedOn w:val="DefaultParagraphFont"/>
    <w:link w:val="Footer"/>
    <w:uiPriority w:val="99"/>
    <w:rsid w:val="000A70C6"/>
  </w:style>
  <w:style w:type="paragraph" w:styleId="ListParagraph">
    <w:name w:val="List Paragraph"/>
    <w:basedOn w:val="Normal"/>
    <w:uiPriority w:val="34"/>
    <w:qFormat/>
    <w:rsid w:val="000A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FBC4-2DB9-4C97-BE02-EE951197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4861</Words>
  <Characters>2772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cp:revision>
  <dcterms:created xsi:type="dcterms:W3CDTF">2016-08-02T06:10:00Z</dcterms:created>
  <dcterms:modified xsi:type="dcterms:W3CDTF">2016-08-18T12:39:00Z</dcterms:modified>
</cp:coreProperties>
</file>