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6E" w:rsidRPr="00BB4E6E" w:rsidRDefault="00BB4E6E" w:rsidP="00BB4E6E">
      <w:pPr>
        <w:spacing w:after="0" w:line="240" w:lineRule="auto"/>
        <w:jc w:val="center"/>
        <w:rPr>
          <w:rFonts w:ascii="Times New Roman" w:eastAsia="Times New Roman" w:hAnsi="Times New Roman" w:cs="Times New Roman"/>
          <w:sz w:val="24"/>
          <w:szCs w:val="24"/>
          <w:lang w:eastAsia="lv-LV"/>
        </w:rPr>
      </w:pPr>
      <w:r w:rsidRPr="00BB4E6E">
        <w:rPr>
          <w:rFonts w:ascii="Times New Roman" w:eastAsia="Times New Roman" w:hAnsi="Times New Roman" w:cs="Times New Roman"/>
          <w:sz w:val="24"/>
          <w:szCs w:val="24"/>
          <w:lang w:eastAsia="lv-LV"/>
        </w:rPr>
        <w:t>Siguldas novada Domes (reģ. Nr. 90000048152)</w:t>
      </w:r>
    </w:p>
    <w:p w:rsidR="00BB4E6E" w:rsidRPr="00BB4E6E" w:rsidRDefault="00BB4E6E" w:rsidP="00BB4E6E">
      <w:pPr>
        <w:spacing w:after="0" w:line="240" w:lineRule="auto"/>
        <w:jc w:val="center"/>
        <w:rPr>
          <w:rFonts w:ascii="Times New Roman" w:eastAsia="Times New Roman" w:hAnsi="Times New Roman" w:cs="Times New Roman"/>
          <w:i/>
          <w:color w:val="FF0000"/>
          <w:lang w:eastAsia="lv-LV"/>
        </w:rPr>
      </w:pPr>
      <w:r w:rsidRPr="00BB4E6E">
        <w:rPr>
          <w:rFonts w:ascii="Times New Roman" w:eastAsia="Times New Roman" w:hAnsi="Times New Roman" w:cs="Times New Roman"/>
          <w:lang w:eastAsia="lv-LV"/>
        </w:rPr>
        <w:t>Iepirkuma (pamatojoties uz PIL 9.pantu)</w:t>
      </w:r>
    </w:p>
    <w:p w:rsidR="00BB4E6E" w:rsidRPr="00BB4E6E" w:rsidRDefault="00BB4E6E" w:rsidP="00BB4E6E">
      <w:pPr>
        <w:spacing w:after="0" w:line="240" w:lineRule="auto"/>
        <w:rPr>
          <w:rFonts w:ascii="Times New Roman" w:eastAsia="Times New Roman" w:hAnsi="Times New Roman" w:cs="Times New Roman"/>
          <w:sz w:val="26"/>
          <w:szCs w:val="26"/>
          <w:lang w:eastAsia="lv-LV"/>
        </w:rPr>
      </w:pPr>
    </w:p>
    <w:p w:rsidR="00BB4E6E" w:rsidRPr="00BB4E6E" w:rsidRDefault="00BB4E6E" w:rsidP="00BB4E6E">
      <w:pPr>
        <w:spacing w:before="120" w:after="120"/>
        <w:jc w:val="center"/>
        <w:rPr>
          <w:rFonts w:ascii="Times New Roman" w:eastAsia="Times New Roman" w:hAnsi="Times New Roman" w:cs="Times New Roman"/>
          <w:b/>
          <w:bCs/>
          <w:sz w:val="32"/>
          <w:szCs w:val="32"/>
          <w:lang w:eastAsia="lv-LV"/>
        </w:rPr>
      </w:pPr>
      <w:r w:rsidRPr="00BB4E6E">
        <w:rPr>
          <w:rFonts w:ascii="Times New Roman" w:eastAsia="Times New Roman" w:hAnsi="Times New Roman" w:cs="Times New Roman"/>
          <w:bCs/>
          <w:sz w:val="36"/>
          <w:szCs w:val="36"/>
          <w:lang w:eastAsia="lv-LV"/>
        </w:rPr>
        <w:t>„</w:t>
      </w:r>
      <w:r w:rsidRPr="00BB4E6E">
        <w:rPr>
          <w:rFonts w:ascii="Times New Roman" w:eastAsia="Calibri" w:hAnsi="Times New Roman" w:cs="Times New Roman"/>
          <w:bCs/>
          <w:sz w:val="32"/>
          <w:szCs w:val="32"/>
        </w:rPr>
        <w:t>Esošo rotaļu elementu remonts, jaunu rotaļu elementu iegāde, piegāde un uzstādīšana Siguldas pilsētas rotaļu laukumos</w:t>
      </w:r>
      <w:r w:rsidRPr="00BB4E6E">
        <w:rPr>
          <w:rFonts w:ascii="Times New Roman" w:eastAsia="Times New Roman" w:hAnsi="Times New Roman" w:cs="Times New Roman"/>
          <w:b/>
          <w:bCs/>
          <w:sz w:val="32"/>
          <w:szCs w:val="32"/>
          <w:lang w:eastAsia="lv-LV"/>
        </w:rPr>
        <w:t>”</w:t>
      </w:r>
    </w:p>
    <w:p w:rsidR="00BB4E6E" w:rsidRPr="00BB4E6E" w:rsidRDefault="00BB4E6E" w:rsidP="00BB4E6E">
      <w:pPr>
        <w:spacing w:before="120" w:after="120" w:line="240" w:lineRule="auto"/>
        <w:jc w:val="center"/>
        <w:rPr>
          <w:rFonts w:ascii="Times New Roman" w:eastAsia="Times New Roman" w:hAnsi="Times New Roman" w:cs="Times New Roman"/>
          <w:bCs/>
          <w:sz w:val="24"/>
          <w:szCs w:val="24"/>
          <w:lang w:eastAsia="lv-LV"/>
        </w:rPr>
      </w:pPr>
      <w:r w:rsidRPr="00BB4E6E">
        <w:rPr>
          <w:rFonts w:ascii="Times New Roman" w:eastAsia="Times New Roman" w:hAnsi="Times New Roman" w:cs="Times New Roman"/>
          <w:bCs/>
          <w:sz w:val="24"/>
          <w:szCs w:val="24"/>
          <w:lang w:eastAsia="lv-LV"/>
        </w:rPr>
        <w:t xml:space="preserve">(identifikācijas Nr. SND </w:t>
      </w:r>
      <w:r w:rsidRPr="00BB4E6E">
        <w:rPr>
          <w:rFonts w:ascii="Times New Roman" w:eastAsia="Times New Roman" w:hAnsi="Times New Roman" w:cs="Times New Roman"/>
          <w:sz w:val="24"/>
          <w:szCs w:val="24"/>
          <w:lang w:eastAsia="lv-LV"/>
        </w:rPr>
        <w:t>2017/24</w:t>
      </w:r>
      <w:r w:rsidRPr="00BB4E6E">
        <w:rPr>
          <w:rFonts w:ascii="Times New Roman" w:eastAsia="Times New Roman" w:hAnsi="Times New Roman" w:cs="Times New Roman"/>
          <w:bCs/>
          <w:sz w:val="24"/>
          <w:szCs w:val="24"/>
          <w:lang w:eastAsia="lv-LV"/>
        </w:rPr>
        <w:t>)</w:t>
      </w:r>
    </w:p>
    <w:p w:rsidR="00BB4E6E" w:rsidRPr="00BB4E6E" w:rsidRDefault="00BB4E6E" w:rsidP="00BB4E6E">
      <w:pPr>
        <w:spacing w:after="0" w:line="240" w:lineRule="auto"/>
        <w:jc w:val="center"/>
        <w:rPr>
          <w:rFonts w:ascii="Times New Roman" w:eastAsia="Times New Roman" w:hAnsi="Times New Roman" w:cs="Times New Roman"/>
          <w:sz w:val="24"/>
          <w:szCs w:val="24"/>
          <w:lang w:eastAsia="lv-LV"/>
        </w:rPr>
      </w:pPr>
    </w:p>
    <w:p w:rsidR="00BB4E6E" w:rsidRPr="00BB4E6E" w:rsidRDefault="00BB4E6E" w:rsidP="00BB4E6E">
      <w:pPr>
        <w:spacing w:after="0" w:line="240" w:lineRule="auto"/>
        <w:jc w:val="center"/>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ziņojums- noslēguma protokols</w:t>
      </w:r>
    </w:p>
    <w:p w:rsidR="00BB4E6E" w:rsidRPr="00BB4E6E" w:rsidRDefault="00BB4E6E" w:rsidP="00BB4E6E">
      <w:pPr>
        <w:spacing w:after="0" w:line="240" w:lineRule="auto"/>
        <w:jc w:val="center"/>
        <w:rPr>
          <w:rFonts w:ascii="Times New Roman" w:eastAsia="Times New Roman" w:hAnsi="Times New Roman" w:cs="Times New Roman"/>
          <w:lang w:eastAsia="lv-LV"/>
        </w:rPr>
      </w:pPr>
    </w:p>
    <w:p w:rsidR="00BB4E6E" w:rsidRPr="00BB4E6E" w:rsidRDefault="00BB4E6E" w:rsidP="00BB4E6E">
      <w:pPr>
        <w:spacing w:after="0" w:line="240" w:lineRule="auto"/>
        <w:jc w:val="center"/>
        <w:rPr>
          <w:rFonts w:ascii="Times New Roman" w:eastAsia="Times New Roman" w:hAnsi="Times New Roman" w:cs="Times New Roman"/>
          <w:lang w:eastAsia="lv-LV"/>
        </w:rPr>
      </w:pPr>
    </w:p>
    <w:p w:rsidR="00BB4E6E" w:rsidRPr="00BB4E6E" w:rsidRDefault="00BB4E6E" w:rsidP="00BB4E6E">
      <w:pPr>
        <w:spacing w:after="0" w:line="240" w:lineRule="auto"/>
        <w:jc w:val="center"/>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Siguldā</w:t>
      </w:r>
    </w:p>
    <w:p w:rsidR="00BB4E6E" w:rsidRPr="00BB4E6E" w:rsidRDefault="00BB4E6E" w:rsidP="00BB4E6E">
      <w:pPr>
        <w:spacing w:after="0" w:line="240" w:lineRule="auto"/>
        <w:rPr>
          <w:rFonts w:ascii="Times New Roman" w:eastAsia="Times New Roman" w:hAnsi="Times New Roman" w:cs="Times New Roman"/>
          <w:sz w:val="26"/>
          <w:szCs w:val="26"/>
          <w:lang w:eastAsia="lv-LV"/>
        </w:rPr>
      </w:pPr>
    </w:p>
    <w:p w:rsidR="00BB4E6E" w:rsidRPr="00BB4E6E" w:rsidRDefault="00BB4E6E" w:rsidP="00BB4E6E">
      <w:pPr>
        <w:spacing w:after="0" w:line="240" w:lineRule="auto"/>
        <w:rPr>
          <w:rFonts w:ascii="Times New Roman" w:eastAsia="Times New Roman" w:hAnsi="Times New Roman" w:cs="Times New Roman"/>
          <w:lang w:val="en-GB" w:eastAsia="lv-LV"/>
        </w:rPr>
      </w:pPr>
      <w:r w:rsidRPr="00BB4E6E">
        <w:rPr>
          <w:rFonts w:ascii="Times New Roman" w:eastAsia="Times New Roman" w:hAnsi="Times New Roman" w:cs="Times New Roman"/>
          <w:lang w:val="en-GB" w:eastAsia="lv-LV"/>
        </w:rPr>
        <w:t>2017</w:t>
      </w:r>
      <w:r w:rsidRPr="00BB4E6E">
        <w:rPr>
          <w:rFonts w:ascii="Times New Roman" w:eastAsia="Times New Roman" w:hAnsi="Times New Roman" w:cs="Times New Roman"/>
          <w:lang w:eastAsia="lv-LV"/>
        </w:rPr>
        <w:t>.gada 25. maijā</w:t>
      </w:r>
      <w:r w:rsidRPr="00BB4E6E">
        <w:rPr>
          <w:rFonts w:ascii="Times New Roman" w:eastAsia="Times New Roman" w:hAnsi="Times New Roman" w:cs="Times New Roman"/>
          <w:lang w:val="en-GB" w:eastAsia="lv-LV"/>
        </w:rPr>
        <w:tab/>
      </w:r>
    </w:p>
    <w:p w:rsidR="00BB4E6E" w:rsidRPr="00BB4E6E" w:rsidRDefault="00BB4E6E" w:rsidP="00BB4E6E">
      <w:pPr>
        <w:spacing w:after="0" w:line="240" w:lineRule="auto"/>
        <w:jc w:val="both"/>
        <w:rPr>
          <w:rFonts w:ascii="Times New Roman" w:eastAsia="Times New Roman" w:hAnsi="Times New Roman" w:cs="Times New Roman"/>
          <w:lang w:eastAsia="lv-LV"/>
        </w:rPr>
      </w:pPr>
    </w:p>
    <w:p w:rsidR="00BB4E6E" w:rsidRPr="00BB4E6E" w:rsidRDefault="00BB4E6E" w:rsidP="00BB4E6E">
      <w:pPr>
        <w:numPr>
          <w:ilvl w:val="0"/>
          <w:numId w:val="1"/>
        </w:num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b/>
          <w:lang w:eastAsia="lv-LV"/>
        </w:rPr>
        <w:t>Identifikācijas Nr. –</w:t>
      </w:r>
      <w:r w:rsidRPr="00BB4E6E">
        <w:rPr>
          <w:rFonts w:ascii="Times New Roman" w:eastAsia="Times New Roman" w:hAnsi="Times New Roman" w:cs="Times New Roman"/>
          <w:lang w:eastAsia="lv-LV"/>
        </w:rPr>
        <w:t xml:space="preserve"> </w:t>
      </w:r>
      <w:r w:rsidRPr="00BB4E6E">
        <w:rPr>
          <w:rFonts w:ascii="Times New Roman" w:eastAsia="Times New Roman" w:hAnsi="Times New Roman" w:cs="Times New Roman"/>
          <w:lang w:val="en-GB" w:eastAsia="lv-LV"/>
        </w:rPr>
        <w:t>SND 2017/24</w:t>
      </w:r>
    </w:p>
    <w:p w:rsidR="00BB4E6E" w:rsidRPr="00BB4E6E" w:rsidRDefault="00BB4E6E" w:rsidP="00BB4E6E">
      <w:pPr>
        <w:numPr>
          <w:ilvl w:val="0"/>
          <w:numId w:val="1"/>
        </w:num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b/>
          <w:lang w:eastAsia="lv-LV"/>
        </w:rPr>
        <w:t>Datums, kad paziņojums ievietots internetā (</w:t>
      </w:r>
      <w:hyperlink r:id="rId5" w:history="1">
        <w:r w:rsidRPr="00BB4E6E">
          <w:rPr>
            <w:rFonts w:ascii="Times New Roman" w:eastAsia="Times New Roman" w:hAnsi="Times New Roman" w:cs="Times New Roman"/>
            <w:b/>
            <w:color w:val="0000FF"/>
            <w:u w:val="single"/>
            <w:lang w:eastAsia="lv-LV"/>
          </w:rPr>
          <w:t>www.iub.gov.lv</w:t>
        </w:r>
      </w:hyperlink>
      <w:r w:rsidRPr="00BB4E6E">
        <w:rPr>
          <w:rFonts w:ascii="Times New Roman" w:eastAsia="Times New Roman" w:hAnsi="Times New Roman" w:cs="Times New Roman"/>
          <w:b/>
          <w:lang w:eastAsia="lv-LV"/>
        </w:rPr>
        <w:t>) –</w:t>
      </w:r>
      <w:r w:rsidRPr="00BB4E6E">
        <w:rPr>
          <w:rFonts w:ascii="Times New Roman" w:eastAsia="Times New Roman" w:hAnsi="Times New Roman" w:cs="Times New Roman"/>
          <w:lang w:eastAsia="lv-LV"/>
        </w:rPr>
        <w:t xml:space="preserve"> 09.05.2017.</w:t>
      </w:r>
    </w:p>
    <w:p w:rsidR="00BB4E6E" w:rsidRPr="00BB4E6E" w:rsidRDefault="00BB4E6E" w:rsidP="00BB4E6E">
      <w:pPr>
        <w:spacing w:after="0" w:line="240" w:lineRule="auto"/>
        <w:ind w:left="360"/>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 xml:space="preserve">Iepirkuma Nolikums ievietots Siguldas mājas lapā </w:t>
      </w:r>
      <w:hyperlink r:id="rId6" w:history="1">
        <w:r w:rsidRPr="00BB4E6E">
          <w:rPr>
            <w:rFonts w:ascii="Times New Roman" w:eastAsia="Times New Roman" w:hAnsi="Times New Roman" w:cs="Times New Roman"/>
            <w:color w:val="0000FF"/>
            <w:u w:val="single"/>
            <w:lang w:eastAsia="lv-LV"/>
          </w:rPr>
          <w:t>www.sigulda.lv</w:t>
        </w:r>
      </w:hyperlink>
      <w:r w:rsidRPr="00BB4E6E">
        <w:rPr>
          <w:rFonts w:ascii="Times New Roman" w:eastAsia="Times New Roman" w:hAnsi="Times New Roman" w:cs="Times New Roman"/>
          <w:lang w:eastAsia="lv-LV"/>
        </w:rPr>
        <w:t xml:space="preserve"> – 09.05.2017.</w:t>
      </w:r>
    </w:p>
    <w:p w:rsidR="00BB4E6E" w:rsidRPr="00BB4E6E" w:rsidRDefault="00BB4E6E" w:rsidP="00BB4E6E">
      <w:pPr>
        <w:numPr>
          <w:ilvl w:val="0"/>
          <w:numId w:val="1"/>
        </w:num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b/>
          <w:lang w:eastAsia="lv-LV"/>
        </w:rPr>
        <w:t>Pasūtītāja nosaukums-</w:t>
      </w:r>
      <w:r w:rsidRPr="00BB4E6E">
        <w:rPr>
          <w:rFonts w:ascii="Times New Roman" w:eastAsia="Times New Roman" w:hAnsi="Times New Roman" w:cs="Times New Roman"/>
          <w:lang w:eastAsia="lv-LV"/>
        </w:rPr>
        <w:t xml:space="preserve"> Siguldas novada Dome, Pils iela 16, Sigulda, Siguldas novads.</w:t>
      </w:r>
    </w:p>
    <w:p w:rsidR="00BB4E6E" w:rsidRPr="00BB4E6E" w:rsidRDefault="00BB4E6E" w:rsidP="00BB4E6E">
      <w:pPr>
        <w:numPr>
          <w:ilvl w:val="0"/>
          <w:numId w:val="1"/>
        </w:numPr>
        <w:spacing w:after="0" w:line="240" w:lineRule="auto"/>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Iepirkumu komisijas sastāvs un tās izveidošanas pamatojums:</w:t>
      </w:r>
    </w:p>
    <w:p w:rsidR="00BB4E6E" w:rsidRPr="00BB4E6E" w:rsidRDefault="00BB4E6E" w:rsidP="00BB4E6E">
      <w:pPr>
        <w:spacing w:after="0" w:line="240" w:lineRule="auto"/>
        <w:ind w:firstLine="360"/>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Iepirkuma komisijas priekšsēdētāja</w:t>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t>Jeļena Zarandija</w:t>
      </w:r>
    </w:p>
    <w:p w:rsidR="00BB4E6E" w:rsidRPr="00BB4E6E" w:rsidRDefault="00BB4E6E" w:rsidP="00BB4E6E">
      <w:pPr>
        <w:spacing w:after="0" w:line="240" w:lineRule="auto"/>
        <w:ind w:firstLine="360"/>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Iepirkuma komisijas priekšsēdētājas vietniece</w:t>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val="de-DE" w:eastAsia="lv-LV"/>
        </w:rPr>
        <w:t>Inga Zālīte</w:t>
      </w:r>
    </w:p>
    <w:p w:rsidR="00BB4E6E" w:rsidRPr="00BB4E6E" w:rsidRDefault="00BB4E6E" w:rsidP="00BB4E6E">
      <w:pPr>
        <w:spacing w:after="0" w:line="240" w:lineRule="auto"/>
        <w:ind w:firstLine="360"/>
        <w:rPr>
          <w:rFonts w:ascii="Times New Roman" w:eastAsia="Times New Roman" w:hAnsi="Times New Roman" w:cs="Times New Roman"/>
          <w:lang w:val="de-DE" w:eastAsia="lv-LV"/>
        </w:rPr>
      </w:pPr>
      <w:r w:rsidRPr="00BB4E6E">
        <w:rPr>
          <w:rFonts w:ascii="Times New Roman" w:eastAsia="Times New Roman" w:hAnsi="Times New Roman" w:cs="Times New Roman"/>
          <w:lang w:eastAsia="lv-LV"/>
        </w:rPr>
        <w:t>Komisijas locekļi</w:t>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t xml:space="preserve">Anita Strautmane </w:t>
      </w:r>
    </w:p>
    <w:p w:rsidR="00BB4E6E" w:rsidRPr="00BB4E6E" w:rsidRDefault="00BB4E6E" w:rsidP="00BB4E6E">
      <w:pPr>
        <w:spacing w:after="0" w:line="240" w:lineRule="auto"/>
        <w:ind w:firstLine="720"/>
        <w:rPr>
          <w:rFonts w:ascii="Times New Roman" w:eastAsia="Times New Roman" w:hAnsi="Times New Roman" w:cs="Times New Roman"/>
          <w:lang w:val="de-DE" w:eastAsia="lv-LV"/>
        </w:rPr>
      </w:pP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r>
      <w:r w:rsidRPr="00BB4E6E">
        <w:rPr>
          <w:rFonts w:ascii="Times New Roman" w:eastAsia="Times New Roman" w:hAnsi="Times New Roman" w:cs="Times New Roman"/>
          <w:lang w:val="de-DE" w:eastAsia="lv-LV"/>
        </w:rPr>
        <w:tab/>
        <w:t>Dace Matuseviča</w:t>
      </w:r>
    </w:p>
    <w:p w:rsidR="00BB4E6E" w:rsidRPr="00BB4E6E" w:rsidRDefault="00BB4E6E" w:rsidP="00BB4E6E">
      <w:pPr>
        <w:spacing w:after="0" w:line="240" w:lineRule="auto"/>
        <w:ind w:firstLine="426"/>
        <w:rPr>
          <w:rFonts w:ascii="Times New Roman" w:eastAsia="Times New Roman" w:hAnsi="Times New Roman" w:cs="Times New Roman"/>
          <w:lang w:val="de-DE" w:eastAsia="lv-LV"/>
        </w:rPr>
      </w:pPr>
      <w:r w:rsidRPr="00BB4E6E">
        <w:rPr>
          <w:rFonts w:ascii="Times New Roman" w:eastAsia="Times New Roman" w:hAnsi="Times New Roman" w:cs="Times New Roman"/>
          <w:lang w:eastAsia="lv-LV"/>
        </w:rPr>
        <w:t>Pieaicinātā persona:</w:t>
      </w:r>
    </w:p>
    <w:p w:rsidR="00BB4E6E" w:rsidRPr="00BB4E6E" w:rsidRDefault="00BB4E6E" w:rsidP="00BB4E6E">
      <w:pPr>
        <w:spacing w:after="0" w:line="240" w:lineRule="auto"/>
        <w:ind w:firstLine="426"/>
        <w:rPr>
          <w:rFonts w:ascii="Times New Roman" w:eastAsia="Times New Roman" w:hAnsi="Times New Roman" w:cs="Times New Roman"/>
          <w:lang w:eastAsia="zh-CN"/>
        </w:rPr>
      </w:pPr>
      <w:r w:rsidRPr="00BB4E6E">
        <w:rPr>
          <w:rFonts w:ascii="Times New Roman" w:eastAsia="Times New Roman" w:hAnsi="Times New Roman" w:cs="Times New Roman"/>
          <w:lang w:eastAsia="zh-CN"/>
        </w:rPr>
        <w:t xml:space="preserve">Teritorijas attīstības pārvaldes Īpašumu un vides </w:t>
      </w:r>
    </w:p>
    <w:p w:rsidR="00BB4E6E" w:rsidRPr="00BB4E6E" w:rsidRDefault="00BB4E6E" w:rsidP="00BB4E6E">
      <w:pPr>
        <w:spacing w:after="0" w:line="240" w:lineRule="auto"/>
        <w:ind w:firstLine="426"/>
        <w:rPr>
          <w:rFonts w:ascii="Times New Roman" w:eastAsia="Times New Roman" w:hAnsi="Times New Roman" w:cs="Times New Roman"/>
          <w:lang w:eastAsia="zh-CN"/>
        </w:rPr>
      </w:pPr>
      <w:r w:rsidRPr="00BB4E6E">
        <w:rPr>
          <w:rFonts w:ascii="Times New Roman" w:eastAsia="Times New Roman" w:hAnsi="Times New Roman" w:cs="Times New Roman"/>
          <w:lang w:eastAsia="zh-CN"/>
        </w:rPr>
        <w:t>pārvaldības nodaļas galvenā dārzkopības speciāliste</w:t>
      </w:r>
      <w:r w:rsidRPr="00BB4E6E">
        <w:rPr>
          <w:rFonts w:ascii="Times New Roman" w:eastAsia="Times New Roman" w:hAnsi="Times New Roman" w:cs="Times New Roman"/>
          <w:lang w:eastAsia="zh-CN"/>
        </w:rPr>
        <w:tab/>
      </w:r>
      <w:r w:rsidRPr="00BB4E6E">
        <w:rPr>
          <w:rFonts w:ascii="Times New Roman" w:eastAsia="Times New Roman" w:hAnsi="Times New Roman" w:cs="Times New Roman"/>
          <w:lang w:eastAsia="zh-CN"/>
        </w:rPr>
        <w:tab/>
      </w:r>
      <w:r w:rsidRPr="00BB4E6E">
        <w:rPr>
          <w:rFonts w:ascii="Times New Roman" w:eastAsia="Times New Roman" w:hAnsi="Times New Roman" w:cs="Times New Roman"/>
          <w:lang w:eastAsia="zh-CN"/>
        </w:rPr>
        <w:tab/>
        <w:t>Dita Laure</w:t>
      </w:r>
    </w:p>
    <w:p w:rsidR="00BB4E6E" w:rsidRPr="00BB4E6E" w:rsidRDefault="00BB4E6E" w:rsidP="00BB4E6E">
      <w:pPr>
        <w:spacing w:after="0" w:line="240" w:lineRule="auto"/>
        <w:rPr>
          <w:rFonts w:ascii="Times New Roman" w:eastAsia="Times New Roman" w:hAnsi="Times New Roman" w:cs="Times New Roman"/>
          <w:lang w:eastAsia="lv-LV"/>
        </w:rPr>
      </w:pPr>
    </w:p>
    <w:p w:rsidR="00BB4E6E" w:rsidRPr="00BB4E6E" w:rsidRDefault="00BB4E6E" w:rsidP="00BB4E6E">
      <w:pPr>
        <w:spacing w:after="0" w:line="240" w:lineRule="auto"/>
        <w:jc w:val="both"/>
        <w:rPr>
          <w:rFonts w:ascii="Times New Roman" w:eastAsia="Times New Roman" w:hAnsi="Times New Roman" w:cs="Times New Roman"/>
        </w:rPr>
      </w:pPr>
      <w:r w:rsidRPr="00BB4E6E">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Iepirkumu komisijas sastāvā veiktas izmaiņas 02.09.2015. ar Siguldas novada Domes lēmumu (protokols Nr.13, §2). Iepirkuma komisijas sastāvā veiktas izmaiņas PIL 8².panta kārtībā veiktajiem iepirkumiem ar Siguldas novada Domes 14.09.2015. rīkojumu Nr.1.5.-7./98.</w:t>
      </w:r>
    </w:p>
    <w:p w:rsidR="00BB4E6E" w:rsidRPr="00BB4E6E" w:rsidRDefault="00BB4E6E" w:rsidP="00BB4E6E">
      <w:pPr>
        <w:numPr>
          <w:ilvl w:val="0"/>
          <w:numId w:val="1"/>
        </w:numPr>
        <w:spacing w:after="0" w:line="240" w:lineRule="auto"/>
        <w:jc w:val="both"/>
        <w:rPr>
          <w:rFonts w:ascii="Times New Roman" w:eastAsia="Calibri" w:hAnsi="Times New Roman" w:cs="Times New Roman"/>
        </w:rPr>
      </w:pPr>
      <w:r w:rsidRPr="00BB4E6E">
        <w:rPr>
          <w:rFonts w:ascii="Times New Roman" w:eastAsia="Times New Roman" w:hAnsi="Times New Roman" w:cs="Times New Roman"/>
          <w:b/>
          <w:lang w:eastAsia="lv-LV"/>
        </w:rPr>
        <w:t>Iepirkuma priekšmets un tā īss raksturojums</w:t>
      </w:r>
      <w:r w:rsidRPr="00BB4E6E">
        <w:rPr>
          <w:rFonts w:ascii="Times New Roman" w:eastAsia="Times New Roman" w:hAnsi="Times New Roman" w:cs="Times New Roman"/>
          <w:lang w:eastAsia="lv-LV"/>
        </w:rPr>
        <w:t>: esošo rotaļu elementu remonts, jaunu rotaļu elementu iegāde, piegāde un uzstādīšana Siguldas pilsētas rotaļu laukumos</w:t>
      </w:r>
      <w:r w:rsidRPr="00BB4E6E">
        <w:rPr>
          <w:rFonts w:ascii="Times New Roman" w:eastAsia="Calibri" w:hAnsi="Times New Roman" w:cs="Times New Roman"/>
        </w:rPr>
        <w:t>, kas jāveic saskaņā ar Tehnisko specifikāciju (Nolikuma 2.pielikums), remontējamo rotaļu elementi (Nolikuma 2A.pielikums), Tehnisko – finanšu piedāvājumu (Nolikuma 3.pielikums) un Līguma projektu (Nolikuma 5.pielikums).</w:t>
      </w:r>
    </w:p>
    <w:p w:rsidR="00BB4E6E" w:rsidRPr="00BB4E6E" w:rsidRDefault="00BB4E6E" w:rsidP="00BB4E6E">
      <w:pPr>
        <w:numPr>
          <w:ilvl w:val="0"/>
          <w:numId w:val="1"/>
        </w:num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b/>
          <w:lang w:eastAsia="lv-LV"/>
        </w:rPr>
        <w:t xml:space="preserve">Pretendentu atlases kritēriji: </w:t>
      </w:r>
      <w:r w:rsidRPr="00BB4E6E">
        <w:rPr>
          <w:rFonts w:ascii="Times New Roman" w:eastAsia="Times New Roman" w:hAnsi="Times New Roman" w:cs="Times New Roman"/>
          <w:lang w:eastAsia="lv-LV"/>
        </w:rPr>
        <w:t>saimnieciski visizdevīgākais</w:t>
      </w:r>
      <w:r w:rsidRPr="00BB4E6E">
        <w:rPr>
          <w:rFonts w:ascii="Times New Roman" w:eastAsia="Times New Roman" w:hAnsi="Times New Roman" w:cs="Times New Roman"/>
          <w:b/>
          <w:lang w:eastAsia="lv-LV"/>
        </w:rPr>
        <w:t xml:space="preserve"> </w:t>
      </w:r>
      <w:r w:rsidRPr="00BB4E6E">
        <w:rPr>
          <w:rFonts w:ascii="Times New Roman" w:eastAsia="Calibri" w:hAnsi="Times New Roman" w:cs="Times New Roman"/>
        </w:rPr>
        <w:t>piedāvājums, kuru nosaka vērtējot cenu.</w:t>
      </w:r>
    </w:p>
    <w:p w:rsidR="00BB4E6E" w:rsidRPr="00BB4E6E" w:rsidRDefault="00BB4E6E" w:rsidP="00BB4E6E">
      <w:p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b/>
          <w:lang w:eastAsia="lv-LV"/>
        </w:rPr>
        <w:t>Iesniedzamā piedāvājuma sastāvs:</w:t>
      </w:r>
    </w:p>
    <w:p w:rsidR="00BB4E6E" w:rsidRPr="00BB4E6E" w:rsidRDefault="00BB4E6E" w:rsidP="00BB4E6E">
      <w:p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Pretendenta nosaukums, adrese.</w:t>
      </w:r>
    </w:p>
    <w:p w:rsidR="00BB4E6E" w:rsidRPr="00BB4E6E" w:rsidRDefault="00BB4E6E" w:rsidP="00BB4E6E">
      <w:pPr>
        <w:numPr>
          <w:ilvl w:val="1"/>
          <w:numId w:val="2"/>
        </w:numPr>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Atlases dokumenti</w:t>
      </w:r>
    </w:p>
    <w:p w:rsidR="00BB4E6E" w:rsidRPr="00BB4E6E" w:rsidRDefault="00BB4E6E" w:rsidP="00BB4E6E">
      <w:pPr>
        <w:keepNext/>
        <w:numPr>
          <w:ilvl w:val="2"/>
          <w:numId w:val="2"/>
        </w:numPr>
        <w:spacing w:after="0" w:line="240" w:lineRule="auto"/>
        <w:contextualSpacing/>
        <w:jc w:val="both"/>
        <w:outlineLvl w:val="2"/>
        <w:rPr>
          <w:rFonts w:ascii="Times New Roman" w:eastAsia="Times New Roman" w:hAnsi="Times New Roman" w:cs="Times New Roman"/>
        </w:rPr>
      </w:pPr>
      <w:r w:rsidRPr="00BB4E6E">
        <w:rPr>
          <w:rFonts w:ascii="Times New Roman" w:eastAsia="Calibri" w:hAnsi="Times New Roman" w:cs="Times New Roman"/>
          <w:bCs/>
        </w:rPr>
        <w:t>Pretendenta pieteikums dalībai iepirkumā (Nolikuma 1.pielikums). Pieteikumu paraksta Pretendenta pilnvarota persona;</w:t>
      </w:r>
    </w:p>
    <w:p w:rsidR="00BB4E6E" w:rsidRPr="00BB4E6E" w:rsidRDefault="00BB4E6E" w:rsidP="00BB4E6E">
      <w:pPr>
        <w:keepNext/>
        <w:numPr>
          <w:ilvl w:val="2"/>
          <w:numId w:val="2"/>
        </w:numPr>
        <w:spacing w:after="0" w:line="240" w:lineRule="auto"/>
        <w:contextualSpacing/>
        <w:jc w:val="both"/>
        <w:outlineLvl w:val="2"/>
        <w:rPr>
          <w:rFonts w:ascii="Times New Roman" w:eastAsia="Times New Roman" w:hAnsi="Times New Roman" w:cs="Times New Roman"/>
        </w:rPr>
      </w:pPr>
      <w:r w:rsidRPr="00BB4E6E">
        <w:rPr>
          <w:rFonts w:ascii="Times New Roman" w:eastAsia="Calibri" w:hAnsi="Times New Roman" w:cs="Times New Roman"/>
          <w:bCs/>
        </w:rPr>
        <w:t>Pretendenta apliecinājums par Pretendenta gada finanšu apgrozījumu par 2014.g., 2015.g., 2016.gadu, 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p>
    <w:p w:rsidR="00BB4E6E" w:rsidRPr="00BB4E6E" w:rsidRDefault="00BB4E6E" w:rsidP="00BB4E6E">
      <w:pPr>
        <w:keepNext/>
        <w:spacing w:after="0" w:line="240" w:lineRule="auto"/>
        <w:jc w:val="both"/>
        <w:outlineLvl w:val="2"/>
        <w:rPr>
          <w:rFonts w:ascii="Times New Roman" w:eastAsia="Times New Roman" w:hAnsi="Times New Roman" w:cs="Times New Roman"/>
        </w:rPr>
      </w:pPr>
    </w:p>
    <w:p w:rsidR="00BB4E6E" w:rsidRPr="00BB4E6E" w:rsidRDefault="00BB4E6E" w:rsidP="00BB4E6E">
      <w:pPr>
        <w:jc w:val="both"/>
        <w:rPr>
          <w:rFonts w:ascii="Times New Roman" w:eastAsia="Times New Roman" w:hAnsi="Times New Roman" w:cs="Times New Roman"/>
          <w:b/>
          <w:lang w:eastAsia="lv-LV"/>
        </w:rPr>
      </w:pPr>
    </w:p>
    <w:tbl>
      <w:tblPr>
        <w:tblW w:w="9073" w:type="dxa"/>
        <w:tblInd w:w="-147" w:type="dxa"/>
        <w:tblLayout w:type="fixed"/>
        <w:tblLook w:val="01E0" w:firstRow="1" w:lastRow="1" w:firstColumn="1" w:lastColumn="1" w:noHBand="0" w:noVBand="0"/>
      </w:tblPr>
      <w:tblGrid>
        <w:gridCol w:w="9073"/>
      </w:tblGrid>
      <w:tr w:rsidR="00BB4E6E" w:rsidRPr="00BB4E6E" w:rsidTr="00657B24">
        <w:trPr>
          <w:trHeight w:val="352"/>
        </w:trPr>
        <w:tc>
          <w:tcPr>
            <w:tcW w:w="9073" w:type="dxa"/>
            <w:shd w:val="clear" w:color="auto" w:fill="auto"/>
          </w:tcPr>
          <w:p w:rsidR="00BB4E6E" w:rsidRPr="00BB4E6E" w:rsidRDefault="00BB4E6E" w:rsidP="00BB4E6E">
            <w:pPr>
              <w:keepNext/>
              <w:numPr>
                <w:ilvl w:val="2"/>
                <w:numId w:val="2"/>
              </w:numPr>
              <w:spacing w:after="0" w:line="240" w:lineRule="auto"/>
              <w:contextualSpacing/>
              <w:jc w:val="both"/>
              <w:outlineLvl w:val="2"/>
              <w:rPr>
                <w:rFonts w:ascii="Times New Roman" w:eastAsia="Times New Roman" w:hAnsi="Times New Roman" w:cs="Times New Roman"/>
              </w:rPr>
            </w:pPr>
            <w:r w:rsidRPr="00BB4E6E">
              <w:rPr>
                <w:rFonts w:ascii="Times New Roman" w:eastAsia="Times New Roman" w:hAnsi="Times New Roman" w:cs="Times New Roman"/>
              </w:rPr>
              <w:lastRenderedPageBreak/>
              <w:t>Informācija par Pretendenta pieredzi rotaļu elementu</w:t>
            </w:r>
            <w:r w:rsidRPr="00BB4E6E">
              <w:rPr>
                <w:rFonts w:ascii="Times New Roman" w:eastAsia="Times New Roman" w:hAnsi="Times New Roman" w:cs="Times New Roman"/>
                <w:color w:val="FF0000"/>
              </w:rPr>
              <w:t xml:space="preserve"> </w:t>
            </w:r>
            <w:r w:rsidRPr="00BB4E6E">
              <w:rPr>
                <w:rFonts w:ascii="Times New Roman" w:eastAsia="Times New Roman" w:hAnsi="Times New Roman" w:cs="Times New Roman"/>
              </w:rPr>
              <w:t>iegādē, piegādē un uzstādīšanā par iepriekšējiem 3 (trīs) gadiem (2014.g., 2015.g. un 2016.gadā), jābūt</w:t>
            </w:r>
            <w:r w:rsidRPr="00BB4E6E">
              <w:rPr>
                <w:rFonts w:ascii="Times New Roman" w:eastAsia="Times New Roman" w:hAnsi="Times New Roman" w:cs="Times New Roman"/>
                <w:color w:val="FF0000"/>
              </w:rPr>
              <w:t xml:space="preserve"> </w:t>
            </w:r>
            <w:r w:rsidRPr="00BB4E6E">
              <w:rPr>
                <w:rFonts w:ascii="Times New Roman" w:eastAsia="Times New Roman" w:hAnsi="Times New Roman" w:cs="Times New Roman"/>
              </w:rPr>
              <w:t>veiktām vismaz 2 (divām)</w:t>
            </w:r>
            <w:r w:rsidRPr="00BB4E6E">
              <w:rPr>
                <w:rFonts w:ascii="Times New Roman" w:eastAsia="Times New Roman" w:hAnsi="Times New Roman" w:cs="Times New Roman"/>
                <w:i/>
                <w:color w:val="FF0000"/>
              </w:rPr>
              <w:t xml:space="preserve"> </w:t>
            </w:r>
            <w:r w:rsidRPr="00BB4E6E">
              <w:rPr>
                <w:rFonts w:ascii="Times New Roman" w:eastAsia="Times New Roman" w:hAnsi="Times New Roman" w:cs="Times New Roman"/>
              </w:rPr>
              <w:t>rotaļu elementu iegādēm, piegādēm un uzstādīšanām, atbilstoši iepirkuma Nolikuma 3.3.1.punktā noteiktajai prasībai, norādot preču pasūtītāju, objekta nosaukumu, izpildes vietu, preču piegādes periodu, apjomu (izmaksas EUR bez PVN). Saraksts ar Pretendenta veiktajām rotaļu elementu</w:t>
            </w:r>
            <w:r w:rsidRPr="00BB4E6E">
              <w:rPr>
                <w:rFonts w:ascii="Times New Roman" w:eastAsia="Times New Roman" w:hAnsi="Times New Roman" w:cs="Times New Roman"/>
                <w:color w:val="FF0000"/>
              </w:rPr>
              <w:t xml:space="preserve"> </w:t>
            </w:r>
            <w:r w:rsidRPr="00BB4E6E">
              <w:rPr>
                <w:rFonts w:ascii="Times New Roman" w:eastAsia="Times New Roman" w:hAnsi="Times New Roman" w:cs="Times New Roman"/>
              </w:rPr>
              <w:t>iegādēm, piegādēm un uzstādīšanu noformējams atbilstoši Nolikumam pievienotajai formai (Nolikuma 4.pielikums). Pretendentiem, kas reģistrēti vēlāk – jāiesniedz pieredzes saraksts par nostrādāto laika periodu.</w:t>
            </w:r>
          </w:p>
          <w:p w:rsidR="00BB4E6E" w:rsidRPr="00BB4E6E" w:rsidRDefault="00BB4E6E" w:rsidP="00BB4E6E">
            <w:pPr>
              <w:keepNext/>
              <w:numPr>
                <w:ilvl w:val="2"/>
                <w:numId w:val="2"/>
              </w:numPr>
              <w:spacing w:after="0" w:line="240" w:lineRule="auto"/>
              <w:contextualSpacing/>
              <w:jc w:val="both"/>
              <w:outlineLvl w:val="2"/>
              <w:rPr>
                <w:rFonts w:ascii="Times New Roman" w:eastAsia="Times New Roman" w:hAnsi="Times New Roman" w:cs="Times New Roman"/>
              </w:rPr>
            </w:pPr>
            <w:r w:rsidRPr="00BB4E6E">
              <w:rPr>
                <w:rFonts w:ascii="Times New Roman" w:eastAsia="Times New Roman" w:hAnsi="Times New Roman" w:cs="Times New Roman"/>
              </w:rPr>
              <w:t>Atsauksmes par Pretendenta veiktajām rotaļu elementu</w:t>
            </w:r>
            <w:r w:rsidRPr="00BB4E6E">
              <w:rPr>
                <w:rFonts w:ascii="Times New Roman" w:eastAsia="Times New Roman" w:hAnsi="Times New Roman" w:cs="Times New Roman"/>
                <w:i/>
                <w:color w:val="FF0000"/>
              </w:rPr>
              <w:t xml:space="preserve"> </w:t>
            </w:r>
            <w:r w:rsidRPr="00BB4E6E">
              <w:rPr>
                <w:rFonts w:ascii="Times New Roman" w:eastAsia="Times New Roman" w:hAnsi="Times New Roman" w:cs="Times New Roman"/>
              </w:rPr>
              <w:t>iegādēm, piegādēm un uzstādīšanu, kurās apliecināta Pretendenta pieredze iepirkuma Nolikuma 3.3.1.apakšpunktā paredzēto rotaļu elementu iegādē, piegādē un uzstādīšanā, jābūt vismaz 2 (divām)</w:t>
            </w:r>
            <w:r w:rsidRPr="00BB4E6E">
              <w:rPr>
                <w:rFonts w:ascii="Times New Roman" w:eastAsia="Times New Roman" w:hAnsi="Times New Roman" w:cs="Times New Roman"/>
                <w:color w:val="FF0000"/>
              </w:rPr>
              <w:t xml:space="preserve"> </w:t>
            </w:r>
            <w:r w:rsidRPr="00BB4E6E">
              <w:rPr>
                <w:rFonts w:ascii="Times New Roman" w:eastAsia="Times New Roman" w:hAnsi="Times New Roman" w:cs="Times New Roman"/>
              </w:rPr>
              <w:t>pozitīvām atsauksmēm. Pretendentiem, kas reģistrēti vēlāk – jāiesniedz atsauksmes par nostrādāto laika periodu.</w:t>
            </w:r>
          </w:p>
          <w:p w:rsidR="00BB4E6E" w:rsidRPr="00BB4E6E" w:rsidRDefault="00BB4E6E" w:rsidP="00BB4E6E">
            <w:pPr>
              <w:keepNext/>
              <w:numPr>
                <w:ilvl w:val="2"/>
                <w:numId w:val="2"/>
              </w:numPr>
              <w:spacing w:after="0" w:line="240" w:lineRule="auto"/>
              <w:contextualSpacing/>
              <w:jc w:val="both"/>
              <w:outlineLvl w:val="2"/>
              <w:rPr>
                <w:rFonts w:ascii="Times New Roman" w:eastAsia="Times New Roman" w:hAnsi="Times New Roman" w:cs="Times New Roman"/>
              </w:rPr>
            </w:pPr>
            <w:r w:rsidRPr="00BB4E6E">
              <w:rPr>
                <w:rFonts w:ascii="Times New Roman" w:eastAsia="Times New Roman" w:hAnsi="Times New Roman" w:cs="Times New Roman"/>
              </w:rPr>
              <w:t xml:space="preserve">Pretendents iesniedz dokumentus (sertifikāti, apliecības, atzinumi), kas pierāda, ka piedāvājums ir ekvivalents un atbilst Tehniskajā specifikācijā (Nolikuma 2.pielikums) norādītajām prasībām vai apliecinājumu par sadarbību ar rotaļu elementu ražotāju un dokumentus (sertifikāti, apliecības, atzinumi), kas pierāda, ka piedāvājums ir ekvivalents un atbilst Tehniskajā specifikācijā (Nolikuma 2.pielikums) norādītajām prasībām. </w:t>
            </w:r>
          </w:p>
          <w:p w:rsidR="00BB4E6E" w:rsidRPr="00BB4E6E" w:rsidRDefault="00BB4E6E" w:rsidP="00BB4E6E">
            <w:pPr>
              <w:keepNext/>
              <w:numPr>
                <w:ilvl w:val="2"/>
                <w:numId w:val="2"/>
              </w:numPr>
              <w:spacing w:after="0" w:line="240" w:lineRule="auto"/>
              <w:contextualSpacing/>
              <w:jc w:val="both"/>
              <w:outlineLvl w:val="2"/>
              <w:rPr>
                <w:rFonts w:ascii="Times New Roman" w:eastAsia="Times New Roman" w:hAnsi="Times New Roman" w:cs="Times New Roman"/>
              </w:rPr>
            </w:pPr>
            <w:r w:rsidRPr="00BB4E6E">
              <w:rPr>
                <w:rFonts w:ascii="Times New Roman" w:eastAsia="Times New Roman" w:hAnsi="Times New Roman" w:cs="Times New Roman"/>
              </w:rPr>
              <w:t>Garantijas nosacījumi un Pretendenta rakstisks apliecinājums, ka Pretendents nodrošinās piegādāto rotaļu elementu garantiju vismaz 36 (trīsdesmit sešus) mēnešus no pieņemšanas -nodošanas akta parakstīšanas dienas bez maksas</w:t>
            </w:r>
            <w:r w:rsidRPr="00BB4E6E">
              <w:rPr>
                <w:rFonts w:ascii="Times New Roman" w:eastAsia="Times New Roman" w:hAnsi="Times New Roman" w:cs="Times New Roman"/>
                <w:lang w:val="en-GB"/>
              </w:rPr>
              <w:t xml:space="preserve">.  </w:t>
            </w:r>
          </w:p>
          <w:p w:rsidR="00BB4E6E" w:rsidRPr="00BB4E6E" w:rsidRDefault="00BB4E6E" w:rsidP="00BB4E6E">
            <w:pPr>
              <w:keepNext/>
              <w:numPr>
                <w:ilvl w:val="2"/>
                <w:numId w:val="2"/>
              </w:numPr>
              <w:spacing w:after="0" w:line="240" w:lineRule="auto"/>
              <w:contextualSpacing/>
              <w:jc w:val="both"/>
              <w:outlineLvl w:val="2"/>
              <w:rPr>
                <w:rFonts w:ascii="Times New Roman" w:eastAsia="Times New Roman" w:hAnsi="Times New Roman" w:cs="Times New Roman"/>
              </w:rPr>
            </w:pPr>
            <w:r w:rsidRPr="00BB4E6E">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tbl>
            <w:tblPr>
              <w:tblW w:w="8666"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06"/>
              <w:gridCol w:w="1878"/>
              <w:gridCol w:w="1520"/>
              <w:gridCol w:w="1959"/>
              <w:gridCol w:w="1603"/>
            </w:tblGrid>
            <w:tr w:rsidR="00BB4E6E" w:rsidRPr="00BB4E6E" w:rsidTr="00657B24">
              <w:tc>
                <w:tcPr>
                  <w:tcW w:w="1706" w:type="dxa"/>
                  <w:vMerge w:val="restart"/>
                  <w:tcBorders>
                    <w:top w:val="single" w:sz="4" w:space="0" w:color="auto"/>
                    <w:right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r w:rsidRPr="00BB4E6E">
                    <w:rPr>
                      <w:rFonts w:ascii="Times New Roman" w:eastAsia="Times New Roman" w:hAnsi="Times New Roman" w:cs="Times New Roman"/>
                    </w:rPr>
                    <w:t>Apakšuzņēmēja</w:t>
                  </w:r>
                </w:p>
                <w:p w:rsidR="00BB4E6E" w:rsidRPr="00BB4E6E" w:rsidRDefault="00BB4E6E" w:rsidP="00BB4E6E">
                  <w:pPr>
                    <w:spacing w:after="0" w:line="240" w:lineRule="auto"/>
                    <w:jc w:val="center"/>
                    <w:rPr>
                      <w:rFonts w:ascii="Times New Roman" w:eastAsia="Times New Roman" w:hAnsi="Times New Roman" w:cs="Times New Roman"/>
                    </w:rPr>
                  </w:pPr>
                  <w:r w:rsidRPr="00BB4E6E">
                    <w:rPr>
                      <w:rFonts w:ascii="Times New Roman" w:eastAsia="Times New Roman" w:hAnsi="Times New Roman" w:cs="Times New Roman"/>
                    </w:rPr>
                    <w:t>nosaukums</w:t>
                  </w:r>
                </w:p>
              </w:tc>
              <w:tc>
                <w:tcPr>
                  <w:tcW w:w="1878" w:type="dxa"/>
                  <w:vMerge w:val="restart"/>
                  <w:tcBorders>
                    <w:top w:val="single" w:sz="4" w:space="0" w:color="auto"/>
                    <w:bottom w:val="nil"/>
                    <w:right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r w:rsidRPr="00BB4E6E">
                    <w:rPr>
                      <w:rFonts w:ascii="Times New Roman" w:eastAsia="Times New Roman" w:hAnsi="Times New Roman" w:cs="Times New Roman"/>
                    </w:rPr>
                    <w:t>Juridiskā adrese un reģistrācijas Nr.</w:t>
                  </w:r>
                </w:p>
              </w:tc>
              <w:tc>
                <w:tcPr>
                  <w:tcW w:w="1520" w:type="dxa"/>
                  <w:vMerge w:val="restart"/>
                  <w:tcBorders>
                    <w:top w:val="single" w:sz="4" w:space="0" w:color="auto"/>
                    <w:left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r w:rsidRPr="00BB4E6E">
                    <w:rPr>
                      <w:rFonts w:ascii="Times New Roman" w:eastAsia="Times New Roman" w:hAnsi="Times New Roman" w:cs="Times New Roman"/>
                    </w:rPr>
                    <w:t>Darbu veids</w:t>
                  </w:r>
                </w:p>
              </w:tc>
              <w:tc>
                <w:tcPr>
                  <w:tcW w:w="1959" w:type="dxa"/>
                  <w:tcBorders>
                    <w:top w:val="single" w:sz="4" w:space="0" w:color="auto"/>
                    <w:left w:val="single" w:sz="4" w:space="0" w:color="auto"/>
                    <w:right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r w:rsidRPr="00BB4E6E">
                    <w:rPr>
                      <w:rFonts w:ascii="Times New Roman" w:eastAsia="Times New Roman" w:hAnsi="Times New Roman" w:cs="Times New Roman"/>
                    </w:rPr>
                    <w:t>Darbu apjoms %</w:t>
                  </w:r>
                </w:p>
              </w:tc>
              <w:tc>
                <w:tcPr>
                  <w:tcW w:w="1603" w:type="dxa"/>
                  <w:vMerge w:val="restart"/>
                  <w:tcBorders>
                    <w:top w:val="single" w:sz="4" w:space="0" w:color="auto"/>
                    <w:left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r w:rsidRPr="00BB4E6E">
                    <w:rPr>
                      <w:rFonts w:ascii="Times New Roman" w:eastAsia="Times New Roman" w:hAnsi="Times New Roman" w:cs="Times New Roman"/>
                    </w:rPr>
                    <w:t>Darbu apjoms EUR (bez PVN)</w:t>
                  </w:r>
                </w:p>
              </w:tc>
            </w:tr>
            <w:tr w:rsidR="00BB4E6E" w:rsidRPr="00BB4E6E" w:rsidTr="00657B24">
              <w:tc>
                <w:tcPr>
                  <w:tcW w:w="1706" w:type="dxa"/>
                  <w:vMerge/>
                  <w:tcBorders>
                    <w:bottom w:val="single" w:sz="4" w:space="0" w:color="auto"/>
                    <w:right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p>
              </w:tc>
              <w:tc>
                <w:tcPr>
                  <w:tcW w:w="1878" w:type="dxa"/>
                  <w:vMerge/>
                  <w:tcBorders>
                    <w:top w:val="nil"/>
                    <w:bottom w:val="single" w:sz="4" w:space="0" w:color="auto"/>
                    <w:right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p>
              </w:tc>
              <w:tc>
                <w:tcPr>
                  <w:tcW w:w="1520" w:type="dxa"/>
                  <w:vMerge/>
                  <w:tcBorders>
                    <w:left w:val="single" w:sz="4" w:space="0" w:color="auto"/>
                    <w:bottom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p>
              </w:tc>
              <w:tc>
                <w:tcPr>
                  <w:tcW w:w="1959" w:type="dxa"/>
                  <w:tcBorders>
                    <w:left w:val="single" w:sz="4" w:space="0" w:color="auto"/>
                    <w:bottom w:val="single" w:sz="4" w:space="0" w:color="auto"/>
                    <w:right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r w:rsidRPr="00BB4E6E">
                    <w:rPr>
                      <w:rFonts w:ascii="Times New Roman" w:eastAsia="Times New Roman" w:hAnsi="Times New Roman" w:cs="Times New Roman"/>
                    </w:rPr>
                    <w:t>no kopējā darbu apjoma</w:t>
                  </w:r>
                </w:p>
              </w:tc>
              <w:tc>
                <w:tcPr>
                  <w:tcW w:w="1603" w:type="dxa"/>
                  <w:vMerge/>
                  <w:tcBorders>
                    <w:left w:val="single" w:sz="4" w:space="0" w:color="auto"/>
                    <w:bottom w:val="single" w:sz="4" w:space="0" w:color="auto"/>
                  </w:tcBorders>
                  <w:vAlign w:val="center"/>
                </w:tcPr>
                <w:p w:rsidR="00BB4E6E" w:rsidRPr="00BB4E6E" w:rsidRDefault="00BB4E6E" w:rsidP="00BB4E6E">
                  <w:pPr>
                    <w:spacing w:after="0" w:line="240" w:lineRule="auto"/>
                    <w:jc w:val="center"/>
                    <w:rPr>
                      <w:rFonts w:ascii="Times New Roman" w:eastAsia="Times New Roman" w:hAnsi="Times New Roman" w:cs="Times New Roman"/>
                    </w:rPr>
                  </w:pPr>
                </w:p>
              </w:tc>
            </w:tr>
            <w:tr w:rsidR="00BB4E6E" w:rsidRPr="00BB4E6E" w:rsidTr="00657B24">
              <w:tc>
                <w:tcPr>
                  <w:tcW w:w="1706" w:type="dxa"/>
                  <w:tcBorders>
                    <w:top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878" w:type="dxa"/>
                  <w:tcBorders>
                    <w:top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603" w:type="dxa"/>
                  <w:tcBorders>
                    <w:top w:val="single" w:sz="4" w:space="0" w:color="auto"/>
                    <w:left w:val="single" w:sz="4" w:space="0" w:color="auto"/>
                    <w:bottom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r>
            <w:tr w:rsidR="00BB4E6E" w:rsidRPr="00BB4E6E" w:rsidTr="00657B24">
              <w:tc>
                <w:tcPr>
                  <w:tcW w:w="1706" w:type="dxa"/>
                  <w:tcBorders>
                    <w:top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878" w:type="dxa"/>
                  <w:tcBorders>
                    <w:top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603" w:type="dxa"/>
                  <w:tcBorders>
                    <w:top w:val="single" w:sz="4" w:space="0" w:color="auto"/>
                    <w:left w:val="single" w:sz="4" w:space="0" w:color="auto"/>
                    <w:bottom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r>
            <w:tr w:rsidR="00BB4E6E" w:rsidRPr="00BB4E6E" w:rsidTr="00657B24">
              <w:tc>
                <w:tcPr>
                  <w:tcW w:w="1706" w:type="dxa"/>
                  <w:tcBorders>
                    <w:top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878" w:type="dxa"/>
                  <w:tcBorders>
                    <w:top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520" w:type="dxa"/>
                  <w:tcBorders>
                    <w:top w:val="single" w:sz="4" w:space="0" w:color="auto"/>
                    <w:left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959" w:type="dxa"/>
                  <w:tcBorders>
                    <w:top w:val="single" w:sz="4" w:space="0" w:color="auto"/>
                    <w:left w:val="single" w:sz="4" w:space="0" w:color="auto"/>
                    <w:bottom w:val="single" w:sz="4" w:space="0" w:color="auto"/>
                    <w:right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c>
                <w:tcPr>
                  <w:tcW w:w="1603" w:type="dxa"/>
                  <w:tcBorders>
                    <w:top w:val="single" w:sz="4" w:space="0" w:color="auto"/>
                    <w:left w:val="single" w:sz="4" w:space="0" w:color="auto"/>
                    <w:bottom w:val="single" w:sz="4" w:space="0" w:color="auto"/>
                  </w:tcBorders>
                </w:tcPr>
                <w:p w:rsidR="00BB4E6E" w:rsidRPr="00BB4E6E" w:rsidRDefault="00BB4E6E" w:rsidP="00BB4E6E">
                  <w:pPr>
                    <w:spacing w:after="0" w:line="240" w:lineRule="auto"/>
                    <w:rPr>
                      <w:rFonts w:ascii="Times New Roman" w:eastAsia="Times New Roman" w:hAnsi="Times New Roman" w:cs="Times New Roman"/>
                    </w:rPr>
                  </w:pPr>
                </w:p>
              </w:tc>
            </w:tr>
          </w:tbl>
          <w:p w:rsidR="00BB4E6E" w:rsidRPr="00BB4E6E" w:rsidRDefault="00BB4E6E" w:rsidP="00BB4E6E">
            <w:pPr>
              <w:keepNext/>
              <w:spacing w:after="0" w:line="240" w:lineRule="auto"/>
              <w:jc w:val="both"/>
              <w:outlineLvl w:val="2"/>
              <w:rPr>
                <w:rFonts w:ascii="Times New Roman" w:eastAsia="Times New Roman" w:hAnsi="Times New Roman" w:cs="Times New Roman"/>
              </w:rPr>
            </w:pPr>
          </w:p>
        </w:tc>
      </w:tr>
      <w:tr w:rsidR="00BB4E6E" w:rsidRPr="00BB4E6E" w:rsidTr="00657B24">
        <w:trPr>
          <w:trHeight w:val="352"/>
        </w:trPr>
        <w:tc>
          <w:tcPr>
            <w:tcW w:w="9073" w:type="dxa"/>
            <w:shd w:val="clear" w:color="auto" w:fill="auto"/>
          </w:tcPr>
          <w:p w:rsidR="00BB4E6E" w:rsidRPr="00BB4E6E" w:rsidRDefault="00BB4E6E" w:rsidP="00BB4E6E">
            <w:pPr>
              <w:numPr>
                <w:ilvl w:val="2"/>
                <w:numId w:val="2"/>
              </w:numPr>
              <w:pBdr>
                <w:top w:val="nil"/>
                <w:left w:val="nil"/>
                <w:bottom w:val="nil"/>
                <w:right w:val="nil"/>
                <w:between w:val="nil"/>
                <w:bar w:val="nil"/>
              </w:pBdr>
              <w:suppressAutoHyphens/>
              <w:spacing w:before="120" w:after="120" w:line="240" w:lineRule="auto"/>
              <w:contextualSpacing/>
              <w:jc w:val="both"/>
              <w:rPr>
                <w:rFonts w:ascii="Times New Roman" w:eastAsia="Calibri" w:hAnsi="Times New Roman" w:cs="Times New Roman"/>
                <w:color w:val="000000"/>
                <w:bdr w:val="nil"/>
                <w:lang w:eastAsia="lv-LV"/>
              </w:rPr>
            </w:pPr>
            <w:r w:rsidRPr="00BB4E6E">
              <w:rPr>
                <w:rFonts w:ascii="Times New Roman" w:eastAsia="Times New Roman" w:hAnsi="Times New Roman" w:cs="Times New Roman"/>
              </w:rPr>
              <w:t xml:space="preserve">Dokuments, kurā </w:t>
            </w:r>
            <w:r w:rsidRPr="00BB4E6E">
              <w:rPr>
                <w:rFonts w:ascii="Times New Roman" w:eastAsia="Calibri" w:hAnsi="Times New Roman" w:cs="Times New Roman"/>
                <w:color w:val="000000"/>
                <w:bdr w:val="nil"/>
                <w:lang w:eastAsia="lv-LV"/>
              </w:rPr>
              <w:t>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BB4E6E" w:rsidRPr="00BB4E6E" w:rsidRDefault="00BB4E6E" w:rsidP="00BB4E6E">
            <w:pPr>
              <w:numPr>
                <w:ilvl w:val="2"/>
                <w:numId w:val="2"/>
              </w:numPr>
              <w:spacing w:after="0" w:line="240" w:lineRule="auto"/>
              <w:contextualSpacing/>
              <w:jc w:val="both"/>
              <w:rPr>
                <w:rFonts w:ascii="Times New Roman" w:eastAsia="Times New Roman" w:hAnsi="Times New Roman" w:cs="Times New Roman"/>
              </w:rPr>
            </w:pPr>
            <w:r w:rsidRPr="00BB4E6E">
              <w:rPr>
                <w:rFonts w:ascii="Times New Roman" w:eastAsia="Times New Roman" w:hAnsi="Times New Roman" w:cs="Times New Roman"/>
              </w:rPr>
              <w:t>Pretendenta rakstveida apliecinājums par to, ka Pretendents ir iepazinies ar Līguma projektā (Nolikums 5.pielikums) paredzēto Darbu apmaksas un citiem noteikumiem un tiem pilnībā piekrīt, vienlaicīgi apliecinot to saprotamību un pamatotību.</w:t>
            </w:r>
          </w:p>
        </w:tc>
      </w:tr>
    </w:tbl>
    <w:p w:rsidR="00BB4E6E" w:rsidRPr="00BB4E6E" w:rsidRDefault="00BB4E6E" w:rsidP="00BB4E6E">
      <w:pPr>
        <w:numPr>
          <w:ilvl w:val="1"/>
          <w:numId w:val="2"/>
        </w:numPr>
        <w:spacing w:after="0" w:line="240" w:lineRule="auto"/>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Tehniskais piedāvājums</w:t>
      </w:r>
    </w:p>
    <w:p w:rsidR="00BB4E6E" w:rsidRPr="00BB4E6E" w:rsidRDefault="00BB4E6E" w:rsidP="00BB4E6E">
      <w:pPr>
        <w:numPr>
          <w:ilvl w:val="2"/>
          <w:numId w:val="2"/>
        </w:numPr>
        <w:spacing w:after="0" w:line="240" w:lineRule="auto"/>
        <w:ind w:left="567"/>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rPr>
        <w:t xml:space="preserve">Aizpildīta Tehniskā -  Finanšu piedāvājuma forma (Nolikuma 3.pielikums). </w:t>
      </w:r>
    </w:p>
    <w:p w:rsidR="00BB4E6E" w:rsidRPr="00BB4E6E" w:rsidRDefault="00BB4E6E" w:rsidP="00BB4E6E">
      <w:pPr>
        <w:numPr>
          <w:ilvl w:val="2"/>
          <w:numId w:val="2"/>
        </w:numPr>
        <w:spacing w:after="0" w:line="240" w:lineRule="auto"/>
        <w:ind w:left="567"/>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rPr>
        <w:t>Tehnisko piedāvājumu paraksta Pretendenta pilnvarota persona.</w:t>
      </w:r>
    </w:p>
    <w:p w:rsidR="00BB4E6E" w:rsidRPr="00BB4E6E" w:rsidRDefault="00BB4E6E" w:rsidP="00BB4E6E">
      <w:pPr>
        <w:numPr>
          <w:ilvl w:val="1"/>
          <w:numId w:val="2"/>
        </w:numPr>
        <w:spacing w:after="0" w:line="240" w:lineRule="auto"/>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Finanšu piedāvājums</w:t>
      </w:r>
    </w:p>
    <w:p w:rsidR="00BB4E6E" w:rsidRPr="00BB4E6E" w:rsidRDefault="00BB4E6E" w:rsidP="00BB4E6E">
      <w:pPr>
        <w:numPr>
          <w:ilvl w:val="2"/>
          <w:numId w:val="2"/>
        </w:numPr>
        <w:spacing w:after="120" w:line="240" w:lineRule="auto"/>
        <w:ind w:left="567"/>
        <w:contextualSpacing/>
        <w:jc w:val="both"/>
        <w:rPr>
          <w:rFonts w:ascii="Times New Roman" w:eastAsia="Times New Roman" w:hAnsi="Times New Roman" w:cs="Times New Roman"/>
        </w:rPr>
      </w:pPr>
      <w:r w:rsidRPr="00BB4E6E">
        <w:rPr>
          <w:rFonts w:ascii="Times New Roman" w:eastAsia="Times New Roman" w:hAnsi="Times New Roman" w:cs="Times New Roman"/>
        </w:rPr>
        <w:t xml:space="preserve">Pretendenta finanšu piedāvājums jāaizpilda atbilstoši Tehniskā - Finanšu piedāvājuma formai (Nolikuma 3.pielikums). </w:t>
      </w:r>
    </w:p>
    <w:p w:rsidR="00BB4E6E" w:rsidRPr="00BB4E6E" w:rsidRDefault="00BB4E6E" w:rsidP="00BB4E6E">
      <w:pPr>
        <w:numPr>
          <w:ilvl w:val="2"/>
          <w:numId w:val="2"/>
        </w:numPr>
        <w:spacing w:after="120" w:line="240" w:lineRule="auto"/>
        <w:ind w:left="567"/>
        <w:contextualSpacing/>
        <w:jc w:val="both"/>
        <w:rPr>
          <w:rFonts w:ascii="Times New Roman" w:eastAsia="Times New Roman" w:hAnsi="Times New Roman" w:cs="Times New Roman"/>
        </w:rPr>
      </w:pPr>
      <w:r w:rsidRPr="00BB4E6E">
        <w:rPr>
          <w:rFonts w:ascii="Times New Roman" w:eastAsia="Times New Roman" w:hAnsi="Times New Roman" w:cs="Times New Roman"/>
        </w:rPr>
        <w:t>Tehniskā - Finanšu piedāvājumā piedāvātajā cenā iekļaujamas visas ar Tehniskajā specifikācijā norādīto esošo rotaļu elementu remontu, jaunu rotaļu elementu iegādi, piegādi un uzstādīšanu saistītās izmaksas, visi normatīvajos aktos paredzētie nodokļi, atsevišķi izdalot PVN, visas ar to netieši saistītās izmaksas.</w:t>
      </w:r>
    </w:p>
    <w:p w:rsidR="00BB4E6E" w:rsidRPr="00BB4E6E" w:rsidRDefault="00BB4E6E" w:rsidP="00BB4E6E">
      <w:pPr>
        <w:numPr>
          <w:ilvl w:val="2"/>
          <w:numId w:val="2"/>
        </w:numPr>
        <w:spacing w:after="120" w:line="240" w:lineRule="auto"/>
        <w:ind w:left="567"/>
        <w:contextualSpacing/>
        <w:jc w:val="both"/>
        <w:rPr>
          <w:rFonts w:ascii="Times New Roman" w:eastAsia="Times New Roman" w:hAnsi="Times New Roman" w:cs="Times New Roman"/>
        </w:rPr>
      </w:pPr>
      <w:r w:rsidRPr="00BB4E6E">
        <w:rPr>
          <w:rFonts w:ascii="Times New Roman" w:eastAsia="Times New Roman" w:hAnsi="Times New Roman" w:cs="Times New Roman"/>
        </w:rPr>
        <w:t>Tehnisko - Finanšu piedāvājumu paraksta Pretendenta pilnvarota persona.</w:t>
      </w:r>
    </w:p>
    <w:p w:rsidR="00BB4E6E" w:rsidRPr="00BB4E6E" w:rsidRDefault="00BB4E6E" w:rsidP="00BB4E6E">
      <w:pPr>
        <w:numPr>
          <w:ilvl w:val="0"/>
          <w:numId w:val="1"/>
        </w:num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b/>
          <w:lang w:eastAsia="lv-LV"/>
        </w:rPr>
        <w:t>Piedāvājumu izvēles kritērijs:</w:t>
      </w:r>
      <w:r w:rsidRPr="00BB4E6E">
        <w:rPr>
          <w:rFonts w:ascii="Times New Roman" w:eastAsia="Times New Roman" w:hAnsi="Times New Roman" w:cs="Times New Roman"/>
          <w:lang w:eastAsia="lv-LV"/>
        </w:rPr>
        <w:t xml:space="preserve"> </w:t>
      </w:r>
    </w:p>
    <w:p w:rsidR="00BB4E6E" w:rsidRPr="00BB4E6E" w:rsidRDefault="00BB4E6E" w:rsidP="00BB4E6E">
      <w:pPr>
        <w:spacing w:after="0" w:line="240" w:lineRule="auto"/>
        <w:ind w:left="360"/>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Atbilstība iepirkuma Nolikumam (Atlases dokumenti, Tehniskais piedāvājums, Finanšu piedāvājums) un saimnieciski visizdevīgākais</w:t>
      </w:r>
      <w:r w:rsidRPr="00BB4E6E">
        <w:rPr>
          <w:rFonts w:ascii="Times New Roman" w:eastAsia="Times New Roman" w:hAnsi="Times New Roman" w:cs="Times New Roman"/>
          <w:b/>
          <w:lang w:eastAsia="lv-LV"/>
        </w:rPr>
        <w:t xml:space="preserve"> </w:t>
      </w:r>
      <w:r w:rsidRPr="00BB4E6E">
        <w:rPr>
          <w:rFonts w:ascii="Times New Roman" w:eastAsia="Times New Roman" w:hAnsi="Times New Roman" w:cs="Times New Roman"/>
          <w:lang w:eastAsia="lv-LV"/>
        </w:rPr>
        <w:t xml:space="preserve">piedāvājums, </w:t>
      </w:r>
      <w:r w:rsidRPr="00BB4E6E">
        <w:rPr>
          <w:rFonts w:ascii="Times New Roman" w:eastAsia="Calibri" w:hAnsi="Times New Roman" w:cs="Times New Roman"/>
        </w:rPr>
        <w:t>kuru nosaka vērtējot cenu</w:t>
      </w:r>
      <w:r w:rsidRPr="00BB4E6E">
        <w:rPr>
          <w:rFonts w:ascii="Times New Roman" w:eastAsia="Times New Roman" w:hAnsi="Times New Roman" w:cs="Times New Roman"/>
          <w:lang w:eastAsia="lv-LV"/>
        </w:rPr>
        <w:t>.</w:t>
      </w:r>
    </w:p>
    <w:p w:rsidR="00BB4E6E" w:rsidRPr="00BB4E6E" w:rsidRDefault="00BB4E6E" w:rsidP="00BB4E6E">
      <w:pPr>
        <w:numPr>
          <w:ilvl w:val="0"/>
          <w:numId w:val="1"/>
        </w:num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b/>
          <w:lang w:eastAsia="lv-LV"/>
        </w:rPr>
        <w:t>Piedāvājuma iesniegšanas vieta un termiņš:</w:t>
      </w:r>
      <w:r w:rsidRPr="00BB4E6E">
        <w:rPr>
          <w:rFonts w:ascii="Times New Roman" w:eastAsia="Times New Roman" w:hAnsi="Times New Roman" w:cs="Times New Roman"/>
          <w:lang w:eastAsia="lv-LV"/>
        </w:rPr>
        <w:t xml:space="preserve"> </w:t>
      </w:r>
    </w:p>
    <w:p w:rsidR="00BB4E6E" w:rsidRPr="00BB4E6E" w:rsidRDefault="00BB4E6E" w:rsidP="00BB4E6E">
      <w:pPr>
        <w:spacing w:after="0" w:line="240" w:lineRule="auto"/>
        <w:ind w:firstLine="360"/>
        <w:jc w:val="both"/>
        <w:rPr>
          <w:rFonts w:ascii="Times New Roman" w:eastAsia="Times New Roman" w:hAnsi="Times New Roman" w:cs="Times New Roman"/>
          <w:lang w:eastAsia="lv-LV"/>
        </w:rPr>
      </w:pPr>
      <w:r w:rsidRPr="00BB4E6E">
        <w:rPr>
          <w:rFonts w:ascii="Times New Roman" w:eastAsia="Calibri" w:hAnsi="Times New Roman" w:cs="Times New Roman"/>
        </w:rPr>
        <w:t xml:space="preserve">Siguldas novada Domes Būvniecības kontroles nodaļā pie Klientu apkalpošanas speciālistes, Zinātnes ielā 7, Siguldā </w:t>
      </w:r>
      <w:r w:rsidRPr="00BB4E6E">
        <w:rPr>
          <w:rFonts w:ascii="Times New Roman" w:eastAsia="Times New Roman" w:hAnsi="Times New Roman" w:cs="Times New Roman"/>
          <w:lang w:eastAsia="lv-LV"/>
        </w:rPr>
        <w:t xml:space="preserve">līdz </w:t>
      </w:r>
      <w:r w:rsidRPr="00BB4E6E">
        <w:rPr>
          <w:rFonts w:ascii="Times New Roman" w:eastAsia="Calibri" w:hAnsi="Times New Roman" w:cs="Times New Roman"/>
        </w:rPr>
        <w:t>2017.gada 22.maijam</w:t>
      </w:r>
      <w:r w:rsidRPr="00BB4E6E">
        <w:rPr>
          <w:rFonts w:ascii="Times New Roman" w:eastAsia="Times New Roman" w:hAnsi="Times New Roman" w:cs="Times New Roman"/>
          <w:lang w:eastAsia="lv-LV"/>
        </w:rPr>
        <w:t xml:space="preserve"> plkst. 10:00.</w:t>
      </w:r>
    </w:p>
    <w:p w:rsidR="00BB4E6E" w:rsidRPr="00BB4E6E" w:rsidRDefault="00BB4E6E" w:rsidP="00BB4E6E">
      <w:pPr>
        <w:spacing w:after="0" w:line="240" w:lineRule="auto"/>
        <w:ind w:firstLine="360"/>
        <w:jc w:val="both"/>
        <w:rPr>
          <w:rFonts w:ascii="Times New Roman" w:eastAsia="Times New Roman" w:hAnsi="Times New Roman" w:cs="Times New Roman"/>
          <w:lang w:eastAsia="lv-LV"/>
        </w:rPr>
      </w:pPr>
    </w:p>
    <w:p w:rsidR="00BB4E6E" w:rsidRPr="00BB4E6E" w:rsidRDefault="00BB4E6E" w:rsidP="00BB4E6E">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Iesniegtie pretendentu piedāvājumi, iesniegšanas datums un laiks, piedāvātā cena: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02"/>
        <w:gridCol w:w="3402"/>
        <w:gridCol w:w="2218"/>
      </w:tblGrid>
      <w:tr w:rsidR="00BB4E6E" w:rsidRPr="00BB4E6E" w:rsidTr="00657B24">
        <w:trPr>
          <w:trHeight w:val="998"/>
        </w:trPr>
        <w:tc>
          <w:tcPr>
            <w:tcW w:w="817" w:type="dxa"/>
            <w:shd w:val="clear" w:color="auto" w:fill="auto"/>
          </w:tcPr>
          <w:p w:rsidR="00BB4E6E" w:rsidRPr="00BB4E6E" w:rsidRDefault="00BB4E6E" w:rsidP="00BB4E6E">
            <w:pPr>
              <w:spacing w:after="0" w:line="240" w:lineRule="auto"/>
              <w:jc w:val="center"/>
              <w:rPr>
                <w:rFonts w:ascii="Times New Roman" w:eastAsia="Times New Roman" w:hAnsi="Times New Roman" w:cs="Times New Roman"/>
                <w:b/>
                <w:sz w:val="20"/>
                <w:szCs w:val="20"/>
                <w:lang w:eastAsia="lv-LV"/>
              </w:rPr>
            </w:pPr>
          </w:p>
          <w:p w:rsidR="00BB4E6E" w:rsidRPr="00BB4E6E" w:rsidRDefault="00BB4E6E" w:rsidP="00BB4E6E">
            <w:pPr>
              <w:spacing w:after="0" w:line="240" w:lineRule="auto"/>
              <w:jc w:val="center"/>
              <w:rPr>
                <w:rFonts w:ascii="Times New Roman" w:eastAsia="Times New Roman" w:hAnsi="Times New Roman" w:cs="Times New Roman"/>
                <w:b/>
                <w:sz w:val="20"/>
                <w:szCs w:val="20"/>
                <w:lang w:eastAsia="lv-LV"/>
              </w:rPr>
            </w:pPr>
            <w:r w:rsidRPr="00BB4E6E">
              <w:rPr>
                <w:rFonts w:ascii="Times New Roman" w:eastAsia="Times New Roman" w:hAnsi="Times New Roman" w:cs="Times New Roman"/>
                <w:b/>
                <w:sz w:val="20"/>
                <w:szCs w:val="20"/>
                <w:lang w:eastAsia="lv-LV"/>
              </w:rPr>
              <w:t>Nr.</w:t>
            </w:r>
          </w:p>
        </w:tc>
        <w:tc>
          <w:tcPr>
            <w:tcW w:w="2602" w:type="dxa"/>
          </w:tcPr>
          <w:p w:rsidR="00BB4E6E" w:rsidRPr="00BB4E6E" w:rsidRDefault="00BB4E6E" w:rsidP="00BB4E6E">
            <w:pPr>
              <w:spacing w:after="0" w:line="240" w:lineRule="auto"/>
              <w:jc w:val="center"/>
              <w:rPr>
                <w:rFonts w:ascii="Times New Roman" w:eastAsia="Times New Roman" w:hAnsi="Times New Roman" w:cs="Times New Roman"/>
                <w:b/>
                <w:sz w:val="20"/>
                <w:szCs w:val="20"/>
                <w:lang w:eastAsia="lv-LV"/>
              </w:rPr>
            </w:pPr>
          </w:p>
          <w:p w:rsidR="00BB4E6E" w:rsidRPr="00BB4E6E" w:rsidRDefault="00BB4E6E" w:rsidP="00BB4E6E">
            <w:pPr>
              <w:spacing w:after="0" w:line="240" w:lineRule="auto"/>
              <w:jc w:val="center"/>
              <w:rPr>
                <w:rFonts w:ascii="Times New Roman" w:eastAsia="Times New Roman" w:hAnsi="Times New Roman" w:cs="Times New Roman"/>
                <w:b/>
                <w:sz w:val="20"/>
                <w:szCs w:val="20"/>
                <w:lang w:eastAsia="lv-LV"/>
              </w:rPr>
            </w:pPr>
            <w:r w:rsidRPr="00BB4E6E">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BB4E6E" w:rsidRPr="00BB4E6E" w:rsidRDefault="00BB4E6E" w:rsidP="00BB4E6E">
            <w:pPr>
              <w:spacing w:after="0" w:line="240" w:lineRule="auto"/>
              <w:jc w:val="center"/>
              <w:rPr>
                <w:rFonts w:ascii="Times New Roman" w:eastAsia="Times New Roman" w:hAnsi="Times New Roman" w:cs="Times New Roman"/>
                <w:b/>
                <w:sz w:val="20"/>
                <w:szCs w:val="20"/>
                <w:lang w:eastAsia="lv-LV"/>
              </w:rPr>
            </w:pPr>
          </w:p>
          <w:p w:rsidR="00BB4E6E" w:rsidRPr="00BB4E6E" w:rsidRDefault="00BB4E6E" w:rsidP="00BB4E6E">
            <w:pPr>
              <w:spacing w:after="0" w:line="240" w:lineRule="auto"/>
              <w:jc w:val="center"/>
              <w:rPr>
                <w:rFonts w:ascii="Times New Roman" w:eastAsia="Times New Roman" w:hAnsi="Times New Roman" w:cs="Times New Roman"/>
                <w:b/>
                <w:sz w:val="20"/>
                <w:szCs w:val="20"/>
                <w:lang w:eastAsia="lv-LV"/>
              </w:rPr>
            </w:pPr>
            <w:r w:rsidRPr="00BB4E6E">
              <w:rPr>
                <w:rFonts w:ascii="Times New Roman" w:eastAsia="Times New Roman" w:hAnsi="Times New Roman" w:cs="Times New Roman"/>
                <w:b/>
                <w:sz w:val="20"/>
                <w:szCs w:val="20"/>
                <w:lang w:eastAsia="lv-LV"/>
              </w:rPr>
              <w:t>Pretendents</w:t>
            </w:r>
          </w:p>
        </w:tc>
        <w:tc>
          <w:tcPr>
            <w:tcW w:w="2218" w:type="dxa"/>
          </w:tcPr>
          <w:p w:rsidR="00BB4E6E" w:rsidRPr="00BB4E6E" w:rsidRDefault="00BB4E6E" w:rsidP="00BB4E6E">
            <w:pPr>
              <w:spacing w:after="0" w:line="240" w:lineRule="auto"/>
              <w:jc w:val="center"/>
              <w:rPr>
                <w:rFonts w:ascii="Times New Roman" w:eastAsia="Times New Roman" w:hAnsi="Times New Roman" w:cs="Times New Roman"/>
                <w:b/>
                <w:sz w:val="20"/>
                <w:szCs w:val="20"/>
                <w:lang w:eastAsia="lv-LV"/>
              </w:rPr>
            </w:pPr>
          </w:p>
          <w:p w:rsidR="00BB4E6E" w:rsidRPr="00BB4E6E" w:rsidRDefault="00BB4E6E" w:rsidP="00BB4E6E">
            <w:pPr>
              <w:spacing w:after="0" w:line="240" w:lineRule="auto"/>
              <w:jc w:val="center"/>
              <w:rPr>
                <w:rFonts w:ascii="Times New Roman" w:eastAsia="Times New Roman" w:hAnsi="Times New Roman" w:cs="Times New Roman"/>
                <w:b/>
                <w:sz w:val="20"/>
                <w:szCs w:val="20"/>
                <w:lang w:eastAsia="lv-LV"/>
              </w:rPr>
            </w:pPr>
            <w:r w:rsidRPr="00BB4E6E">
              <w:rPr>
                <w:rFonts w:ascii="Times New Roman" w:eastAsia="Times New Roman" w:hAnsi="Times New Roman" w:cs="Times New Roman"/>
                <w:b/>
                <w:sz w:val="20"/>
                <w:szCs w:val="20"/>
                <w:lang w:eastAsia="lv-LV"/>
              </w:rPr>
              <w:t xml:space="preserve">Piedāvātā cena EUR </w:t>
            </w:r>
          </w:p>
          <w:p w:rsidR="00BB4E6E" w:rsidRPr="00BB4E6E" w:rsidRDefault="00BB4E6E" w:rsidP="00BB4E6E">
            <w:pPr>
              <w:spacing w:after="0" w:line="240" w:lineRule="auto"/>
              <w:jc w:val="center"/>
              <w:rPr>
                <w:rFonts w:ascii="Times New Roman" w:eastAsia="Times New Roman" w:hAnsi="Times New Roman" w:cs="Times New Roman"/>
                <w:b/>
                <w:sz w:val="20"/>
                <w:szCs w:val="20"/>
                <w:lang w:eastAsia="lv-LV"/>
              </w:rPr>
            </w:pPr>
            <w:r w:rsidRPr="00BB4E6E">
              <w:rPr>
                <w:rFonts w:ascii="Times New Roman" w:eastAsia="Times New Roman" w:hAnsi="Times New Roman" w:cs="Times New Roman"/>
                <w:b/>
                <w:sz w:val="20"/>
                <w:szCs w:val="20"/>
                <w:lang w:eastAsia="lv-LV"/>
              </w:rPr>
              <w:t>(bez PVN)</w:t>
            </w:r>
          </w:p>
        </w:tc>
      </w:tr>
      <w:tr w:rsidR="00BB4E6E" w:rsidRPr="00BB4E6E" w:rsidTr="00657B24">
        <w:trPr>
          <w:trHeight w:val="451"/>
        </w:trPr>
        <w:tc>
          <w:tcPr>
            <w:tcW w:w="817" w:type="dxa"/>
            <w:shd w:val="clear" w:color="auto" w:fill="auto"/>
          </w:tcPr>
          <w:p w:rsidR="00BB4E6E" w:rsidRPr="00BB4E6E" w:rsidRDefault="00BB4E6E" w:rsidP="00BB4E6E">
            <w:pPr>
              <w:numPr>
                <w:ilvl w:val="0"/>
                <w:numId w:val="4"/>
              </w:numPr>
              <w:spacing w:after="0" w:line="240" w:lineRule="auto"/>
              <w:contextualSpacing/>
              <w:jc w:val="center"/>
              <w:rPr>
                <w:rFonts w:ascii="Times New Roman" w:eastAsia="Times New Roman" w:hAnsi="Times New Roman" w:cs="Times New Roman"/>
                <w:lang w:val="en-GB" w:eastAsia="lv-LV"/>
              </w:rPr>
            </w:pPr>
          </w:p>
        </w:tc>
        <w:tc>
          <w:tcPr>
            <w:tcW w:w="2602" w:type="dxa"/>
          </w:tcPr>
          <w:p w:rsidR="00BB4E6E" w:rsidRPr="00BB4E6E" w:rsidRDefault="00BB4E6E" w:rsidP="00BB4E6E">
            <w:pPr>
              <w:tabs>
                <w:tab w:val="left" w:pos="300"/>
              </w:tabs>
              <w:spacing w:after="0" w:line="240" w:lineRule="auto"/>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22.05.2017. plkst.09:55</w:t>
            </w:r>
          </w:p>
        </w:tc>
        <w:tc>
          <w:tcPr>
            <w:tcW w:w="3402" w:type="dxa"/>
            <w:shd w:val="clear" w:color="auto" w:fill="auto"/>
          </w:tcPr>
          <w:p w:rsidR="00BB4E6E" w:rsidRPr="00BB4E6E" w:rsidRDefault="00BB4E6E" w:rsidP="00BB4E6E">
            <w:pPr>
              <w:tabs>
                <w:tab w:val="left" w:pos="300"/>
              </w:tabs>
              <w:spacing w:after="0" w:line="240" w:lineRule="auto"/>
              <w:jc w:val="center"/>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SIA “Z Comapny”</w:t>
            </w:r>
          </w:p>
        </w:tc>
        <w:tc>
          <w:tcPr>
            <w:tcW w:w="2218" w:type="dxa"/>
          </w:tcPr>
          <w:p w:rsidR="00BB4E6E" w:rsidRPr="00BB4E6E" w:rsidRDefault="00BB4E6E" w:rsidP="00BB4E6E">
            <w:pPr>
              <w:tabs>
                <w:tab w:val="left" w:pos="300"/>
              </w:tabs>
              <w:spacing w:after="0" w:line="240" w:lineRule="auto"/>
              <w:jc w:val="center"/>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37 688.00</w:t>
            </w:r>
          </w:p>
        </w:tc>
      </w:tr>
    </w:tbl>
    <w:p w:rsidR="00BB4E6E" w:rsidRPr="00BB4E6E" w:rsidRDefault="00BB4E6E" w:rsidP="00BB4E6E">
      <w:pPr>
        <w:spacing w:after="0" w:line="240" w:lineRule="auto"/>
        <w:jc w:val="both"/>
        <w:rPr>
          <w:rFonts w:ascii="Times New Roman" w:eastAsia="Times New Roman" w:hAnsi="Times New Roman" w:cs="Times New Roman"/>
          <w:b/>
          <w:lang w:eastAsia="lv-LV"/>
        </w:rPr>
      </w:pPr>
    </w:p>
    <w:p w:rsidR="00BB4E6E" w:rsidRPr="00BB4E6E" w:rsidRDefault="00BB4E6E" w:rsidP="00BB4E6E">
      <w:pPr>
        <w:numPr>
          <w:ilvl w:val="0"/>
          <w:numId w:val="1"/>
        </w:numPr>
        <w:spacing w:after="0" w:line="240" w:lineRule="auto"/>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 xml:space="preserve">Iepirkumu komisijas kopējais piedāvājumu salīdzināšanas un vērtēšanas pārskats. </w:t>
      </w:r>
    </w:p>
    <w:p w:rsidR="00BB4E6E" w:rsidRPr="00BB4E6E" w:rsidRDefault="00BB4E6E" w:rsidP="00BB4E6E">
      <w:pPr>
        <w:numPr>
          <w:ilvl w:val="1"/>
          <w:numId w:val="1"/>
        </w:numPr>
        <w:spacing w:after="0" w:line="240" w:lineRule="auto"/>
        <w:ind w:firstLine="349"/>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Atlases dokumenti</w:t>
      </w:r>
    </w:p>
    <w:p w:rsidR="00BB4E6E" w:rsidRPr="00BB4E6E" w:rsidRDefault="00BB4E6E" w:rsidP="00BB4E6E">
      <w:p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Atlases dokumentus pretendents ir iesniedzis atbilstoši iepirkuma nolikuma 4.1.punktā noteiktajām prasībām.</w:t>
      </w:r>
    </w:p>
    <w:p w:rsidR="00BB4E6E" w:rsidRPr="00BB4E6E" w:rsidRDefault="00BB4E6E" w:rsidP="00BB4E6E">
      <w:pPr>
        <w:numPr>
          <w:ilvl w:val="1"/>
          <w:numId w:val="1"/>
        </w:numPr>
        <w:spacing w:after="0" w:line="240" w:lineRule="auto"/>
        <w:ind w:firstLine="349"/>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Tehniskais piedāvājums</w:t>
      </w:r>
    </w:p>
    <w:p w:rsidR="00BB4E6E" w:rsidRPr="00BB4E6E" w:rsidRDefault="00BB4E6E" w:rsidP="00BB4E6E">
      <w:p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Tehnisko piedāvājumu pretendents ir iesniedzis atbilstoši iepirkuma nolikuma 4.2.punktā noteiktajām prasībām.</w:t>
      </w:r>
    </w:p>
    <w:p w:rsidR="00BB4E6E" w:rsidRPr="00BB4E6E" w:rsidRDefault="00BB4E6E" w:rsidP="00BB4E6E">
      <w:pPr>
        <w:numPr>
          <w:ilvl w:val="1"/>
          <w:numId w:val="1"/>
        </w:numPr>
        <w:spacing w:after="0" w:line="240" w:lineRule="auto"/>
        <w:ind w:firstLine="349"/>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Finanšu piedāvājums</w:t>
      </w:r>
    </w:p>
    <w:p w:rsidR="00BB4E6E" w:rsidRPr="00BB4E6E" w:rsidRDefault="00BB4E6E" w:rsidP="00BB4E6E">
      <w:pPr>
        <w:spacing w:after="0" w:line="240" w:lineRule="auto"/>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Finanšu piedāvājumu pretendents ir iesniedzis atbilstoši iepirkuma nolikuma 4.3.punktā noteiktajām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592"/>
        <w:gridCol w:w="3420"/>
      </w:tblGrid>
      <w:tr w:rsidR="00BB4E6E" w:rsidRPr="00BB4E6E" w:rsidTr="00657B24">
        <w:tc>
          <w:tcPr>
            <w:tcW w:w="675" w:type="dxa"/>
            <w:shd w:val="clear" w:color="auto" w:fill="auto"/>
          </w:tcPr>
          <w:p w:rsidR="00BB4E6E" w:rsidRPr="00BB4E6E" w:rsidRDefault="00BB4E6E" w:rsidP="00BB4E6E">
            <w:pPr>
              <w:spacing w:after="0" w:line="240" w:lineRule="auto"/>
              <w:jc w:val="center"/>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Nr.</w:t>
            </w:r>
          </w:p>
        </w:tc>
        <w:tc>
          <w:tcPr>
            <w:tcW w:w="4592" w:type="dxa"/>
            <w:shd w:val="clear" w:color="auto" w:fill="auto"/>
          </w:tcPr>
          <w:p w:rsidR="00BB4E6E" w:rsidRPr="00BB4E6E" w:rsidRDefault="00BB4E6E" w:rsidP="00BB4E6E">
            <w:pPr>
              <w:spacing w:after="0" w:line="240" w:lineRule="auto"/>
              <w:jc w:val="center"/>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Pretendents</w:t>
            </w:r>
          </w:p>
        </w:tc>
        <w:tc>
          <w:tcPr>
            <w:tcW w:w="3420" w:type="dxa"/>
            <w:shd w:val="clear" w:color="auto" w:fill="auto"/>
          </w:tcPr>
          <w:p w:rsidR="00BB4E6E" w:rsidRPr="00BB4E6E" w:rsidRDefault="00BB4E6E" w:rsidP="00BB4E6E">
            <w:pPr>
              <w:spacing w:after="0" w:line="240" w:lineRule="auto"/>
              <w:jc w:val="center"/>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BB4E6E">
                <w:rPr>
                  <w:rFonts w:ascii="Times New Roman" w:eastAsia="Times New Roman" w:hAnsi="Times New Roman" w:cs="Times New Roman"/>
                  <w:b/>
                  <w:lang w:eastAsia="lv-LV"/>
                </w:rPr>
                <w:t>EUR</w:t>
              </w:r>
            </w:smartTag>
          </w:p>
          <w:p w:rsidR="00BB4E6E" w:rsidRPr="00BB4E6E" w:rsidRDefault="00BB4E6E" w:rsidP="00BB4E6E">
            <w:pPr>
              <w:spacing w:after="0" w:line="240" w:lineRule="auto"/>
              <w:jc w:val="center"/>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 xml:space="preserve">(bez </w:t>
            </w:r>
            <w:smartTag w:uri="urn:schemas-microsoft-com:office:smarttags" w:element="stockticker">
              <w:r w:rsidRPr="00BB4E6E">
                <w:rPr>
                  <w:rFonts w:ascii="Times New Roman" w:eastAsia="Times New Roman" w:hAnsi="Times New Roman" w:cs="Times New Roman"/>
                  <w:b/>
                  <w:lang w:eastAsia="lv-LV"/>
                </w:rPr>
                <w:t>PVN</w:t>
              </w:r>
            </w:smartTag>
            <w:r w:rsidRPr="00BB4E6E">
              <w:rPr>
                <w:rFonts w:ascii="Times New Roman" w:eastAsia="Times New Roman" w:hAnsi="Times New Roman" w:cs="Times New Roman"/>
                <w:b/>
                <w:lang w:eastAsia="lv-LV"/>
              </w:rPr>
              <w:t>)</w:t>
            </w:r>
          </w:p>
        </w:tc>
      </w:tr>
      <w:tr w:rsidR="00BB4E6E" w:rsidRPr="00BB4E6E" w:rsidTr="00657B24">
        <w:trPr>
          <w:trHeight w:val="71"/>
        </w:trPr>
        <w:tc>
          <w:tcPr>
            <w:tcW w:w="675" w:type="dxa"/>
            <w:shd w:val="clear" w:color="auto" w:fill="auto"/>
          </w:tcPr>
          <w:p w:rsidR="00BB4E6E" w:rsidRPr="00BB4E6E" w:rsidRDefault="00BB4E6E" w:rsidP="00BB4E6E">
            <w:pPr>
              <w:numPr>
                <w:ilvl w:val="0"/>
                <w:numId w:val="5"/>
              </w:numPr>
              <w:spacing w:after="0" w:line="240" w:lineRule="auto"/>
              <w:contextualSpacing/>
              <w:rPr>
                <w:rFonts w:ascii="Times New Roman" w:eastAsia="Times New Roman" w:hAnsi="Times New Roman" w:cs="Times New Roman"/>
                <w:lang w:eastAsia="lv-LV"/>
              </w:rPr>
            </w:pPr>
          </w:p>
        </w:tc>
        <w:tc>
          <w:tcPr>
            <w:tcW w:w="4592" w:type="dxa"/>
            <w:shd w:val="clear" w:color="auto" w:fill="auto"/>
          </w:tcPr>
          <w:p w:rsidR="00BB4E6E" w:rsidRPr="00BB4E6E" w:rsidRDefault="00BB4E6E" w:rsidP="00BB4E6E">
            <w:pPr>
              <w:tabs>
                <w:tab w:val="left" w:pos="300"/>
              </w:tabs>
              <w:spacing w:after="0" w:line="240" w:lineRule="auto"/>
              <w:jc w:val="center"/>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SIA “Z Comapny”</w:t>
            </w:r>
          </w:p>
        </w:tc>
        <w:tc>
          <w:tcPr>
            <w:tcW w:w="3420" w:type="dxa"/>
            <w:shd w:val="clear" w:color="auto" w:fill="auto"/>
          </w:tcPr>
          <w:p w:rsidR="00BB4E6E" w:rsidRPr="00BB4E6E" w:rsidRDefault="00BB4E6E" w:rsidP="00BB4E6E">
            <w:pPr>
              <w:tabs>
                <w:tab w:val="left" w:pos="300"/>
              </w:tabs>
              <w:spacing w:after="0" w:line="240" w:lineRule="auto"/>
              <w:jc w:val="center"/>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37 688.00</w:t>
            </w:r>
          </w:p>
        </w:tc>
      </w:tr>
    </w:tbl>
    <w:p w:rsidR="00BB4E6E" w:rsidRPr="00BB4E6E" w:rsidRDefault="00BB4E6E" w:rsidP="00BB4E6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Lēmuma pieņemšana:</w:t>
      </w:r>
    </w:p>
    <w:p w:rsidR="00BB4E6E" w:rsidRPr="00BB4E6E" w:rsidRDefault="00BB4E6E" w:rsidP="00BB4E6E">
      <w:pPr>
        <w:spacing w:after="0" w:line="240" w:lineRule="auto"/>
        <w:ind w:right="468" w:firstLine="720"/>
        <w:jc w:val="both"/>
        <w:rPr>
          <w:rFonts w:ascii="Times New Roman" w:eastAsia="Calibri" w:hAnsi="Times New Roman" w:cs="Times New Roman"/>
        </w:rPr>
      </w:pPr>
      <w:r w:rsidRPr="00BB4E6E">
        <w:rPr>
          <w:rFonts w:ascii="Times New Roman" w:eastAsia="Calibri" w:hAnsi="Times New Roman" w:cs="Times New Roman"/>
        </w:rPr>
        <w:t>Pamatojoties uz iepriekš minēto, Iepirkuma komisija (J.Zarandija, I.Zālīte, D.Matuseviča, A.Strautmane)</w:t>
      </w:r>
      <w:r w:rsidRPr="00BB4E6E">
        <w:rPr>
          <w:rFonts w:ascii="Times New Roman" w:eastAsia="Times New Roman" w:hAnsi="Times New Roman" w:cs="Times New Roman"/>
          <w:lang w:eastAsia="lv-LV"/>
        </w:rPr>
        <w:t xml:space="preserve">  </w:t>
      </w:r>
      <w:r w:rsidRPr="00BB4E6E">
        <w:rPr>
          <w:rFonts w:ascii="Times New Roman" w:eastAsia="Calibri" w:hAnsi="Times New Roman" w:cs="Times New Roman"/>
        </w:rPr>
        <w:t>atklāti balsojot, ar 4 balsīm „par”, „pret” – nav, „atturas” – nav, nolemj, ka esošo rotaļu elementu remontu, jaunu rotaļu elementu iegādi, piegādi un uzstādīšanu Siguldas pilsētas rotaļu laukumos veiks –</w:t>
      </w:r>
      <w:r w:rsidRPr="00BB4E6E">
        <w:rPr>
          <w:rFonts w:ascii="Times New Roman" w:eastAsia="Calibri" w:hAnsi="Times New Roman" w:cs="Times New Roman"/>
          <w:i/>
        </w:rPr>
        <w:t xml:space="preserve"> </w:t>
      </w:r>
      <w:r w:rsidRPr="00BB4E6E">
        <w:rPr>
          <w:rFonts w:ascii="Times New Roman" w:eastAsia="Times New Roman" w:hAnsi="Times New Roman" w:cs="Times New Roman"/>
          <w:b/>
          <w:lang w:eastAsia="lv-LV"/>
        </w:rPr>
        <w:t>SIA “Z Company”</w:t>
      </w:r>
      <w:r w:rsidRPr="00BB4E6E">
        <w:rPr>
          <w:rFonts w:ascii="Times New Roman" w:eastAsia="Calibri" w:hAnsi="Times New Roman" w:cs="Times New Roman"/>
          <w:b/>
        </w:rPr>
        <w:t>,</w:t>
      </w:r>
      <w:r w:rsidRPr="00BB4E6E">
        <w:rPr>
          <w:rFonts w:ascii="Times New Roman" w:eastAsia="Calibri" w:hAnsi="Times New Roman" w:cs="Times New Roman"/>
        </w:rPr>
        <w:t xml:space="preserve"> kuras iesniegtais piedāvājums atbilst iepirkuma Nolikuma prasībām. </w:t>
      </w:r>
    </w:p>
    <w:p w:rsidR="00BB4E6E" w:rsidRPr="00BB4E6E" w:rsidRDefault="00BB4E6E" w:rsidP="00BB4E6E">
      <w:pPr>
        <w:numPr>
          <w:ilvl w:val="0"/>
          <w:numId w:val="1"/>
        </w:numPr>
        <w:ind w:right="468"/>
        <w:contextualSpacing/>
        <w:jc w:val="both"/>
        <w:rPr>
          <w:rFonts w:ascii="Times New Roman" w:eastAsia="Calibri" w:hAnsi="Times New Roman" w:cs="Times New Roman"/>
        </w:rPr>
      </w:pPr>
      <w:r w:rsidRPr="00BB4E6E">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BB4E6E" w:rsidRPr="00BB4E6E" w:rsidRDefault="00BB4E6E" w:rsidP="00BB4E6E">
      <w:pPr>
        <w:ind w:right="468"/>
        <w:contextualSpacing/>
        <w:jc w:val="both"/>
        <w:rPr>
          <w:rFonts w:ascii="Times New Roman" w:eastAsia="Calibri" w:hAnsi="Times New Roman" w:cs="Times New Roman"/>
        </w:rPr>
      </w:pPr>
      <w:r w:rsidRPr="00BB4E6E">
        <w:rPr>
          <w:rFonts w:ascii="Times New Roman" w:eastAsia="Times New Roman" w:hAnsi="Times New Roman" w:cs="Times New Roman"/>
          <w:lang w:eastAsia="lv-LV"/>
        </w:rPr>
        <w:t>Pasūtītājs nekonstatēja PIL 9. panta astotās daļas 1.punktā minētos apstākļus, jo saskaņā ar PIL 9.panta devīto daļu Iepirkuma komisija pārbaudīja pretendentu, kuram būtu piešķiramas līguma slēgšanas tiesības (SIA “Z Company”), datus, izmantojot Ministru kabineta noteikto informācijas sistēmu, Ministru kabineta noteiktajā kārtībā iegūstot informāciju:</w:t>
      </w:r>
    </w:p>
    <w:p w:rsidR="00BB4E6E" w:rsidRPr="00BB4E6E" w:rsidRDefault="00BB4E6E" w:rsidP="00BB4E6E">
      <w:pPr>
        <w:numPr>
          <w:ilvl w:val="0"/>
          <w:numId w:val="3"/>
        </w:numPr>
        <w:spacing w:after="0" w:line="240" w:lineRule="auto"/>
        <w:ind w:left="1070" w:right="468"/>
        <w:jc w:val="both"/>
        <w:rPr>
          <w:rFonts w:ascii="Times New Roman" w:eastAsia="Calibri" w:hAnsi="Times New Roman" w:cs="Times New Roman"/>
        </w:rPr>
      </w:pPr>
      <w:r w:rsidRPr="00BB4E6E">
        <w:rPr>
          <w:rFonts w:ascii="Times New Roman" w:eastAsia="Calibri" w:hAnsi="Times New Roman" w:cs="Times New Roman"/>
        </w:rPr>
        <w:t>par PIL 9.panta astotās daļas 1.punktā minētajiem faktiem – no Uzņēmumu reģistra</w:t>
      </w:r>
      <w:r w:rsidRPr="00BB4E6E">
        <w:rPr>
          <w:rFonts w:ascii="Times New Roman" w:eastAsia="Times New Roman" w:hAnsi="Times New Roman" w:cs="Times New Roman"/>
          <w:lang w:eastAsia="lv-LV"/>
        </w:rPr>
        <w:t>.</w:t>
      </w:r>
    </w:p>
    <w:p w:rsidR="00BB4E6E" w:rsidRPr="00BB4E6E" w:rsidRDefault="00BB4E6E" w:rsidP="00BB4E6E">
      <w:pPr>
        <w:spacing w:after="0" w:line="240" w:lineRule="auto"/>
        <w:ind w:right="468"/>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Veicot PIL 9.panta astotās daļas 2.punktā minēto apstākļu pārbaudi uz piedāvājuma iesniegšanas termiņa pēdējo dienu (22.05.2017.) un dienā, kad pieņemts lēmums par iespējamu iepirkuma līguma slēgšanas tiesību piešķiršanu (24.05.2017.) pretendentam:</w:t>
      </w:r>
    </w:p>
    <w:p w:rsidR="00BB4E6E" w:rsidRPr="00BB4E6E" w:rsidRDefault="00BB4E6E" w:rsidP="00BB4E6E">
      <w:pPr>
        <w:spacing w:after="0" w:line="240" w:lineRule="auto"/>
        <w:ind w:left="710" w:right="468"/>
        <w:jc w:val="both"/>
        <w:rPr>
          <w:rFonts w:ascii="Times New Roman" w:eastAsia="Times New Roman" w:hAnsi="Times New Roman" w:cs="Times New Roman"/>
          <w:lang w:eastAsia="lv-LV"/>
        </w:rPr>
      </w:pPr>
    </w:p>
    <w:p w:rsidR="00BB4E6E" w:rsidRPr="00BB4E6E" w:rsidRDefault="00BB4E6E" w:rsidP="00BB4E6E">
      <w:pPr>
        <w:spacing w:after="0" w:line="240" w:lineRule="auto"/>
        <w:ind w:right="468" w:firstLine="710"/>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Pasūtītājs konstatēja PIL 9.panta astotās daļas 2.punktā minētos apstākļus uz piedāvājuma iesniegšanas termiņa pēdējo dienu (22.05.2017.) un lēmuma pieņemšanas dienā (24.05.2017.), jo saskaņā ar PIL 9.panta devīto daļu Iepirkuma komisija pārbaudīja SIA “Z Company” datus, izmantojot Ministru kabineta noteikto informācijas sistēmu, Ministru kabineta noteiktajā kārtībā iegūstot informāciju par PIL 9.panta astotās daļas 2.punktā minēto faktu – no Valsts ieņēmumu dienesta un Latvijas pašvaldībām.</w:t>
      </w:r>
    </w:p>
    <w:p w:rsidR="00BB4E6E" w:rsidRPr="00BB4E6E" w:rsidRDefault="00BB4E6E" w:rsidP="00BB4E6E">
      <w:pPr>
        <w:spacing w:after="0" w:line="240" w:lineRule="auto"/>
        <w:ind w:right="468" w:firstLine="710"/>
        <w:contextualSpacing/>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Pamatojoties uz Publisko iepirkumu likuma 9.panta desmitās daļas 2.punktu un iepirkuma nolikuma 7.1.14.2.apakšpunktu, Pasūtītājs informēja Pretendentu par to, ka saskaņā ar Valsts ieņēmuma dienesta publiskajā nodokļu parādnieku datu bāzē pēdējās datu aktualizācijas datumā ievietoto informāciju ir konstatēts, ka Pretendentam piedāvājuma iesniegšanas termiņa pēdējā dienā (22.05.2017.) un lēmuma pieņemšanas dienā (24.05.2017.) ir nodokļu parādi, tajā skaitā valsts sociālās apdrošināšanas obligāto iemaksu parādi, kas kopsummā pārsniedz EUR 150,00 (viens simts piecdesmit euro un 00 centi).</w:t>
      </w:r>
    </w:p>
    <w:p w:rsidR="00BB4E6E" w:rsidRPr="00BB4E6E" w:rsidRDefault="00BB4E6E" w:rsidP="00BB4E6E">
      <w:pPr>
        <w:spacing w:after="0"/>
        <w:ind w:right="327" w:firstLine="710"/>
        <w:jc w:val="both"/>
        <w:rPr>
          <w:rFonts w:ascii="Times New Roman" w:eastAsia="Times New Roman" w:hAnsi="Times New Roman" w:cs="Times New Roman"/>
          <w:lang w:eastAsia="lv-LV"/>
        </w:rPr>
      </w:pPr>
      <w:r w:rsidRPr="00BB4E6E">
        <w:rPr>
          <w:rFonts w:ascii="Times New Roman" w:eastAsia="Times New Roman" w:hAnsi="Times New Roman" w:cs="Times New Roman"/>
          <w:lang w:eastAsia="lv-LV"/>
        </w:rPr>
        <w:t>Pretendents SIA “Z Company” iesniedza Pasūtītājam Izziņas no Valsts ieņēmumu dienesta par Valsts ieņēmumu dienesta administrēto nodokļu (nodevu) parāda kopsummu uz 22.05.2017., kas sastāda 63.67 EUR (sešdesmit trīs euro un 67 centi) un uz 24.05.2017. parāda summa ir 63.58 EUR (sešdesmit trīs euro un 58 centi).</w:t>
      </w:r>
    </w:p>
    <w:p w:rsidR="00BB4E6E" w:rsidRPr="00BB4E6E" w:rsidRDefault="00BB4E6E" w:rsidP="00BB4E6E">
      <w:pPr>
        <w:spacing w:after="0" w:line="240" w:lineRule="auto"/>
        <w:ind w:right="468" w:firstLine="710"/>
        <w:contextualSpacing/>
        <w:jc w:val="both"/>
        <w:rPr>
          <w:rFonts w:ascii="Times New Roman" w:eastAsia="Times New Roman" w:hAnsi="Times New Roman" w:cs="Times New Roman"/>
          <w:lang w:eastAsia="lv-LV"/>
        </w:rPr>
      </w:pPr>
    </w:p>
    <w:p w:rsidR="00BB4E6E" w:rsidRPr="00BB4E6E" w:rsidRDefault="00BB4E6E" w:rsidP="00BB4E6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BB4E6E">
        <w:rPr>
          <w:rFonts w:ascii="Times New Roman" w:eastAsia="Times New Roman" w:hAnsi="Times New Roman" w:cs="Times New Roman"/>
          <w:b/>
          <w:lang w:eastAsia="lv-LV"/>
        </w:rPr>
        <w:t>Lēmuma pieņemšana:</w:t>
      </w:r>
    </w:p>
    <w:p w:rsidR="00BB4E6E" w:rsidRPr="00BB4E6E" w:rsidRDefault="00BB4E6E" w:rsidP="00BB4E6E">
      <w:pPr>
        <w:spacing w:after="0" w:line="240" w:lineRule="auto"/>
        <w:ind w:right="468" w:firstLine="720"/>
        <w:jc w:val="both"/>
        <w:rPr>
          <w:rFonts w:ascii="Times New Roman" w:eastAsia="Calibri" w:hAnsi="Times New Roman" w:cs="Times New Roman"/>
        </w:rPr>
      </w:pPr>
      <w:r w:rsidRPr="00BB4E6E">
        <w:rPr>
          <w:rFonts w:ascii="Times New Roman" w:eastAsia="Calibri" w:hAnsi="Times New Roman" w:cs="Times New Roman"/>
        </w:rPr>
        <w:t>Pamatojoties uz iepriekš minēto, Iepirkuma komisija (J.Zarandija, I.Zālīte, D.Matuseviča, A.Strautmane)</w:t>
      </w:r>
      <w:r w:rsidRPr="00BB4E6E">
        <w:rPr>
          <w:rFonts w:ascii="Times New Roman" w:eastAsia="Times New Roman" w:hAnsi="Times New Roman" w:cs="Times New Roman"/>
          <w:lang w:eastAsia="lv-LV"/>
        </w:rPr>
        <w:t xml:space="preserve">  </w:t>
      </w:r>
      <w:r w:rsidRPr="00BB4E6E">
        <w:rPr>
          <w:rFonts w:ascii="Times New Roman" w:eastAsia="Calibri" w:hAnsi="Times New Roman" w:cs="Times New Roman"/>
        </w:rPr>
        <w:t xml:space="preserve">atklāti balsojot, ar 4 balsīm „par”, „pret” – nav, „atturas” – nav, </w:t>
      </w:r>
      <w:r w:rsidRPr="00BB4E6E">
        <w:rPr>
          <w:rFonts w:ascii="Times New Roman" w:eastAsia="Calibri" w:hAnsi="Times New Roman" w:cs="Times New Roman"/>
        </w:rPr>
        <w:lastRenderedPageBreak/>
        <w:t>nolemj, ka esošo rotaļu elementu remontu, jaunu rotaļu elementu iegādi, piegādi un uzstādīšanu Siguldas pilsētas rotaļu laukumos veiks –</w:t>
      </w:r>
      <w:r w:rsidRPr="00BB4E6E">
        <w:rPr>
          <w:rFonts w:ascii="Times New Roman" w:eastAsia="Calibri" w:hAnsi="Times New Roman" w:cs="Times New Roman"/>
          <w:i/>
        </w:rPr>
        <w:t xml:space="preserve"> </w:t>
      </w:r>
      <w:r w:rsidRPr="00BB4E6E">
        <w:rPr>
          <w:rFonts w:ascii="Times New Roman" w:eastAsia="Times New Roman" w:hAnsi="Times New Roman" w:cs="Times New Roman"/>
          <w:b/>
          <w:lang w:eastAsia="lv-LV"/>
        </w:rPr>
        <w:t>SIA “Z Company”</w:t>
      </w:r>
      <w:r w:rsidRPr="00BB4E6E">
        <w:rPr>
          <w:rFonts w:ascii="Times New Roman" w:eastAsia="Calibri" w:hAnsi="Times New Roman" w:cs="Times New Roman"/>
          <w:b/>
        </w:rPr>
        <w:t>,</w:t>
      </w:r>
      <w:r w:rsidRPr="00BB4E6E">
        <w:rPr>
          <w:rFonts w:ascii="Times New Roman" w:eastAsia="Calibri" w:hAnsi="Times New Roman" w:cs="Times New Roman"/>
        </w:rPr>
        <w:t xml:space="preserve"> kuras iesniegtais piedāvājums atbilst iepirkuma Nolikuma prasībām. </w:t>
      </w:r>
    </w:p>
    <w:p w:rsidR="00BB4E6E" w:rsidRPr="00BB4E6E" w:rsidRDefault="00BB4E6E" w:rsidP="00BB4E6E">
      <w:pPr>
        <w:spacing w:after="0" w:line="240" w:lineRule="auto"/>
        <w:ind w:right="468"/>
        <w:jc w:val="both"/>
        <w:rPr>
          <w:rFonts w:ascii="Times New Roman" w:eastAsia="Calibri" w:hAnsi="Times New Roman" w:cs="Times New Roman"/>
        </w:rPr>
      </w:pPr>
      <w:r w:rsidRPr="00BB4E6E">
        <w:rPr>
          <w:rFonts w:ascii="Times New Roman" w:eastAsia="Calibri" w:hAnsi="Times New Roman" w:cs="Times New Roman"/>
          <w:b/>
        </w:rPr>
        <w:t>14.</w:t>
      </w:r>
      <w:r w:rsidRPr="00BB4E6E">
        <w:rPr>
          <w:rFonts w:ascii="Times New Roman" w:eastAsia="Times New Roman" w:hAnsi="Times New Roman" w:cs="Times New Roman"/>
          <w:b/>
          <w:bCs/>
          <w:lang w:eastAsia="lv-LV"/>
        </w:rPr>
        <w:t xml:space="preserve"> Saņemtie pieprasījumi izskaidrot konkursa nolikumu, sniegtās atbildes:</w:t>
      </w:r>
    </w:p>
    <w:p w:rsidR="00BB4E6E" w:rsidRPr="00BB4E6E" w:rsidRDefault="00BB4E6E" w:rsidP="00BB4E6E">
      <w:pPr>
        <w:spacing w:after="0" w:line="240" w:lineRule="auto"/>
        <w:jc w:val="both"/>
        <w:rPr>
          <w:rFonts w:ascii="Times New Roman" w:eastAsia="Times New Roman" w:hAnsi="Times New Roman" w:cs="Times New Roman"/>
          <w:bCs/>
          <w:lang w:eastAsia="lv-LV"/>
        </w:rPr>
      </w:pPr>
      <w:r w:rsidRPr="00BB4E6E">
        <w:rPr>
          <w:rFonts w:ascii="Times New Roman" w:eastAsia="Times New Roman" w:hAnsi="Times New Roman" w:cs="Times New Roman"/>
          <w:bCs/>
          <w:lang w:eastAsia="lv-LV"/>
        </w:rPr>
        <w:t>1. 2017.gada 16.maijā un 17.maijā tika saņemti ieinteresēto piegādātāju jautājumi;</w:t>
      </w:r>
    </w:p>
    <w:p w:rsidR="00BB4E6E" w:rsidRPr="00BB4E6E" w:rsidRDefault="00BB4E6E" w:rsidP="00BB4E6E">
      <w:pPr>
        <w:spacing w:after="0" w:line="240" w:lineRule="auto"/>
        <w:jc w:val="both"/>
        <w:rPr>
          <w:rFonts w:ascii="Times New Roman" w:eastAsia="Times New Roman" w:hAnsi="Times New Roman" w:cs="Times New Roman"/>
          <w:bCs/>
          <w:lang w:eastAsia="lv-LV"/>
        </w:rPr>
      </w:pPr>
      <w:r w:rsidRPr="00BB4E6E">
        <w:rPr>
          <w:rFonts w:ascii="Times New Roman" w:eastAsia="Times New Roman" w:hAnsi="Times New Roman" w:cs="Times New Roman"/>
          <w:bCs/>
          <w:lang w:eastAsia="lv-LV"/>
        </w:rPr>
        <w:t xml:space="preserve">2. 2017.gada 18.maijā Siguldas novada Domes Iepirkuma komisija sniedza atbildi Nr.1.3.8.-1/1208, kura publicēta Siguldas novada pašvaldības mājas lapā </w:t>
      </w:r>
      <w:hyperlink r:id="rId7" w:history="1">
        <w:r w:rsidRPr="00BB4E6E">
          <w:rPr>
            <w:rFonts w:ascii="Times New Roman" w:eastAsia="Times New Roman" w:hAnsi="Times New Roman" w:cs="Times New Roman"/>
            <w:color w:val="0563C1"/>
            <w:u w:val="single"/>
            <w:lang w:eastAsia="lv-LV"/>
          </w:rPr>
          <w:t>www.sigulda.lv</w:t>
        </w:r>
      </w:hyperlink>
      <w:r w:rsidRPr="00BB4E6E">
        <w:rPr>
          <w:rFonts w:ascii="Times New Roman" w:eastAsia="Times New Roman" w:hAnsi="Times New Roman" w:cs="Times New Roman"/>
          <w:bCs/>
          <w:lang w:eastAsia="lv-LV"/>
        </w:rPr>
        <w:t xml:space="preserve"> </w:t>
      </w:r>
    </w:p>
    <w:p w:rsidR="00BB4E6E" w:rsidRPr="00BB4E6E" w:rsidRDefault="00BB4E6E" w:rsidP="00BB4E6E">
      <w:pPr>
        <w:spacing w:after="0" w:line="240" w:lineRule="auto"/>
        <w:jc w:val="both"/>
        <w:rPr>
          <w:rFonts w:ascii="Times New Roman" w:eastAsia="Times New Roman" w:hAnsi="Times New Roman" w:cs="Times New Roman"/>
          <w:bCs/>
          <w:highlight w:val="cyan"/>
          <w:lang w:eastAsia="lv-LV"/>
        </w:rPr>
      </w:pPr>
    </w:p>
    <w:p w:rsidR="00BB4E6E" w:rsidRPr="00BB4E6E" w:rsidRDefault="00BB4E6E" w:rsidP="00BB4E6E">
      <w:pPr>
        <w:spacing w:after="0" w:line="240" w:lineRule="auto"/>
        <w:ind w:left="360"/>
        <w:contextualSpacing/>
        <w:jc w:val="both"/>
        <w:rPr>
          <w:rFonts w:ascii="Times New Roman" w:eastAsia="Times New Roman" w:hAnsi="Times New Roman" w:cs="Times New Roman"/>
          <w:bCs/>
          <w:lang w:eastAsia="lv-LV"/>
        </w:rPr>
      </w:pPr>
    </w:p>
    <w:p w:rsidR="00BB4E6E" w:rsidRPr="00BB4E6E" w:rsidRDefault="00BB4E6E" w:rsidP="00BB4E6E">
      <w:pPr>
        <w:spacing w:after="0" w:line="240" w:lineRule="auto"/>
        <w:jc w:val="both"/>
        <w:rPr>
          <w:rFonts w:ascii="Times New Roman" w:eastAsia="Times New Roman" w:hAnsi="Times New Roman" w:cs="Times New Roman"/>
          <w:lang w:eastAsia="lv-LV"/>
        </w:rPr>
      </w:pPr>
    </w:p>
    <w:p w:rsidR="00BB4E6E" w:rsidRPr="00BB4E6E" w:rsidRDefault="00BB4E6E" w:rsidP="00BB4E6E">
      <w:pPr>
        <w:spacing w:after="0" w:line="240" w:lineRule="auto"/>
        <w:jc w:val="both"/>
        <w:rPr>
          <w:rFonts w:ascii="Times New Roman" w:eastAsia="Times New Roman" w:hAnsi="Times New Roman" w:cs="Times New Roman"/>
          <w:lang w:eastAsia="lv-LV"/>
        </w:rPr>
      </w:pPr>
    </w:p>
    <w:p w:rsidR="00BB4E6E" w:rsidRPr="00BB4E6E" w:rsidRDefault="00BB4E6E" w:rsidP="00BB4E6E">
      <w:pPr>
        <w:spacing w:after="0" w:line="240" w:lineRule="auto"/>
        <w:jc w:val="both"/>
        <w:rPr>
          <w:rFonts w:ascii="Calibri" w:eastAsia="Calibri" w:hAnsi="Calibri" w:cs="Times New Roman"/>
        </w:rPr>
      </w:pPr>
      <w:r w:rsidRPr="00BB4E6E">
        <w:rPr>
          <w:rFonts w:ascii="Times New Roman" w:eastAsia="Times New Roman" w:hAnsi="Times New Roman" w:cs="Times New Roman"/>
          <w:lang w:eastAsia="lv-LV"/>
        </w:rPr>
        <w:t>Iepirkuma komisijas priekšsēdētāja</w:t>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r>
      <w:r w:rsidRPr="00BB4E6E">
        <w:rPr>
          <w:rFonts w:ascii="Times New Roman" w:eastAsia="Times New Roman" w:hAnsi="Times New Roman" w:cs="Times New Roman"/>
          <w:lang w:eastAsia="lv-LV"/>
        </w:rPr>
        <w:tab/>
        <w:t>J.Zarandija</w:t>
      </w:r>
    </w:p>
    <w:p w:rsidR="00BB4E6E" w:rsidRPr="00BB4E6E" w:rsidRDefault="00BB4E6E" w:rsidP="00BB4E6E">
      <w:pPr>
        <w:rPr>
          <w:rFonts w:ascii="Calibri" w:eastAsia="Calibri" w:hAnsi="Calibri" w:cs="Times New Roman"/>
        </w:rPr>
      </w:pPr>
    </w:p>
    <w:p w:rsidR="007C3061" w:rsidRDefault="007C3061">
      <w:bookmarkStart w:id="0" w:name="_GoBack"/>
      <w:bookmarkEnd w:id="0"/>
    </w:p>
    <w:sectPr w:rsidR="007C3061" w:rsidSect="0060247C">
      <w:headerReference w:type="even" r:id="rId8"/>
      <w:headerReference w:type="default" r:id="rId9"/>
      <w:footerReference w:type="default" r:id="rId10"/>
      <w:pgSz w:w="11906" w:h="16838"/>
      <w:pgMar w:top="709" w:right="1274" w:bottom="851"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C" w:rsidRDefault="00BB4E6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BB4E6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B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BB4E6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466C2" w:rsidRDefault="00BB4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0133E"/>
    <w:multiLevelType w:val="multilevel"/>
    <w:tmpl w:val="6BB227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4"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6E"/>
    <w:rsid w:val="006E2A1E"/>
    <w:rsid w:val="007C3061"/>
    <w:rsid w:val="00BB4E6E"/>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834EECB-100B-4BA7-8CD6-872B1874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4E6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B4E6E"/>
  </w:style>
  <w:style w:type="character" w:styleId="PageNumber">
    <w:name w:val="page number"/>
    <w:basedOn w:val="DefaultParagraphFont"/>
    <w:rsid w:val="00BB4E6E"/>
  </w:style>
  <w:style w:type="paragraph" w:styleId="Footer">
    <w:name w:val="footer"/>
    <w:basedOn w:val="Normal"/>
    <w:link w:val="FooterChar"/>
    <w:uiPriority w:val="99"/>
    <w:unhideWhenUsed/>
    <w:rsid w:val="00BB4E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guld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ulda.lv" TargetMode="External"/><Relationship Id="rId11" Type="http://schemas.openxmlformats.org/officeDocument/2006/relationships/fontTable" Target="fontTable.xml"/><Relationship Id="rId5" Type="http://schemas.openxmlformats.org/officeDocument/2006/relationships/hyperlink" Target="http://www.iub.gov.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6786</Words>
  <Characters>3869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2017-05-25T08:20:00Z</dcterms:created>
  <dcterms:modified xsi:type="dcterms:W3CDTF">2017-05-25T08:21:00Z</dcterms:modified>
</cp:coreProperties>
</file>