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76583" w14:textId="77777777" w:rsidR="00FF61A0" w:rsidRPr="00FF61A0" w:rsidRDefault="00FF61A0" w:rsidP="00FF61A0">
      <w:pPr>
        <w:spacing w:after="0" w:line="240" w:lineRule="auto"/>
        <w:jc w:val="center"/>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Siguldas novada pašvaldības (</w:t>
      </w:r>
      <w:proofErr w:type="spellStart"/>
      <w:r w:rsidRPr="00FF61A0">
        <w:rPr>
          <w:rFonts w:ascii="Times New Roman" w:eastAsia="Times New Roman" w:hAnsi="Times New Roman" w:cs="Times New Roman"/>
          <w:lang w:eastAsia="lv-LV"/>
        </w:rPr>
        <w:t>reģ</w:t>
      </w:r>
      <w:proofErr w:type="spellEnd"/>
      <w:r w:rsidRPr="00FF61A0">
        <w:rPr>
          <w:rFonts w:ascii="Times New Roman" w:eastAsia="Times New Roman" w:hAnsi="Times New Roman" w:cs="Times New Roman"/>
          <w:lang w:eastAsia="lv-LV"/>
        </w:rPr>
        <w:t>. Nr. 90000048152)</w:t>
      </w:r>
    </w:p>
    <w:p w14:paraId="2D8E3BB7" w14:textId="77777777" w:rsidR="00FF61A0" w:rsidRPr="00FF61A0" w:rsidRDefault="00FF61A0" w:rsidP="00FF61A0">
      <w:pPr>
        <w:spacing w:after="0" w:line="240" w:lineRule="auto"/>
        <w:jc w:val="center"/>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Iepirkuma (pamatojoties uz PIL 9.pantu)</w:t>
      </w:r>
    </w:p>
    <w:p w14:paraId="4495AF40" w14:textId="77777777" w:rsidR="00FF61A0" w:rsidRPr="00FF61A0" w:rsidRDefault="00FF61A0" w:rsidP="00FF61A0">
      <w:pPr>
        <w:spacing w:after="0" w:line="240" w:lineRule="auto"/>
        <w:jc w:val="center"/>
        <w:rPr>
          <w:rFonts w:ascii="Times New Roman" w:eastAsia="Times New Roman" w:hAnsi="Times New Roman" w:cs="Times New Roman"/>
          <w:i/>
          <w:color w:val="FF0000"/>
          <w:lang w:eastAsia="lv-LV"/>
        </w:rPr>
      </w:pPr>
    </w:p>
    <w:p w14:paraId="3D7106F0" w14:textId="3AA39E67" w:rsidR="00FF61A0" w:rsidRPr="00FF61A0" w:rsidRDefault="00FF61A0" w:rsidP="00FF61A0">
      <w:pPr>
        <w:spacing w:after="0" w:line="240" w:lineRule="auto"/>
        <w:jc w:val="center"/>
        <w:rPr>
          <w:rFonts w:ascii="Times New Roman" w:eastAsia="Calibri" w:hAnsi="Times New Roman" w:cs="Times New Roman"/>
          <w:sz w:val="24"/>
          <w:szCs w:val="24"/>
        </w:rPr>
      </w:pPr>
      <w:r w:rsidRPr="00FF61A0">
        <w:rPr>
          <w:rFonts w:ascii="Times New Roman" w:eastAsia="Calibri" w:hAnsi="Times New Roman" w:cs="Times New Roman"/>
          <w:b/>
          <w:sz w:val="28"/>
          <w:szCs w:val="28"/>
        </w:rPr>
        <w:t>„Īslaicīgās aprūpes jeb “atelpas brīža” pakalpojuma nodrošināšana”</w:t>
      </w:r>
    </w:p>
    <w:p w14:paraId="3423F31D" w14:textId="6018D556" w:rsidR="00FF61A0" w:rsidRPr="00FF61A0" w:rsidRDefault="00FF61A0" w:rsidP="00FF61A0">
      <w:pPr>
        <w:spacing w:after="0" w:line="240" w:lineRule="auto"/>
        <w:jc w:val="center"/>
        <w:rPr>
          <w:rFonts w:ascii="Times New Roman" w:eastAsia="Times New Roman" w:hAnsi="Times New Roman" w:cs="Times New Roman"/>
          <w:sz w:val="24"/>
          <w:szCs w:val="24"/>
          <w:highlight w:val="yellow"/>
          <w:lang w:eastAsia="lv-LV"/>
        </w:rPr>
      </w:pPr>
      <w:r w:rsidRPr="00FF61A0">
        <w:rPr>
          <w:rFonts w:ascii="Times New Roman" w:eastAsia="Calibri" w:hAnsi="Times New Roman" w:cs="Times New Roman"/>
          <w:sz w:val="24"/>
          <w:szCs w:val="24"/>
        </w:rPr>
        <w:t xml:space="preserve"> (Identifikācijas Nr. SNP 2018/5</w:t>
      </w:r>
      <w:r w:rsidR="009C4B7E">
        <w:rPr>
          <w:rFonts w:ascii="Times New Roman" w:eastAsia="Calibri" w:hAnsi="Times New Roman" w:cs="Times New Roman"/>
          <w:sz w:val="24"/>
          <w:szCs w:val="24"/>
        </w:rPr>
        <w:t>5</w:t>
      </w:r>
      <w:r w:rsidRPr="00FF61A0">
        <w:rPr>
          <w:rFonts w:ascii="Times New Roman" w:eastAsia="Calibri" w:hAnsi="Times New Roman" w:cs="Times New Roman"/>
          <w:sz w:val="24"/>
          <w:szCs w:val="24"/>
        </w:rPr>
        <w:t>)</w:t>
      </w:r>
    </w:p>
    <w:p w14:paraId="623275C7" w14:textId="77777777" w:rsidR="00FF61A0" w:rsidRPr="00FF61A0" w:rsidRDefault="00FF61A0" w:rsidP="00FF61A0">
      <w:pPr>
        <w:spacing w:after="0" w:line="240" w:lineRule="auto"/>
        <w:jc w:val="center"/>
        <w:rPr>
          <w:rFonts w:ascii="Times New Roman" w:eastAsia="Times New Roman" w:hAnsi="Times New Roman" w:cs="Times New Roman"/>
          <w:sz w:val="28"/>
          <w:szCs w:val="28"/>
          <w:highlight w:val="yellow"/>
          <w:lang w:eastAsia="lv-LV"/>
        </w:rPr>
      </w:pPr>
    </w:p>
    <w:p w14:paraId="44DD2FC1" w14:textId="18570593" w:rsidR="00FF61A0" w:rsidRPr="00FF61A0" w:rsidRDefault="00FF61A0" w:rsidP="00FF61A0">
      <w:pPr>
        <w:spacing w:after="0" w:line="240" w:lineRule="auto"/>
        <w:jc w:val="center"/>
        <w:rPr>
          <w:rFonts w:ascii="Times New Roman" w:eastAsia="Times New Roman" w:hAnsi="Times New Roman" w:cs="Times New Roman"/>
          <w:sz w:val="28"/>
          <w:szCs w:val="28"/>
          <w:lang w:eastAsia="lv-LV"/>
        </w:rPr>
      </w:pPr>
      <w:r w:rsidRPr="00FF61A0">
        <w:rPr>
          <w:rFonts w:ascii="Times New Roman" w:eastAsia="Times New Roman" w:hAnsi="Times New Roman" w:cs="Times New Roman"/>
          <w:sz w:val="28"/>
          <w:szCs w:val="28"/>
          <w:lang w:eastAsia="lv-LV"/>
        </w:rPr>
        <w:t>ziņojums- noslēguma protokols</w:t>
      </w:r>
      <w:r w:rsidR="0059528D">
        <w:rPr>
          <w:rFonts w:ascii="Times New Roman" w:eastAsia="Times New Roman" w:hAnsi="Times New Roman" w:cs="Times New Roman"/>
          <w:sz w:val="28"/>
          <w:szCs w:val="28"/>
          <w:lang w:eastAsia="lv-LV"/>
        </w:rPr>
        <w:t>/lēmums</w:t>
      </w:r>
      <w:bookmarkStart w:id="0" w:name="_GoBack"/>
      <w:bookmarkEnd w:id="0"/>
    </w:p>
    <w:p w14:paraId="747DDE7E" w14:textId="77777777" w:rsidR="00FF61A0" w:rsidRPr="00FF61A0" w:rsidRDefault="00FF61A0" w:rsidP="00FF61A0">
      <w:pPr>
        <w:spacing w:after="0" w:line="240" w:lineRule="auto"/>
        <w:jc w:val="center"/>
        <w:rPr>
          <w:rFonts w:ascii="Times New Roman" w:eastAsia="Times New Roman" w:hAnsi="Times New Roman" w:cs="Times New Roman"/>
          <w:lang w:eastAsia="lv-LV"/>
        </w:rPr>
      </w:pPr>
    </w:p>
    <w:p w14:paraId="1BCD90BF" w14:textId="77777777" w:rsidR="00FF61A0" w:rsidRPr="00FF61A0" w:rsidRDefault="00FF61A0" w:rsidP="00FF61A0">
      <w:pPr>
        <w:spacing w:after="0" w:line="240" w:lineRule="auto"/>
        <w:jc w:val="center"/>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Siguldā</w:t>
      </w:r>
    </w:p>
    <w:p w14:paraId="3836A45D" w14:textId="77777777" w:rsidR="00FF61A0" w:rsidRPr="00FF61A0" w:rsidRDefault="00FF61A0" w:rsidP="00FF61A0">
      <w:pPr>
        <w:spacing w:after="0" w:line="240" w:lineRule="auto"/>
        <w:rPr>
          <w:rFonts w:ascii="Times New Roman" w:eastAsia="Times New Roman" w:hAnsi="Times New Roman" w:cs="Times New Roman"/>
          <w:sz w:val="24"/>
          <w:szCs w:val="24"/>
          <w:lang w:eastAsia="lv-LV"/>
        </w:rPr>
      </w:pPr>
    </w:p>
    <w:p w14:paraId="234C475F" w14:textId="2E810A3E" w:rsidR="00FF61A0" w:rsidRPr="00FF61A0" w:rsidRDefault="00FF61A0" w:rsidP="00FF61A0">
      <w:pPr>
        <w:spacing w:after="0" w:line="240" w:lineRule="auto"/>
        <w:rPr>
          <w:rFonts w:ascii="Times New Roman" w:eastAsia="Times New Roman" w:hAnsi="Times New Roman" w:cs="Times New Roman"/>
          <w:lang w:val="en-GB" w:eastAsia="lv-LV"/>
        </w:rPr>
      </w:pPr>
      <w:r w:rsidRPr="00FF61A0">
        <w:rPr>
          <w:rFonts w:ascii="Times New Roman" w:eastAsia="Times New Roman" w:hAnsi="Times New Roman" w:cs="Times New Roman"/>
          <w:lang w:val="en-GB" w:eastAsia="lv-LV"/>
        </w:rPr>
        <w:t>201</w:t>
      </w:r>
      <w:r w:rsidR="00FB3BE5">
        <w:rPr>
          <w:rFonts w:ascii="Times New Roman" w:eastAsia="Times New Roman" w:hAnsi="Times New Roman" w:cs="Times New Roman"/>
          <w:lang w:val="en-GB" w:eastAsia="lv-LV"/>
        </w:rPr>
        <w:t>9</w:t>
      </w:r>
      <w:r w:rsidRPr="00FF61A0">
        <w:rPr>
          <w:rFonts w:ascii="Times New Roman" w:eastAsia="Times New Roman" w:hAnsi="Times New Roman" w:cs="Times New Roman"/>
          <w:lang w:eastAsia="lv-LV"/>
        </w:rPr>
        <w:t>. gada 16. janvārī</w:t>
      </w:r>
    </w:p>
    <w:p w14:paraId="405ADB35" w14:textId="77777777" w:rsidR="00FF61A0" w:rsidRPr="00FF61A0" w:rsidRDefault="00FF61A0" w:rsidP="00FF61A0">
      <w:pPr>
        <w:spacing w:after="0" w:line="240" w:lineRule="auto"/>
        <w:jc w:val="both"/>
        <w:rPr>
          <w:rFonts w:ascii="Times New Roman" w:eastAsia="Times New Roman" w:hAnsi="Times New Roman" w:cs="Times New Roman"/>
          <w:lang w:eastAsia="lv-LV"/>
        </w:rPr>
      </w:pPr>
    </w:p>
    <w:p w14:paraId="789855F8" w14:textId="0CD6F368" w:rsidR="00FF61A0" w:rsidRPr="00FF61A0" w:rsidRDefault="00FF61A0" w:rsidP="00FF61A0">
      <w:pPr>
        <w:numPr>
          <w:ilvl w:val="0"/>
          <w:numId w:val="1"/>
        </w:numPr>
        <w:spacing w:after="0" w:line="240" w:lineRule="auto"/>
        <w:jc w:val="both"/>
        <w:rPr>
          <w:rFonts w:ascii="Times New Roman" w:eastAsia="Times New Roman" w:hAnsi="Times New Roman" w:cs="Times New Roman"/>
          <w:lang w:eastAsia="lv-LV"/>
        </w:rPr>
      </w:pPr>
      <w:r w:rsidRPr="00FF61A0">
        <w:rPr>
          <w:rFonts w:ascii="Times New Roman" w:eastAsia="Times New Roman" w:hAnsi="Times New Roman" w:cs="Times New Roman"/>
          <w:b/>
          <w:lang w:eastAsia="lv-LV"/>
        </w:rPr>
        <w:t>Identifikācijas Nr. –</w:t>
      </w:r>
      <w:r w:rsidRPr="00FF61A0">
        <w:rPr>
          <w:rFonts w:ascii="Times New Roman" w:eastAsia="Times New Roman" w:hAnsi="Times New Roman" w:cs="Times New Roman"/>
          <w:lang w:eastAsia="lv-LV"/>
        </w:rPr>
        <w:t xml:space="preserve"> </w:t>
      </w:r>
      <w:r w:rsidRPr="00FF61A0">
        <w:rPr>
          <w:rFonts w:ascii="Times New Roman" w:eastAsia="Times New Roman" w:hAnsi="Times New Roman" w:cs="Times New Roman"/>
          <w:lang w:val="en-GB" w:eastAsia="lv-LV"/>
        </w:rPr>
        <w:t>SNP 2018/55</w:t>
      </w:r>
    </w:p>
    <w:p w14:paraId="07270382" w14:textId="18A11228" w:rsidR="00FF61A0" w:rsidRPr="00FF61A0" w:rsidRDefault="00FF61A0" w:rsidP="00FF61A0">
      <w:pPr>
        <w:numPr>
          <w:ilvl w:val="0"/>
          <w:numId w:val="1"/>
        </w:numPr>
        <w:spacing w:after="0" w:line="240" w:lineRule="auto"/>
        <w:jc w:val="both"/>
        <w:rPr>
          <w:rFonts w:ascii="Times New Roman" w:eastAsia="Times New Roman" w:hAnsi="Times New Roman" w:cs="Times New Roman"/>
          <w:lang w:eastAsia="lv-LV"/>
        </w:rPr>
      </w:pPr>
      <w:r w:rsidRPr="00FF61A0">
        <w:rPr>
          <w:rFonts w:ascii="Times New Roman" w:eastAsia="Times New Roman" w:hAnsi="Times New Roman" w:cs="Times New Roman"/>
          <w:b/>
          <w:lang w:eastAsia="lv-LV"/>
        </w:rPr>
        <w:t xml:space="preserve">Datums, kad paziņojums ievietots internetā </w:t>
      </w:r>
      <w:r w:rsidRPr="00FF61A0">
        <w:rPr>
          <w:rFonts w:ascii="Times New Roman" w:eastAsia="Times New Roman" w:hAnsi="Times New Roman" w:cs="Times New Roman"/>
          <w:lang w:eastAsia="lv-LV"/>
        </w:rPr>
        <w:t>(</w:t>
      </w:r>
      <w:hyperlink r:id="rId7" w:history="1">
        <w:r w:rsidRPr="00FF61A0">
          <w:rPr>
            <w:rFonts w:ascii="Times New Roman" w:eastAsia="Times New Roman" w:hAnsi="Times New Roman" w:cs="Times New Roman"/>
            <w:color w:val="0000FF"/>
            <w:u w:val="single"/>
            <w:lang w:eastAsia="lv-LV"/>
          </w:rPr>
          <w:t>www.iub.gov.lv</w:t>
        </w:r>
      </w:hyperlink>
      <w:r w:rsidRPr="00FF61A0">
        <w:rPr>
          <w:rFonts w:ascii="Times New Roman" w:eastAsia="Times New Roman" w:hAnsi="Times New Roman" w:cs="Times New Roman"/>
          <w:lang w:eastAsia="lv-LV"/>
        </w:rPr>
        <w:t>)</w:t>
      </w:r>
      <w:r w:rsidRPr="00FF61A0">
        <w:rPr>
          <w:rFonts w:ascii="Times New Roman" w:eastAsia="Times New Roman" w:hAnsi="Times New Roman" w:cs="Times New Roman"/>
          <w:b/>
          <w:lang w:eastAsia="lv-LV"/>
        </w:rPr>
        <w:t xml:space="preserve"> –</w:t>
      </w:r>
      <w:r w:rsidRPr="00FF61A0">
        <w:rPr>
          <w:rFonts w:ascii="Times New Roman" w:eastAsia="Times New Roman" w:hAnsi="Times New Roman" w:cs="Times New Roman"/>
          <w:lang w:eastAsia="lv-LV"/>
        </w:rPr>
        <w:t xml:space="preserve"> 27.12.2018.</w:t>
      </w:r>
    </w:p>
    <w:p w14:paraId="7EBE41CD" w14:textId="5B8FBDDE" w:rsidR="00FF61A0" w:rsidRPr="00FF61A0" w:rsidRDefault="00FF61A0" w:rsidP="00FF61A0">
      <w:pPr>
        <w:spacing w:after="0" w:line="240" w:lineRule="auto"/>
        <w:ind w:left="360"/>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 xml:space="preserve">Iepirkuma Nolikums ievietots Siguldas novada pašvaldības tīmekļvietnē </w:t>
      </w:r>
      <w:hyperlink r:id="rId8" w:history="1">
        <w:r w:rsidRPr="00FF61A0">
          <w:rPr>
            <w:rFonts w:ascii="Times New Roman" w:eastAsia="Times New Roman" w:hAnsi="Times New Roman" w:cs="Times New Roman"/>
            <w:color w:val="0000FF"/>
            <w:u w:val="single"/>
            <w:lang w:eastAsia="lv-LV"/>
          </w:rPr>
          <w:t>www.sigulda.lv</w:t>
        </w:r>
      </w:hyperlink>
      <w:r w:rsidRPr="00FF61A0">
        <w:rPr>
          <w:rFonts w:ascii="Times New Roman" w:eastAsia="Times New Roman" w:hAnsi="Times New Roman" w:cs="Times New Roman"/>
          <w:lang w:eastAsia="lv-LV"/>
        </w:rPr>
        <w:t xml:space="preserve"> – 27.12.2018.</w:t>
      </w:r>
    </w:p>
    <w:p w14:paraId="63EF62C9" w14:textId="77777777" w:rsidR="00FF61A0" w:rsidRPr="00FF61A0" w:rsidRDefault="00FF61A0" w:rsidP="00FF61A0">
      <w:pPr>
        <w:numPr>
          <w:ilvl w:val="0"/>
          <w:numId w:val="1"/>
        </w:numPr>
        <w:spacing w:after="0" w:line="240" w:lineRule="auto"/>
        <w:ind w:right="-382"/>
        <w:jc w:val="both"/>
        <w:rPr>
          <w:rFonts w:ascii="Times New Roman" w:eastAsia="Times New Roman" w:hAnsi="Times New Roman" w:cs="Times New Roman"/>
          <w:lang w:eastAsia="lv-LV"/>
        </w:rPr>
      </w:pPr>
      <w:r w:rsidRPr="00FF61A0">
        <w:rPr>
          <w:rFonts w:ascii="Times New Roman" w:eastAsia="Times New Roman" w:hAnsi="Times New Roman" w:cs="Times New Roman"/>
          <w:b/>
          <w:lang w:eastAsia="lv-LV"/>
        </w:rPr>
        <w:t>Pasūtītāja nosaukums -</w:t>
      </w:r>
      <w:r w:rsidRPr="00FF61A0">
        <w:rPr>
          <w:rFonts w:ascii="Times New Roman" w:eastAsia="Times New Roman" w:hAnsi="Times New Roman" w:cs="Times New Roman"/>
          <w:lang w:eastAsia="lv-LV"/>
        </w:rPr>
        <w:t xml:space="preserve"> Siguldas novada pašvaldība, Pils iela 16, Sigulda, Siguldas nov., LV-2150.</w:t>
      </w:r>
    </w:p>
    <w:p w14:paraId="71ADA909" w14:textId="77777777" w:rsidR="00FF61A0" w:rsidRPr="00FF61A0" w:rsidRDefault="00FF61A0" w:rsidP="00FF61A0">
      <w:pPr>
        <w:numPr>
          <w:ilvl w:val="0"/>
          <w:numId w:val="1"/>
        </w:numPr>
        <w:spacing w:after="0" w:line="240" w:lineRule="auto"/>
        <w:jc w:val="both"/>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t>Iepirkumu komisijas sastāvs un tās izveidošanas pamatojums:</w:t>
      </w:r>
    </w:p>
    <w:p w14:paraId="2E3AAD51" w14:textId="77777777" w:rsidR="00FF61A0" w:rsidRPr="00FF61A0" w:rsidRDefault="00FF61A0" w:rsidP="00FF61A0">
      <w:pPr>
        <w:spacing w:after="0" w:line="240" w:lineRule="auto"/>
        <w:ind w:left="360"/>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Iepirkuma komisijas priekšsēdētāja</w:t>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t>Inga Zālīte</w:t>
      </w:r>
    </w:p>
    <w:p w14:paraId="1C17B766" w14:textId="77777777" w:rsidR="00FF61A0" w:rsidRPr="00FF61A0" w:rsidRDefault="00FF61A0" w:rsidP="00FF61A0">
      <w:pPr>
        <w:spacing w:after="0" w:line="240" w:lineRule="auto"/>
        <w:ind w:left="360"/>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Komisijas locekļi</w:t>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t xml:space="preserve">Anita </w:t>
      </w:r>
      <w:proofErr w:type="spellStart"/>
      <w:r w:rsidRPr="00FF61A0">
        <w:rPr>
          <w:rFonts w:ascii="Times New Roman" w:eastAsia="Times New Roman" w:hAnsi="Times New Roman" w:cs="Times New Roman"/>
          <w:lang w:eastAsia="lv-LV"/>
        </w:rPr>
        <w:t>Strautmane</w:t>
      </w:r>
      <w:proofErr w:type="spellEnd"/>
    </w:p>
    <w:p w14:paraId="54E375A8" w14:textId="77777777" w:rsidR="00FF61A0" w:rsidRPr="00FF61A0" w:rsidRDefault="00FF61A0" w:rsidP="00FF61A0">
      <w:pPr>
        <w:spacing w:after="0" w:line="240" w:lineRule="auto"/>
        <w:ind w:left="360"/>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t xml:space="preserve">Rudīte </w:t>
      </w:r>
      <w:proofErr w:type="spellStart"/>
      <w:r w:rsidRPr="00FF61A0">
        <w:rPr>
          <w:rFonts w:ascii="Times New Roman" w:eastAsia="Times New Roman" w:hAnsi="Times New Roman" w:cs="Times New Roman"/>
          <w:lang w:eastAsia="lv-LV"/>
        </w:rPr>
        <w:t>Bete</w:t>
      </w:r>
      <w:proofErr w:type="spellEnd"/>
    </w:p>
    <w:p w14:paraId="35259150" w14:textId="77777777" w:rsidR="00FF61A0" w:rsidRPr="00FF61A0" w:rsidRDefault="00FF61A0" w:rsidP="00FF61A0">
      <w:pPr>
        <w:spacing w:after="0" w:line="240" w:lineRule="auto"/>
        <w:ind w:left="360"/>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t xml:space="preserve">                        </w:t>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t>Andis Ozoliņš</w:t>
      </w:r>
    </w:p>
    <w:p w14:paraId="7D447763" w14:textId="77777777" w:rsidR="00FF61A0" w:rsidRPr="00FF61A0" w:rsidRDefault="00FF61A0" w:rsidP="00FF61A0">
      <w:pPr>
        <w:spacing w:after="0" w:line="240" w:lineRule="auto"/>
        <w:ind w:left="6840" w:firstLine="360"/>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 xml:space="preserve">Jekaterina </w:t>
      </w:r>
      <w:proofErr w:type="spellStart"/>
      <w:r w:rsidRPr="00FF61A0">
        <w:rPr>
          <w:rFonts w:ascii="Times New Roman" w:eastAsia="Times New Roman" w:hAnsi="Times New Roman" w:cs="Times New Roman"/>
          <w:lang w:eastAsia="lv-LV"/>
        </w:rPr>
        <w:t>Tenkaļuka</w:t>
      </w:r>
      <w:proofErr w:type="spellEnd"/>
    </w:p>
    <w:p w14:paraId="46A4FC30" w14:textId="77777777" w:rsidR="00FF61A0" w:rsidRPr="00FF61A0" w:rsidRDefault="00FF61A0" w:rsidP="00FF61A0">
      <w:pPr>
        <w:spacing w:after="0" w:line="240" w:lineRule="auto"/>
        <w:ind w:left="360"/>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p>
    <w:p w14:paraId="426B9494" w14:textId="77777777" w:rsidR="00FF61A0" w:rsidRPr="00FF61A0" w:rsidRDefault="00FF61A0" w:rsidP="00FF61A0">
      <w:pPr>
        <w:spacing w:after="0" w:line="240" w:lineRule="auto"/>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 xml:space="preserve">       Pieaicinātā persona/eksperts:</w:t>
      </w:r>
    </w:p>
    <w:p w14:paraId="342FD51F" w14:textId="456A965F" w:rsidR="00FF61A0" w:rsidRPr="00FF61A0" w:rsidRDefault="00FF61A0" w:rsidP="00FF61A0">
      <w:pPr>
        <w:spacing w:after="0" w:line="240" w:lineRule="auto"/>
        <w:ind w:left="360"/>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 xml:space="preserve">Siguldas novada pašvaldības Sociālā dienesta vadītāja                                        </w:t>
      </w:r>
      <w:r w:rsidR="009C4B7E">
        <w:rPr>
          <w:rFonts w:ascii="Times New Roman" w:eastAsia="Times New Roman" w:hAnsi="Times New Roman" w:cs="Times New Roman"/>
          <w:lang w:eastAsia="lv-LV"/>
        </w:rPr>
        <w:t>Kristīne Freiberga</w:t>
      </w:r>
      <w:r w:rsidRPr="00FF61A0">
        <w:rPr>
          <w:rFonts w:ascii="Times New Roman" w:eastAsia="Times New Roman" w:hAnsi="Times New Roman" w:cs="Times New Roman"/>
          <w:lang w:eastAsia="lv-LV"/>
        </w:rPr>
        <w:t xml:space="preserve"> </w:t>
      </w:r>
    </w:p>
    <w:p w14:paraId="2A0FDA8F" w14:textId="77777777" w:rsidR="00FF61A0" w:rsidRPr="00FF61A0" w:rsidRDefault="00FF61A0" w:rsidP="00FF61A0">
      <w:pPr>
        <w:spacing w:after="0" w:line="240" w:lineRule="auto"/>
        <w:ind w:left="360"/>
        <w:contextualSpacing/>
        <w:jc w:val="both"/>
        <w:rPr>
          <w:rFonts w:ascii="Times New Roman" w:eastAsia="Times New Roman" w:hAnsi="Times New Roman" w:cs="Times New Roman"/>
          <w:lang w:eastAsia="lv-LV"/>
        </w:rPr>
      </w:pPr>
      <w:r w:rsidRPr="00FF61A0">
        <w:rPr>
          <w:rFonts w:ascii="Times New Roman" w:eastAsia="Calibri" w:hAnsi="Times New Roman" w:cs="Times New Roman"/>
        </w:rPr>
        <w:t>Protokolētāja/Iepirkuma dokumentu sagatavotāja</w:t>
      </w:r>
      <w:r w:rsidRPr="00FF61A0">
        <w:rPr>
          <w:rFonts w:ascii="Times New Roman" w:eastAsia="Calibri" w:hAnsi="Times New Roman" w:cs="Times New Roman"/>
        </w:rPr>
        <w:tab/>
      </w:r>
      <w:r w:rsidRPr="00FF61A0">
        <w:rPr>
          <w:rFonts w:ascii="Times New Roman" w:eastAsia="Calibri" w:hAnsi="Times New Roman" w:cs="Times New Roman"/>
        </w:rPr>
        <w:tab/>
        <w:t xml:space="preserve">                            Līga Landsberga</w:t>
      </w:r>
    </w:p>
    <w:p w14:paraId="3D4060B0" w14:textId="429E0E4A" w:rsidR="00FF61A0" w:rsidRPr="00C17FA0" w:rsidRDefault="00FF61A0" w:rsidP="00C17FA0">
      <w:pPr>
        <w:pStyle w:val="ListParagraph"/>
        <w:numPr>
          <w:ilvl w:val="0"/>
          <w:numId w:val="1"/>
        </w:numPr>
        <w:spacing w:after="0" w:line="240" w:lineRule="auto"/>
        <w:jc w:val="both"/>
        <w:rPr>
          <w:rFonts w:ascii="Times New Roman" w:eastAsia="Calibri" w:hAnsi="Times New Roman" w:cs="Times New Roman"/>
        </w:rPr>
      </w:pPr>
      <w:r w:rsidRPr="00C17FA0">
        <w:rPr>
          <w:rFonts w:ascii="Times New Roman" w:eastAsia="Times New Roman" w:hAnsi="Times New Roman" w:cs="Times New Roman"/>
          <w:b/>
          <w:lang w:eastAsia="lv-LV"/>
        </w:rPr>
        <w:t>Iepirkuma priekšmets un tā īss raksturojums</w:t>
      </w:r>
      <w:r w:rsidRPr="00C17FA0">
        <w:rPr>
          <w:rFonts w:ascii="Times New Roman" w:eastAsia="Times New Roman" w:hAnsi="Times New Roman" w:cs="Times New Roman"/>
          <w:lang w:eastAsia="lv-LV"/>
        </w:rPr>
        <w:t>:</w:t>
      </w:r>
      <w:r w:rsidRPr="00C17FA0">
        <w:rPr>
          <w:rFonts w:ascii="Times New Roman" w:eastAsia="Times New Roman" w:hAnsi="Times New Roman" w:cs="Times New Roman"/>
          <w:sz w:val="24"/>
          <w:szCs w:val="24"/>
        </w:rPr>
        <w:t xml:space="preserve"> </w:t>
      </w:r>
      <w:r w:rsidR="00C17FA0" w:rsidRPr="00C17FA0">
        <w:rPr>
          <w:rFonts w:ascii="Times New Roman" w:eastAsia="Calibri" w:hAnsi="Times New Roman" w:cs="Times New Roman"/>
        </w:rPr>
        <w:t xml:space="preserve">nodrošināt </w:t>
      </w:r>
      <w:bookmarkStart w:id="1" w:name="_Hlk531938777"/>
      <w:r w:rsidR="00C17FA0" w:rsidRPr="00C17FA0">
        <w:rPr>
          <w:rFonts w:ascii="Times New Roman" w:eastAsia="Calibri" w:hAnsi="Times New Roman" w:cs="Times New Roman"/>
        </w:rPr>
        <w:t xml:space="preserve">īslaicīgu aprūpi jeb “atelpas brīža” </w:t>
      </w:r>
      <w:bookmarkEnd w:id="1"/>
      <w:r w:rsidR="00C17FA0" w:rsidRPr="00C17FA0">
        <w:rPr>
          <w:rFonts w:ascii="Times New Roman" w:eastAsia="Calibri" w:hAnsi="Times New Roman" w:cs="Times New Roman"/>
        </w:rPr>
        <w:t xml:space="preserve">pakalpojumu pakalpojuma sniedzēja telpās, vienlaicīgi atslogojot bērnu likumiskos pārstāvjus vai audžuģimenes un </w:t>
      </w:r>
      <w:r w:rsidR="00C17FA0" w:rsidRPr="00C17FA0">
        <w:rPr>
          <w:rFonts w:ascii="Times New Roman" w:hAnsi="Times New Roman" w:cs="Times New Roman"/>
        </w:rPr>
        <w:t>pilngadīgu personu ar garīga rakstura traucējumiem</w:t>
      </w:r>
      <w:r w:rsidR="00C17FA0" w:rsidRPr="00C17FA0">
        <w:rPr>
          <w:rFonts w:ascii="Times New Roman" w:eastAsia="Calibri" w:hAnsi="Times New Roman" w:cs="Times New Roman"/>
        </w:rPr>
        <w:t xml:space="preserve"> likumiskos pārstāvjus no aprūpes pienākumu veikšanas atbilstoši 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C17FA0" w:rsidRPr="00C17FA0">
        <w:rPr>
          <w:rFonts w:ascii="Times New Roman" w:eastAsia="Calibri" w:hAnsi="Times New Roman" w:cs="Times New Roman"/>
        </w:rPr>
        <w:t>Deinstitucionalizācija</w:t>
      </w:r>
      <w:proofErr w:type="spellEnd"/>
      <w:r w:rsidR="00C17FA0" w:rsidRPr="00C17FA0">
        <w:rPr>
          <w:rFonts w:ascii="Times New Roman" w:eastAsia="Calibri" w:hAnsi="Times New Roman" w:cs="Times New Roman"/>
        </w:rPr>
        <w:t>" īstenošanas noteikumi” un tehniskajai specifikācijai (Nolikuma 2.pielikums), un līguma nosacījumiem  (Nolikuma 5.pielikums) nosacījumiem (turpmāk - pakalpojums).</w:t>
      </w:r>
    </w:p>
    <w:p w14:paraId="69CA1760" w14:textId="77777777" w:rsidR="00FF61A0" w:rsidRPr="00FF61A0" w:rsidRDefault="00FF61A0" w:rsidP="00FF61A0">
      <w:pPr>
        <w:numPr>
          <w:ilvl w:val="0"/>
          <w:numId w:val="1"/>
        </w:numPr>
        <w:spacing w:after="0" w:line="240" w:lineRule="auto"/>
        <w:jc w:val="both"/>
        <w:rPr>
          <w:rFonts w:ascii="Times New Roman" w:eastAsia="Times New Roman" w:hAnsi="Times New Roman" w:cs="Times New Roman"/>
          <w:lang w:eastAsia="lv-LV"/>
        </w:rPr>
      </w:pPr>
      <w:r w:rsidRPr="00FF61A0">
        <w:rPr>
          <w:rFonts w:ascii="Times New Roman" w:eastAsia="Times New Roman" w:hAnsi="Times New Roman" w:cs="Times New Roman"/>
          <w:b/>
          <w:lang w:eastAsia="lv-LV"/>
        </w:rPr>
        <w:t>Iesniedzamā piedāvājuma sastāvs:</w:t>
      </w:r>
    </w:p>
    <w:p w14:paraId="08EFBD1B" w14:textId="77777777" w:rsidR="00FF61A0" w:rsidRPr="00FF61A0" w:rsidRDefault="00FF61A0" w:rsidP="00FF61A0">
      <w:pPr>
        <w:spacing w:after="0" w:line="240" w:lineRule="auto"/>
        <w:ind w:left="284"/>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 xml:space="preserve"> Pretendenta nosaukums, adrese.</w:t>
      </w:r>
    </w:p>
    <w:p w14:paraId="7036789E" w14:textId="449710FD" w:rsidR="00FF61A0" w:rsidRPr="00C17FA0" w:rsidRDefault="00FF61A0" w:rsidP="00FF61A0">
      <w:pPr>
        <w:keepLines/>
        <w:widowControl w:val="0"/>
        <w:numPr>
          <w:ilvl w:val="1"/>
          <w:numId w:val="2"/>
        </w:numPr>
        <w:spacing w:after="0" w:line="240" w:lineRule="auto"/>
        <w:ind w:left="567" w:hanging="567"/>
        <w:contextualSpacing/>
        <w:jc w:val="both"/>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t>Atlases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5430"/>
      </w:tblGrid>
      <w:tr w:rsidR="00C17FA0" w:rsidRPr="00BB0E9D" w14:paraId="08BE37DB" w14:textId="77777777" w:rsidTr="00F75BCC">
        <w:tc>
          <w:tcPr>
            <w:tcW w:w="3834" w:type="dxa"/>
            <w:shd w:val="clear" w:color="auto" w:fill="auto"/>
          </w:tcPr>
          <w:p w14:paraId="5857C118" w14:textId="77777777" w:rsidR="00C17FA0" w:rsidRPr="00C17FA0" w:rsidRDefault="00C17FA0" w:rsidP="00F75BCC">
            <w:pPr>
              <w:widowControl w:val="0"/>
              <w:tabs>
                <w:tab w:val="left" w:pos="900"/>
                <w:tab w:val="left" w:pos="1165"/>
              </w:tabs>
              <w:spacing w:after="120" w:line="240" w:lineRule="auto"/>
              <w:jc w:val="center"/>
              <w:rPr>
                <w:rFonts w:ascii="Times New Roman" w:eastAsia="Helvetica" w:hAnsi="Times New Roman" w:cs="Times New Roman"/>
                <w:b/>
              </w:rPr>
            </w:pPr>
            <w:r w:rsidRPr="00C17FA0">
              <w:rPr>
                <w:rFonts w:ascii="Times New Roman" w:eastAsia="Helvetica" w:hAnsi="Times New Roman" w:cs="Times New Roman"/>
                <w:b/>
              </w:rPr>
              <w:t>Prasība</w:t>
            </w:r>
          </w:p>
        </w:tc>
        <w:tc>
          <w:tcPr>
            <w:tcW w:w="5454" w:type="dxa"/>
            <w:shd w:val="clear" w:color="auto" w:fill="auto"/>
          </w:tcPr>
          <w:p w14:paraId="39979F12" w14:textId="77777777" w:rsidR="00C17FA0" w:rsidRPr="00C17FA0" w:rsidRDefault="00C17FA0" w:rsidP="00F75BCC">
            <w:pPr>
              <w:spacing w:after="200" w:line="240" w:lineRule="auto"/>
              <w:jc w:val="center"/>
              <w:rPr>
                <w:rFonts w:ascii="Times New Roman" w:eastAsia="Calibri" w:hAnsi="Times New Roman" w:cs="Times New Roman"/>
                <w:b/>
              </w:rPr>
            </w:pPr>
            <w:r w:rsidRPr="00C17FA0">
              <w:rPr>
                <w:rFonts w:ascii="Times New Roman" w:eastAsia="Calibri" w:hAnsi="Times New Roman" w:cs="Times New Roman"/>
                <w:b/>
              </w:rPr>
              <w:t>Iesniedzamie dokumenti</w:t>
            </w:r>
          </w:p>
        </w:tc>
      </w:tr>
      <w:tr w:rsidR="00C17FA0" w:rsidRPr="00BB0E9D" w14:paraId="68FAFA06" w14:textId="77777777" w:rsidTr="00F75BCC">
        <w:tc>
          <w:tcPr>
            <w:tcW w:w="3834" w:type="dxa"/>
            <w:shd w:val="clear" w:color="auto" w:fill="auto"/>
          </w:tcPr>
          <w:p w14:paraId="04717686" w14:textId="77777777" w:rsidR="00C17FA0" w:rsidRPr="00C17FA0" w:rsidRDefault="00C17FA0" w:rsidP="00F75BCC">
            <w:pPr>
              <w:widowControl w:val="0"/>
              <w:tabs>
                <w:tab w:val="left" w:pos="900"/>
                <w:tab w:val="left" w:pos="1165"/>
              </w:tabs>
              <w:spacing w:after="0" w:line="240" w:lineRule="auto"/>
              <w:jc w:val="both"/>
              <w:rPr>
                <w:rFonts w:ascii="Times New Roman" w:eastAsia="Helvetica" w:hAnsi="Times New Roman" w:cs="Times New Roman"/>
              </w:rPr>
            </w:pPr>
            <w:r w:rsidRPr="00C17FA0">
              <w:rPr>
                <w:rFonts w:ascii="Times New Roman" w:eastAsia="Helvetica" w:hAnsi="Times New Roman" w:cs="Times New Roman"/>
              </w:rPr>
              <w:t>4.1.1.</w:t>
            </w:r>
            <w:r w:rsidRPr="00C17FA0">
              <w:rPr>
                <w:rFonts w:ascii="Times New Roman" w:eastAsia="Helvetica" w:hAnsi="Times New Roman" w:cs="Times New Roman"/>
                <w:b/>
              </w:rPr>
              <w:t xml:space="preserve"> </w:t>
            </w:r>
            <w:r w:rsidRPr="00C17FA0">
              <w:rPr>
                <w:rFonts w:ascii="Times New Roman" w:eastAsia="Helvetica" w:hAnsi="Times New Roman" w:cs="Times New Roman"/>
              </w:rPr>
              <w:t>Pretendents var būt jebkura fiziskā vai juridiskā persona, kā arī šādu piegādātāju apvienība jebkurā to kombinācijā, kas attiecīgi piedāvā sniegt pakalpojumu un ir iesniegusi piedāvājumu, atbilstoši šī Nolikuma prasībām.</w:t>
            </w:r>
          </w:p>
        </w:tc>
        <w:tc>
          <w:tcPr>
            <w:tcW w:w="5454" w:type="dxa"/>
            <w:shd w:val="clear" w:color="auto" w:fill="auto"/>
          </w:tcPr>
          <w:p w14:paraId="0FDC9B5E" w14:textId="77777777" w:rsidR="00C17FA0" w:rsidRPr="00C17FA0" w:rsidRDefault="00C17FA0" w:rsidP="00F75BCC">
            <w:pPr>
              <w:spacing w:after="200" w:line="240" w:lineRule="auto"/>
              <w:rPr>
                <w:rFonts w:ascii="Times New Roman" w:eastAsia="Calibri" w:hAnsi="Times New Roman" w:cs="Times New Roman"/>
              </w:rPr>
            </w:pPr>
            <w:r w:rsidRPr="00C17FA0">
              <w:rPr>
                <w:rFonts w:ascii="Times New Roman" w:eastAsia="Calibri" w:hAnsi="Times New Roman" w:cs="Times New Roman"/>
              </w:rPr>
              <w:t>Pretendenta pieteikums (pēc formas – Nolikuma 1.pielikums).</w:t>
            </w:r>
          </w:p>
          <w:p w14:paraId="1D4130D4" w14:textId="77777777" w:rsidR="00C17FA0" w:rsidRPr="00C17FA0" w:rsidRDefault="00C17FA0" w:rsidP="00F75BCC">
            <w:pPr>
              <w:tabs>
                <w:tab w:val="left" w:pos="0"/>
              </w:tabs>
              <w:spacing w:after="200" w:line="240" w:lineRule="auto"/>
              <w:jc w:val="both"/>
              <w:rPr>
                <w:rFonts w:ascii="Times New Roman" w:eastAsia="Calibri" w:hAnsi="Times New Roman" w:cs="Times New Roman"/>
                <w:b/>
                <w:caps/>
              </w:rPr>
            </w:pPr>
          </w:p>
        </w:tc>
      </w:tr>
      <w:tr w:rsidR="00C17FA0" w:rsidRPr="00BB0E9D" w14:paraId="7EF9D0B5" w14:textId="77777777" w:rsidTr="00F75BCC">
        <w:tc>
          <w:tcPr>
            <w:tcW w:w="3834" w:type="dxa"/>
            <w:shd w:val="clear" w:color="auto" w:fill="auto"/>
          </w:tcPr>
          <w:p w14:paraId="7F569D2E" w14:textId="77777777" w:rsidR="00C17FA0" w:rsidRPr="00C17FA0" w:rsidRDefault="00C17FA0" w:rsidP="00F75BCC">
            <w:pPr>
              <w:widowControl w:val="0"/>
              <w:tabs>
                <w:tab w:val="left" w:pos="900"/>
                <w:tab w:val="left" w:pos="1165"/>
              </w:tabs>
              <w:spacing w:after="120" w:line="240" w:lineRule="auto"/>
              <w:jc w:val="both"/>
              <w:rPr>
                <w:rFonts w:ascii="Times New Roman" w:eastAsia="Times New Roman" w:hAnsi="Times New Roman" w:cs="Times New Roman"/>
                <w:b/>
                <w:caps/>
              </w:rPr>
            </w:pPr>
            <w:r w:rsidRPr="00C17FA0">
              <w:rPr>
                <w:rFonts w:ascii="Times New Roman" w:eastAsia="Times New Roman" w:hAnsi="Times New Roman" w:cs="Times New Roman"/>
              </w:rPr>
              <w:t>4.1.2.</w:t>
            </w:r>
            <w:r w:rsidRPr="00C17FA0">
              <w:rPr>
                <w:rFonts w:ascii="Times New Roman" w:eastAsia="Times New Roman" w:hAnsi="Times New Roman" w:cs="Times New Roman"/>
                <w:b/>
              </w:rPr>
              <w:t xml:space="preserve"> </w:t>
            </w:r>
            <w:r w:rsidRPr="00C17FA0">
              <w:rPr>
                <w:rFonts w:ascii="Times New Roman" w:eastAsia="Times New Roman" w:hAnsi="Times New Roman" w:cs="Times New Roman"/>
              </w:rPr>
              <w:t xml:space="preserve">Pretendents var </w:t>
            </w:r>
            <w:r w:rsidRPr="00C17FA0">
              <w:rPr>
                <w:rFonts w:ascii="Times New Roman" w:eastAsia="Times New Roman" w:hAnsi="Times New Roman" w:cs="Times New Roman"/>
                <w:u w:val="single"/>
              </w:rPr>
              <w:t>balstīties uz citu uzņēmēju iespējām</w:t>
            </w:r>
            <w:r w:rsidRPr="00C17FA0">
              <w:rPr>
                <w:rFonts w:ascii="Times New Roman" w:eastAsia="Times New Roman" w:hAnsi="Times New Roman" w:cs="Times New Roman"/>
              </w:rPr>
              <w:t xml:space="preserve">, ja tas ir nepieciešams līguma izpildei, neatkarīgi no savstarpējo attiecību tiesiskā rakstura. Šādā gadījumā piegādātājs </w:t>
            </w:r>
            <w:r w:rsidRPr="00C17FA0">
              <w:rPr>
                <w:rFonts w:ascii="Times New Roman" w:eastAsia="Times New Roman" w:hAnsi="Times New Roman" w:cs="Times New Roman"/>
              </w:rPr>
              <w:lastRenderedPageBreak/>
              <w:t>piedāvājumam pievieno attiecīgus dokumentus.</w:t>
            </w:r>
          </w:p>
        </w:tc>
        <w:tc>
          <w:tcPr>
            <w:tcW w:w="5454" w:type="dxa"/>
            <w:shd w:val="clear" w:color="auto" w:fill="auto"/>
          </w:tcPr>
          <w:p w14:paraId="38D8E838" w14:textId="77777777" w:rsidR="00C17FA0" w:rsidRPr="00C17FA0" w:rsidRDefault="00C17FA0" w:rsidP="00F75BCC">
            <w:pPr>
              <w:widowControl w:val="0"/>
              <w:tabs>
                <w:tab w:val="left" w:pos="34"/>
              </w:tabs>
              <w:spacing w:after="0" w:line="240" w:lineRule="auto"/>
              <w:ind w:left="34"/>
              <w:jc w:val="both"/>
              <w:rPr>
                <w:rFonts w:ascii="Times New Roman" w:eastAsia="Times New Roman" w:hAnsi="Times New Roman" w:cs="Times New Roman"/>
              </w:rPr>
            </w:pPr>
            <w:r w:rsidRPr="00C17FA0">
              <w:rPr>
                <w:rFonts w:ascii="Times New Roman" w:eastAsia="Times New Roman" w:hAnsi="Times New Roman" w:cs="Times New Roman"/>
              </w:rPr>
              <w:lastRenderedPageBreak/>
              <w:t xml:space="preserve">Pēc nepieciešamības: </w:t>
            </w:r>
          </w:p>
          <w:p w14:paraId="74518595" w14:textId="77777777" w:rsidR="00C17FA0" w:rsidRPr="00C17FA0" w:rsidRDefault="00C17FA0" w:rsidP="00F75BCC">
            <w:pPr>
              <w:widowControl w:val="0"/>
              <w:tabs>
                <w:tab w:val="left" w:pos="34"/>
              </w:tabs>
              <w:spacing w:after="0" w:line="240" w:lineRule="auto"/>
              <w:ind w:left="34"/>
              <w:jc w:val="both"/>
              <w:rPr>
                <w:rFonts w:ascii="Times New Roman" w:eastAsia="Times New Roman" w:hAnsi="Times New Roman" w:cs="Times New Roman"/>
                <w:u w:val="single"/>
              </w:rPr>
            </w:pPr>
            <w:r w:rsidRPr="00C17FA0">
              <w:rPr>
                <w:rFonts w:ascii="Times New Roman" w:eastAsia="Times New Roman" w:hAnsi="Times New Roman" w:cs="Times New Roman"/>
                <w:u w:val="single"/>
              </w:rPr>
              <w:t xml:space="preserve">Ja Pretendents balstās uz cita uzņēmēja iespējām </w:t>
            </w:r>
          </w:p>
          <w:p w14:paraId="767E8BC7" w14:textId="77777777" w:rsidR="00C17FA0" w:rsidRPr="00C17FA0" w:rsidRDefault="00C17FA0" w:rsidP="00C17FA0">
            <w:pPr>
              <w:numPr>
                <w:ilvl w:val="0"/>
                <w:numId w:val="5"/>
              </w:numPr>
              <w:tabs>
                <w:tab w:val="left" w:pos="277"/>
              </w:tabs>
              <w:suppressAutoHyphens/>
              <w:spacing w:after="0" w:line="240" w:lineRule="auto"/>
              <w:jc w:val="both"/>
              <w:rPr>
                <w:rFonts w:ascii="Times New Roman" w:eastAsia="Times New Roman" w:hAnsi="Times New Roman" w:cs="Times New Roman"/>
              </w:rPr>
            </w:pPr>
            <w:r w:rsidRPr="00C17FA0">
              <w:rPr>
                <w:rFonts w:ascii="Times New Roman" w:eastAsia="Times New Roman" w:hAnsi="Times New Roman" w:cs="Times New Roman"/>
              </w:rPr>
              <w:t xml:space="preserve">  Ja Pretendents, iesniedzot piedāvājumu, balstās uz citu komersantu saimniecisko vai finansiālo stāvokli, </w:t>
            </w:r>
            <w:r w:rsidRPr="00C17FA0">
              <w:rPr>
                <w:rFonts w:ascii="Times New Roman" w:eastAsia="Times New Roman" w:hAnsi="Times New Roman" w:cs="Times New Roman"/>
              </w:rPr>
              <w:lastRenderedPageBreak/>
              <w:t>iesniedz apliecinājumu vai vienošanos par sadarbību konkrētā līguma izpildei.</w:t>
            </w:r>
          </w:p>
          <w:p w14:paraId="6FC54BCC" w14:textId="77777777" w:rsidR="00C17FA0" w:rsidRPr="00C17FA0" w:rsidRDefault="00C17FA0" w:rsidP="00C17FA0">
            <w:pPr>
              <w:numPr>
                <w:ilvl w:val="0"/>
                <w:numId w:val="5"/>
              </w:numPr>
              <w:tabs>
                <w:tab w:val="left" w:pos="0"/>
              </w:tabs>
              <w:suppressAutoHyphens/>
              <w:spacing w:after="0" w:line="240" w:lineRule="auto"/>
              <w:ind w:left="419" w:hanging="419"/>
              <w:jc w:val="both"/>
              <w:rPr>
                <w:rFonts w:ascii="Times New Roman" w:eastAsia="Calibri" w:hAnsi="Times New Roman" w:cs="Times New Roman"/>
                <w:caps/>
              </w:rPr>
            </w:pPr>
            <w:r w:rsidRPr="00C17FA0">
              <w:rPr>
                <w:rFonts w:ascii="Times New Roman" w:eastAsia="Calibri" w:hAnsi="Times New Roman" w:cs="Times New Roman"/>
              </w:rPr>
              <w:t>Ja Pretendents, iesniedzot piedāvājumu, balstās uz citu komersantu tehniskām un profesionālām spējām, iesniedz apliecinājumu vai vienošanos par nepieciešamo resursu nodošanu Pretendenta rīcībā.</w:t>
            </w:r>
          </w:p>
        </w:tc>
      </w:tr>
      <w:tr w:rsidR="00C17FA0" w:rsidRPr="00BB0E9D" w14:paraId="156B9A4E" w14:textId="77777777" w:rsidTr="00F75BCC">
        <w:tc>
          <w:tcPr>
            <w:tcW w:w="3834" w:type="dxa"/>
            <w:shd w:val="clear" w:color="auto" w:fill="auto"/>
          </w:tcPr>
          <w:p w14:paraId="50C8BCD8" w14:textId="77777777" w:rsidR="00C17FA0" w:rsidRPr="00C17FA0" w:rsidRDefault="00C17FA0" w:rsidP="00F75BCC">
            <w:pPr>
              <w:widowControl w:val="0"/>
              <w:tabs>
                <w:tab w:val="left" w:pos="900"/>
                <w:tab w:val="left" w:pos="1165"/>
              </w:tabs>
              <w:spacing w:after="0" w:line="240" w:lineRule="auto"/>
              <w:jc w:val="both"/>
              <w:rPr>
                <w:rFonts w:ascii="Times New Roman" w:eastAsia="Times New Roman" w:hAnsi="Times New Roman" w:cs="Times New Roman"/>
                <w:caps/>
                <w:color w:val="FF0000"/>
              </w:rPr>
            </w:pPr>
            <w:r w:rsidRPr="00C17FA0">
              <w:rPr>
                <w:rFonts w:ascii="Times New Roman" w:eastAsia="Times New Roman" w:hAnsi="Times New Roman" w:cs="Times New Roman"/>
              </w:rPr>
              <w:lastRenderedPageBreak/>
              <w:t xml:space="preserve">4.1.3. Ja piedāvājumu iesniedz piegādātāju apvienība, piedāvājuma dokumentus paraksta atbilstoši piegādātāju savstarpējās vienošanās nosacījumiem. </w:t>
            </w:r>
          </w:p>
        </w:tc>
        <w:tc>
          <w:tcPr>
            <w:tcW w:w="5454" w:type="dxa"/>
            <w:vMerge w:val="restart"/>
            <w:shd w:val="clear" w:color="auto" w:fill="auto"/>
          </w:tcPr>
          <w:p w14:paraId="40018582" w14:textId="77777777" w:rsidR="00C17FA0" w:rsidRPr="00C17FA0" w:rsidRDefault="00C17FA0" w:rsidP="00F75BCC">
            <w:pPr>
              <w:tabs>
                <w:tab w:val="left" w:pos="0"/>
              </w:tabs>
              <w:spacing w:after="200" w:line="240" w:lineRule="auto"/>
              <w:jc w:val="both"/>
              <w:rPr>
                <w:rFonts w:ascii="Times New Roman" w:eastAsia="Calibri" w:hAnsi="Times New Roman" w:cs="Times New Roman"/>
                <w:caps/>
                <w:color w:val="FF0000"/>
              </w:rPr>
            </w:pPr>
            <w:r w:rsidRPr="00C17FA0">
              <w:rPr>
                <w:rFonts w:ascii="Times New Roman" w:eastAsia="Calibri" w:hAnsi="Times New Roman" w:cs="Times New Roman"/>
              </w:rPr>
              <w:t>Piedāvājumam pievieno visu apvienības dalībnieku parakstītu vienošanos par kopīga piedāvājuma iesniegšanu vai tās kopiju. Vienošanās dokumentā jānorāda katra apvienības dalībnieka izpildāmā daļa, tiesības un pienākumi, iesniedzot piedāvājumu, kā arī attiecībā uz iespējamo vispārīgās vienošanās slēgšanu.</w:t>
            </w:r>
          </w:p>
        </w:tc>
      </w:tr>
      <w:tr w:rsidR="00C17FA0" w:rsidRPr="00BB0E9D" w14:paraId="013A921A" w14:textId="77777777" w:rsidTr="00F75BCC">
        <w:tc>
          <w:tcPr>
            <w:tcW w:w="3834" w:type="dxa"/>
            <w:shd w:val="clear" w:color="auto" w:fill="auto"/>
          </w:tcPr>
          <w:p w14:paraId="5C0B6027" w14:textId="77777777" w:rsidR="00C17FA0" w:rsidRPr="00C17FA0" w:rsidRDefault="00C17FA0" w:rsidP="00F75BCC">
            <w:pPr>
              <w:widowControl w:val="0"/>
              <w:tabs>
                <w:tab w:val="left" w:pos="900"/>
                <w:tab w:val="left" w:pos="1165"/>
              </w:tabs>
              <w:spacing w:after="0" w:line="240" w:lineRule="auto"/>
              <w:jc w:val="both"/>
              <w:rPr>
                <w:rFonts w:ascii="Times New Roman" w:eastAsia="Helvetica" w:hAnsi="Times New Roman" w:cs="Times New Roman"/>
                <w:color w:val="FF0000"/>
              </w:rPr>
            </w:pPr>
            <w:r w:rsidRPr="00C17FA0">
              <w:rPr>
                <w:rFonts w:ascii="Times New Roman" w:eastAsia="Helvetica" w:hAnsi="Times New Roman" w:cs="Times New Roman"/>
              </w:rPr>
              <w:t>4.1.4. Pretendentam jāiesniedz atlases dokumenti par katru apvienības dalībnieku. Uz katru apvienības dalībnieku attiecas Nolikuma 4.1.5. 4.1.6., un 4.1.8. apakšpunkts, bet pārējos nolikuma punktos izvirzītās prasības jāizpilda piegādātāju apvienībai kopumā, ņemot vērā tās pienākumus iespējamā vispārīgās vienošanās izpildē.</w:t>
            </w:r>
          </w:p>
        </w:tc>
        <w:tc>
          <w:tcPr>
            <w:tcW w:w="5454" w:type="dxa"/>
            <w:vMerge/>
            <w:shd w:val="clear" w:color="auto" w:fill="auto"/>
          </w:tcPr>
          <w:p w14:paraId="3B748C63" w14:textId="77777777" w:rsidR="00C17FA0" w:rsidRPr="00C17FA0" w:rsidRDefault="00C17FA0" w:rsidP="00F75BCC">
            <w:pPr>
              <w:tabs>
                <w:tab w:val="left" w:pos="0"/>
              </w:tabs>
              <w:spacing w:after="200" w:line="240" w:lineRule="auto"/>
              <w:jc w:val="both"/>
              <w:rPr>
                <w:rFonts w:ascii="Times New Roman" w:eastAsia="Calibri" w:hAnsi="Times New Roman" w:cs="Times New Roman"/>
                <w:caps/>
                <w:color w:val="FF0000"/>
              </w:rPr>
            </w:pPr>
          </w:p>
        </w:tc>
      </w:tr>
      <w:tr w:rsidR="00C17FA0" w:rsidRPr="00BB0E9D" w14:paraId="0E9ECB17" w14:textId="77777777" w:rsidTr="00F75BCC">
        <w:trPr>
          <w:trHeight w:val="267"/>
        </w:trPr>
        <w:tc>
          <w:tcPr>
            <w:tcW w:w="3834" w:type="dxa"/>
            <w:shd w:val="clear" w:color="auto" w:fill="auto"/>
          </w:tcPr>
          <w:p w14:paraId="3F03A4A5" w14:textId="77777777" w:rsidR="00C17FA0" w:rsidRPr="00C17FA0" w:rsidRDefault="00C17FA0" w:rsidP="00F75BCC">
            <w:pPr>
              <w:spacing w:after="0" w:line="240" w:lineRule="auto"/>
              <w:jc w:val="both"/>
              <w:rPr>
                <w:rFonts w:ascii="Times New Roman" w:eastAsia="Calibri" w:hAnsi="Times New Roman" w:cs="Times New Roman"/>
                <w:b/>
                <w:caps/>
              </w:rPr>
            </w:pPr>
            <w:r w:rsidRPr="00C17FA0">
              <w:rPr>
                <w:rFonts w:ascii="Times New Roman" w:eastAsia="Calibri" w:hAnsi="Times New Roman" w:cs="Times New Roman"/>
              </w:rPr>
              <w:t xml:space="preserve">4.1.5. Pretendents ir reģistrēts normatīvajos aktos noteiktajā kārtībā. </w:t>
            </w:r>
          </w:p>
        </w:tc>
        <w:tc>
          <w:tcPr>
            <w:tcW w:w="5454" w:type="dxa"/>
            <w:shd w:val="clear" w:color="auto" w:fill="auto"/>
          </w:tcPr>
          <w:p w14:paraId="09D02670" w14:textId="77777777" w:rsidR="00C17FA0" w:rsidRPr="00C17FA0" w:rsidRDefault="00C17FA0" w:rsidP="00F75BCC">
            <w:pPr>
              <w:widowControl w:val="0"/>
              <w:spacing w:after="0" w:line="240" w:lineRule="auto"/>
              <w:ind w:left="277" w:hanging="277"/>
              <w:jc w:val="both"/>
              <w:rPr>
                <w:rFonts w:ascii="Times New Roman" w:eastAsia="Times New Roman" w:hAnsi="Times New Roman" w:cs="Times New Roman"/>
                <w:b/>
                <w:caps/>
              </w:rPr>
            </w:pPr>
            <w:r w:rsidRPr="00C17FA0">
              <w:rPr>
                <w:rFonts w:ascii="Times New Roman" w:eastAsia="Times New Roman" w:hAnsi="Times New Roman" w:cs="Times New Roman"/>
              </w:rPr>
              <w:t xml:space="preserve">1) Siguldas novada pašvaldības Iepirkuma komisija pārbauda pretendenta reģistrācijas faktu Uzņēmumu reģistrā. </w:t>
            </w:r>
          </w:p>
          <w:p w14:paraId="115F4320" w14:textId="77777777" w:rsidR="00C17FA0" w:rsidRPr="00C17FA0" w:rsidRDefault="00C17FA0" w:rsidP="00C17FA0">
            <w:pPr>
              <w:widowControl w:val="0"/>
              <w:numPr>
                <w:ilvl w:val="0"/>
                <w:numId w:val="6"/>
              </w:numPr>
              <w:spacing w:after="0" w:line="240" w:lineRule="auto"/>
              <w:ind w:left="277" w:hanging="277"/>
              <w:jc w:val="both"/>
              <w:rPr>
                <w:rFonts w:ascii="Times New Roman" w:eastAsia="Times New Roman" w:hAnsi="Times New Roman" w:cs="Times New Roman"/>
                <w:b/>
                <w:caps/>
              </w:rPr>
            </w:pPr>
            <w:r w:rsidRPr="00C17FA0">
              <w:rPr>
                <w:rFonts w:ascii="Times New Roman" w:eastAsia="Times New Roman" w:hAnsi="Times New Roman" w:cs="Times New Roman"/>
              </w:rPr>
              <w:t>Ārvalstī reģistrētam Pretendentam jāpievieno attiecīgo reģistrācijas faktu apliecinoši dokumenti (kopijas).</w:t>
            </w:r>
          </w:p>
        </w:tc>
      </w:tr>
      <w:tr w:rsidR="00C17FA0" w:rsidRPr="00BB0E9D" w14:paraId="6A0FA46C" w14:textId="77777777" w:rsidTr="00F75BCC">
        <w:trPr>
          <w:trHeight w:val="267"/>
        </w:trPr>
        <w:tc>
          <w:tcPr>
            <w:tcW w:w="3834" w:type="dxa"/>
            <w:shd w:val="clear" w:color="auto" w:fill="auto"/>
          </w:tcPr>
          <w:p w14:paraId="7CE1E820" w14:textId="77777777" w:rsidR="00C17FA0" w:rsidRPr="00C17FA0" w:rsidRDefault="00C17FA0" w:rsidP="00F75BCC">
            <w:pPr>
              <w:spacing w:after="0" w:line="240" w:lineRule="auto"/>
              <w:jc w:val="both"/>
              <w:rPr>
                <w:rFonts w:ascii="Times New Roman" w:eastAsia="Calibri" w:hAnsi="Times New Roman" w:cs="Times New Roman"/>
              </w:rPr>
            </w:pPr>
            <w:r w:rsidRPr="00C17FA0">
              <w:rPr>
                <w:rFonts w:ascii="Times New Roman" w:eastAsia="Calibri" w:hAnsi="Times New Roman" w:cs="Times New Roman"/>
              </w:rPr>
              <w:t>4.1.6. Pretendents normatīvo aktu noteiktā kārtībā ir reģistrēts Sociālo pakalpojumu sniedzēju reģistrā vai līdzvērtīgā reģistrā ārvalstīs tehniskai specifikācijai atbilstoša pakalpojuma sniegšanai.</w:t>
            </w:r>
          </w:p>
        </w:tc>
        <w:tc>
          <w:tcPr>
            <w:tcW w:w="5454" w:type="dxa"/>
            <w:shd w:val="clear" w:color="auto" w:fill="auto"/>
          </w:tcPr>
          <w:p w14:paraId="01930B5D" w14:textId="77777777" w:rsidR="00C17FA0" w:rsidRPr="00C17FA0" w:rsidRDefault="00C17FA0" w:rsidP="00F75BCC">
            <w:pPr>
              <w:widowControl w:val="0"/>
              <w:spacing w:after="0" w:line="240" w:lineRule="auto"/>
              <w:ind w:left="277" w:hanging="277"/>
              <w:jc w:val="both"/>
              <w:rPr>
                <w:rFonts w:ascii="Times New Roman" w:eastAsia="Times New Roman" w:hAnsi="Times New Roman" w:cs="Times New Roman"/>
              </w:rPr>
            </w:pPr>
            <w:r w:rsidRPr="00C17FA0">
              <w:rPr>
                <w:rFonts w:ascii="Times New Roman" w:eastAsia="Times New Roman" w:hAnsi="Times New Roman" w:cs="Times New Roman"/>
              </w:rPr>
              <w:t>1) Siguldas novada pašvaldības Iepirkuma komisija pārbauda pretendenta reģistrācijas faktu Sociālo pakalpojumu sniedzēju reģistrā Labklājības ministrijas mājas lapā (</w:t>
            </w:r>
            <w:hyperlink r:id="rId9" w:history="1">
              <w:r w:rsidRPr="00C17FA0">
                <w:rPr>
                  <w:rFonts w:ascii="Times New Roman" w:eastAsia="Times New Roman" w:hAnsi="Times New Roman" w:cs="Times New Roman"/>
                  <w:color w:val="0000FF"/>
                  <w:u w:val="single"/>
                </w:rPr>
                <w:t>https://www.lm.gov.lv/</w:t>
              </w:r>
            </w:hyperlink>
            <w:r w:rsidRPr="00C17FA0">
              <w:rPr>
                <w:rFonts w:ascii="Times New Roman" w:eastAsia="Times New Roman" w:hAnsi="Times New Roman" w:cs="Times New Roman"/>
              </w:rPr>
              <w:t xml:space="preserve">). </w:t>
            </w:r>
          </w:p>
          <w:p w14:paraId="0127AC75" w14:textId="77777777" w:rsidR="00C17FA0" w:rsidRPr="00C17FA0" w:rsidRDefault="00C17FA0" w:rsidP="00F75BCC">
            <w:pPr>
              <w:widowControl w:val="0"/>
              <w:spacing w:after="0" w:line="240" w:lineRule="auto"/>
              <w:ind w:left="277" w:hanging="277"/>
              <w:jc w:val="both"/>
              <w:rPr>
                <w:rFonts w:ascii="Times New Roman" w:eastAsia="Times New Roman" w:hAnsi="Times New Roman" w:cs="Times New Roman"/>
              </w:rPr>
            </w:pPr>
            <w:r w:rsidRPr="00C17FA0">
              <w:rPr>
                <w:rFonts w:ascii="Times New Roman" w:eastAsia="Times New Roman" w:hAnsi="Times New Roman" w:cs="Times New Roman"/>
              </w:rPr>
              <w:t>2) Ārvalstī reģistrētam Pretendentam jāpievieno attiecīgo reģistrācijas faktu apliecinoši dokumenti (kopijas).</w:t>
            </w:r>
          </w:p>
        </w:tc>
      </w:tr>
      <w:tr w:rsidR="00C17FA0" w:rsidRPr="00BB0E9D" w14:paraId="000B1BE5" w14:textId="77777777" w:rsidTr="00F75BCC">
        <w:trPr>
          <w:trHeight w:val="267"/>
        </w:trPr>
        <w:tc>
          <w:tcPr>
            <w:tcW w:w="3834" w:type="dxa"/>
            <w:shd w:val="clear" w:color="auto" w:fill="auto"/>
          </w:tcPr>
          <w:p w14:paraId="7523B71B" w14:textId="77777777" w:rsidR="00C17FA0" w:rsidRPr="00C17FA0" w:rsidRDefault="00C17FA0" w:rsidP="00F75BCC">
            <w:pPr>
              <w:tabs>
                <w:tab w:val="left" w:pos="0"/>
              </w:tabs>
              <w:spacing w:after="0" w:line="240" w:lineRule="auto"/>
              <w:contextualSpacing/>
              <w:jc w:val="both"/>
              <w:rPr>
                <w:rFonts w:ascii="Times New Roman" w:eastAsia="Calibri" w:hAnsi="Times New Roman" w:cs="Times New Roman"/>
              </w:rPr>
            </w:pPr>
            <w:r w:rsidRPr="00C17FA0">
              <w:rPr>
                <w:rFonts w:ascii="Times New Roman" w:eastAsia="Calibri" w:hAnsi="Times New Roman" w:cs="Times New Roman"/>
              </w:rPr>
              <w:t>4.1.7. Pakalpojumu sniedzējs nodrošina speciālistus atbilstoši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C17FA0">
              <w:rPr>
                <w:rFonts w:ascii="Times New Roman" w:eastAsia="Calibri" w:hAnsi="Times New Roman" w:cs="Times New Roman"/>
              </w:rPr>
              <w:t>Deinstitucionalizācija</w:t>
            </w:r>
            <w:proofErr w:type="spellEnd"/>
            <w:r w:rsidRPr="00C17FA0">
              <w:rPr>
                <w:rFonts w:ascii="Times New Roman" w:eastAsia="Calibri" w:hAnsi="Times New Roman" w:cs="Times New Roman"/>
              </w:rPr>
              <w:t xml:space="preserve">" īstenošanas noteikumi” 25.3.apakšpunktam. </w:t>
            </w:r>
          </w:p>
        </w:tc>
        <w:tc>
          <w:tcPr>
            <w:tcW w:w="5454" w:type="dxa"/>
            <w:shd w:val="clear" w:color="auto" w:fill="auto"/>
          </w:tcPr>
          <w:p w14:paraId="76347FAA" w14:textId="77777777" w:rsidR="00C17FA0" w:rsidRPr="00C17FA0" w:rsidRDefault="00C17FA0" w:rsidP="00F75BCC">
            <w:pPr>
              <w:widowControl w:val="0"/>
              <w:spacing w:after="0" w:line="240" w:lineRule="auto"/>
              <w:jc w:val="both"/>
              <w:rPr>
                <w:rFonts w:ascii="Times New Roman" w:eastAsia="Times New Roman" w:hAnsi="Times New Roman" w:cs="Times New Roman"/>
              </w:rPr>
            </w:pPr>
            <w:r w:rsidRPr="00C17FA0">
              <w:rPr>
                <w:rFonts w:ascii="Times New Roman" w:eastAsia="Times New Roman" w:hAnsi="Times New Roman" w:cs="Times New Roman"/>
              </w:rPr>
              <w:t xml:space="preserve">Pakalpojumu sniegšanā iesaistīto speciālistu (Nolikuma 2.pielikuma 7.punktā) saraksts (aizpildīts pēc Nolikuma 3.pielikuma formas), kam pievienotas speciālistu kvalifikāciju  (izglītību) apliecinošu dokumentu apliecinātas kopijas. </w:t>
            </w:r>
          </w:p>
          <w:p w14:paraId="57129C82" w14:textId="77777777" w:rsidR="00C17FA0" w:rsidRPr="00C17FA0" w:rsidRDefault="00C17FA0" w:rsidP="00F75BCC">
            <w:pPr>
              <w:widowControl w:val="0"/>
              <w:spacing w:after="0" w:line="240" w:lineRule="auto"/>
              <w:jc w:val="both"/>
              <w:rPr>
                <w:rFonts w:ascii="Times New Roman" w:eastAsia="Times New Roman" w:hAnsi="Times New Roman" w:cs="Times New Roman"/>
              </w:rPr>
            </w:pPr>
          </w:p>
        </w:tc>
      </w:tr>
      <w:tr w:rsidR="00C17FA0" w:rsidRPr="00BB0E9D" w14:paraId="38F4BF29" w14:textId="77777777" w:rsidTr="00F75BCC">
        <w:trPr>
          <w:trHeight w:val="267"/>
        </w:trPr>
        <w:tc>
          <w:tcPr>
            <w:tcW w:w="3834" w:type="dxa"/>
            <w:shd w:val="clear" w:color="auto" w:fill="auto"/>
          </w:tcPr>
          <w:p w14:paraId="4539CC8D" w14:textId="77777777" w:rsidR="00C17FA0" w:rsidRPr="00C17FA0" w:rsidRDefault="00C17FA0" w:rsidP="00F75BCC">
            <w:pPr>
              <w:tabs>
                <w:tab w:val="left" w:pos="0"/>
              </w:tabs>
              <w:spacing w:after="0" w:line="240" w:lineRule="auto"/>
              <w:contextualSpacing/>
              <w:jc w:val="both"/>
              <w:rPr>
                <w:rFonts w:ascii="Times New Roman" w:eastAsia="Calibri" w:hAnsi="Times New Roman" w:cs="Times New Roman"/>
              </w:rPr>
            </w:pPr>
            <w:r w:rsidRPr="00C17FA0">
              <w:rPr>
                <w:rFonts w:ascii="Times New Roman" w:eastAsia="Calibri" w:hAnsi="Times New Roman" w:cs="Times New Roman"/>
              </w:rPr>
              <w:t xml:space="preserve">4.1.8. Nepieciešamības gadījumā Pretendentam būs iespējams nodrošināt ēdināšanas pakalpojumus atbilstoši </w:t>
            </w:r>
            <w:r w:rsidRPr="00C17FA0">
              <w:rPr>
                <w:rFonts w:ascii="Times New Roman" w:eastAsia="Times New Roman" w:hAnsi="Times New Roman" w:cs="Times New Roman"/>
              </w:rPr>
              <w:t>13.03.2012. MK noteikumiem Nr.172 „Noteikumi par uztura normām izglītības iestāžu izglītojamiem, sociālās aprūpes un sociālās rehabilitācijas institūciju klientiem un ārstniecības iestāžu pacientiem” un citiem normatīvajiem aktiem.</w:t>
            </w:r>
          </w:p>
        </w:tc>
        <w:tc>
          <w:tcPr>
            <w:tcW w:w="5454" w:type="dxa"/>
            <w:shd w:val="clear" w:color="auto" w:fill="auto"/>
          </w:tcPr>
          <w:p w14:paraId="55690514" w14:textId="77777777" w:rsidR="00C17FA0" w:rsidRPr="00C17FA0" w:rsidRDefault="00C17FA0" w:rsidP="00F75BCC">
            <w:pPr>
              <w:widowControl w:val="0"/>
              <w:spacing w:after="0" w:line="240" w:lineRule="auto"/>
              <w:jc w:val="both"/>
              <w:rPr>
                <w:rFonts w:ascii="Times New Roman" w:eastAsia="Times New Roman" w:hAnsi="Times New Roman" w:cs="Times New Roman"/>
              </w:rPr>
            </w:pPr>
            <w:r w:rsidRPr="00C17FA0">
              <w:rPr>
                <w:rFonts w:ascii="Times New Roman" w:eastAsia="Times New Roman" w:hAnsi="Times New Roman" w:cs="Times New Roman"/>
              </w:rPr>
              <w:t xml:space="preserve">Apliecinājums, ka nepieciešamības gadījumā Pretendents varēs nodrošināt ēdināšanas pakalpojumus atbilstoši spēkā esošajiem normatīvajiem aktiem. </w:t>
            </w:r>
          </w:p>
        </w:tc>
      </w:tr>
      <w:tr w:rsidR="00C17FA0" w:rsidRPr="00BB0E9D" w14:paraId="2FF0726E" w14:textId="77777777" w:rsidTr="00F75BCC">
        <w:trPr>
          <w:trHeight w:val="267"/>
        </w:trPr>
        <w:tc>
          <w:tcPr>
            <w:tcW w:w="3834" w:type="dxa"/>
            <w:shd w:val="clear" w:color="auto" w:fill="auto"/>
          </w:tcPr>
          <w:p w14:paraId="20565B24" w14:textId="77777777" w:rsidR="00C17FA0" w:rsidRPr="00C17FA0" w:rsidRDefault="00C17FA0" w:rsidP="00F75BCC">
            <w:pPr>
              <w:tabs>
                <w:tab w:val="left" w:pos="0"/>
              </w:tabs>
              <w:spacing w:after="0" w:line="240" w:lineRule="auto"/>
              <w:contextualSpacing/>
              <w:jc w:val="both"/>
              <w:rPr>
                <w:rFonts w:ascii="Times New Roman" w:eastAsia="Calibri" w:hAnsi="Times New Roman" w:cs="Times New Roman"/>
              </w:rPr>
            </w:pPr>
          </w:p>
        </w:tc>
        <w:tc>
          <w:tcPr>
            <w:tcW w:w="5454" w:type="dxa"/>
            <w:shd w:val="clear" w:color="auto" w:fill="auto"/>
          </w:tcPr>
          <w:p w14:paraId="2BF3465A" w14:textId="77777777" w:rsidR="00C17FA0" w:rsidRPr="00C17FA0" w:rsidRDefault="00C17FA0" w:rsidP="00F75BCC">
            <w:pPr>
              <w:pBdr>
                <w:top w:val="nil"/>
                <w:left w:val="nil"/>
                <w:bottom w:val="nil"/>
                <w:right w:val="nil"/>
                <w:between w:val="nil"/>
                <w:bar w:val="nil"/>
              </w:pBdr>
              <w:tabs>
                <w:tab w:val="num" w:pos="720"/>
              </w:tabs>
              <w:spacing w:after="0" w:line="240" w:lineRule="auto"/>
              <w:jc w:val="both"/>
              <w:rPr>
                <w:rFonts w:ascii="Times New Roman" w:eastAsia="Calibri" w:hAnsi="Times New Roman" w:cs="Times New Roman"/>
              </w:rPr>
            </w:pPr>
            <w:r w:rsidRPr="00C17FA0">
              <w:rPr>
                <w:rFonts w:ascii="Times New Roman" w:eastAsia="Calibri" w:hAnsi="Times New Roman" w:cs="Times New Roman"/>
              </w:rPr>
              <w:t>Pretendenta rakstveida apliecinājums par to, ka Pretendents ir iepazinies ar Līguma projektā (Nolikuma 6. pielikums) paredzētajiem Darbu apmaksas un citiem noteikumiem un tiem pilnībā piekrīt, vienlaicīgi apliecinot to saprotamību un pamatotību.</w:t>
            </w:r>
          </w:p>
          <w:p w14:paraId="2EDEAF1B" w14:textId="77777777" w:rsidR="00C17FA0" w:rsidRPr="00C17FA0" w:rsidRDefault="00C17FA0" w:rsidP="00F75BCC">
            <w:pPr>
              <w:widowControl w:val="0"/>
              <w:spacing w:after="0" w:line="240" w:lineRule="auto"/>
              <w:jc w:val="both"/>
              <w:rPr>
                <w:rFonts w:ascii="Times New Roman" w:eastAsia="Times New Roman" w:hAnsi="Times New Roman" w:cs="Times New Roman"/>
              </w:rPr>
            </w:pPr>
          </w:p>
        </w:tc>
      </w:tr>
    </w:tbl>
    <w:p w14:paraId="72738729" w14:textId="45AC1B3A" w:rsidR="00C17FA0" w:rsidRPr="00FF61A0" w:rsidRDefault="00C17FA0" w:rsidP="00C17FA0">
      <w:pPr>
        <w:keepLines/>
        <w:widowControl w:val="0"/>
        <w:spacing w:after="0" w:line="240" w:lineRule="auto"/>
        <w:ind w:left="567"/>
        <w:contextualSpacing/>
        <w:jc w:val="both"/>
        <w:rPr>
          <w:rFonts w:ascii="Times New Roman" w:eastAsia="Times New Roman" w:hAnsi="Times New Roman" w:cs="Times New Roman"/>
          <w:b/>
          <w:lang w:eastAsia="lv-LV"/>
        </w:rPr>
      </w:pPr>
    </w:p>
    <w:p w14:paraId="5FB47D69" w14:textId="4F1DE77F" w:rsidR="00C17FA0" w:rsidRPr="00C17FA0" w:rsidRDefault="00C17FA0" w:rsidP="00C17FA0">
      <w:pPr>
        <w:pStyle w:val="ListParagraph"/>
        <w:numPr>
          <w:ilvl w:val="1"/>
          <w:numId w:val="2"/>
        </w:numPr>
        <w:spacing w:after="0" w:line="240" w:lineRule="auto"/>
        <w:jc w:val="both"/>
        <w:rPr>
          <w:rFonts w:ascii="Times New Roman" w:eastAsia="Calibri" w:hAnsi="Times New Roman" w:cs="Times New Roman"/>
          <w:b/>
        </w:rPr>
      </w:pPr>
      <w:r w:rsidRPr="00C17FA0">
        <w:rPr>
          <w:rFonts w:ascii="Times New Roman" w:eastAsia="Calibri" w:hAnsi="Times New Roman" w:cs="Times New Roman"/>
          <w:b/>
        </w:rPr>
        <w:t>Tehniskais piedāvājums</w:t>
      </w:r>
    </w:p>
    <w:p w14:paraId="1E338D89" w14:textId="4FE28BF1" w:rsidR="00C17FA0" w:rsidRPr="00C17FA0" w:rsidRDefault="00C17FA0" w:rsidP="00C17FA0">
      <w:pPr>
        <w:pStyle w:val="ListParagraph"/>
        <w:numPr>
          <w:ilvl w:val="2"/>
          <w:numId w:val="2"/>
        </w:numPr>
        <w:spacing w:after="0" w:line="240" w:lineRule="auto"/>
        <w:jc w:val="both"/>
        <w:rPr>
          <w:rFonts w:ascii="Times New Roman" w:eastAsia="Calibri" w:hAnsi="Times New Roman" w:cs="Times New Roman"/>
        </w:rPr>
      </w:pPr>
      <w:r w:rsidRPr="00C17FA0">
        <w:rPr>
          <w:rFonts w:ascii="Times New Roman" w:eastAsia="Calibri" w:hAnsi="Times New Roman" w:cs="Times New Roman"/>
        </w:rPr>
        <w:t>Tehnisko piedāvājumu Pretendents sagatavo:</w:t>
      </w:r>
    </w:p>
    <w:p w14:paraId="47064EBE" w14:textId="77777777" w:rsidR="00C17FA0" w:rsidRPr="00C17FA0" w:rsidRDefault="00C17FA0" w:rsidP="00C17FA0">
      <w:pPr>
        <w:pStyle w:val="ListParagraph"/>
        <w:numPr>
          <w:ilvl w:val="3"/>
          <w:numId w:val="2"/>
        </w:numPr>
        <w:spacing w:after="0" w:line="240" w:lineRule="auto"/>
        <w:jc w:val="both"/>
        <w:rPr>
          <w:rFonts w:ascii="Times New Roman" w:eastAsia="Calibri" w:hAnsi="Times New Roman" w:cs="Times New Roman"/>
        </w:rPr>
      </w:pPr>
      <w:r w:rsidRPr="00C17FA0">
        <w:rPr>
          <w:rFonts w:ascii="Times New Roman" w:eastAsia="Calibri" w:hAnsi="Times New Roman" w:cs="Times New Roman"/>
        </w:rPr>
        <w:t xml:space="preserve"> brīvā formā, aprakstot, kā tiks realizētas Tehniskajā specifikācijā noteiktās prasības;</w:t>
      </w:r>
    </w:p>
    <w:p w14:paraId="61125D4D" w14:textId="01D7784E" w:rsidR="00C17FA0" w:rsidRPr="00C17FA0" w:rsidRDefault="00C17FA0" w:rsidP="00C17FA0">
      <w:pPr>
        <w:pStyle w:val="ListParagraph"/>
        <w:numPr>
          <w:ilvl w:val="3"/>
          <w:numId w:val="2"/>
        </w:numPr>
        <w:spacing w:after="0" w:line="240" w:lineRule="auto"/>
        <w:jc w:val="both"/>
        <w:rPr>
          <w:rFonts w:ascii="Times New Roman" w:eastAsia="Calibri" w:hAnsi="Times New Roman" w:cs="Times New Roman"/>
        </w:rPr>
      </w:pPr>
      <w:r w:rsidRPr="00C17FA0">
        <w:rPr>
          <w:rFonts w:ascii="Times New Roman" w:eastAsia="Calibri" w:hAnsi="Times New Roman" w:cs="Times New Roman"/>
        </w:rPr>
        <w:t xml:space="preserve">  informācijas par telpām (norādot adresi, telpu piederību, iesniedzot telpu lietošanas pamatojošu dokumentu kopijas (zemesgrāmatas apliecība, nomas līgums vai citi dokumenti)), kurās plānots nodrošināt pakalpojuma sniegšanu.</w:t>
      </w:r>
    </w:p>
    <w:p w14:paraId="18924877" w14:textId="77777777" w:rsidR="00C17FA0" w:rsidRPr="00C17FA0" w:rsidRDefault="00C17FA0" w:rsidP="00C17FA0">
      <w:pPr>
        <w:pStyle w:val="ListParagraph"/>
        <w:spacing w:after="0" w:line="240" w:lineRule="auto"/>
        <w:jc w:val="both"/>
        <w:rPr>
          <w:rFonts w:ascii="Times New Roman" w:eastAsia="Calibri" w:hAnsi="Times New Roman" w:cs="Times New Roman"/>
        </w:rPr>
      </w:pPr>
      <w:r w:rsidRPr="00C17FA0">
        <w:rPr>
          <w:rFonts w:ascii="Times New Roman" w:eastAsia="Calibri" w:hAnsi="Times New Roman" w:cs="Times New Roman"/>
        </w:rPr>
        <w:t xml:space="preserve"> Gadījumā, ja telpas, kurās plānota pakalpojuma sniegšana nav reģistrētas Sociālo pakalpojumu sniedzēju reģistrā pakalpojuma sniegšanai, Pretendents iesniedz apliecinājumu, ka gadījumā, ja tam tiks piešķirtas līguma slēgšanas tiesības, pakalpojuma sniegšanai paredzētās telpas līdz iepirkuma līguma noslēgšanai tiks reģistrētas Sociālo pakalpojumu sniegšanas reģistrā.</w:t>
      </w:r>
    </w:p>
    <w:p w14:paraId="3EF2A983" w14:textId="34E1ABA1" w:rsidR="00C17FA0" w:rsidRPr="00C17FA0" w:rsidRDefault="00C17FA0" w:rsidP="00C17FA0">
      <w:pPr>
        <w:pStyle w:val="ListParagraph"/>
        <w:numPr>
          <w:ilvl w:val="2"/>
          <w:numId w:val="2"/>
        </w:numPr>
        <w:spacing w:after="0" w:line="240" w:lineRule="auto"/>
        <w:jc w:val="both"/>
        <w:rPr>
          <w:rFonts w:ascii="Times New Roman" w:eastAsia="Calibri" w:hAnsi="Times New Roman" w:cs="Times New Roman"/>
        </w:rPr>
      </w:pPr>
      <w:r w:rsidRPr="00C17FA0">
        <w:rPr>
          <w:rFonts w:ascii="Times New Roman" w:eastAsia="Calibri" w:hAnsi="Times New Roman" w:cs="Times New Roman"/>
        </w:rPr>
        <w:t>Tehniskajam piedāvājumam Pretendents pievieno apliecinājumu, ka piedāvājuma iesniegšanas brīdī Pretendents atbilst un visā vispārīgas vienošanās laikā atbildīs Ministru kabineta 13.06.2017. noteikumiem Nr.338 “Prasības sociālo pakalpojumu sniedzējiem ”.</w:t>
      </w:r>
    </w:p>
    <w:p w14:paraId="4946C389" w14:textId="422F0481" w:rsidR="00C17FA0" w:rsidRDefault="00C17FA0" w:rsidP="00C17FA0">
      <w:pPr>
        <w:pStyle w:val="ListParagraph"/>
        <w:numPr>
          <w:ilvl w:val="2"/>
          <w:numId w:val="2"/>
        </w:numPr>
        <w:spacing w:after="0" w:line="240" w:lineRule="auto"/>
        <w:jc w:val="both"/>
        <w:rPr>
          <w:rFonts w:ascii="Times New Roman" w:eastAsia="Calibri" w:hAnsi="Times New Roman" w:cs="Times New Roman"/>
        </w:rPr>
      </w:pPr>
      <w:r w:rsidRPr="00C17FA0">
        <w:rPr>
          <w:rFonts w:ascii="Times New Roman" w:eastAsia="Calibri" w:hAnsi="Times New Roman" w:cs="Times New Roman"/>
        </w:rPr>
        <w:t>Ja Pretendents uzskata par nepieciešamu, Tehniskā piedāvājuma beigās var pievienot citu informāciju vai papildu dokumentus, kas attiecas uz piedāvājuma priekšmetu.</w:t>
      </w:r>
    </w:p>
    <w:p w14:paraId="55AA2E57" w14:textId="1A5BF7C2" w:rsidR="00FF61A0" w:rsidRPr="00FF61A0" w:rsidRDefault="00C17FA0" w:rsidP="00FF61A0">
      <w:pPr>
        <w:spacing w:after="0" w:line="240" w:lineRule="auto"/>
        <w:ind w:left="567" w:hanging="567"/>
        <w:jc w:val="both"/>
        <w:rPr>
          <w:rFonts w:ascii="Times New Roman" w:eastAsia="Calibri" w:hAnsi="Times New Roman" w:cs="Times New Roman"/>
          <w:b/>
        </w:rPr>
      </w:pPr>
      <w:r w:rsidRPr="00C17FA0">
        <w:rPr>
          <w:rFonts w:ascii="Times New Roman" w:eastAsia="Calibri" w:hAnsi="Times New Roman" w:cs="Times New Roman"/>
          <w:b/>
        </w:rPr>
        <w:t xml:space="preserve">6.3. </w:t>
      </w:r>
      <w:r w:rsidR="00FF61A0" w:rsidRPr="00FF61A0">
        <w:rPr>
          <w:rFonts w:ascii="Times New Roman" w:eastAsia="Calibri" w:hAnsi="Times New Roman" w:cs="Times New Roman"/>
          <w:b/>
        </w:rPr>
        <w:t>Finanšu piedāvājums</w:t>
      </w:r>
    </w:p>
    <w:p w14:paraId="247954D1" w14:textId="1ECA36A8" w:rsidR="00C17FA0" w:rsidRPr="00C17FA0" w:rsidRDefault="00FF61A0" w:rsidP="00C17FA0">
      <w:pPr>
        <w:tabs>
          <w:tab w:val="left" w:pos="1134"/>
          <w:tab w:val="left" w:pos="1276"/>
        </w:tabs>
        <w:spacing w:after="0" w:line="240" w:lineRule="auto"/>
        <w:ind w:firstLine="567"/>
        <w:jc w:val="both"/>
        <w:rPr>
          <w:rFonts w:ascii="Times New Roman" w:eastAsia="Calibri" w:hAnsi="Times New Roman" w:cs="Times New Roman"/>
        </w:rPr>
      </w:pPr>
      <w:r w:rsidRPr="00FF61A0">
        <w:rPr>
          <w:rFonts w:ascii="Times New Roman" w:eastAsia="Calibri" w:hAnsi="Times New Roman" w:cs="Times New Roman"/>
        </w:rPr>
        <w:t>6.</w:t>
      </w:r>
      <w:r w:rsidR="00C17FA0" w:rsidRPr="00C17FA0">
        <w:rPr>
          <w:rFonts w:ascii="Times New Roman" w:eastAsia="Calibri" w:hAnsi="Times New Roman" w:cs="Times New Roman"/>
        </w:rPr>
        <w:t>3.1. Finanšu piedāvājumu Pretendents sagatavo atbilstoši Nolikuma 5.pielikuma formai.</w:t>
      </w:r>
    </w:p>
    <w:p w14:paraId="5DB7AAAB" w14:textId="5A79D3BB" w:rsidR="00C17FA0" w:rsidRPr="00C17FA0" w:rsidRDefault="00C17FA0" w:rsidP="00C17FA0">
      <w:pPr>
        <w:tabs>
          <w:tab w:val="left" w:pos="1134"/>
          <w:tab w:val="left" w:pos="1276"/>
        </w:tabs>
        <w:spacing w:after="0" w:line="240" w:lineRule="auto"/>
        <w:ind w:firstLine="567"/>
        <w:jc w:val="both"/>
        <w:rPr>
          <w:rFonts w:ascii="Times New Roman" w:eastAsia="Calibri" w:hAnsi="Times New Roman" w:cs="Times New Roman"/>
          <w:color w:val="2E74B5"/>
        </w:rPr>
      </w:pPr>
      <w:r w:rsidRPr="00C17FA0">
        <w:rPr>
          <w:rFonts w:ascii="Times New Roman" w:eastAsia="Calibri" w:hAnsi="Times New Roman" w:cs="Times New Roman"/>
        </w:rPr>
        <w:t xml:space="preserve">6.3.2. Finanšu piedāvājumā norādītajā cenā jāiekļauj visus ar pakalpojuma sniegšanu saistītos izdevumus, tajā skaitā, administratīvās izmaksas, transporta un sakaru izmaksas, apmācības izmaksas u.c. izdevumus, kas nepieciešami, lai nodrošinātu pakalpojuma sniegšanu pilnā apjomā, nolīgtajā termiņā un labā kvalitātē. Cenā jāiekļauj arī visus nodokļus un nodevas, ja tādas ir paredzētas. Papildus izmaksas vispārīgās vienošanās darbības laikā netiks pieļautas.  </w:t>
      </w:r>
    </w:p>
    <w:p w14:paraId="6A1B4CAB" w14:textId="721DC501" w:rsidR="00C17FA0" w:rsidRPr="00C17FA0" w:rsidRDefault="00C17FA0" w:rsidP="00C17FA0">
      <w:pPr>
        <w:tabs>
          <w:tab w:val="left" w:pos="1134"/>
          <w:tab w:val="left" w:pos="1276"/>
        </w:tabs>
        <w:spacing w:after="0" w:line="240" w:lineRule="auto"/>
        <w:ind w:firstLine="567"/>
        <w:jc w:val="both"/>
        <w:rPr>
          <w:rFonts w:ascii="Times New Roman" w:eastAsia="Calibri" w:hAnsi="Times New Roman" w:cs="Times New Roman"/>
        </w:rPr>
      </w:pPr>
      <w:r w:rsidRPr="00C17FA0">
        <w:rPr>
          <w:rFonts w:ascii="Times New Roman" w:eastAsia="Calibri" w:hAnsi="Times New Roman" w:cs="Times New Roman"/>
        </w:rPr>
        <w:t>6.3.3. Pakalpojuma cena  atbilstoši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C17FA0">
        <w:rPr>
          <w:rFonts w:ascii="Times New Roman" w:eastAsia="Calibri" w:hAnsi="Times New Roman" w:cs="Times New Roman"/>
        </w:rPr>
        <w:t>Deinstitucionalizācija</w:t>
      </w:r>
      <w:proofErr w:type="spellEnd"/>
      <w:r w:rsidRPr="00C17FA0">
        <w:rPr>
          <w:rFonts w:ascii="Times New Roman" w:eastAsia="Calibri" w:hAnsi="Times New Roman" w:cs="Times New Roman"/>
        </w:rPr>
        <w:t>" īstenošanas noteikumi” 25.3.apakšpunktam, kā arī 24.2. apakšpunktam nedrīkst pārsniegt 42</w:t>
      </w:r>
      <w:r w:rsidRPr="00C17FA0">
        <w:t xml:space="preserve"> </w:t>
      </w:r>
      <w:proofErr w:type="spellStart"/>
      <w:r w:rsidRPr="00C17FA0">
        <w:rPr>
          <w:rFonts w:ascii="Times New Roman" w:eastAsia="Calibri" w:hAnsi="Times New Roman" w:cs="Times New Roman"/>
          <w:i/>
        </w:rPr>
        <w:t>euro</w:t>
      </w:r>
      <w:proofErr w:type="spellEnd"/>
      <w:r w:rsidRPr="00C17FA0">
        <w:rPr>
          <w:rFonts w:ascii="Times New Roman" w:eastAsia="Calibri" w:hAnsi="Times New Roman" w:cs="Times New Roman"/>
        </w:rPr>
        <w:t xml:space="preserve"> diennaktī.</w:t>
      </w:r>
    </w:p>
    <w:p w14:paraId="586B6670" w14:textId="41D4567C" w:rsidR="00FF61A0" w:rsidRPr="00FF61A0" w:rsidRDefault="00C17FA0" w:rsidP="00C17FA0">
      <w:pPr>
        <w:tabs>
          <w:tab w:val="left" w:pos="1134"/>
          <w:tab w:val="left" w:pos="1276"/>
        </w:tabs>
        <w:spacing w:after="0" w:line="240" w:lineRule="auto"/>
        <w:ind w:firstLine="567"/>
        <w:contextualSpacing/>
        <w:jc w:val="both"/>
        <w:rPr>
          <w:rFonts w:ascii="Times New Roman" w:eastAsia="Calibri" w:hAnsi="Times New Roman" w:cs="Times New Roman"/>
        </w:rPr>
      </w:pPr>
      <w:r w:rsidRPr="00C17FA0">
        <w:rPr>
          <w:rFonts w:ascii="Times New Roman" w:eastAsia="Calibri" w:hAnsi="Times New Roman" w:cs="Times New Roman"/>
        </w:rPr>
        <w:t>6.3.5. Gadījumā, ja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25.3.punktā mainās minētais kompensāciju apmērs, tad Pasūtītājam ir tiesības pārskatīt pakalpojuma cenas nepārsniedzot noteikumos noteiktos izcenojumus.</w:t>
      </w:r>
    </w:p>
    <w:p w14:paraId="2B45C941" w14:textId="54DC9A73" w:rsidR="00FF61A0" w:rsidRPr="005F3007" w:rsidRDefault="009C4B7E" w:rsidP="00FF61A0">
      <w:pPr>
        <w:keepNext/>
        <w:spacing w:after="0" w:line="240" w:lineRule="auto"/>
        <w:ind w:left="720" w:hanging="660"/>
        <w:jc w:val="both"/>
        <w:outlineLvl w:val="1"/>
        <w:rPr>
          <w:rFonts w:ascii="Times New Roman" w:eastAsia="Times New Roman" w:hAnsi="Times New Roman" w:cs="Times New Roman"/>
          <w:b/>
          <w:bCs/>
          <w:iCs/>
          <w:color w:val="000000"/>
          <w:lang w:eastAsia="lv-LV"/>
        </w:rPr>
      </w:pPr>
      <w:r>
        <w:rPr>
          <w:rFonts w:ascii="Times New Roman" w:eastAsia="Times New Roman" w:hAnsi="Times New Roman" w:cs="Times New Roman"/>
          <w:b/>
          <w:bCs/>
          <w:iCs/>
          <w:color w:val="000000"/>
          <w:lang w:eastAsia="lv-LV"/>
        </w:rPr>
        <w:t xml:space="preserve">6.4. </w:t>
      </w:r>
      <w:r w:rsidR="00FF61A0" w:rsidRPr="00FF61A0">
        <w:rPr>
          <w:rFonts w:ascii="Times New Roman" w:eastAsia="Times New Roman" w:hAnsi="Times New Roman" w:cs="Times New Roman"/>
          <w:b/>
          <w:bCs/>
          <w:iCs/>
          <w:color w:val="000000"/>
          <w:lang w:eastAsia="lv-LV"/>
        </w:rPr>
        <w:t xml:space="preserve">Piedāvājumu izvēles kritērijs: </w:t>
      </w:r>
    </w:p>
    <w:p w14:paraId="4B4643C9" w14:textId="77777777" w:rsidR="005F3007" w:rsidRPr="005F3007" w:rsidRDefault="005F3007" w:rsidP="005F300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F3007">
        <w:rPr>
          <w:rFonts w:ascii="Times New Roman" w:eastAsia="Times New Roman" w:hAnsi="Times New Roman" w:cs="Times New Roman"/>
          <w:color w:val="000000"/>
        </w:rPr>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14:paraId="415D51CA" w14:textId="77777777" w:rsidR="00FF61A0" w:rsidRPr="00FF61A0" w:rsidRDefault="00FF61A0" w:rsidP="00FF61A0">
      <w:pPr>
        <w:spacing w:after="0" w:line="240" w:lineRule="auto"/>
        <w:ind w:left="360"/>
        <w:jc w:val="both"/>
        <w:rPr>
          <w:rFonts w:ascii="Times New Roman" w:eastAsia="Times New Roman" w:hAnsi="Times New Roman" w:cs="Times New Roman"/>
          <w:lang w:eastAsia="lv-LV"/>
        </w:rPr>
      </w:pPr>
      <w:r w:rsidRPr="00FF61A0">
        <w:rPr>
          <w:rFonts w:ascii="Times New Roman" w:eastAsia="Times New Roman" w:hAnsi="Times New Roman" w:cs="Times New Roman"/>
          <w:b/>
          <w:lang w:eastAsia="lv-LV"/>
        </w:rPr>
        <w:t>7. Piedāvājuma iesniegšanas vieta un termiņš:</w:t>
      </w:r>
      <w:r w:rsidRPr="00FF61A0">
        <w:rPr>
          <w:rFonts w:ascii="Times New Roman" w:eastAsia="Times New Roman" w:hAnsi="Times New Roman" w:cs="Times New Roman"/>
          <w:lang w:eastAsia="lv-LV"/>
        </w:rPr>
        <w:t xml:space="preserve"> </w:t>
      </w:r>
    </w:p>
    <w:p w14:paraId="34178927" w14:textId="503C93E6" w:rsidR="00FF61A0" w:rsidRPr="00FF61A0" w:rsidRDefault="00FF61A0" w:rsidP="00FF61A0">
      <w:pPr>
        <w:spacing w:after="0" w:line="240" w:lineRule="auto"/>
        <w:ind w:firstLine="360"/>
        <w:jc w:val="both"/>
        <w:rPr>
          <w:rFonts w:ascii="Times New Roman" w:eastAsia="Times New Roman" w:hAnsi="Times New Roman" w:cs="Times New Roman"/>
        </w:rPr>
      </w:pPr>
      <w:r w:rsidRPr="00FF61A0">
        <w:rPr>
          <w:rFonts w:ascii="Times New Roman" w:eastAsia="Times New Roman" w:hAnsi="Times New Roman" w:cs="Times New Roman"/>
        </w:rPr>
        <w:t>Siguldas novada pašvaldības Administrācijas ēkā, Zinātnes ielā 7, Siguldas pagastā, Siguldas novadā,</w:t>
      </w:r>
      <w:r w:rsidRPr="00FF61A0">
        <w:rPr>
          <w:rFonts w:ascii="Times New Roman" w:eastAsia="Times New Roman" w:hAnsi="Times New Roman" w:cs="Times New Roman"/>
          <w:i/>
        </w:rPr>
        <w:t xml:space="preserve"> </w:t>
      </w:r>
      <w:r w:rsidRPr="00FF61A0">
        <w:rPr>
          <w:rFonts w:ascii="Times New Roman" w:eastAsia="Times New Roman" w:hAnsi="Times New Roman" w:cs="Times New Roman"/>
        </w:rPr>
        <w:t>2.stāvā, 209.kabinetā,</w:t>
      </w:r>
      <w:r w:rsidRPr="00FF61A0">
        <w:rPr>
          <w:rFonts w:ascii="Times New Roman" w:eastAsia="Calibri" w:hAnsi="Times New Roman" w:cs="Times New Roman"/>
        </w:rPr>
        <w:t xml:space="preserve"> </w:t>
      </w:r>
      <w:r w:rsidRPr="00FF61A0">
        <w:rPr>
          <w:rFonts w:ascii="Times New Roman" w:eastAsia="Times New Roman" w:hAnsi="Times New Roman" w:cs="Times New Roman"/>
          <w:lang w:eastAsia="lv-LV"/>
        </w:rPr>
        <w:t xml:space="preserve">līdz </w:t>
      </w:r>
      <w:r w:rsidRPr="00FF61A0">
        <w:rPr>
          <w:rFonts w:ascii="Times New Roman" w:eastAsia="Calibri" w:hAnsi="Times New Roman" w:cs="Times New Roman"/>
        </w:rPr>
        <w:t>2019.gada 0</w:t>
      </w:r>
      <w:r w:rsidR="005F3007" w:rsidRPr="005F3007">
        <w:rPr>
          <w:rFonts w:ascii="Times New Roman" w:eastAsia="Calibri" w:hAnsi="Times New Roman" w:cs="Times New Roman"/>
        </w:rPr>
        <w:t>9</w:t>
      </w:r>
      <w:r w:rsidRPr="00FF61A0">
        <w:rPr>
          <w:rFonts w:ascii="Times New Roman" w:eastAsia="Calibri" w:hAnsi="Times New Roman" w:cs="Times New Roman"/>
        </w:rPr>
        <w:t>.janvār</w:t>
      </w:r>
      <w:r w:rsidR="009C4B7E">
        <w:rPr>
          <w:rFonts w:ascii="Times New Roman" w:eastAsia="Calibri" w:hAnsi="Times New Roman" w:cs="Times New Roman"/>
        </w:rPr>
        <w:t>a</w:t>
      </w:r>
      <w:r w:rsidRPr="00FF61A0">
        <w:rPr>
          <w:rFonts w:ascii="Times New Roman" w:eastAsia="Times New Roman" w:hAnsi="Times New Roman" w:cs="Times New Roman"/>
          <w:lang w:eastAsia="lv-LV"/>
        </w:rPr>
        <w:t xml:space="preserve"> plkst.10:00.</w:t>
      </w:r>
    </w:p>
    <w:p w14:paraId="05F55DAF" w14:textId="77777777" w:rsidR="00FF61A0" w:rsidRPr="00FF61A0" w:rsidRDefault="00FF61A0" w:rsidP="00FF61A0">
      <w:pPr>
        <w:spacing w:after="0" w:line="240" w:lineRule="auto"/>
        <w:ind w:left="360"/>
        <w:jc w:val="both"/>
        <w:rPr>
          <w:rFonts w:ascii="Times New Roman" w:eastAsia="Times New Roman" w:hAnsi="Times New Roman" w:cs="Times New Roman"/>
          <w:b/>
          <w:highlight w:val="yellow"/>
          <w:lang w:eastAsia="lv-LV"/>
        </w:rPr>
      </w:pPr>
      <w:r w:rsidRPr="00FF61A0">
        <w:rPr>
          <w:rFonts w:ascii="Times New Roman" w:eastAsia="Times New Roman" w:hAnsi="Times New Roman" w:cs="Times New Roman"/>
          <w:b/>
          <w:lang w:eastAsia="lv-LV"/>
        </w:rPr>
        <w:t>8. Iesniegtie pretendentu piedāvājumi, iesniegšanas datums un laiks, piedāvātā cena: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52"/>
        <w:gridCol w:w="3685"/>
        <w:gridCol w:w="2309"/>
      </w:tblGrid>
      <w:tr w:rsidR="00FF61A0" w:rsidRPr="00FF61A0" w14:paraId="78AE6703" w14:textId="77777777" w:rsidTr="00F75BCC">
        <w:trPr>
          <w:jc w:val="center"/>
        </w:trPr>
        <w:tc>
          <w:tcPr>
            <w:tcW w:w="704" w:type="dxa"/>
            <w:vAlign w:val="center"/>
          </w:tcPr>
          <w:p w14:paraId="3117C51D" w14:textId="77777777" w:rsidR="00FF61A0" w:rsidRPr="00FF61A0" w:rsidRDefault="00FF61A0" w:rsidP="00FF61A0">
            <w:pPr>
              <w:spacing w:after="0" w:line="240" w:lineRule="auto"/>
              <w:ind w:left="142"/>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t>Nr.</w:t>
            </w:r>
          </w:p>
        </w:tc>
        <w:tc>
          <w:tcPr>
            <w:tcW w:w="2552" w:type="dxa"/>
            <w:shd w:val="clear" w:color="auto" w:fill="auto"/>
            <w:vAlign w:val="center"/>
          </w:tcPr>
          <w:p w14:paraId="77F1A866" w14:textId="77777777" w:rsidR="00FF61A0" w:rsidRPr="00FF61A0" w:rsidRDefault="00FF61A0" w:rsidP="00FF61A0">
            <w:pPr>
              <w:spacing w:after="0" w:line="240" w:lineRule="auto"/>
              <w:ind w:left="502"/>
              <w:jc w:val="center"/>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t>Piedāvājuma iesniegšanas datums un laiks</w:t>
            </w:r>
          </w:p>
        </w:tc>
        <w:tc>
          <w:tcPr>
            <w:tcW w:w="3685" w:type="dxa"/>
            <w:shd w:val="clear" w:color="auto" w:fill="auto"/>
            <w:vAlign w:val="center"/>
          </w:tcPr>
          <w:p w14:paraId="0CD63A1C" w14:textId="77777777" w:rsidR="00FF61A0" w:rsidRPr="00FF61A0" w:rsidRDefault="00FF61A0" w:rsidP="00FF61A0">
            <w:pPr>
              <w:spacing w:after="0" w:line="240" w:lineRule="auto"/>
              <w:ind w:left="502"/>
              <w:jc w:val="both"/>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t>Pretendents</w:t>
            </w:r>
          </w:p>
        </w:tc>
        <w:tc>
          <w:tcPr>
            <w:tcW w:w="2309" w:type="dxa"/>
            <w:shd w:val="clear" w:color="auto" w:fill="auto"/>
            <w:vAlign w:val="center"/>
          </w:tcPr>
          <w:p w14:paraId="117FEAC3" w14:textId="77777777" w:rsidR="00FF61A0" w:rsidRPr="00FF61A0" w:rsidRDefault="00FF61A0" w:rsidP="005F3007">
            <w:pPr>
              <w:spacing w:after="0" w:line="240" w:lineRule="auto"/>
              <w:ind w:left="502"/>
              <w:jc w:val="center"/>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t>Piedāvātā cena</w:t>
            </w:r>
          </w:p>
          <w:p w14:paraId="735E0338" w14:textId="739BDBD3" w:rsidR="00FF61A0" w:rsidRPr="00FF61A0" w:rsidRDefault="00FF61A0" w:rsidP="005F3007">
            <w:pPr>
              <w:spacing w:after="0" w:line="240" w:lineRule="auto"/>
              <w:ind w:left="502"/>
              <w:jc w:val="center"/>
              <w:rPr>
                <w:rFonts w:ascii="Times New Roman" w:eastAsia="Times New Roman" w:hAnsi="Times New Roman" w:cs="Times New Roman"/>
                <w:b/>
                <w:lang w:eastAsia="lv-LV"/>
              </w:rPr>
            </w:pPr>
            <w:smartTag w:uri="schemas-tilde-lv/tildestengine" w:element="currency2">
              <w:smartTagPr>
                <w:attr w:name="currency_text" w:val="EUR"/>
                <w:attr w:name="currency_value" w:val="1"/>
                <w:attr w:name="currency_key" w:val="EUR"/>
                <w:attr w:name="currency_id" w:val="16"/>
              </w:smartTagPr>
              <w:r w:rsidRPr="00FF61A0">
                <w:rPr>
                  <w:rFonts w:ascii="Times New Roman" w:eastAsia="Times New Roman" w:hAnsi="Times New Roman" w:cs="Times New Roman"/>
                  <w:b/>
                  <w:lang w:eastAsia="lv-LV"/>
                </w:rPr>
                <w:t xml:space="preserve">EUR </w:t>
              </w:r>
            </w:smartTag>
            <w:r w:rsidR="005F3007" w:rsidRPr="005F3007">
              <w:rPr>
                <w:rFonts w:ascii="Times New Roman" w:eastAsia="Times New Roman" w:hAnsi="Times New Roman" w:cs="Times New Roman"/>
                <w:b/>
                <w:lang w:eastAsia="lv-LV"/>
              </w:rPr>
              <w:t>1 pers./diennaktī</w:t>
            </w:r>
          </w:p>
        </w:tc>
      </w:tr>
      <w:tr w:rsidR="00FF61A0" w:rsidRPr="00FF61A0" w14:paraId="4B40B0D2" w14:textId="77777777" w:rsidTr="00F75BCC">
        <w:trPr>
          <w:trHeight w:val="170"/>
          <w:jc w:val="center"/>
        </w:trPr>
        <w:tc>
          <w:tcPr>
            <w:tcW w:w="704" w:type="dxa"/>
          </w:tcPr>
          <w:p w14:paraId="55B2DF0A" w14:textId="77777777" w:rsidR="00FF61A0" w:rsidRPr="00FF61A0" w:rsidRDefault="00FF61A0" w:rsidP="00FF61A0">
            <w:pPr>
              <w:numPr>
                <w:ilvl w:val="0"/>
                <w:numId w:val="4"/>
              </w:numPr>
              <w:spacing w:after="0" w:line="240" w:lineRule="auto"/>
              <w:jc w:val="both"/>
              <w:rPr>
                <w:rFonts w:ascii="Times New Roman" w:eastAsia="Times New Roman" w:hAnsi="Times New Roman" w:cs="Times New Roman"/>
                <w:b/>
                <w:lang w:eastAsia="lv-LV"/>
              </w:rPr>
            </w:pPr>
          </w:p>
        </w:tc>
        <w:tc>
          <w:tcPr>
            <w:tcW w:w="2552" w:type="dxa"/>
            <w:shd w:val="clear" w:color="auto" w:fill="auto"/>
          </w:tcPr>
          <w:p w14:paraId="4A2373B3" w14:textId="67490246" w:rsidR="00FF61A0" w:rsidRPr="00FF61A0" w:rsidRDefault="00FF61A0" w:rsidP="00FF61A0">
            <w:pPr>
              <w:rPr>
                <w:rFonts w:ascii="Calibri" w:eastAsia="Calibri" w:hAnsi="Calibri" w:cs="Times New Roman"/>
              </w:rPr>
            </w:pPr>
            <w:r w:rsidRPr="009C4B7E">
              <w:rPr>
                <w:rFonts w:ascii="Times New Roman" w:eastAsia="Times New Roman" w:hAnsi="Times New Roman" w:cs="Times New Roman"/>
                <w:lang w:eastAsia="lv-LV"/>
              </w:rPr>
              <w:t>0</w:t>
            </w:r>
            <w:r w:rsidR="009C4B7E" w:rsidRPr="009C4B7E">
              <w:rPr>
                <w:rFonts w:ascii="Times New Roman" w:eastAsia="Times New Roman" w:hAnsi="Times New Roman" w:cs="Times New Roman"/>
                <w:lang w:eastAsia="lv-LV"/>
              </w:rPr>
              <w:t>8</w:t>
            </w:r>
            <w:r w:rsidRPr="009C4B7E">
              <w:rPr>
                <w:rFonts w:ascii="Times New Roman" w:eastAsia="Times New Roman" w:hAnsi="Times New Roman" w:cs="Times New Roman"/>
                <w:lang w:eastAsia="lv-LV"/>
              </w:rPr>
              <w:t>.</w:t>
            </w:r>
            <w:r w:rsidRPr="00FF61A0">
              <w:rPr>
                <w:rFonts w:ascii="Times New Roman" w:eastAsia="Times New Roman" w:hAnsi="Times New Roman" w:cs="Times New Roman"/>
                <w:lang w:eastAsia="lv-LV"/>
              </w:rPr>
              <w:t>01.2019. plkst. 08:4</w:t>
            </w:r>
            <w:r w:rsidR="005F3007" w:rsidRPr="005F3007">
              <w:rPr>
                <w:rFonts w:ascii="Times New Roman" w:eastAsia="Times New Roman" w:hAnsi="Times New Roman" w:cs="Times New Roman"/>
                <w:lang w:eastAsia="lv-LV"/>
              </w:rPr>
              <w:t>4</w:t>
            </w:r>
          </w:p>
        </w:tc>
        <w:tc>
          <w:tcPr>
            <w:tcW w:w="3685" w:type="dxa"/>
            <w:shd w:val="clear" w:color="auto" w:fill="auto"/>
          </w:tcPr>
          <w:p w14:paraId="4D1A778A" w14:textId="2B88B7DF" w:rsidR="00FF61A0" w:rsidRPr="00FF61A0" w:rsidRDefault="005F3007" w:rsidP="005F3007">
            <w:pPr>
              <w:spacing w:after="0" w:line="240" w:lineRule="auto"/>
              <w:jc w:val="center"/>
              <w:rPr>
                <w:rFonts w:ascii="Times New Roman" w:eastAsia="Times New Roman" w:hAnsi="Times New Roman" w:cs="Times New Roman"/>
                <w:b/>
              </w:rPr>
            </w:pPr>
            <w:r w:rsidRPr="005F3007">
              <w:rPr>
                <w:rFonts w:ascii="Times New Roman" w:eastAsia="Times New Roman" w:hAnsi="Times New Roman" w:cs="Times New Roman"/>
                <w:b/>
                <w:lang w:eastAsia="lv-LV"/>
              </w:rPr>
              <w:t>Biedrība</w:t>
            </w:r>
            <w:r w:rsidR="00FF61A0" w:rsidRPr="00FF61A0">
              <w:rPr>
                <w:rFonts w:ascii="Times New Roman" w:eastAsia="Times New Roman" w:hAnsi="Times New Roman" w:cs="Times New Roman"/>
                <w:b/>
                <w:lang w:eastAsia="lv-LV"/>
              </w:rPr>
              <w:t xml:space="preserve"> “</w:t>
            </w:r>
            <w:r w:rsidRPr="005F3007">
              <w:rPr>
                <w:rFonts w:ascii="Times New Roman" w:eastAsia="Times New Roman" w:hAnsi="Times New Roman" w:cs="Times New Roman"/>
                <w:b/>
                <w:lang w:eastAsia="lv-LV"/>
              </w:rPr>
              <w:t>Cerību spārni</w:t>
            </w:r>
            <w:r w:rsidR="00FF61A0" w:rsidRPr="00FF61A0">
              <w:rPr>
                <w:rFonts w:ascii="Times New Roman" w:eastAsia="Times New Roman" w:hAnsi="Times New Roman" w:cs="Times New Roman"/>
                <w:b/>
                <w:lang w:eastAsia="lv-LV"/>
              </w:rPr>
              <w:t xml:space="preserve"> ”</w:t>
            </w:r>
          </w:p>
        </w:tc>
        <w:tc>
          <w:tcPr>
            <w:tcW w:w="2309" w:type="dxa"/>
            <w:tcBorders>
              <w:top w:val="single" w:sz="4" w:space="0" w:color="auto"/>
              <w:left w:val="single" w:sz="4" w:space="0" w:color="auto"/>
              <w:bottom w:val="single" w:sz="4" w:space="0" w:color="auto"/>
            </w:tcBorders>
          </w:tcPr>
          <w:p w14:paraId="0B68B6FD" w14:textId="0777F686" w:rsidR="00FF61A0" w:rsidRPr="00FF61A0" w:rsidRDefault="005F3007" w:rsidP="00FF61A0">
            <w:pPr>
              <w:spacing w:after="0" w:line="240" w:lineRule="auto"/>
              <w:jc w:val="center"/>
              <w:rPr>
                <w:rFonts w:ascii="Times New Roman" w:eastAsia="Times New Roman" w:hAnsi="Times New Roman" w:cs="Times New Roman"/>
                <w:b/>
              </w:rPr>
            </w:pPr>
            <w:r w:rsidRPr="005F3007">
              <w:rPr>
                <w:rFonts w:ascii="Times New Roman" w:eastAsia="Times New Roman" w:hAnsi="Times New Roman" w:cs="Times New Roman"/>
                <w:b/>
              </w:rPr>
              <w:t>42,00</w:t>
            </w:r>
          </w:p>
        </w:tc>
      </w:tr>
    </w:tbl>
    <w:p w14:paraId="37147206" w14:textId="77777777" w:rsidR="00FF61A0" w:rsidRPr="00FF61A0" w:rsidRDefault="00FF61A0" w:rsidP="00FF61A0">
      <w:pPr>
        <w:tabs>
          <w:tab w:val="left" w:pos="851"/>
        </w:tabs>
        <w:spacing w:after="0" w:line="240" w:lineRule="auto"/>
        <w:jc w:val="both"/>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t>9. Iepirkuma komisijas kopējais piedāvājumu salīdzināšanas un vērtēšanas pārskats.</w:t>
      </w:r>
    </w:p>
    <w:p w14:paraId="26670FF2" w14:textId="77777777" w:rsidR="00FF61A0" w:rsidRPr="00FF61A0" w:rsidRDefault="00FF61A0" w:rsidP="00FF61A0">
      <w:pPr>
        <w:spacing w:after="0" w:line="240" w:lineRule="auto"/>
        <w:contextualSpacing/>
        <w:jc w:val="both"/>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t xml:space="preserve">9.1. Atlases dokumenti </w:t>
      </w:r>
    </w:p>
    <w:p w14:paraId="5ADB807E" w14:textId="1007C029" w:rsidR="00FF61A0" w:rsidRPr="005F3007" w:rsidRDefault="00FF61A0" w:rsidP="00FF61A0">
      <w:pPr>
        <w:spacing w:after="0" w:line="240" w:lineRule="auto"/>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Pretendenta</w:t>
      </w:r>
      <w:r w:rsidR="005F3007" w:rsidRPr="005F3007">
        <w:rPr>
          <w:rFonts w:ascii="Times New Roman" w:eastAsia="Times New Roman" w:hAnsi="Times New Roman" w:cs="Times New Roman"/>
          <w:lang w:eastAsia="lv-LV"/>
        </w:rPr>
        <w:t xml:space="preserve"> Biedrības</w:t>
      </w:r>
      <w:r w:rsidRPr="00FF61A0">
        <w:rPr>
          <w:rFonts w:ascii="Times New Roman" w:eastAsia="Times New Roman" w:hAnsi="Times New Roman" w:cs="Times New Roman"/>
          <w:lang w:eastAsia="lv-LV"/>
        </w:rPr>
        <w:t xml:space="preserve"> “</w:t>
      </w:r>
      <w:r w:rsidR="005F3007" w:rsidRPr="005F3007">
        <w:rPr>
          <w:rFonts w:ascii="Times New Roman" w:eastAsia="Times New Roman" w:hAnsi="Times New Roman" w:cs="Times New Roman"/>
          <w:lang w:eastAsia="lv-LV"/>
        </w:rPr>
        <w:t>Cerību spārni</w:t>
      </w:r>
      <w:r w:rsidRPr="00FF61A0">
        <w:rPr>
          <w:rFonts w:ascii="Times New Roman" w:eastAsia="Times New Roman" w:hAnsi="Times New Roman" w:cs="Times New Roman"/>
          <w:lang w:eastAsia="lv-LV"/>
        </w:rPr>
        <w:t>” iesniegtie atlases dokumenti atbilst iepirkuma Nolikuma 4.1.punktā noteiktajām prasībām.</w:t>
      </w:r>
    </w:p>
    <w:p w14:paraId="14639EF8" w14:textId="7906BC58" w:rsidR="005F3007" w:rsidRPr="005F3007" w:rsidRDefault="005F3007" w:rsidP="00FF61A0">
      <w:pPr>
        <w:spacing w:after="0" w:line="240" w:lineRule="auto"/>
        <w:contextualSpacing/>
        <w:jc w:val="both"/>
        <w:rPr>
          <w:rFonts w:ascii="Times New Roman" w:eastAsia="Times New Roman" w:hAnsi="Times New Roman" w:cs="Times New Roman"/>
          <w:b/>
          <w:lang w:eastAsia="lv-LV"/>
        </w:rPr>
      </w:pPr>
      <w:r w:rsidRPr="005F3007">
        <w:rPr>
          <w:rFonts w:ascii="Times New Roman" w:eastAsia="Times New Roman" w:hAnsi="Times New Roman" w:cs="Times New Roman"/>
          <w:b/>
          <w:lang w:eastAsia="lv-LV"/>
        </w:rPr>
        <w:t>9.2. Tehniskais piedāvājums</w:t>
      </w:r>
    </w:p>
    <w:p w14:paraId="6DBE1F30" w14:textId="47B9C6A7" w:rsidR="005F3007" w:rsidRPr="00FF61A0" w:rsidRDefault="005F3007" w:rsidP="005F3007">
      <w:pPr>
        <w:spacing w:after="0" w:line="240" w:lineRule="auto"/>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 xml:space="preserve">Pretendenta </w:t>
      </w:r>
      <w:r w:rsidRPr="005F3007">
        <w:rPr>
          <w:rFonts w:ascii="Times New Roman" w:eastAsia="Times New Roman" w:hAnsi="Times New Roman" w:cs="Times New Roman"/>
          <w:lang w:eastAsia="lv-LV"/>
        </w:rPr>
        <w:t>Biedrības</w:t>
      </w:r>
      <w:r w:rsidRPr="00FF61A0">
        <w:rPr>
          <w:rFonts w:ascii="Times New Roman" w:eastAsia="Times New Roman" w:hAnsi="Times New Roman" w:cs="Times New Roman"/>
          <w:lang w:eastAsia="lv-LV"/>
        </w:rPr>
        <w:t xml:space="preserve"> “</w:t>
      </w:r>
      <w:r w:rsidRPr="005F3007">
        <w:rPr>
          <w:rFonts w:ascii="Times New Roman" w:eastAsia="Times New Roman" w:hAnsi="Times New Roman" w:cs="Times New Roman"/>
          <w:lang w:eastAsia="lv-LV"/>
        </w:rPr>
        <w:t>Cerību spārni</w:t>
      </w:r>
      <w:r w:rsidRPr="00FF61A0">
        <w:rPr>
          <w:rFonts w:ascii="Times New Roman" w:eastAsia="Times New Roman" w:hAnsi="Times New Roman" w:cs="Times New Roman"/>
          <w:lang w:eastAsia="lv-LV"/>
        </w:rPr>
        <w:t xml:space="preserve">” </w:t>
      </w:r>
      <w:r w:rsidRPr="005F3007">
        <w:rPr>
          <w:rFonts w:ascii="Times New Roman" w:eastAsia="Times New Roman" w:hAnsi="Times New Roman" w:cs="Times New Roman"/>
          <w:lang w:eastAsia="lv-LV"/>
        </w:rPr>
        <w:t>tehniskais</w:t>
      </w:r>
      <w:r w:rsidRPr="00FF61A0">
        <w:rPr>
          <w:rFonts w:ascii="Times New Roman" w:eastAsia="Times New Roman" w:hAnsi="Times New Roman" w:cs="Times New Roman"/>
          <w:lang w:eastAsia="lv-LV"/>
        </w:rPr>
        <w:t xml:space="preserve"> piedāvājums atbilst iepirkuma Nolikuma 4.2.punktā noteiktajām prasībām.</w:t>
      </w:r>
    </w:p>
    <w:p w14:paraId="31DD49DA" w14:textId="2DA5ABBA" w:rsidR="00FF61A0" w:rsidRPr="00FF61A0" w:rsidRDefault="00FF61A0" w:rsidP="00FF61A0">
      <w:pPr>
        <w:spacing w:after="0" w:line="240" w:lineRule="auto"/>
        <w:ind w:right="326"/>
        <w:jc w:val="both"/>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t>9.</w:t>
      </w:r>
      <w:r w:rsidR="005F3007" w:rsidRPr="005F3007">
        <w:rPr>
          <w:rFonts w:ascii="Times New Roman" w:eastAsia="Times New Roman" w:hAnsi="Times New Roman" w:cs="Times New Roman"/>
          <w:b/>
          <w:lang w:eastAsia="lv-LV"/>
        </w:rPr>
        <w:t>3</w:t>
      </w:r>
      <w:r w:rsidRPr="00FF61A0">
        <w:rPr>
          <w:rFonts w:ascii="Times New Roman" w:eastAsia="Times New Roman" w:hAnsi="Times New Roman" w:cs="Times New Roman"/>
          <w:b/>
          <w:lang w:eastAsia="lv-LV"/>
        </w:rPr>
        <w:t>. Finanšu piedāvājums</w:t>
      </w:r>
    </w:p>
    <w:p w14:paraId="1166EF23" w14:textId="7DB2866E" w:rsidR="00FF61A0" w:rsidRPr="00FF61A0" w:rsidRDefault="00FF61A0" w:rsidP="00FF61A0">
      <w:pPr>
        <w:spacing w:after="0" w:line="240" w:lineRule="auto"/>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 xml:space="preserve">Pretendenta </w:t>
      </w:r>
      <w:r w:rsidR="005F3007" w:rsidRPr="005F3007">
        <w:rPr>
          <w:rFonts w:ascii="Times New Roman" w:eastAsia="Times New Roman" w:hAnsi="Times New Roman" w:cs="Times New Roman"/>
          <w:lang w:eastAsia="lv-LV"/>
        </w:rPr>
        <w:t>Biedrības</w:t>
      </w:r>
      <w:r w:rsidRPr="00FF61A0">
        <w:rPr>
          <w:rFonts w:ascii="Times New Roman" w:eastAsia="Times New Roman" w:hAnsi="Times New Roman" w:cs="Times New Roman"/>
          <w:lang w:eastAsia="lv-LV"/>
        </w:rPr>
        <w:t xml:space="preserve"> “</w:t>
      </w:r>
      <w:r w:rsidR="005F3007" w:rsidRPr="005F3007">
        <w:rPr>
          <w:rFonts w:ascii="Times New Roman" w:eastAsia="Times New Roman" w:hAnsi="Times New Roman" w:cs="Times New Roman"/>
          <w:lang w:eastAsia="lv-LV"/>
        </w:rPr>
        <w:t>Cerību spārni</w:t>
      </w:r>
      <w:r w:rsidRPr="00FF61A0">
        <w:rPr>
          <w:rFonts w:ascii="Times New Roman" w:eastAsia="Times New Roman" w:hAnsi="Times New Roman" w:cs="Times New Roman"/>
          <w:lang w:eastAsia="lv-LV"/>
        </w:rPr>
        <w:t>” finanšu piedāvājums atbilst iepirkuma Nolikuma 4.</w:t>
      </w:r>
      <w:r w:rsidR="005F3007" w:rsidRPr="005F3007">
        <w:rPr>
          <w:rFonts w:ascii="Times New Roman" w:eastAsia="Times New Roman" w:hAnsi="Times New Roman" w:cs="Times New Roman"/>
          <w:lang w:eastAsia="lv-LV"/>
        </w:rPr>
        <w:t>3</w:t>
      </w:r>
      <w:r w:rsidRPr="00FF61A0">
        <w:rPr>
          <w:rFonts w:ascii="Times New Roman" w:eastAsia="Times New Roman" w:hAnsi="Times New Roman" w:cs="Times New Roman"/>
          <w:lang w:eastAsia="lv-LV"/>
        </w:rPr>
        <w:t>.punktā noteiktajām prasībām.</w:t>
      </w:r>
    </w:p>
    <w:tbl>
      <w:tblPr>
        <w:tblStyle w:val="TableGrid1"/>
        <w:tblW w:w="9209" w:type="dxa"/>
        <w:tblLook w:val="04A0" w:firstRow="1" w:lastRow="0" w:firstColumn="1" w:lastColumn="0" w:noHBand="0" w:noVBand="1"/>
      </w:tblPr>
      <w:tblGrid>
        <w:gridCol w:w="4248"/>
        <w:gridCol w:w="4961"/>
      </w:tblGrid>
      <w:tr w:rsidR="00FF61A0" w:rsidRPr="00FF61A0" w14:paraId="1C8F1994" w14:textId="77777777" w:rsidTr="00F75BCC">
        <w:tc>
          <w:tcPr>
            <w:tcW w:w="4248" w:type="dxa"/>
          </w:tcPr>
          <w:p w14:paraId="34F0DB5F" w14:textId="77777777" w:rsidR="00FF61A0" w:rsidRPr="00FF61A0" w:rsidRDefault="00FF61A0" w:rsidP="00FF61A0">
            <w:pPr>
              <w:spacing w:line="256" w:lineRule="auto"/>
              <w:ind w:right="326"/>
              <w:contextualSpacing/>
              <w:jc w:val="center"/>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lastRenderedPageBreak/>
              <w:t>Pretendenti</w:t>
            </w:r>
          </w:p>
        </w:tc>
        <w:tc>
          <w:tcPr>
            <w:tcW w:w="4961" w:type="dxa"/>
          </w:tcPr>
          <w:p w14:paraId="76153E8A" w14:textId="77777777" w:rsidR="005F3007" w:rsidRPr="00FF61A0" w:rsidRDefault="005F3007" w:rsidP="005F3007">
            <w:pPr>
              <w:ind w:left="502"/>
              <w:jc w:val="center"/>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t>Piedāvātā cena</w:t>
            </w:r>
          </w:p>
          <w:p w14:paraId="3E6DFCFC" w14:textId="280D201B" w:rsidR="00FF61A0" w:rsidRPr="00FF61A0" w:rsidRDefault="005F3007" w:rsidP="005F3007">
            <w:pPr>
              <w:spacing w:line="256" w:lineRule="auto"/>
              <w:ind w:right="326"/>
              <w:contextualSpacing/>
              <w:jc w:val="center"/>
              <w:rPr>
                <w:rFonts w:ascii="Times New Roman" w:eastAsia="Times New Roman" w:hAnsi="Times New Roman" w:cs="Times New Roman"/>
                <w:b/>
                <w:lang w:eastAsia="lv-LV"/>
              </w:rPr>
            </w:pPr>
            <w:smartTag w:uri="schemas-tilde-lv/tildestengine" w:element="currency2">
              <w:smartTagPr>
                <w:attr w:name="currency_text" w:val="EUR"/>
                <w:attr w:name="currency_value" w:val="1"/>
                <w:attr w:name="currency_key" w:val="EUR"/>
                <w:attr w:name="currency_id" w:val="16"/>
              </w:smartTagPr>
              <w:r w:rsidRPr="00FF61A0">
                <w:rPr>
                  <w:rFonts w:ascii="Times New Roman" w:eastAsia="Times New Roman" w:hAnsi="Times New Roman" w:cs="Times New Roman"/>
                  <w:b/>
                  <w:lang w:eastAsia="lv-LV"/>
                </w:rPr>
                <w:t xml:space="preserve">EUR </w:t>
              </w:r>
            </w:smartTag>
            <w:r w:rsidRPr="005F3007">
              <w:rPr>
                <w:rFonts w:ascii="Times New Roman" w:eastAsia="Times New Roman" w:hAnsi="Times New Roman" w:cs="Times New Roman"/>
                <w:b/>
                <w:lang w:eastAsia="lv-LV"/>
              </w:rPr>
              <w:t>1 pers./diennaktī</w:t>
            </w:r>
          </w:p>
        </w:tc>
      </w:tr>
      <w:tr w:rsidR="00FF61A0" w:rsidRPr="00FF61A0" w14:paraId="460147C0" w14:textId="77777777" w:rsidTr="00F75BCC">
        <w:tc>
          <w:tcPr>
            <w:tcW w:w="4248" w:type="dxa"/>
          </w:tcPr>
          <w:p w14:paraId="38D507ED" w14:textId="39A7AA61" w:rsidR="00FF61A0" w:rsidRPr="00FF61A0" w:rsidRDefault="005F3007" w:rsidP="00FF61A0">
            <w:pPr>
              <w:spacing w:line="256" w:lineRule="auto"/>
              <w:ind w:right="326"/>
              <w:contextualSpacing/>
              <w:jc w:val="both"/>
              <w:rPr>
                <w:rFonts w:ascii="Times New Roman" w:eastAsia="Times New Roman" w:hAnsi="Times New Roman" w:cs="Times New Roman"/>
                <w:b/>
                <w:lang w:eastAsia="lv-LV"/>
              </w:rPr>
            </w:pPr>
            <w:r w:rsidRPr="005F3007">
              <w:rPr>
                <w:rFonts w:ascii="Times New Roman" w:eastAsia="Times New Roman" w:hAnsi="Times New Roman" w:cs="Times New Roman"/>
                <w:b/>
                <w:lang w:eastAsia="lv-LV"/>
              </w:rPr>
              <w:t>Biedrība</w:t>
            </w:r>
            <w:r w:rsidR="00FF61A0" w:rsidRPr="00FF61A0">
              <w:rPr>
                <w:rFonts w:ascii="Times New Roman" w:eastAsia="Times New Roman" w:hAnsi="Times New Roman" w:cs="Times New Roman"/>
                <w:b/>
                <w:lang w:eastAsia="lv-LV"/>
              </w:rPr>
              <w:t xml:space="preserve"> “</w:t>
            </w:r>
            <w:r w:rsidRPr="005F3007">
              <w:rPr>
                <w:rFonts w:ascii="Times New Roman" w:eastAsia="Times New Roman" w:hAnsi="Times New Roman" w:cs="Times New Roman"/>
                <w:b/>
                <w:lang w:eastAsia="lv-LV"/>
              </w:rPr>
              <w:t>Cerību spārni</w:t>
            </w:r>
            <w:r w:rsidR="00FF61A0" w:rsidRPr="00FF61A0">
              <w:rPr>
                <w:rFonts w:ascii="Times New Roman" w:eastAsia="Times New Roman" w:hAnsi="Times New Roman" w:cs="Times New Roman"/>
                <w:b/>
                <w:lang w:eastAsia="lv-LV"/>
              </w:rPr>
              <w:t>”</w:t>
            </w:r>
          </w:p>
        </w:tc>
        <w:tc>
          <w:tcPr>
            <w:tcW w:w="4961" w:type="dxa"/>
          </w:tcPr>
          <w:p w14:paraId="5F9DDBAC" w14:textId="1F0BB829" w:rsidR="00FF61A0" w:rsidRPr="00FF61A0" w:rsidRDefault="005F3007" w:rsidP="00FF61A0">
            <w:pPr>
              <w:spacing w:line="256" w:lineRule="auto"/>
              <w:ind w:right="326"/>
              <w:contextualSpacing/>
              <w:jc w:val="center"/>
              <w:rPr>
                <w:rFonts w:ascii="Times New Roman" w:eastAsia="Times New Roman" w:hAnsi="Times New Roman" w:cs="Times New Roman"/>
                <w:b/>
                <w:lang w:eastAsia="lv-LV"/>
              </w:rPr>
            </w:pPr>
            <w:r w:rsidRPr="005F3007">
              <w:rPr>
                <w:rFonts w:ascii="Times New Roman" w:eastAsia="Times New Roman" w:hAnsi="Times New Roman" w:cs="Times New Roman"/>
                <w:b/>
                <w:lang w:eastAsia="lv-LV"/>
              </w:rPr>
              <w:t>42,00</w:t>
            </w:r>
          </w:p>
        </w:tc>
      </w:tr>
    </w:tbl>
    <w:p w14:paraId="3A2A6AAA" w14:textId="77777777" w:rsidR="00FF61A0" w:rsidRPr="00FF61A0" w:rsidRDefault="00FF61A0" w:rsidP="00FF61A0">
      <w:pPr>
        <w:spacing w:after="0" w:line="240" w:lineRule="auto"/>
        <w:contextualSpacing/>
        <w:jc w:val="both"/>
        <w:rPr>
          <w:rFonts w:ascii="Times New Roman" w:eastAsia="Times New Roman" w:hAnsi="Times New Roman" w:cs="Times New Roman"/>
          <w:highlight w:val="yellow"/>
          <w:lang w:eastAsia="lv-LV"/>
        </w:rPr>
      </w:pPr>
    </w:p>
    <w:p w14:paraId="084AD467" w14:textId="77777777" w:rsidR="00FF61A0" w:rsidRPr="00FF61A0" w:rsidRDefault="00FF61A0" w:rsidP="00FF61A0">
      <w:pPr>
        <w:spacing w:after="0" w:line="240" w:lineRule="auto"/>
        <w:ind w:right="468"/>
        <w:contextualSpacing/>
        <w:jc w:val="both"/>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t>10. Lēmuma pieņemšana:</w:t>
      </w:r>
    </w:p>
    <w:p w14:paraId="39C32253" w14:textId="65DF1B16" w:rsidR="00FF61A0" w:rsidRPr="00FF61A0" w:rsidRDefault="00FF61A0" w:rsidP="00E672AE">
      <w:pPr>
        <w:spacing w:after="0" w:line="240" w:lineRule="auto"/>
        <w:ind w:firstLine="360"/>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201</w:t>
      </w:r>
      <w:r w:rsidR="00FB3BE5">
        <w:rPr>
          <w:rFonts w:ascii="Times New Roman" w:eastAsia="Times New Roman" w:hAnsi="Times New Roman" w:cs="Times New Roman"/>
          <w:lang w:eastAsia="lv-LV"/>
        </w:rPr>
        <w:t>9</w:t>
      </w:r>
      <w:r w:rsidRPr="00FF61A0">
        <w:rPr>
          <w:rFonts w:ascii="Times New Roman" w:eastAsia="Times New Roman" w:hAnsi="Times New Roman" w:cs="Times New Roman"/>
          <w:lang w:eastAsia="lv-LV"/>
        </w:rPr>
        <w:t>.gada 1</w:t>
      </w:r>
      <w:r w:rsidR="00E672AE" w:rsidRPr="00E672AE">
        <w:rPr>
          <w:rFonts w:ascii="Times New Roman" w:eastAsia="Times New Roman" w:hAnsi="Times New Roman" w:cs="Times New Roman"/>
          <w:lang w:eastAsia="lv-LV"/>
        </w:rPr>
        <w:t>4</w:t>
      </w:r>
      <w:r w:rsidRPr="00FF61A0">
        <w:rPr>
          <w:rFonts w:ascii="Times New Roman" w:eastAsia="Times New Roman" w:hAnsi="Times New Roman" w:cs="Times New Roman"/>
          <w:lang w:eastAsia="lv-LV"/>
        </w:rPr>
        <w:t>.janvārī, pamatojoties uz iepriekšminēto, Siguldas novada pašvaldības Iepirkuma komisija (</w:t>
      </w:r>
      <w:proofErr w:type="spellStart"/>
      <w:r w:rsidRPr="00FF61A0">
        <w:rPr>
          <w:rFonts w:ascii="Times New Roman" w:eastAsia="Times New Roman" w:hAnsi="Times New Roman" w:cs="Times New Roman"/>
          <w:lang w:eastAsia="lv-LV"/>
        </w:rPr>
        <w:t>I.Zālīte</w:t>
      </w:r>
      <w:proofErr w:type="spellEnd"/>
      <w:r w:rsidRPr="00FF61A0">
        <w:rPr>
          <w:rFonts w:ascii="Times New Roman" w:eastAsia="Times New Roman" w:hAnsi="Times New Roman" w:cs="Times New Roman"/>
          <w:lang w:eastAsia="lv-LV"/>
        </w:rPr>
        <w:t xml:space="preserve">, </w:t>
      </w:r>
      <w:proofErr w:type="spellStart"/>
      <w:r w:rsidRPr="00FF61A0">
        <w:rPr>
          <w:rFonts w:ascii="Times New Roman" w:eastAsia="Times New Roman" w:hAnsi="Times New Roman" w:cs="Times New Roman"/>
          <w:lang w:eastAsia="lv-LV"/>
        </w:rPr>
        <w:t>R.Bete</w:t>
      </w:r>
      <w:proofErr w:type="spellEnd"/>
      <w:r w:rsidRPr="00FF61A0">
        <w:rPr>
          <w:rFonts w:ascii="Times New Roman" w:eastAsia="Times New Roman" w:hAnsi="Times New Roman" w:cs="Times New Roman"/>
          <w:lang w:eastAsia="lv-LV"/>
        </w:rPr>
        <w:t>,</w:t>
      </w:r>
      <w:r w:rsidR="00E672AE" w:rsidRPr="00E672AE">
        <w:rPr>
          <w:rFonts w:ascii="Times New Roman" w:eastAsia="Times New Roman" w:hAnsi="Times New Roman" w:cs="Times New Roman"/>
          <w:lang w:eastAsia="lv-LV"/>
        </w:rPr>
        <w:t xml:space="preserve"> </w:t>
      </w:r>
      <w:proofErr w:type="spellStart"/>
      <w:r w:rsidR="00E672AE" w:rsidRPr="00E672AE">
        <w:rPr>
          <w:rFonts w:ascii="Times New Roman" w:eastAsia="Times New Roman" w:hAnsi="Times New Roman" w:cs="Times New Roman"/>
          <w:lang w:eastAsia="lv-LV"/>
        </w:rPr>
        <w:t>A.Ozoliņš</w:t>
      </w:r>
      <w:proofErr w:type="spellEnd"/>
      <w:r w:rsidR="00E672AE" w:rsidRPr="00E672AE">
        <w:rPr>
          <w:rFonts w:ascii="Times New Roman" w:eastAsia="Times New Roman" w:hAnsi="Times New Roman" w:cs="Times New Roman"/>
          <w:lang w:eastAsia="lv-LV"/>
        </w:rPr>
        <w:t>,</w:t>
      </w:r>
      <w:r w:rsidRPr="00FF61A0">
        <w:rPr>
          <w:rFonts w:ascii="Times New Roman" w:eastAsia="Times New Roman" w:hAnsi="Times New Roman" w:cs="Times New Roman"/>
          <w:lang w:eastAsia="lv-LV"/>
        </w:rPr>
        <w:t xml:space="preserve"> </w:t>
      </w:r>
      <w:proofErr w:type="spellStart"/>
      <w:r w:rsidRPr="00FF61A0">
        <w:rPr>
          <w:rFonts w:ascii="Times New Roman" w:eastAsia="Times New Roman" w:hAnsi="Times New Roman" w:cs="Times New Roman"/>
          <w:lang w:eastAsia="lv-LV"/>
        </w:rPr>
        <w:t>A.Strautmane</w:t>
      </w:r>
      <w:proofErr w:type="spellEnd"/>
      <w:r w:rsidRPr="00FF61A0">
        <w:rPr>
          <w:rFonts w:ascii="Times New Roman" w:eastAsia="Times New Roman" w:hAnsi="Times New Roman" w:cs="Times New Roman"/>
          <w:lang w:eastAsia="lv-LV"/>
        </w:rPr>
        <w:t xml:space="preserve">, </w:t>
      </w:r>
      <w:proofErr w:type="spellStart"/>
      <w:r w:rsidRPr="00FF61A0">
        <w:rPr>
          <w:rFonts w:ascii="Times New Roman" w:eastAsia="Times New Roman" w:hAnsi="Times New Roman" w:cs="Times New Roman"/>
          <w:lang w:eastAsia="lv-LV"/>
        </w:rPr>
        <w:t>J.Tenkaļuka</w:t>
      </w:r>
      <w:proofErr w:type="spellEnd"/>
      <w:r w:rsidRPr="00FF61A0">
        <w:rPr>
          <w:rFonts w:ascii="Times New Roman" w:eastAsia="Times New Roman" w:hAnsi="Times New Roman" w:cs="Times New Roman"/>
          <w:lang w:eastAsia="lv-LV"/>
        </w:rPr>
        <w:t xml:space="preserve">) atklāti balsojot, ar </w:t>
      </w:r>
      <w:r w:rsidR="00E672AE" w:rsidRPr="00E672AE">
        <w:rPr>
          <w:rFonts w:ascii="Times New Roman" w:eastAsia="Times New Roman" w:hAnsi="Times New Roman" w:cs="Times New Roman"/>
          <w:lang w:eastAsia="lv-LV"/>
        </w:rPr>
        <w:t>5</w:t>
      </w:r>
      <w:r w:rsidRPr="00FF61A0">
        <w:rPr>
          <w:rFonts w:ascii="Times New Roman" w:eastAsia="Times New Roman" w:hAnsi="Times New Roman" w:cs="Times New Roman"/>
          <w:lang w:eastAsia="lv-LV"/>
        </w:rPr>
        <w:t xml:space="preserve"> balsīm „par”, „pret” – nav, nolēma,</w:t>
      </w:r>
      <w:r w:rsidR="009C4B7E">
        <w:rPr>
          <w:rFonts w:ascii="Times New Roman" w:eastAsia="Times New Roman" w:hAnsi="Times New Roman" w:cs="Times New Roman"/>
          <w:lang w:eastAsia="lv-LV"/>
        </w:rPr>
        <w:t xml:space="preserve"> ka</w:t>
      </w:r>
      <w:r w:rsidRPr="00FF61A0">
        <w:rPr>
          <w:rFonts w:ascii="Times New Roman" w:eastAsia="Times New Roman" w:hAnsi="Times New Roman" w:cs="Times New Roman"/>
          <w:lang w:eastAsia="lv-LV"/>
        </w:rPr>
        <w:t xml:space="preserve"> </w:t>
      </w:r>
      <w:r w:rsidR="00E672AE" w:rsidRPr="008635CA">
        <w:rPr>
          <w:rFonts w:ascii="Times New Roman" w:eastAsia="Times New Roman" w:hAnsi="Times New Roman" w:cs="Times New Roman"/>
          <w:b/>
          <w:lang w:eastAsia="lv-LV"/>
        </w:rPr>
        <w:t xml:space="preserve">biedrības “Cerību spārni” </w:t>
      </w:r>
      <w:r w:rsidR="00E672AE" w:rsidRPr="008635CA">
        <w:rPr>
          <w:rFonts w:ascii="Times New Roman" w:eastAsia="Times New Roman" w:hAnsi="Times New Roman" w:cs="Times New Roman"/>
          <w:lang w:eastAsia="lv-LV"/>
        </w:rPr>
        <w:t>iesniegtais piedāvājums atbilst iepirkuma Nolikuma prasībām.</w:t>
      </w:r>
    </w:p>
    <w:p w14:paraId="0E0898C1" w14:textId="2A02A6EA" w:rsidR="00FF61A0" w:rsidRPr="00E672AE" w:rsidRDefault="00FF61A0" w:rsidP="00FF61A0">
      <w:pPr>
        <w:spacing w:after="0" w:line="240" w:lineRule="auto"/>
        <w:ind w:right="113"/>
        <w:jc w:val="both"/>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t>11. PIL 9. panta astotās daļas 1. un 2.</w:t>
      </w:r>
      <w:r w:rsidR="009C4B7E">
        <w:rPr>
          <w:rFonts w:ascii="Times New Roman" w:eastAsia="Times New Roman" w:hAnsi="Times New Roman" w:cs="Times New Roman"/>
          <w:b/>
          <w:lang w:eastAsia="lv-LV"/>
        </w:rPr>
        <w:t>, 5.</w:t>
      </w:r>
      <w:r w:rsidRPr="00FF61A0">
        <w:rPr>
          <w:rFonts w:ascii="Times New Roman" w:eastAsia="Times New Roman" w:hAnsi="Times New Roman" w:cs="Times New Roman"/>
          <w:b/>
          <w:lang w:eastAsia="lv-LV"/>
        </w:rPr>
        <w:t>punktā minēto apstākļu pārbaude Pretendentam, kuram tiek piešķirtas līguma slēgšanas tiesības:</w:t>
      </w:r>
    </w:p>
    <w:p w14:paraId="66D2D076" w14:textId="58C233AC" w:rsidR="00E672AE" w:rsidRPr="008635CA" w:rsidRDefault="00E672AE" w:rsidP="00E672AE">
      <w:pPr>
        <w:spacing w:after="0" w:line="240" w:lineRule="auto"/>
        <w:ind w:right="468" w:firstLine="720"/>
        <w:jc w:val="both"/>
        <w:rPr>
          <w:rFonts w:ascii="Times New Roman" w:eastAsia="Times New Roman" w:hAnsi="Times New Roman" w:cs="Times New Roman"/>
          <w:lang w:eastAsia="lv-LV"/>
        </w:rPr>
      </w:pPr>
      <w:r w:rsidRPr="00E672AE">
        <w:rPr>
          <w:rFonts w:ascii="Times New Roman" w:eastAsia="Times New Roman" w:hAnsi="Times New Roman" w:cs="Times New Roman"/>
          <w:lang w:eastAsia="lv-LV"/>
        </w:rPr>
        <w:t>Pasūtītājs nekonstatēja PIL 9. panta</w:t>
      </w:r>
      <w:r w:rsidRPr="008635CA">
        <w:rPr>
          <w:rFonts w:ascii="Times New Roman" w:eastAsia="Times New Roman" w:hAnsi="Times New Roman" w:cs="Times New Roman"/>
          <w:lang w:eastAsia="lv-LV"/>
        </w:rPr>
        <w:t xml:space="preserve"> astotās daļas 1., 2., un 5. punktā minētos apstākļus, jo saskaņā ar PIL 9. panta </w:t>
      </w:r>
      <w:r w:rsidR="001658BB">
        <w:rPr>
          <w:rFonts w:ascii="Times New Roman" w:eastAsia="Times New Roman" w:hAnsi="Times New Roman" w:cs="Times New Roman"/>
          <w:lang w:eastAsia="lv-LV"/>
        </w:rPr>
        <w:t>devīt</w:t>
      </w:r>
      <w:r w:rsidRPr="008635CA">
        <w:rPr>
          <w:rFonts w:ascii="Times New Roman" w:eastAsia="Times New Roman" w:hAnsi="Times New Roman" w:cs="Times New Roman"/>
          <w:lang w:eastAsia="lv-LV"/>
        </w:rPr>
        <w:t>o daļu Iepirkuma komisija pārbaudīja pretendentu, kuram būtu piešķiramas līguma slēgšanas tiesības un personu uz kuras iespējām pretendents balstās datus, izmantojot Ministru kabineta noteikto informācijas sistēmu, Ministru kabineta noteiktajā kārtī</w:t>
      </w:r>
      <w:r w:rsidR="001658BB">
        <w:rPr>
          <w:rFonts w:ascii="Times New Roman" w:eastAsia="Times New Roman" w:hAnsi="Times New Roman" w:cs="Times New Roman"/>
          <w:lang w:eastAsia="lv-LV"/>
        </w:rPr>
        <w:t>b</w:t>
      </w:r>
      <w:r w:rsidRPr="008635CA">
        <w:rPr>
          <w:rFonts w:ascii="Times New Roman" w:eastAsia="Times New Roman" w:hAnsi="Times New Roman" w:cs="Times New Roman"/>
          <w:lang w:eastAsia="lv-LV"/>
        </w:rPr>
        <w:t>ā iegūstot informāciju:</w:t>
      </w:r>
    </w:p>
    <w:p w14:paraId="40942CDD" w14:textId="77777777" w:rsidR="00E672AE" w:rsidRPr="008635CA" w:rsidRDefault="00E672AE" w:rsidP="00E672AE">
      <w:pPr>
        <w:numPr>
          <w:ilvl w:val="0"/>
          <w:numId w:val="3"/>
        </w:numPr>
        <w:spacing w:after="0" w:line="240" w:lineRule="auto"/>
        <w:ind w:left="1070" w:right="468" w:firstLine="426"/>
        <w:jc w:val="both"/>
        <w:rPr>
          <w:rFonts w:ascii="Times New Roman" w:eastAsia="Times New Roman" w:hAnsi="Times New Roman" w:cs="Times New Roman"/>
          <w:lang w:eastAsia="lv-LV"/>
        </w:rPr>
      </w:pPr>
      <w:r w:rsidRPr="008635CA">
        <w:rPr>
          <w:rFonts w:ascii="Times New Roman" w:eastAsia="Times New Roman" w:hAnsi="Times New Roman" w:cs="Times New Roman"/>
          <w:lang w:eastAsia="lv-LV"/>
        </w:rPr>
        <w:t>par PIL 9. panta astotās daļas 2 punktā minēto faktu – no Valsts ieņēmumu dienesta;</w:t>
      </w:r>
    </w:p>
    <w:p w14:paraId="0F89E6A4" w14:textId="07A06ED4" w:rsidR="00E672AE" w:rsidRPr="008635CA" w:rsidRDefault="00E672AE" w:rsidP="00E672AE">
      <w:pPr>
        <w:numPr>
          <w:ilvl w:val="0"/>
          <w:numId w:val="3"/>
        </w:numPr>
        <w:spacing w:after="0" w:line="240" w:lineRule="auto"/>
        <w:ind w:left="1070" w:right="468" w:firstLine="426"/>
        <w:jc w:val="both"/>
        <w:rPr>
          <w:rFonts w:ascii="Times New Roman" w:eastAsia="Calibri" w:hAnsi="Times New Roman" w:cs="Times New Roman"/>
        </w:rPr>
      </w:pPr>
      <w:r w:rsidRPr="008635CA">
        <w:rPr>
          <w:rFonts w:ascii="Times New Roman" w:eastAsia="Calibri" w:hAnsi="Times New Roman" w:cs="Times New Roman"/>
        </w:rPr>
        <w:t xml:space="preserve">par PIL 9. panta </w:t>
      </w:r>
      <w:r w:rsidR="001658BB">
        <w:rPr>
          <w:rFonts w:ascii="Times New Roman" w:eastAsia="Calibri" w:hAnsi="Times New Roman" w:cs="Times New Roman"/>
        </w:rPr>
        <w:t>astot</w:t>
      </w:r>
      <w:r w:rsidRPr="008635CA">
        <w:rPr>
          <w:rFonts w:ascii="Times New Roman" w:eastAsia="Calibri" w:hAnsi="Times New Roman" w:cs="Times New Roman"/>
        </w:rPr>
        <w:t>ās daļas 1.un 5. punktā minētajiem faktiem – no Uzņēmumu reģistra.</w:t>
      </w:r>
    </w:p>
    <w:p w14:paraId="1CBE65AF" w14:textId="77777777" w:rsidR="00E672AE" w:rsidRPr="008635CA" w:rsidRDefault="00E672AE" w:rsidP="00E672AE">
      <w:pPr>
        <w:spacing w:after="0" w:line="240" w:lineRule="auto"/>
        <w:ind w:right="468" w:firstLine="720"/>
        <w:jc w:val="both"/>
        <w:rPr>
          <w:rFonts w:ascii="Times New Roman" w:eastAsia="Times New Roman" w:hAnsi="Times New Roman" w:cs="Times New Roman"/>
          <w:lang w:eastAsia="lv-LV"/>
        </w:rPr>
      </w:pPr>
      <w:r w:rsidRPr="008635CA">
        <w:rPr>
          <w:rFonts w:ascii="Times New Roman" w:eastAsia="Times New Roman" w:hAnsi="Times New Roman" w:cs="Times New Roman"/>
          <w:lang w:eastAsia="lv-LV"/>
        </w:rPr>
        <w:t>Pielikumā:</w:t>
      </w:r>
      <w:r w:rsidRPr="008635CA">
        <w:rPr>
          <w:rFonts w:ascii="Times New Roman" w:eastAsia="Times New Roman" w:hAnsi="Times New Roman" w:cs="Times New Roman"/>
          <w:lang w:eastAsia="lv-LV"/>
        </w:rPr>
        <w:tab/>
      </w:r>
    </w:p>
    <w:p w14:paraId="4F4F9BBA" w14:textId="77777777" w:rsidR="00E672AE" w:rsidRPr="008635CA" w:rsidRDefault="00E672AE" w:rsidP="00E672AE">
      <w:pPr>
        <w:spacing w:after="0" w:line="240" w:lineRule="auto"/>
        <w:ind w:right="468"/>
        <w:jc w:val="both"/>
        <w:rPr>
          <w:rFonts w:ascii="Times New Roman" w:eastAsia="Times New Roman" w:hAnsi="Times New Roman" w:cs="Times New Roman"/>
          <w:lang w:eastAsia="lv-LV"/>
        </w:rPr>
      </w:pPr>
      <w:r w:rsidRPr="008635CA">
        <w:rPr>
          <w:rFonts w:ascii="Times New Roman" w:eastAsia="Times New Roman" w:hAnsi="Times New Roman" w:cs="Times New Roman"/>
          <w:lang w:eastAsia="lv-LV"/>
        </w:rPr>
        <w:t>E-izziņas par nodokļu no maksas statusu:</w:t>
      </w:r>
    </w:p>
    <w:p w14:paraId="3C160E67" w14:textId="77777777" w:rsidR="00E672AE" w:rsidRPr="008635CA" w:rsidRDefault="00E672AE" w:rsidP="00E672AE">
      <w:pPr>
        <w:spacing w:after="0" w:line="240" w:lineRule="auto"/>
        <w:ind w:right="468"/>
        <w:jc w:val="both"/>
        <w:rPr>
          <w:rFonts w:ascii="Times New Roman" w:eastAsia="Times New Roman" w:hAnsi="Times New Roman" w:cs="Times New Roman"/>
          <w:lang w:eastAsia="lv-LV"/>
        </w:rPr>
      </w:pPr>
      <w:r w:rsidRPr="008635CA">
        <w:rPr>
          <w:rFonts w:ascii="Times New Roman" w:eastAsia="Times New Roman" w:hAnsi="Times New Roman" w:cs="Times New Roman"/>
          <w:lang w:eastAsia="lv-LV"/>
        </w:rPr>
        <w:t>Biedrība “Cerību spārni” NO: Nr.31312567-1000750759 uz 09.01.2019., NO Nr.31312561 uz 14.01.2019.</w:t>
      </w:r>
    </w:p>
    <w:p w14:paraId="25090A09" w14:textId="3796B8F1" w:rsidR="00E672AE" w:rsidRPr="00FF61A0" w:rsidRDefault="00E672AE" w:rsidP="00E672AE">
      <w:pPr>
        <w:spacing w:after="0" w:line="240" w:lineRule="auto"/>
        <w:ind w:right="468" w:hanging="141"/>
        <w:jc w:val="both"/>
        <w:rPr>
          <w:rFonts w:ascii="Times New Roman" w:eastAsia="Calibri" w:hAnsi="Times New Roman" w:cs="Times New Roman"/>
        </w:rPr>
      </w:pPr>
      <w:r w:rsidRPr="008635CA">
        <w:rPr>
          <w:rFonts w:ascii="Times New Roman" w:eastAsia="Calibri" w:hAnsi="Times New Roman" w:cs="Times New Roman"/>
        </w:rPr>
        <w:t xml:space="preserve">    </w:t>
      </w:r>
      <w:r w:rsidRPr="00E672AE">
        <w:rPr>
          <w:rFonts w:ascii="Times New Roman" w:eastAsia="Calibri" w:hAnsi="Times New Roman" w:cs="Times New Roman"/>
        </w:rPr>
        <w:t>E-izziņa par likvidācijas, maksātnespējas un saimnieciskās darbības apturēšanas procesiem Biedrība “Cerību spārni” URA Nr.</w:t>
      </w:r>
      <w:r w:rsidRPr="00E672AE">
        <w:rPr>
          <w:rFonts w:ascii="Times New Roman" w:eastAsia="Times New Roman" w:hAnsi="Times New Roman" w:cs="Times New Roman"/>
          <w:lang w:eastAsia="lv-LV"/>
        </w:rPr>
        <w:t xml:space="preserve">31312567-1000750737. </w:t>
      </w:r>
    </w:p>
    <w:p w14:paraId="7E499CC2" w14:textId="71D836DA" w:rsidR="00FF61A0" w:rsidRPr="00E672AE" w:rsidRDefault="00FF61A0" w:rsidP="00FF61A0">
      <w:pPr>
        <w:spacing w:after="0" w:line="240" w:lineRule="auto"/>
        <w:ind w:right="113"/>
        <w:jc w:val="both"/>
        <w:rPr>
          <w:rFonts w:ascii="Times New Roman" w:eastAsia="Times New Roman" w:hAnsi="Times New Roman" w:cs="Times New Roman"/>
          <w:b/>
          <w:lang w:eastAsia="lv-LV"/>
        </w:rPr>
      </w:pPr>
      <w:r w:rsidRPr="00FF61A0">
        <w:rPr>
          <w:rFonts w:ascii="Times New Roman" w:eastAsia="Times New Roman" w:hAnsi="Times New Roman" w:cs="Times New Roman"/>
          <w:b/>
          <w:lang w:eastAsia="lv-LV"/>
        </w:rPr>
        <w:t>12. Lēmuma pieņemšana:</w:t>
      </w:r>
    </w:p>
    <w:p w14:paraId="0F87764A" w14:textId="5F09894C" w:rsidR="00E672AE" w:rsidRPr="00E672AE" w:rsidRDefault="00E672AE" w:rsidP="00E672AE">
      <w:pPr>
        <w:spacing w:after="0" w:line="240" w:lineRule="auto"/>
        <w:ind w:right="468"/>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201</w:t>
      </w:r>
      <w:r w:rsidR="00FB3BE5">
        <w:rPr>
          <w:rFonts w:ascii="Times New Roman" w:eastAsia="Times New Roman" w:hAnsi="Times New Roman" w:cs="Times New Roman"/>
          <w:lang w:eastAsia="lv-LV"/>
        </w:rPr>
        <w:t>9</w:t>
      </w:r>
      <w:r w:rsidRPr="00FF61A0">
        <w:rPr>
          <w:rFonts w:ascii="Times New Roman" w:eastAsia="Times New Roman" w:hAnsi="Times New Roman" w:cs="Times New Roman"/>
          <w:lang w:eastAsia="lv-LV"/>
        </w:rPr>
        <w:t>.gada 1</w:t>
      </w:r>
      <w:r w:rsidRPr="00E672AE">
        <w:rPr>
          <w:rFonts w:ascii="Times New Roman" w:eastAsia="Times New Roman" w:hAnsi="Times New Roman" w:cs="Times New Roman"/>
          <w:lang w:eastAsia="lv-LV"/>
        </w:rPr>
        <w:t>4</w:t>
      </w:r>
      <w:r w:rsidRPr="00FF61A0">
        <w:rPr>
          <w:rFonts w:ascii="Times New Roman" w:eastAsia="Times New Roman" w:hAnsi="Times New Roman" w:cs="Times New Roman"/>
          <w:lang w:eastAsia="lv-LV"/>
        </w:rPr>
        <w:t xml:space="preserve">.janvārī, </w:t>
      </w:r>
      <w:r>
        <w:rPr>
          <w:rFonts w:ascii="Times New Roman" w:eastAsia="Times New Roman" w:hAnsi="Times New Roman" w:cs="Times New Roman"/>
          <w:lang w:eastAsia="lv-LV"/>
        </w:rPr>
        <w:t>p</w:t>
      </w:r>
      <w:r w:rsidRPr="00E672AE">
        <w:rPr>
          <w:rFonts w:ascii="Times New Roman" w:eastAsia="Calibri" w:hAnsi="Times New Roman" w:cs="Times New Roman"/>
        </w:rPr>
        <w:t xml:space="preserve">amatojoties uz iepriekš minēto, Iepirkuma komisija </w:t>
      </w:r>
      <w:r w:rsidRPr="00E672AE">
        <w:rPr>
          <w:rFonts w:ascii="Times New Roman" w:eastAsia="Times New Roman" w:hAnsi="Times New Roman" w:cs="Times New Roman"/>
          <w:lang w:eastAsia="lv-LV"/>
        </w:rPr>
        <w:t>atklāti balsojot, ar 5 balsīm „par” (</w:t>
      </w:r>
      <w:proofErr w:type="spellStart"/>
      <w:r w:rsidRPr="00E672AE">
        <w:rPr>
          <w:rFonts w:ascii="Times New Roman" w:eastAsia="Times New Roman" w:hAnsi="Times New Roman" w:cs="Times New Roman"/>
          <w:lang w:eastAsia="lv-LV"/>
        </w:rPr>
        <w:t>I.Zālīte</w:t>
      </w:r>
      <w:proofErr w:type="spellEnd"/>
      <w:r w:rsidRPr="00E672AE">
        <w:rPr>
          <w:rFonts w:ascii="Times New Roman" w:eastAsia="Times New Roman" w:hAnsi="Times New Roman" w:cs="Times New Roman"/>
          <w:lang w:eastAsia="lv-LV"/>
        </w:rPr>
        <w:t xml:space="preserve">, </w:t>
      </w:r>
      <w:proofErr w:type="spellStart"/>
      <w:r w:rsidRPr="00E672AE">
        <w:rPr>
          <w:rFonts w:ascii="Times New Roman" w:eastAsia="Times New Roman" w:hAnsi="Times New Roman" w:cs="Times New Roman"/>
          <w:lang w:eastAsia="lv-LV"/>
        </w:rPr>
        <w:t>R.Bete</w:t>
      </w:r>
      <w:proofErr w:type="spellEnd"/>
      <w:r w:rsidRPr="00E672AE">
        <w:rPr>
          <w:rFonts w:ascii="Times New Roman" w:eastAsia="Times New Roman" w:hAnsi="Times New Roman" w:cs="Times New Roman"/>
          <w:lang w:eastAsia="lv-LV"/>
        </w:rPr>
        <w:t xml:space="preserve">, </w:t>
      </w:r>
      <w:proofErr w:type="spellStart"/>
      <w:r w:rsidR="001658BB">
        <w:rPr>
          <w:rFonts w:ascii="Times New Roman" w:eastAsia="Times New Roman" w:hAnsi="Times New Roman" w:cs="Times New Roman"/>
          <w:lang w:eastAsia="lv-LV"/>
        </w:rPr>
        <w:t>A.Ozoliņš</w:t>
      </w:r>
      <w:proofErr w:type="spellEnd"/>
      <w:r w:rsidR="001658BB">
        <w:rPr>
          <w:rFonts w:ascii="Times New Roman" w:eastAsia="Times New Roman" w:hAnsi="Times New Roman" w:cs="Times New Roman"/>
          <w:lang w:eastAsia="lv-LV"/>
        </w:rPr>
        <w:t xml:space="preserve">, </w:t>
      </w:r>
      <w:proofErr w:type="spellStart"/>
      <w:r w:rsidRPr="00E672AE">
        <w:rPr>
          <w:rFonts w:ascii="Times New Roman" w:eastAsia="Times New Roman" w:hAnsi="Times New Roman" w:cs="Times New Roman"/>
          <w:lang w:eastAsia="lv-LV"/>
        </w:rPr>
        <w:t>A.Strautmane</w:t>
      </w:r>
      <w:proofErr w:type="spellEnd"/>
      <w:r w:rsidRPr="00E672AE">
        <w:rPr>
          <w:rFonts w:ascii="Times New Roman" w:eastAsia="Times New Roman" w:hAnsi="Times New Roman" w:cs="Times New Roman"/>
          <w:lang w:eastAsia="lv-LV"/>
        </w:rPr>
        <w:t xml:space="preserve">, </w:t>
      </w:r>
      <w:proofErr w:type="spellStart"/>
      <w:r w:rsidRPr="00E672AE">
        <w:rPr>
          <w:rFonts w:ascii="Times New Roman" w:eastAsia="Times New Roman" w:hAnsi="Times New Roman" w:cs="Times New Roman"/>
          <w:lang w:eastAsia="lv-LV"/>
        </w:rPr>
        <w:t>J.Tenkuļuka</w:t>
      </w:r>
      <w:proofErr w:type="spellEnd"/>
      <w:r w:rsidRPr="00E672AE">
        <w:rPr>
          <w:rFonts w:ascii="Times New Roman" w:eastAsia="Times New Roman" w:hAnsi="Times New Roman" w:cs="Times New Roman"/>
          <w:lang w:eastAsia="lv-LV"/>
        </w:rPr>
        <w:t>), „pret” – nav, „atturas” – nav</w:t>
      </w:r>
      <w:r w:rsidRPr="00E672AE">
        <w:rPr>
          <w:rFonts w:ascii="Times New Roman" w:eastAsia="Calibri" w:hAnsi="Times New Roman" w:cs="Times New Roman"/>
        </w:rPr>
        <w:t xml:space="preserve">, nolemj, ka  </w:t>
      </w:r>
      <w:r w:rsidRPr="00E672AE">
        <w:rPr>
          <w:rFonts w:ascii="Times New Roman" w:eastAsia="Times New Roman" w:hAnsi="Times New Roman" w:cs="Times New Roman"/>
          <w:lang w:eastAsia="lv-LV"/>
        </w:rPr>
        <w:t xml:space="preserve">Siguldas novada sociālo rehabilitācijas pakalpojumu sniegšanu - </w:t>
      </w:r>
      <w:r w:rsidRPr="00E672AE">
        <w:rPr>
          <w:rFonts w:ascii="Times New Roman" w:eastAsia="Times New Roman" w:hAnsi="Times New Roman" w:cs="Times New Roman"/>
          <w:lang w:eastAsia="lv-LV"/>
        </w:rPr>
        <w:tab/>
        <w:t>īslaicīgās aprūpes jeb “atelpas brīža” pakalpojuma nodrošināšanu veiks</w:t>
      </w:r>
      <w:r w:rsidRPr="00E672AE">
        <w:rPr>
          <w:rFonts w:ascii="Times New Roman" w:eastAsia="Calibri" w:hAnsi="Times New Roman" w:cs="Times New Roman"/>
        </w:rPr>
        <w:t>–</w:t>
      </w:r>
      <w:r w:rsidRPr="00E672AE">
        <w:rPr>
          <w:rFonts w:ascii="Times New Roman" w:eastAsia="Calibri" w:hAnsi="Times New Roman" w:cs="Times New Roman"/>
          <w:i/>
        </w:rPr>
        <w:t xml:space="preserve"> </w:t>
      </w:r>
      <w:r w:rsidRPr="00E672AE">
        <w:rPr>
          <w:rFonts w:ascii="Times New Roman" w:eastAsia="Times New Roman" w:hAnsi="Times New Roman" w:cs="Times New Roman"/>
          <w:b/>
          <w:lang w:eastAsia="lv-LV"/>
        </w:rPr>
        <w:t>biedrība “Cerību spārni”</w:t>
      </w:r>
      <w:r w:rsidR="001658BB">
        <w:rPr>
          <w:rFonts w:ascii="Times New Roman" w:eastAsia="Times New Roman" w:hAnsi="Times New Roman" w:cs="Times New Roman"/>
          <w:b/>
          <w:lang w:eastAsia="lv-LV"/>
        </w:rPr>
        <w:t>.</w:t>
      </w:r>
    </w:p>
    <w:p w14:paraId="1C5AC7A7" w14:textId="77777777" w:rsidR="00FF61A0" w:rsidRPr="00FF61A0" w:rsidRDefault="00FF61A0" w:rsidP="00FF61A0">
      <w:pPr>
        <w:spacing w:after="0" w:line="240" w:lineRule="auto"/>
        <w:ind w:right="46"/>
        <w:jc w:val="both"/>
        <w:rPr>
          <w:rFonts w:ascii="Times New Roman" w:eastAsia="Times New Roman" w:hAnsi="Times New Roman" w:cs="Times New Roman"/>
          <w:bCs/>
          <w:lang w:eastAsia="lv-LV"/>
        </w:rPr>
      </w:pPr>
      <w:r w:rsidRPr="00FF61A0">
        <w:rPr>
          <w:rFonts w:ascii="Times New Roman" w:eastAsia="Times New Roman" w:hAnsi="Times New Roman" w:cs="Times New Roman"/>
          <w:b/>
          <w:bCs/>
          <w:lang w:eastAsia="lv-LV"/>
        </w:rPr>
        <w:t xml:space="preserve">13. Saņemtie pieprasījumi izskaidrot iepirkuma nolikumu, sniegtās atbildes: </w:t>
      </w:r>
      <w:r w:rsidRPr="00FF61A0">
        <w:rPr>
          <w:rFonts w:ascii="Times New Roman" w:eastAsia="Times New Roman" w:hAnsi="Times New Roman" w:cs="Times New Roman"/>
          <w:bCs/>
          <w:lang w:eastAsia="lv-LV"/>
        </w:rPr>
        <w:t>Nav</w:t>
      </w:r>
    </w:p>
    <w:p w14:paraId="61AA10C2" w14:textId="77777777" w:rsidR="00FF61A0" w:rsidRPr="00FF61A0" w:rsidRDefault="00FF61A0" w:rsidP="00FF61A0">
      <w:pPr>
        <w:spacing w:after="0" w:line="240" w:lineRule="auto"/>
        <w:rPr>
          <w:rFonts w:ascii="Times New Roman" w:eastAsia="Times New Roman" w:hAnsi="Times New Roman" w:cs="Times New Roman"/>
          <w:lang w:eastAsia="lv-LV"/>
        </w:rPr>
      </w:pPr>
    </w:p>
    <w:p w14:paraId="5451BA11" w14:textId="77777777" w:rsidR="00FF61A0" w:rsidRPr="00FF61A0" w:rsidRDefault="00FF61A0" w:rsidP="00FF61A0">
      <w:pPr>
        <w:spacing w:after="0" w:line="240" w:lineRule="auto"/>
        <w:rPr>
          <w:rFonts w:ascii="Times New Roman" w:eastAsia="Times New Roman" w:hAnsi="Times New Roman" w:cs="Times New Roman"/>
          <w:lang w:eastAsia="lv-LV"/>
        </w:rPr>
      </w:pPr>
    </w:p>
    <w:p w14:paraId="5E5C04FA" w14:textId="77777777" w:rsidR="00FF61A0" w:rsidRPr="00FF61A0" w:rsidRDefault="00FF61A0" w:rsidP="00FF61A0">
      <w:pPr>
        <w:spacing w:after="0" w:line="240" w:lineRule="auto"/>
        <w:rPr>
          <w:rFonts w:ascii="Times New Roman" w:eastAsia="Times New Roman" w:hAnsi="Times New Roman" w:cs="Times New Roman"/>
          <w:lang w:eastAsia="lv-LV"/>
        </w:rPr>
      </w:pPr>
    </w:p>
    <w:p w14:paraId="0B37CCC1" w14:textId="45BA5933" w:rsidR="00FF61A0" w:rsidRPr="00FF61A0" w:rsidRDefault="00FF61A0" w:rsidP="00FF61A0">
      <w:pPr>
        <w:spacing w:after="0" w:line="240" w:lineRule="auto"/>
        <w:rPr>
          <w:rFonts w:ascii="Times New Roman" w:eastAsia="Calibri" w:hAnsi="Times New Roman" w:cs="Times New Roman"/>
        </w:rPr>
      </w:pPr>
      <w:r w:rsidRPr="00FF61A0">
        <w:rPr>
          <w:rFonts w:ascii="Times New Roman" w:eastAsia="Times New Roman" w:hAnsi="Times New Roman" w:cs="Times New Roman"/>
          <w:lang w:eastAsia="lv-LV"/>
        </w:rPr>
        <w:t>Iepirkuma komisijas priekšsēdētāja</w:t>
      </w:r>
      <w:r w:rsidR="00E672AE" w:rsidRPr="00E672AE">
        <w:rPr>
          <w:rFonts w:ascii="Times New Roman" w:eastAsia="Times New Roman" w:hAnsi="Times New Roman" w:cs="Times New Roman"/>
          <w:lang w:eastAsia="lv-LV"/>
        </w:rPr>
        <w:t>s vietniece</w:t>
      </w:r>
      <w:r w:rsidRPr="00FF61A0">
        <w:rPr>
          <w:rFonts w:ascii="Times New Roman" w:eastAsia="Times New Roman" w:hAnsi="Times New Roman" w:cs="Times New Roman"/>
          <w:lang w:eastAsia="lv-LV"/>
        </w:rPr>
        <w:tab/>
        <w:t xml:space="preserve">                                                                        </w:t>
      </w:r>
      <w:proofErr w:type="spellStart"/>
      <w:r w:rsidR="00E672AE" w:rsidRPr="00E672AE">
        <w:rPr>
          <w:rFonts w:ascii="Times New Roman" w:eastAsia="Times New Roman" w:hAnsi="Times New Roman" w:cs="Times New Roman"/>
          <w:lang w:eastAsia="lv-LV"/>
        </w:rPr>
        <w:t>R.Bete</w:t>
      </w:r>
      <w:proofErr w:type="spellEnd"/>
    </w:p>
    <w:p w14:paraId="11E69295" w14:textId="77777777" w:rsidR="00FF61A0" w:rsidRDefault="00FF61A0"/>
    <w:sectPr w:rsidR="00FF61A0" w:rsidSect="00A27732">
      <w:headerReference w:type="even" r:id="rId10"/>
      <w:headerReference w:type="default" r:id="rId11"/>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F24A5" w14:textId="77777777" w:rsidR="00853BF8" w:rsidRDefault="00853BF8" w:rsidP="00FF61A0">
      <w:pPr>
        <w:spacing w:after="0" w:line="240" w:lineRule="auto"/>
      </w:pPr>
      <w:r>
        <w:separator/>
      </w:r>
    </w:p>
  </w:endnote>
  <w:endnote w:type="continuationSeparator" w:id="0">
    <w:p w14:paraId="3A514EEF" w14:textId="77777777" w:rsidR="00853BF8" w:rsidRDefault="00853BF8" w:rsidP="00FF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imTimes">
    <w:altName w:val="Calibri"/>
    <w:charset w:val="00"/>
    <w:family w:val="auto"/>
    <w:pitch w:val="variable"/>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CD4D5" w14:textId="77777777" w:rsidR="00853BF8" w:rsidRDefault="00853BF8" w:rsidP="00FF61A0">
      <w:pPr>
        <w:spacing w:after="0" w:line="240" w:lineRule="auto"/>
      </w:pPr>
      <w:r>
        <w:separator/>
      </w:r>
    </w:p>
  </w:footnote>
  <w:footnote w:type="continuationSeparator" w:id="0">
    <w:p w14:paraId="1E549541" w14:textId="77777777" w:rsidR="00853BF8" w:rsidRDefault="00853BF8" w:rsidP="00FF6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66C1" w14:textId="77777777" w:rsidR="005466C2" w:rsidRDefault="00D0517B"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4F0E1" w14:textId="77777777" w:rsidR="005466C2" w:rsidRDefault="00853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C540" w14:textId="77777777" w:rsidR="005466C2" w:rsidRDefault="00D0517B"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E8EDA2" w14:textId="77777777" w:rsidR="005466C2" w:rsidRDefault="00853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86121"/>
    <w:multiLevelType w:val="hybridMultilevel"/>
    <w:tmpl w:val="021AE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8C7446"/>
    <w:multiLevelType w:val="hybridMultilevel"/>
    <w:tmpl w:val="28FA4DB0"/>
    <w:lvl w:ilvl="0" w:tplc="430457DC">
      <w:start w:val="2"/>
      <w:numFmt w:val="decimal"/>
      <w:lvlText w:val="%1)"/>
      <w:lvlJc w:val="left"/>
      <w:pPr>
        <w:ind w:left="720" w:hanging="360"/>
      </w:pPr>
      <w:rPr>
        <w:rFonts w:ascii="RimTimes" w:hAnsi="RimTime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1430"/>
        </w:tabs>
        <w:ind w:left="143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BB1662A"/>
    <w:multiLevelType w:val="hybridMultilevel"/>
    <w:tmpl w:val="32E85BB4"/>
    <w:lvl w:ilvl="0" w:tplc="5D724F7C">
      <w:start w:val="1"/>
      <w:numFmt w:val="lowerLetter"/>
      <w:lvlText w:val="%1)"/>
      <w:lvlJc w:val="left"/>
      <w:pPr>
        <w:ind w:left="394" w:hanging="360"/>
      </w:pPr>
      <w:rPr>
        <w:rFonts w:hint="default"/>
        <w:b w:val="0"/>
        <w:caps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A0"/>
    <w:rsid w:val="001658BB"/>
    <w:rsid w:val="0059528D"/>
    <w:rsid w:val="005F3007"/>
    <w:rsid w:val="00853BF8"/>
    <w:rsid w:val="00932A7A"/>
    <w:rsid w:val="009C4B7E"/>
    <w:rsid w:val="00C17FA0"/>
    <w:rsid w:val="00D0517B"/>
    <w:rsid w:val="00E672AE"/>
    <w:rsid w:val="00E81C9F"/>
    <w:rsid w:val="00FB3BE5"/>
    <w:rsid w:val="00FF61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6077F071"/>
  <w15:chartTrackingRefBased/>
  <w15:docId w15:val="{6BE801E9-99DC-48D0-8307-A8A3C6F8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61A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F61A0"/>
  </w:style>
  <w:style w:type="character" w:styleId="PageNumber">
    <w:name w:val="page number"/>
    <w:basedOn w:val="DefaultParagraphFont"/>
    <w:rsid w:val="00FF61A0"/>
  </w:style>
  <w:style w:type="character" w:styleId="FootnoteReference">
    <w:name w:val="footnote reference"/>
    <w:rsid w:val="00FF61A0"/>
    <w:rPr>
      <w:vertAlign w:val="superscript"/>
    </w:rPr>
  </w:style>
  <w:style w:type="table" w:customStyle="1" w:styleId="TableGrid1">
    <w:name w:val="Table Grid1"/>
    <w:basedOn w:val="TableNormal"/>
    <w:next w:val="TableGrid"/>
    <w:uiPriority w:val="39"/>
    <w:rsid w:val="00FF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FA0"/>
    <w:pPr>
      <w:ind w:left="720"/>
      <w:contextualSpacing/>
    </w:pPr>
  </w:style>
  <w:style w:type="paragraph" w:styleId="BalloonText">
    <w:name w:val="Balloon Text"/>
    <w:basedOn w:val="Normal"/>
    <w:link w:val="BalloonTextChar"/>
    <w:uiPriority w:val="99"/>
    <w:semiHidden/>
    <w:unhideWhenUsed/>
    <w:rsid w:val="00FB3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8056</Words>
  <Characters>4592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4</cp:revision>
  <cp:lastPrinted>2019-01-16T14:10:00Z</cp:lastPrinted>
  <dcterms:created xsi:type="dcterms:W3CDTF">2019-01-16T10:31:00Z</dcterms:created>
  <dcterms:modified xsi:type="dcterms:W3CDTF">2019-01-16T14:27:00Z</dcterms:modified>
</cp:coreProperties>
</file>