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AB52" w14:textId="716B2D24" w:rsidR="00F379C8" w:rsidRDefault="00F269C4" w:rsidP="00F269C4">
      <w:pPr>
        <w:keepNext/>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Nolikuma 5.pielikums</w:t>
      </w:r>
    </w:p>
    <w:p w14:paraId="37AFBFEE" w14:textId="77777777" w:rsidR="00F269C4" w:rsidRDefault="00F269C4" w:rsidP="00F269C4">
      <w:pPr>
        <w:keepNext/>
        <w:spacing w:after="0" w:line="240" w:lineRule="auto"/>
        <w:jc w:val="right"/>
        <w:rPr>
          <w:rFonts w:ascii="Times New Roman" w:eastAsia="Times New Roman" w:hAnsi="Times New Roman"/>
          <w:sz w:val="24"/>
          <w:szCs w:val="24"/>
        </w:rPr>
      </w:pPr>
    </w:p>
    <w:p w14:paraId="39C627BB" w14:textId="77777777" w:rsidR="00F379C8" w:rsidRDefault="00F379C8" w:rsidP="00F379C8">
      <w:pPr>
        <w:widowControl w:val="0"/>
        <w:overflowPunct w:val="0"/>
        <w:adjustRightInd w:val="0"/>
        <w:spacing w:after="0" w:line="240" w:lineRule="auto"/>
        <w:ind w:right="-360"/>
        <w:jc w:val="center"/>
        <w:rPr>
          <w:rFonts w:ascii="Times New Roman" w:eastAsia="Times New Roman" w:hAnsi="Times New Roman"/>
          <w:b/>
          <w:bCs/>
          <w:sz w:val="24"/>
          <w:szCs w:val="24"/>
        </w:rPr>
      </w:pPr>
      <w:r>
        <w:rPr>
          <w:rFonts w:ascii="Times New Roman" w:eastAsia="Times New Roman" w:hAnsi="Times New Roman"/>
          <w:sz w:val="24"/>
          <w:szCs w:val="24"/>
        </w:rPr>
        <w:tab/>
      </w:r>
    </w:p>
    <w:p w14:paraId="01EEFA98" w14:textId="58B3DFF2" w:rsidR="00F379C8" w:rsidRDefault="00F379C8" w:rsidP="00F379C8">
      <w:pPr>
        <w:widowControl w:val="0"/>
        <w:overflowPunct w:val="0"/>
        <w:adjustRightInd w:val="0"/>
        <w:spacing w:after="0" w:line="240" w:lineRule="auto"/>
        <w:ind w:right="-58"/>
        <w:jc w:val="center"/>
        <w:rPr>
          <w:rFonts w:ascii="Times New Roman" w:eastAsia="Times New Roman" w:hAnsi="Times New Roman"/>
          <w:b/>
          <w:bCs/>
          <w:sz w:val="23"/>
          <w:szCs w:val="23"/>
        </w:rPr>
      </w:pPr>
      <w:r>
        <w:rPr>
          <w:rFonts w:ascii="Times New Roman" w:eastAsia="Times New Roman" w:hAnsi="Times New Roman"/>
          <w:b/>
          <w:bCs/>
          <w:sz w:val="23"/>
          <w:szCs w:val="23"/>
        </w:rPr>
        <w:t>LĪGUMS Nr.</w:t>
      </w:r>
      <w:r w:rsidR="001045C2" w:rsidRPr="001045C2">
        <w:t xml:space="preserve"> </w:t>
      </w:r>
      <w:r w:rsidR="00F269C4">
        <w:rPr>
          <w:rFonts w:ascii="Times New Roman" w:eastAsia="Times New Roman" w:hAnsi="Times New Roman"/>
          <w:b/>
          <w:bCs/>
          <w:sz w:val="23"/>
          <w:szCs w:val="23"/>
        </w:rPr>
        <w:t>______________</w:t>
      </w:r>
    </w:p>
    <w:p w14:paraId="48103B89" w14:textId="484F12D4" w:rsidR="00F379C8" w:rsidRDefault="00F379C8" w:rsidP="00F379C8">
      <w:pPr>
        <w:widowControl w:val="0"/>
        <w:overflowPunct w:val="0"/>
        <w:adjustRightInd w:val="0"/>
        <w:spacing w:after="0" w:line="240" w:lineRule="auto"/>
        <w:ind w:right="-58"/>
        <w:jc w:val="center"/>
        <w:rPr>
          <w:rFonts w:ascii="Times New Roman" w:eastAsia="Times New Roman" w:hAnsi="Times New Roman"/>
          <w:i/>
          <w:sz w:val="23"/>
          <w:szCs w:val="23"/>
        </w:rPr>
      </w:pPr>
      <w:r>
        <w:rPr>
          <w:rFonts w:ascii="Times New Roman" w:eastAsia="Times New Roman" w:hAnsi="Times New Roman"/>
          <w:i/>
          <w:sz w:val="23"/>
          <w:szCs w:val="23"/>
        </w:rPr>
        <w:t xml:space="preserve">par dabasgāzes iegādi </w:t>
      </w:r>
      <w:r w:rsidR="00F269C4">
        <w:rPr>
          <w:rFonts w:ascii="Times New Roman" w:eastAsia="Times New Roman" w:hAnsi="Times New Roman"/>
          <w:i/>
          <w:sz w:val="23"/>
          <w:szCs w:val="23"/>
        </w:rPr>
        <w:t>Siguldas novada pašvaldības ēku nodrošināšanai ar siltumapgādi</w:t>
      </w:r>
    </w:p>
    <w:p w14:paraId="31C8D7F4" w14:textId="77777777" w:rsidR="00F379C8" w:rsidRDefault="00F379C8" w:rsidP="00F379C8">
      <w:pPr>
        <w:widowControl w:val="0"/>
        <w:overflowPunct w:val="0"/>
        <w:adjustRightInd w:val="0"/>
        <w:spacing w:after="0" w:line="240" w:lineRule="auto"/>
        <w:ind w:right="-58"/>
        <w:jc w:val="center"/>
        <w:rPr>
          <w:rFonts w:ascii="Times New Roman" w:hAnsi="Times New Roman"/>
          <w:i/>
          <w:sz w:val="23"/>
          <w:szCs w:val="23"/>
        </w:rPr>
      </w:pPr>
    </w:p>
    <w:tbl>
      <w:tblPr>
        <w:tblW w:w="0" w:type="auto"/>
        <w:tblLook w:val="04A0" w:firstRow="1" w:lastRow="0" w:firstColumn="1" w:lastColumn="0" w:noHBand="0" w:noVBand="1"/>
      </w:tblPr>
      <w:tblGrid>
        <w:gridCol w:w="4521"/>
        <w:gridCol w:w="4551"/>
      </w:tblGrid>
      <w:tr w:rsidR="00F379C8" w:rsidRPr="00904F2D" w14:paraId="744EDEF3" w14:textId="77777777" w:rsidTr="00F379C8">
        <w:tc>
          <w:tcPr>
            <w:tcW w:w="4666" w:type="dxa"/>
            <w:hideMark/>
          </w:tcPr>
          <w:p w14:paraId="01118CAD" w14:textId="4DD96633" w:rsidR="00F379C8" w:rsidRPr="00F269C4" w:rsidRDefault="00F269C4">
            <w:pPr>
              <w:tabs>
                <w:tab w:val="right" w:pos="8222"/>
              </w:tabs>
              <w:ind w:right="-58"/>
              <w:rPr>
                <w:rFonts w:ascii="Times New Roman" w:hAnsi="Times New Roman"/>
                <w:sz w:val="24"/>
                <w:szCs w:val="24"/>
              </w:rPr>
            </w:pPr>
            <w:r w:rsidRPr="00F269C4">
              <w:rPr>
                <w:rFonts w:ascii="Times New Roman" w:hAnsi="Times New Roman"/>
                <w:sz w:val="24"/>
                <w:szCs w:val="24"/>
              </w:rPr>
              <w:t>Siguldā</w:t>
            </w:r>
            <w:r w:rsidR="00F379C8" w:rsidRPr="00F269C4">
              <w:rPr>
                <w:rFonts w:ascii="Times New Roman" w:hAnsi="Times New Roman"/>
                <w:sz w:val="24"/>
                <w:szCs w:val="24"/>
              </w:rPr>
              <w:t>,</w:t>
            </w:r>
          </w:p>
        </w:tc>
        <w:tc>
          <w:tcPr>
            <w:tcW w:w="4667" w:type="dxa"/>
            <w:hideMark/>
          </w:tcPr>
          <w:p w14:paraId="194E84F1" w14:textId="2EBDDC4D" w:rsidR="00F379C8" w:rsidRPr="00904F2D" w:rsidRDefault="00F379C8" w:rsidP="00E61F24">
            <w:pPr>
              <w:tabs>
                <w:tab w:val="right" w:pos="8222"/>
              </w:tabs>
              <w:ind w:right="-58"/>
              <w:jc w:val="right"/>
              <w:rPr>
                <w:rFonts w:ascii="Times New Roman" w:hAnsi="Times New Roman"/>
              </w:rPr>
            </w:pPr>
            <w:r w:rsidRPr="00904F2D">
              <w:rPr>
                <w:rFonts w:ascii="Times New Roman" w:hAnsi="Times New Roman"/>
              </w:rPr>
              <w:t>201</w:t>
            </w:r>
            <w:r w:rsidR="00E61F24" w:rsidRPr="00904F2D">
              <w:rPr>
                <w:rFonts w:ascii="Times New Roman" w:hAnsi="Times New Roman"/>
              </w:rPr>
              <w:t>8</w:t>
            </w:r>
            <w:r w:rsidRPr="00904F2D">
              <w:rPr>
                <w:rFonts w:ascii="Times New Roman" w:hAnsi="Times New Roman"/>
              </w:rPr>
              <w:t>.gada ____. ______________</w:t>
            </w:r>
          </w:p>
        </w:tc>
      </w:tr>
    </w:tbl>
    <w:p w14:paraId="10CC0DF9" w14:textId="77777777" w:rsidR="00F379C8" w:rsidRDefault="00F379C8" w:rsidP="00F379C8">
      <w:pPr>
        <w:tabs>
          <w:tab w:val="right" w:pos="8222"/>
        </w:tabs>
        <w:spacing w:after="0" w:line="240" w:lineRule="auto"/>
        <w:ind w:right="-58"/>
        <w:jc w:val="both"/>
        <w:rPr>
          <w:rFonts w:ascii="Times New Roman" w:hAnsi="Times New Roman"/>
          <w:sz w:val="23"/>
          <w:szCs w:val="23"/>
        </w:rPr>
      </w:pPr>
    </w:p>
    <w:p w14:paraId="3144B859" w14:textId="736DF290" w:rsidR="00F269C4" w:rsidRPr="004059A9" w:rsidRDefault="00F269C4" w:rsidP="00F269C4">
      <w:pPr>
        <w:spacing w:after="0" w:line="240" w:lineRule="auto"/>
        <w:ind w:firstLine="720"/>
        <w:jc w:val="both"/>
        <w:rPr>
          <w:rFonts w:ascii="Times New Roman" w:eastAsia="Times New Roman" w:hAnsi="Times New Roman"/>
          <w:sz w:val="23"/>
          <w:szCs w:val="23"/>
        </w:rPr>
      </w:pPr>
      <w:r w:rsidRPr="004059A9">
        <w:rPr>
          <w:rFonts w:ascii="Times New Roman" w:eastAsia="Times New Roman" w:hAnsi="Times New Roman"/>
          <w:b/>
          <w:iCs/>
          <w:sz w:val="23"/>
          <w:szCs w:val="23"/>
        </w:rPr>
        <w:t>Siguldas novada pašvaldība</w:t>
      </w:r>
      <w:r w:rsidRPr="004059A9">
        <w:rPr>
          <w:rFonts w:ascii="Times New Roman" w:eastAsia="Times New Roman" w:hAnsi="Times New Roman"/>
          <w:iCs/>
          <w:sz w:val="23"/>
          <w:szCs w:val="23"/>
        </w:rPr>
        <w:t xml:space="preserve">, reģistrācijas Nr.90000048152, adrese Pils ielā 16, Sigulda, Siguldas novads, tās </w:t>
      </w:r>
      <w:r w:rsidRPr="004059A9">
        <w:rPr>
          <w:rFonts w:ascii="Times New Roman" w:hAnsi="Times New Roman"/>
          <w:sz w:val="23"/>
          <w:szCs w:val="23"/>
        </w:rPr>
        <w:t xml:space="preserve">izpilddirektores Jeļenas </w:t>
      </w:r>
      <w:proofErr w:type="spellStart"/>
      <w:r w:rsidRPr="004059A9">
        <w:rPr>
          <w:rFonts w:ascii="Times New Roman" w:hAnsi="Times New Roman"/>
          <w:sz w:val="23"/>
          <w:szCs w:val="23"/>
        </w:rPr>
        <w:t>Zarandijas</w:t>
      </w:r>
      <w:proofErr w:type="spellEnd"/>
      <w:r w:rsidRPr="004059A9">
        <w:rPr>
          <w:rFonts w:ascii="Times New Roman" w:eastAsia="Times New Roman" w:hAnsi="Times New Roman"/>
          <w:iCs/>
          <w:sz w:val="23"/>
          <w:szCs w:val="23"/>
        </w:rPr>
        <w:t xml:space="preserve"> personā, </w:t>
      </w:r>
      <w:r w:rsidRPr="004059A9">
        <w:rPr>
          <w:rFonts w:ascii="Times New Roman" w:hAnsi="Times New Roman"/>
          <w:sz w:val="23"/>
          <w:szCs w:val="23"/>
        </w:rPr>
        <w:t xml:space="preserve">kura rīkojas pamatojoties uz  Siguldas novada pašvaldības domes 2017.gada 10.augusta saistošajiem noteikumiem Nr.20 „Siguldas novada pašvaldības nolikums” (prot.Nr.14., </w:t>
      </w:r>
      <w:r w:rsidRPr="004059A9">
        <w:rPr>
          <w:rFonts w:ascii="Times New Roman" w:hAnsi="Times New Roman"/>
          <w:color w:val="000000"/>
          <w:sz w:val="23"/>
          <w:szCs w:val="23"/>
          <w:lang w:eastAsia="lv-LV"/>
        </w:rPr>
        <w:t>§</w:t>
      </w:r>
      <w:r w:rsidRPr="004059A9">
        <w:rPr>
          <w:rFonts w:ascii="Times New Roman" w:hAnsi="Times New Roman"/>
          <w:sz w:val="23"/>
          <w:szCs w:val="23"/>
        </w:rPr>
        <w:t xml:space="preserve">1), </w:t>
      </w:r>
      <w:r w:rsidRPr="004059A9">
        <w:rPr>
          <w:rFonts w:ascii="Times New Roman" w:eastAsia="Times New Roman" w:hAnsi="Times New Roman"/>
          <w:sz w:val="23"/>
          <w:szCs w:val="23"/>
        </w:rPr>
        <w:t xml:space="preserve">turpmāk tekstā </w:t>
      </w:r>
      <w:r w:rsidR="004059A9">
        <w:rPr>
          <w:rFonts w:ascii="Times New Roman" w:eastAsia="Times New Roman" w:hAnsi="Times New Roman"/>
          <w:sz w:val="23"/>
          <w:szCs w:val="23"/>
        </w:rPr>
        <w:t>-</w:t>
      </w:r>
      <w:r w:rsidRPr="004059A9">
        <w:rPr>
          <w:rFonts w:ascii="Times New Roman" w:eastAsia="Times New Roman" w:hAnsi="Times New Roman"/>
          <w:sz w:val="23"/>
          <w:szCs w:val="23"/>
        </w:rPr>
        <w:t xml:space="preserve"> Lietotājs, no vienas puses, un</w:t>
      </w:r>
    </w:p>
    <w:p w14:paraId="34610074" w14:textId="5A01537B" w:rsidR="00F269C4" w:rsidRPr="004059A9" w:rsidRDefault="00F269C4" w:rsidP="00F269C4">
      <w:pPr>
        <w:widowControl w:val="0"/>
        <w:tabs>
          <w:tab w:val="left" w:leader="underscore" w:pos="3414"/>
          <w:tab w:val="left" w:leader="underscore" w:pos="6024"/>
          <w:tab w:val="left" w:leader="underscore" w:pos="8330"/>
        </w:tabs>
        <w:spacing w:after="0" w:line="240" w:lineRule="auto"/>
        <w:jc w:val="both"/>
        <w:rPr>
          <w:rFonts w:ascii="Times New Roman" w:hAnsi="Times New Roman"/>
          <w:color w:val="000000"/>
          <w:sz w:val="23"/>
          <w:szCs w:val="23"/>
          <w:lang w:bidi="lv-LV"/>
        </w:rPr>
      </w:pPr>
      <w:r w:rsidRPr="004059A9">
        <w:rPr>
          <w:rFonts w:ascii="Times New Roman" w:hAnsi="Times New Roman"/>
          <w:color w:val="000000"/>
          <w:sz w:val="23"/>
          <w:szCs w:val="23"/>
          <w:lang w:bidi="lv-LV"/>
        </w:rPr>
        <w:tab/>
      </w:r>
      <w:r w:rsidR="00CA4B0B">
        <w:rPr>
          <w:rFonts w:ascii="Times New Roman" w:hAnsi="Times New Roman"/>
          <w:color w:val="000000"/>
          <w:sz w:val="23"/>
          <w:szCs w:val="23"/>
          <w:lang w:bidi="lv-LV"/>
        </w:rPr>
        <w:t xml:space="preserve">, </w:t>
      </w:r>
      <w:proofErr w:type="spellStart"/>
      <w:r w:rsidRPr="004059A9">
        <w:rPr>
          <w:rFonts w:ascii="Times New Roman" w:hAnsi="Times New Roman"/>
          <w:color w:val="000000"/>
          <w:sz w:val="23"/>
          <w:szCs w:val="23"/>
          <w:lang w:bidi="lv-LV"/>
        </w:rPr>
        <w:t>reģ</w:t>
      </w:r>
      <w:proofErr w:type="spellEnd"/>
      <w:r w:rsidRPr="004059A9">
        <w:rPr>
          <w:rFonts w:ascii="Times New Roman" w:hAnsi="Times New Roman"/>
          <w:color w:val="000000"/>
          <w:sz w:val="23"/>
          <w:szCs w:val="23"/>
          <w:lang w:bidi="lv-LV"/>
        </w:rPr>
        <w:t>. Nr.</w:t>
      </w:r>
      <w:r w:rsidRPr="004059A9">
        <w:rPr>
          <w:rFonts w:ascii="Times New Roman" w:hAnsi="Times New Roman"/>
          <w:color w:val="000000"/>
          <w:sz w:val="23"/>
          <w:szCs w:val="23"/>
          <w:lang w:bidi="lv-LV"/>
        </w:rPr>
        <w:tab/>
      </w:r>
      <w:r w:rsidR="00CA4B0B">
        <w:rPr>
          <w:rFonts w:ascii="Times New Roman" w:hAnsi="Times New Roman"/>
          <w:color w:val="000000"/>
          <w:sz w:val="23"/>
          <w:szCs w:val="23"/>
          <w:lang w:bidi="lv-LV"/>
        </w:rPr>
        <w:t xml:space="preserve">, adrese ___________________, tās __________________ </w:t>
      </w:r>
      <w:r w:rsidRPr="004059A9">
        <w:rPr>
          <w:rFonts w:ascii="Times New Roman" w:hAnsi="Times New Roman"/>
          <w:color w:val="000000"/>
          <w:sz w:val="23"/>
          <w:szCs w:val="23"/>
          <w:lang w:bidi="lv-LV"/>
        </w:rPr>
        <w:t>personā, kurš</w:t>
      </w:r>
      <w:r w:rsidRPr="004059A9">
        <w:rPr>
          <w:rFonts w:ascii="Times New Roman" w:hAnsi="Times New Roman"/>
          <w:sz w:val="23"/>
          <w:szCs w:val="23"/>
        </w:rPr>
        <w:t xml:space="preserve"> </w:t>
      </w:r>
      <w:r w:rsidRPr="004059A9">
        <w:rPr>
          <w:rFonts w:ascii="Times New Roman" w:hAnsi="Times New Roman"/>
          <w:color w:val="000000"/>
          <w:sz w:val="23"/>
          <w:szCs w:val="23"/>
          <w:lang w:bidi="lv-LV"/>
        </w:rPr>
        <w:t>darbojas saskaņā ar</w:t>
      </w:r>
      <w:r w:rsidR="00CA4B0B">
        <w:rPr>
          <w:rFonts w:ascii="Times New Roman" w:hAnsi="Times New Roman"/>
          <w:color w:val="000000"/>
          <w:sz w:val="23"/>
          <w:szCs w:val="23"/>
          <w:lang w:bidi="lv-LV"/>
        </w:rPr>
        <w:t xml:space="preserve"> _______________</w:t>
      </w:r>
      <w:r w:rsidR="004059A9">
        <w:rPr>
          <w:rFonts w:ascii="Times New Roman" w:hAnsi="Times New Roman"/>
          <w:color w:val="000000"/>
          <w:sz w:val="23"/>
          <w:szCs w:val="23"/>
          <w:lang w:bidi="lv-LV"/>
        </w:rPr>
        <w:t xml:space="preserve">, </w:t>
      </w:r>
      <w:r w:rsidRPr="004059A9">
        <w:rPr>
          <w:rFonts w:ascii="Times New Roman" w:hAnsi="Times New Roman"/>
          <w:color w:val="000000"/>
          <w:sz w:val="23"/>
          <w:szCs w:val="23"/>
          <w:lang w:bidi="lv-LV"/>
        </w:rPr>
        <w:t>turpmāk tekstā – P</w:t>
      </w:r>
      <w:r w:rsidR="004059A9">
        <w:rPr>
          <w:rFonts w:ascii="Times New Roman" w:hAnsi="Times New Roman"/>
          <w:color w:val="000000"/>
          <w:sz w:val="23"/>
          <w:szCs w:val="23"/>
          <w:lang w:bidi="lv-LV"/>
        </w:rPr>
        <w:t>iegādātājs</w:t>
      </w:r>
      <w:r w:rsidRPr="004059A9">
        <w:rPr>
          <w:rFonts w:ascii="Times New Roman" w:hAnsi="Times New Roman"/>
          <w:color w:val="000000"/>
          <w:sz w:val="23"/>
          <w:szCs w:val="23"/>
          <w:lang w:bidi="lv-LV"/>
        </w:rPr>
        <w:t>, no otras puses (turpmāk tekstā katrs</w:t>
      </w:r>
      <w:r w:rsidRPr="004059A9">
        <w:rPr>
          <w:rFonts w:ascii="Times New Roman" w:hAnsi="Times New Roman"/>
          <w:sz w:val="23"/>
          <w:szCs w:val="23"/>
        </w:rPr>
        <w:t xml:space="preserve"> </w:t>
      </w:r>
      <w:r w:rsidRPr="004059A9">
        <w:rPr>
          <w:rFonts w:ascii="Times New Roman" w:hAnsi="Times New Roman"/>
          <w:color w:val="000000"/>
          <w:sz w:val="23"/>
          <w:szCs w:val="23"/>
          <w:lang w:bidi="lv-LV"/>
        </w:rPr>
        <w:t>atsevišķi saukti - P</w:t>
      </w:r>
      <w:r w:rsidR="004059A9">
        <w:rPr>
          <w:rFonts w:ascii="Times New Roman" w:hAnsi="Times New Roman"/>
          <w:color w:val="000000"/>
          <w:sz w:val="23"/>
          <w:szCs w:val="23"/>
          <w:lang w:bidi="lv-LV"/>
        </w:rPr>
        <w:t>use</w:t>
      </w:r>
      <w:r w:rsidRPr="004059A9">
        <w:rPr>
          <w:rFonts w:ascii="Times New Roman" w:hAnsi="Times New Roman"/>
          <w:color w:val="000000"/>
          <w:sz w:val="23"/>
          <w:szCs w:val="23"/>
          <w:lang w:bidi="lv-LV"/>
        </w:rPr>
        <w:t>, bet abi kopā - P</w:t>
      </w:r>
      <w:r w:rsidR="004059A9">
        <w:rPr>
          <w:rFonts w:ascii="Times New Roman" w:hAnsi="Times New Roman"/>
          <w:color w:val="000000"/>
          <w:sz w:val="23"/>
          <w:szCs w:val="23"/>
          <w:lang w:bidi="lv-LV"/>
        </w:rPr>
        <w:t>uses</w:t>
      </w:r>
      <w:r w:rsidRPr="004059A9">
        <w:rPr>
          <w:rFonts w:ascii="Times New Roman" w:hAnsi="Times New Roman"/>
          <w:color w:val="000000"/>
          <w:sz w:val="23"/>
          <w:szCs w:val="23"/>
          <w:lang w:bidi="lv-LV"/>
        </w:rPr>
        <w:t>),</w:t>
      </w:r>
      <w:r w:rsidRPr="004059A9">
        <w:rPr>
          <w:rFonts w:ascii="Times New Roman" w:hAnsi="Times New Roman"/>
          <w:sz w:val="23"/>
          <w:szCs w:val="23"/>
        </w:rPr>
        <w:t xml:space="preserve"> </w:t>
      </w:r>
      <w:r w:rsidRPr="004059A9">
        <w:rPr>
          <w:rFonts w:ascii="Times New Roman" w:hAnsi="Times New Roman"/>
          <w:color w:val="000000"/>
          <w:sz w:val="23"/>
          <w:szCs w:val="23"/>
          <w:lang w:bidi="lv-LV"/>
        </w:rPr>
        <w:t>s</w:t>
      </w:r>
      <w:r w:rsidR="00CA4B0B">
        <w:rPr>
          <w:rFonts w:ascii="Times New Roman" w:hAnsi="Times New Roman"/>
          <w:color w:val="000000"/>
          <w:sz w:val="23"/>
          <w:szCs w:val="23"/>
          <w:lang w:bidi="lv-LV"/>
        </w:rPr>
        <w:t>as</w:t>
      </w:r>
      <w:r w:rsidRPr="004059A9">
        <w:rPr>
          <w:rFonts w:ascii="Times New Roman" w:hAnsi="Times New Roman"/>
          <w:color w:val="000000"/>
          <w:sz w:val="23"/>
          <w:szCs w:val="23"/>
          <w:lang w:bidi="lv-LV"/>
        </w:rPr>
        <w:t>kaņā ar iepirkuma “</w:t>
      </w:r>
      <w:r w:rsidRPr="004059A9">
        <w:rPr>
          <w:rFonts w:ascii="Times New Roman" w:hAnsi="Times New Roman"/>
          <w:bCs/>
          <w:color w:val="000000"/>
          <w:sz w:val="23"/>
          <w:szCs w:val="23"/>
          <w:lang w:bidi="lv-LV"/>
        </w:rPr>
        <w:t>Dabasgāzes iegāde Siguldas novada pašvaldības ēku nodrošināšanai ar siltumapgādi</w:t>
      </w:r>
      <w:r w:rsidRPr="004059A9">
        <w:rPr>
          <w:rFonts w:ascii="Times New Roman" w:hAnsi="Times New Roman"/>
          <w:color w:val="000000"/>
          <w:sz w:val="23"/>
          <w:szCs w:val="23"/>
          <w:lang w:bidi="lv-LV"/>
        </w:rPr>
        <w:t>”</w:t>
      </w:r>
      <w:r w:rsidRPr="004059A9">
        <w:rPr>
          <w:rFonts w:ascii="Times New Roman" w:hAnsi="Times New Roman"/>
          <w:sz w:val="23"/>
          <w:szCs w:val="23"/>
        </w:rPr>
        <w:t xml:space="preserve"> </w:t>
      </w:r>
      <w:r w:rsidRPr="004059A9">
        <w:rPr>
          <w:rFonts w:ascii="Times New Roman" w:hAnsi="Times New Roman"/>
          <w:color w:val="000000"/>
          <w:sz w:val="23"/>
          <w:szCs w:val="23"/>
          <w:lang w:bidi="lv-LV"/>
        </w:rPr>
        <w:t>(identifikācijas Nr. SNP 2018/06/AK) (turpmāk - Iepirkums), rezultātiem noslēdz šādu līgumu</w:t>
      </w:r>
      <w:r w:rsidRPr="004059A9">
        <w:rPr>
          <w:rFonts w:ascii="Times New Roman" w:hAnsi="Times New Roman"/>
          <w:sz w:val="23"/>
          <w:szCs w:val="23"/>
        </w:rPr>
        <w:t xml:space="preserve"> </w:t>
      </w:r>
      <w:r w:rsidRPr="004059A9">
        <w:rPr>
          <w:rFonts w:ascii="Times New Roman" w:hAnsi="Times New Roman"/>
          <w:color w:val="000000"/>
          <w:sz w:val="23"/>
          <w:szCs w:val="23"/>
          <w:lang w:bidi="lv-LV"/>
        </w:rPr>
        <w:t>(turpmāk tekstā - Līgums):</w:t>
      </w:r>
    </w:p>
    <w:p w14:paraId="2A0EF92C" w14:textId="77777777" w:rsidR="00F379C8" w:rsidRDefault="00F379C8" w:rsidP="00F379C8">
      <w:pPr>
        <w:tabs>
          <w:tab w:val="left" w:pos="2520"/>
        </w:tabs>
        <w:spacing w:after="0" w:line="240" w:lineRule="auto"/>
        <w:jc w:val="both"/>
        <w:rPr>
          <w:rFonts w:ascii="Times New Roman" w:eastAsia="Times New Roman" w:hAnsi="Times New Roman"/>
          <w:bCs/>
          <w:sz w:val="23"/>
          <w:szCs w:val="23"/>
        </w:rPr>
      </w:pPr>
    </w:p>
    <w:p w14:paraId="1B79E8ED" w14:textId="77777777" w:rsidR="00F379C8" w:rsidRDefault="00F379C8" w:rsidP="00F379C8">
      <w:pPr>
        <w:numPr>
          <w:ilvl w:val="0"/>
          <w:numId w:val="1"/>
        </w:numPr>
        <w:tabs>
          <w:tab w:val="left" w:pos="2520"/>
        </w:tabs>
        <w:spacing w:after="0" w:line="240" w:lineRule="auto"/>
        <w:jc w:val="center"/>
        <w:rPr>
          <w:rFonts w:ascii="Times New Roman" w:eastAsia="Times New Roman" w:hAnsi="Times New Roman"/>
          <w:b/>
          <w:bCs/>
          <w:sz w:val="23"/>
          <w:szCs w:val="23"/>
        </w:rPr>
      </w:pPr>
      <w:r>
        <w:rPr>
          <w:rFonts w:ascii="Times New Roman" w:eastAsia="Times New Roman" w:hAnsi="Times New Roman"/>
          <w:b/>
          <w:bCs/>
          <w:sz w:val="23"/>
          <w:szCs w:val="23"/>
        </w:rPr>
        <w:t>LĪGUMĀ LIETOTIE TERMINI</w:t>
      </w:r>
    </w:p>
    <w:p w14:paraId="2EE97AB4" w14:textId="06CE5A69" w:rsidR="00F379C8" w:rsidRDefault="00F379C8" w:rsidP="00F379C8">
      <w:pPr>
        <w:numPr>
          <w:ilvl w:val="1"/>
          <w:numId w:val="1"/>
        </w:numPr>
        <w:tabs>
          <w:tab w:val="num" w:pos="567"/>
        </w:tabs>
        <w:spacing w:after="0" w:line="240" w:lineRule="auto"/>
        <w:ind w:left="567" w:hanging="567"/>
        <w:jc w:val="both"/>
        <w:rPr>
          <w:rFonts w:ascii="Times New Roman" w:eastAsia="Times New Roman" w:hAnsi="Times New Roman"/>
          <w:b/>
          <w:sz w:val="23"/>
          <w:szCs w:val="23"/>
          <w:lang w:val="x-none" w:eastAsia="x-none"/>
        </w:rPr>
      </w:pPr>
      <w:r>
        <w:rPr>
          <w:rFonts w:ascii="Times New Roman" w:eastAsia="Times New Roman" w:hAnsi="Times New Roman"/>
          <w:b/>
          <w:sz w:val="23"/>
          <w:szCs w:val="23"/>
          <w:lang w:eastAsia="x-none"/>
        </w:rPr>
        <w:t>Lietotājs</w:t>
      </w:r>
      <w:r>
        <w:rPr>
          <w:rFonts w:ascii="Times New Roman" w:eastAsia="Times New Roman" w:hAnsi="Times New Roman"/>
          <w:sz w:val="23"/>
          <w:szCs w:val="23"/>
          <w:lang w:val="x-none" w:eastAsia="x-none"/>
        </w:rPr>
        <w:t xml:space="preserve"> </w:t>
      </w:r>
      <w:r w:rsidR="00CA4B0B">
        <w:rPr>
          <w:rFonts w:ascii="Times New Roman" w:eastAsia="Times New Roman" w:hAnsi="Times New Roman"/>
          <w:b/>
          <w:sz w:val="23"/>
          <w:szCs w:val="23"/>
          <w:lang w:val="x-none" w:eastAsia="x-none"/>
        </w:rPr>
        <w:t>–</w:t>
      </w:r>
      <w:r>
        <w:rPr>
          <w:rFonts w:ascii="Times New Roman" w:eastAsia="Times New Roman" w:hAnsi="Times New Roman"/>
          <w:b/>
          <w:sz w:val="23"/>
          <w:szCs w:val="23"/>
          <w:lang w:val="x-none" w:eastAsia="x-none"/>
        </w:rPr>
        <w:t xml:space="preserve"> </w:t>
      </w:r>
      <w:r w:rsidR="00CA4B0B" w:rsidRPr="00CA4B0B">
        <w:rPr>
          <w:rFonts w:ascii="Times New Roman" w:eastAsia="Times New Roman" w:hAnsi="Times New Roman"/>
          <w:sz w:val="23"/>
          <w:szCs w:val="23"/>
          <w:lang w:eastAsia="x-none"/>
        </w:rPr>
        <w:t>Siguldas novada</w:t>
      </w:r>
      <w:r w:rsidR="00CA4B0B">
        <w:rPr>
          <w:rFonts w:ascii="Times New Roman" w:eastAsia="Times New Roman" w:hAnsi="Times New Roman"/>
          <w:sz w:val="23"/>
          <w:szCs w:val="23"/>
          <w:lang w:val="en-US" w:eastAsia="x-none"/>
        </w:rPr>
        <w:t xml:space="preserve"> </w:t>
      </w:r>
      <w:r w:rsidR="00CA4B0B" w:rsidRPr="00CA4B0B">
        <w:rPr>
          <w:rFonts w:ascii="Times New Roman" w:eastAsia="Times New Roman" w:hAnsi="Times New Roman"/>
          <w:sz w:val="23"/>
          <w:szCs w:val="23"/>
          <w:lang w:eastAsia="x-none"/>
        </w:rPr>
        <w:t>pašvaldība</w:t>
      </w:r>
      <w:r w:rsidRPr="00CA4B0B">
        <w:rPr>
          <w:rFonts w:ascii="Times New Roman" w:eastAsia="Times New Roman" w:hAnsi="Times New Roman"/>
          <w:sz w:val="23"/>
          <w:szCs w:val="23"/>
          <w:lang w:eastAsia="x-none"/>
        </w:rPr>
        <w:t xml:space="preserve">, </w:t>
      </w:r>
      <w:proofErr w:type="spellStart"/>
      <w:r w:rsidRPr="00CA4B0B">
        <w:rPr>
          <w:rFonts w:ascii="Times New Roman" w:eastAsia="Times New Roman" w:hAnsi="Times New Roman"/>
          <w:sz w:val="23"/>
          <w:szCs w:val="23"/>
          <w:lang w:eastAsia="x-none"/>
        </w:rPr>
        <w:t>reģ</w:t>
      </w:r>
      <w:proofErr w:type="spellEnd"/>
      <w:r w:rsidRPr="00CA4B0B">
        <w:rPr>
          <w:rFonts w:ascii="Times New Roman" w:eastAsia="Times New Roman" w:hAnsi="Times New Roman"/>
          <w:sz w:val="23"/>
          <w:szCs w:val="23"/>
          <w:lang w:eastAsia="x-none"/>
        </w:rPr>
        <w:t xml:space="preserve">. Nr. </w:t>
      </w:r>
      <w:r w:rsidR="00CA4B0B" w:rsidRPr="004059A9">
        <w:rPr>
          <w:rFonts w:ascii="Times New Roman" w:eastAsia="Times New Roman" w:hAnsi="Times New Roman"/>
          <w:iCs/>
          <w:sz w:val="23"/>
          <w:szCs w:val="23"/>
        </w:rPr>
        <w:t>90000048152</w:t>
      </w:r>
      <w:r>
        <w:rPr>
          <w:rFonts w:ascii="Times New Roman" w:eastAsia="Times New Roman" w:hAnsi="Times New Roman"/>
          <w:sz w:val="23"/>
          <w:szCs w:val="23"/>
          <w:lang w:val="x-none" w:eastAsia="x-none"/>
        </w:rPr>
        <w:t>.</w:t>
      </w:r>
    </w:p>
    <w:p w14:paraId="4E15247B" w14:textId="43E4D91D" w:rsidR="00F379C8" w:rsidRDefault="00F379C8" w:rsidP="00F379C8">
      <w:pPr>
        <w:numPr>
          <w:ilvl w:val="1"/>
          <w:numId w:val="1"/>
        </w:numPr>
        <w:tabs>
          <w:tab w:val="num" w:pos="567"/>
        </w:tabs>
        <w:spacing w:after="0" w:line="240" w:lineRule="auto"/>
        <w:ind w:left="567" w:hanging="567"/>
        <w:jc w:val="both"/>
        <w:rPr>
          <w:rFonts w:ascii="Times New Roman" w:eastAsia="Times New Roman" w:hAnsi="Times New Roman"/>
          <w:b/>
          <w:sz w:val="23"/>
          <w:szCs w:val="23"/>
          <w:lang w:val="x-none" w:eastAsia="x-none"/>
        </w:rPr>
      </w:pPr>
      <w:r>
        <w:rPr>
          <w:rFonts w:ascii="Times New Roman" w:eastAsia="Times New Roman" w:hAnsi="Times New Roman"/>
          <w:b/>
          <w:sz w:val="23"/>
          <w:szCs w:val="23"/>
          <w:lang w:eastAsia="x-none"/>
        </w:rPr>
        <w:t xml:space="preserve">Piegādātājs </w:t>
      </w:r>
      <w:r w:rsidR="00FD360A">
        <w:rPr>
          <w:rFonts w:ascii="Times New Roman" w:eastAsia="Times New Roman" w:hAnsi="Times New Roman"/>
          <w:b/>
          <w:sz w:val="23"/>
          <w:szCs w:val="23"/>
          <w:lang w:eastAsia="x-none"/>
        </w:rPr>
        <w:t>–</w:t>
      </w:r>
      <w:r>
        <w:rPr>
          <w:rFonts w:ascii="Times New Roman" w:eastAsia="Times New Roman" w:hAnsi="Times New Roman"/>
          <w:b/>
          <w:sz w:val="23"/>
          <w:szCs w:val="23"/>
          <w:lang w:eastAsia="x-none"/>
        </w:rPr>
        <w:t xml:space="preserve"> </w:t>
      </w:r>
      <w:r w:rsidR="00CA4B0B">
        <w:rPr>
          <w:rFonts w:ascii="Times New Roman" w:eastAsia="Times New Roman" w:hAnsi="Times New Roman"/>
          <w:b/>
          <w:sz w:val="23"/>
          <w:szCs w:val="23"/>
          <w:lang w:eastAsia="x-none"/>
        </w:rPr>
        <w:t>_________________</w:t>
      </w:r>
      <w:r>
        <w:rPr>
          <w:rFonts w:ascii="Times New Roman" w:hAnsi="Times New Roman"/>
          <w:sz w:val="23"/>
          <w:szCs w:val="23"/>
        </w:rPr>
        <w:t xml:space="preserve">, </w:t>
      </w:r>
      <w:proofErr w:type="spellStart"/>
      <w:r>
        <w:rPr>
          <w:rFonts w:ascii="Times New Roman" w:hAnsi="Times New Roman"/>
          <w:sz w:val="23"/>
          <w:szCs w:val="23"/>
        </w:rPr>
        <w:t>reģ</w:t>
      </w:r>
      <w:proofErr w:type="spellEnd"/>
      <w:r>
        <w:rPr>
          <w:rFonts w:ascii="Times New Roman" w:hAnsi="Times New Roman"/>
          <w:sz w:val="23"/>
          <w:szCs w:val="23"/>
        </w:rPr>
        <w:t xml:space="preserve">. Nr. </w:t>
      </w:r>
      <w:r w:rsidR="00CA4B0B">
        <w:rPr>
          <w:rFonts w:ascii="Times New Roman" w:hAnsi="Times New Roman"/>
          <w:sz w:val="23"/>
          <w:szCs w:val="23"/>
        </w:rPr>
        <w:t>____________________</w:t>
      </w:r>
      <w:r>
        <w:rPr>
          <w:rFonts w:ascii="Times New Roman" w:eastAsia="Times New Roman" w:hAnsi="Times New Roman"/>
          <w:sz w:val="23"/>
          <w:szCs w:val="23"/>
          <w:lang w:val="x-none" w:eastAsia="x-none"/>
        </w:rPr>
        <w:t>.</w:t>
      </w:r>
    </w:p>
    <w:p w14:paraId="1C255B67" w14:textId="77777777" w:rsidR="00F379C8" w:rsidRDefault="00F379C8" w:rsidP="00F379C8">
      <w:pPr>
        <w:numPr>
          <w:ilvl w:val="1"/>
          <w:numId w:val="1"/>
        </w:numPr>
        <w:tabs>
          <w:tab w:val="num" w:pos="567"/>
        </w:tabs>
        <w:spacing w:after="0" w:line="240" w:lineRule="auto"/>
        <w:ind w:left="567" w:hanging="567"/>
        <w:jc w:val="both"/>
        <w:rPr>
          <w:rFonts w:ascii="Times New Roman" w:eastAsia="Times New Roman" w:hAnsi="Times New Roman"/>
          <w:b/>
          <w:sz w:val="23"/>
          <w:szCs w:val="23"/>
          <w:lang w:val="x-none" w:eastAsia="x-none"/>
        </w:rPr>
      </w:pPr>
      <w:r>
        <w:rPr>
          <w:rFonts w:ascii="Times New Roman" w:eastAsia="Times New Roman" w:hAnsi="Times New Roman"/>
          <w:b/>
          <w:bCs/>
          <w:sz w:val="23"/>
          <w:szCs w:val="23"/>
          <w:lang w:val="x-none" w:eastAsia="x-none"/>
        </w:rPr>
        <w:t>Līgums</w:t>
      </w:r>
      <w:r>
        <w:rPr>
          <w:rFonts w:ascii="Times New Roman" w:eastAsia="Times New Roman" w:hAnsi="Times New Roman"/>
          <w:bCs/>
          <w:sz w:val="23"/>
          <w:szCs w:val="23"/>
          <w:lang w:val="x-none" w:eastAsia="x-none"/>
        </w:rPr>
        <w:t xml:space="preserve"> </w:t>
      </w:r>
      <w:r>
        <w:rPr>
          <w:rFonts w:ascii="Times New Roman" w:eastAsia="Times New Roman" w:hAnsi="Times New Roman"/>
          <w:b/>
          <w:bCs/>
          <w:sz w:val="23"/>
          <w:szCs w:val="23"/>
          <w:lang w:val="x-none" w:eastAsia="x-none"/>
        </w:rPr>
        <w:t xml:space="preserve">- </w:t>
      </w:r>
      <w:r>
        <w:rPr>
          <w:rFonts w:ascii="Times New Roman" w:eastAsia="Times New Roman" w:hAnsi="Times New Roman"/>
          <w:bCs/>
          <w:sz w:val="23"/>
          <w:szCs w:val="23"/>
          <w:lang w:val="x-none" w:eastAsia="x-none"/>
        </w:rPr>
        <w:t>šis, starp Pusēm noslēgtais līgums</w:t>
      </w:r>
      <w:r>
        <w:rPr>
          <w:rFonts w:ascii="Times New Roman" w:eastAsia="Times New Roman" w:hAnsi="Times New Roman"/>
          <w:bCs/>
          <w:sz w:val="23"/>
          <w:szCs w:val="23"/>
          <w:lang w:eastAsia="x-none"/>
        </w:rPr>
        <w:t xml:space="preserve"> un visi tā pielikumi</w:t>
      </w:r>
      <w:r>
        <w:rPr>
          <w:rFonts w:ascii="Times New Roman" w:eastAsia="Times New Roman" w:hAnsi="Times New Roman"/>
          <w:bCs/>
          <w:sz w:val="23"/>
          <w:szCs w:val="23"/>
          <w:lang w:val="x-none" w:eastAsia="x-none"/>
        </w:rPr>
        <w:t xml:space="preserve">. </w:t>
      </w:r>
    </w:p>
    <w:p w14:paraId="6030344A" w14:textId="77777777" w:rsidR="00F379C8" w:rsidRDefault="00F379C8" w:rsidP="00F379C8">
      <w:pPr>
        <w:numPr>
          <w:ilvl w:val="1"/>
          <w:numId w:val="1"/>
        </w:numPr>
        <w:tabs>
          <w:tab w:val="num" w:pos="567"/>
          <w:tab w:val="left" w:pos="2520"/>
        </w:tabs>
        <w:spacing w:after="0" w:line="240" w:lineRule="auto"/>
        <w:ind w:left="567" w:hanging="567"/>
        <w:jc w:val="both"/>
        <w:rPr>
          <w:rFonts w:ascii="Times New Roman" w:eastAsia="Times New Roman" w:hAnsi="Times New Roman"/>
          <w:b/>
          <w:bCs/>
          <w:i/>
          <w:sz w:val="23"/>
          <w:szCs w:val="23"/>
        </w:rPr>
      </w:pPr>
      <w:r>
        <w:rPr>
          <w:rFonts w:ascii="Times New Roman" w:eastAsia="Times New Roman" w:hAnsi="Times New Roman"/>
          <w:b/>
          <w:bCs/>
          <w:sz w:val="23"/>
          <w:szCs w:val="23"/>
        </w:rPr>
        <w:t xml:space="preserve">Puse/Puses - </w:t>
      </w:r>
      <w:r>
        <w:rPr>
          <w:rFonts w:ascii="Times New Roman" w:eastAsia="Times New Roman" w:hAnsi="Times New Roman"/>
          <w:bCs/>
          <w:sz w:val="23"/>
          <w:szCs w:val="23"/>
        </w:rPr>
        <w:t>Lietotājs vai Piegādātājs vai abi kopā.</w:t>
      </w:r>
    </w:p>
    <w:p w14:paraId="3452EBBA" w14:textId="77777777" w:rsidR="00F379C8" w:rsidRDefault="00F379C8" w:rsidP="00F379C8">
      <w:pPr>
        <w:numPr>
          <w:ilvl w:val="1"/>
          <w:numId w:val="1"/>
        </w:numPr>
        <w:tabs>
          <w:tab w:val="num" w:pos="567"/>
          <w:tab w:val="left" w:pos="2520"/>
        </w:tabs>
        <w:spacing w:after="0" w:line="240" w:lineRule="auto"/>
        <w:ind w:left="567" w:hanging="567"/>
        <w:jc w:val="both"/>
        <w:rPr>
          <w:rFonts w:ascii="Times New Roman" w:eastAsia="Times New Roman" w:hAnsi="Times New Roman"/>
          <w:b/>
          <w:bCs/>
          <w:i/>
          <w:sz w:val="23"/>
          <w:szCs w:val="23"/>
        </w:rPr>
      </w:pPr>
      <w:r>
        <w:rPr>
          <w:rFonts w:ascii="Times New Roman" w:eastAsia="Times New Roman" w:hAnsi="Times New Roman"/>
          <w:b/>
          <w:bCs/>
          <w:sz w:val="23"/>
          <w:szCs w:val="23"/>
        </w:rPr>
        <w:t xml:space="preserve">Gazificētie objekti – </w:t>
      </w:r>
      <w:r>
        <w:rPr>
          <w:rFonts w:ascii="Times New Roman" w:eastAsia="Times New Roman" w:hAnsi="Times New Roman"/>
          <w:bCs/>
          <w:sz w:val="23"/>
          <w:szCs w:val="23"/>
        </w:rPr>
        <w:t xml:space="preserve">Lietotāja īpašumā un pārvaldīšanā esošie nekustamie īpašumi, kuros Piegādātājs piegādā dabasgāzi. </w:t>
      </w:r>
    </w:p>
    <w:p w14:paraId="6C2A072C" w14:textId="4C154950" w:rsidR="00F379C8" w:rsidRDefault="00131F94" w:rsidP="00F379C8">
      <w:pPr>
        <w:numPr>
          <w:ilvl w:val="1"/>
          <w:numId w:val="1"/>
        </w:numPr>
        <w:tabs>
          <w:tab w:val="num" w:pos="567"/>
          <w:tab w:val="left" w:pos="2520"/>
        </w:tabs>
        <w:spacing w:after="0" w:line="240" w:lineRule="auto"/>
        <w:ind w:left="567" w:hanging="567"/>
        <w:jc w:val="both"/>
        <w:rPr>
          <w:rFonts w:ascii="Times New Roman" w:eastAsia="Times New Roman" w:hAnsi="Times New Roman"/>
          <w:b/>
          <w:bCs/>
          <w:sz w:val="23"/>
          <w:szCs w:val="23"/>
        </w:rPr>
      </w:pPr>
      <w:r>
        <w:rPr>
          <w:rFonts w:ascii="Times New Roman" w:eastAsia="Times New Roman" w:hAnsi="Times New Roman"/>
          <w:b/>
          <w:bCs/>
          <w:sz w:val="23"/>
          <w:szCs w:val="23"/>
        </w:rPr>
        <w:t>S</w:t>
      </w:r>
      <w:r w:rsidR="00F379C8">
        <w:rPr>
          <w:rFonts w:ascii="Times New Roman" w:eastAsia="Times New Roman" w:hAnsi="Times New Roman"/>
          <w:b/>
          <w:bCs/>
          <w:sz w:val="23"/>
          <w:szCs w:val="23"/>
        </w:rPr>
        <w:t xml:space="preserve">istēmas pakalpojumi - </w:t>
      </w:r>
      <w:r w:rsidR="00F379C8">
        <w:rPr>
          <w:rFonts w:ascii="Times New Roman" w:hAnsi="Times New Roman"/>
          <w:sz w:val="23"/>
          <w:szCs w:val="23"/>
        </w:rPr>
        <w:t>dabasgāzes sadales, pārvades un uzglabāšanas pakalpojumi.</w:t>
      </w:r>
    </w:p>
    <w:p w14:paraId="03A2FC8E" w14:textId="77777777" w:rsidR="00F379C8" w:rsidRDefault="00F379C8" w:rsidP="00F379C8">
      <w:pPr>
        <w:numPr>
          <w:ilvl w:val="1"/>
          <w:numId w:val="1"/>
        </w:numPr>
        <w:tabs>
          <w:tab w:val="num" w:pos="567"/>
        </w:tabs>
        <w:spacing w:after="0" w:line="240" w:lineRule="auto"/>
        <w:ind w:left="567" w:hanging="567"/>
        <w:jc w:val="both"/>
        <w:rPr>
          <w:rFonts w:ascii="Times New Roman" w:eastAsia="Times New Roman" w:hAnsi="Times New Roman"/>
          <w:sz w:val="23"/>
          <w:szCs w:val="23"/>
          <w:lang w:val="x-none" w:eastAsia="x-none"/>
        </w:rPr>
      </w:pPr>
      <w:r>
        <w:rPr>
          <w:rFonts w:ascii="Times New Roman" w:eastAsia="Times New Roman" w:hAnsi="Times New Roman"/>
          <w:b/>
          <w:sz w:val="23"/>
          <w:szCs w:val="23"/>
          <w:lang w:eastAsia="x-none"/>
        </w:rPr>
        <w:t>Līguma kopējā summa -</w:t>
      </w:r>
      <w:r>
        <w:rPr>
          <w:rFonts w:ascii="Times New Roman" w:eastAsia="Times New Roman" w:hAnsi="Times New Roman"/>
          <w:sz w:val="23"/>
          <w:szCs w:val="23"/>
          <w:lang w:eastAsia="x-none"/>
        </w:rPr>
        <w:t xml:space="preserve"> </w:t>
      </w:r>
      <w:r>
        <w:rPr>
          <w:rFonts w:ascii="Times New Roman" w:hAnsi="Times New Roman"/>
          <w:bCs/>
          <w:sz w:val="23"/>
          <w:szCs w:val="23"/>
        </w:rPr>
        <w:t xml:space="preserve">kopējā samaksa Līguma ietvaros bez PVN, kuru Lietotājs nevar pārsniegt, Līgumā noteiktajā kārtībā samaksājot Piegādātājam par Līguma noteikumiem atbilstošu dabasgāzes piegādi saskaņā ar Finanšu piedāvājumā norādītajām cenām, sistēmas pakalpojumiem (t.sk. saistītiem to </w:t>
      </w:r>
      <w:proofErr w:type="spellStart"/>
      <w:r>
        <w:rPr>
          <w:rFonts w:ascii="Times New Roman" w:hAnsi="Times New Roman"/>
          <w:bCs/>
          <w:sz w:val="23"/>
          <w:szCs w:val="23"/>
        </w:rPr>
        <w:t>palīgpakalpojumiem</w:t>
      </w:r>
      <w:proofErr w:type="spellEnd"/>
      <w:r>
        <w:rPr>
          <w:rFonts w:ascii="Times New Roman" w:hAnsi="Times New Roman"/>
          <w:bCs/>
          <w:sz w:val="23"/>
          <w:szCs w:val="23"/>
        </w:rPr>
        <w:t>).</w:t>
      </w:r>
    </w:p>
    <w:p w14:paraId="1EBF8DBC" w14:textId="77777777" w:rsidR="00F379C8" w:rsidRDefault="00F379C8" w:rsidP="00F379C8">
      <w:pPr>
        <w:numPr>
          <w:ilvl w:val="1"/>
          <w:numId w:val="1"/>
        </w:numPr>
        <w:tabs>
          <w:tab w:val="num" w:pos="567"/>
        </w:tabs>
        <w:spacing w:after="0" w:line="240" w:lineRule="auto"/>
        <w:ind w:left="567" w:hanging="567"/>
        <w:jc w:val="both"/>
        <w:rPr>
          <w:rFonts w:ascii="Times New Roman" w:eastAsia="Times New Roman" w:hAnsi="Times New Roman"/>
          <w:sz w:val="23"/>
          <w:szCs w:val="23"/>
          <w:lang w:val="x-none" w:eastAsia="x-none"/>
        </w:rPr>
      </w:pPr>
      <w:r>
        <w:rPr>
          <w:rFonts w:ascii="Times New Roman" w:eastAsia="Times New Roman" w:hAnsi="Times New Roman"/>
          <w:b/>
          <w:sz w:val="23"/>
          <w:szCs w:val="23"/>
          <w:lang w:eastAsia="x-none"/>
        </w:rPr>
        <w:t>Cena –</w:t>
      </w:r>
      <w:r>
        <w:rPr>
          <w:rFonts w:ascii="Times New Roman" w:eastAsia="Times New Roman" w:hAnsi="Times New Roman"/>
          <w:sz w:val="23"/>
          <w:szCs w:val="23"/>
          <w:lang w:eastAsia="x-none"/>
        </w:rPr>
        <w:t xml:space="preserve"> cena (bez PVN un akcīzes nodokļa) par Piegādātāja pārdoto un piegādāto dabasgāzi par 1 </w:t>
      </w:r>
      <w:proofErr w:type="spellStart"/>
      <w:r>
        <w:rPr>
          <w:rFonts w:ascii="Times New Roman" w:eastAsia="Times New Roman" w:hAnsi="Times New Roman"/>
          <w:sz w:val="23"/>
          <w:szCs w:val="23"/>
          <w:lang w:eastAsia="x-none"/>
        </w:rPr>
        <w:t>kWh</w:t>
      </w:r>
      <w:proofErr w:type="spellEnd"/>
      <w:r>
        <w:rPr>
          <w:rFonts w:ascii="Times New Roman" w:eastAsia="Times New Roman" w:hAnsi="Times New Roman"/>
          <w:sz w:val="23"/>
          <w:szCs w:val="23"/>
          <w:lang w:eastAsia="x-none"/>
        </w:rPr>
        <w:t xml:space="preserve">, </w:t>
      </w:r>
      <w:r>
        <w:rPr>
          <w:rFonts w:ascii="Times New Roman" w:hAnsi="Times New Roman"/>
          <w:bCs/>
          <w:sz w:val="23"/>
          <w:szCs w:val="23"/>
        </w:rPr>
        <w:t>kurā ietilpst visas izmaksas, kas saistītas ar Dabasgāzes tirdzniecību un piegādi, tajā skaitā dabasgāzes vērtība, piegādes izmaksas, balansēšanas pakalpojumu izmaksas, darbaspēka izmaksas, izmaksas par rēķinu izrakstīšanu, maksājumu iekasēšanu, apstrādi, atlaides un piemaksas, visi iespējamie riski, kas saitīti ar tirgus cenu svārstībām Līguma izpildes laikā, kā arī visi nodokļi (izņemot PVN un akcīzes nodokli), nodevas un citi ar dabasgāzes piegādi saistītie izdevumi.</w:t>
      </w:r>
    </w:p>
    <w:p w14:paraId="35AD16FA" w14:textId="77777777" w:rsidR="00F379C8" w:rsidRDefault="00F379C8" w:rsidP="00F379C8">
      <w:pPr>
        <w:numPr>
          <w:ilvl w:val="1"/>
          <w:numId w:val="1"/>
        </w:numPr>
        <w:tabs>
          <w:tab w:val="num" w:pos="567"/>
        </w:tabs>
        <w:spacing w:after="0" w:line="240" w:lineRule="auto"/>
        <w:ind w:left="567" w:hanging="567"/>
        <w:jc w:val="both"/>
        <w:rPr>
          <w:rFonts w:ascii="Times New Roman" w:eastAsia="Times New Roman" w:hAnsi="Times New Roman"/>
          <w:b/>
          <w:sz w:val="23"/>
          <w:szCs w:val="23"/>
          <w:lang w:val="x-none" w:eastAsia="x-none"/>
        </w:rPr>
      </w:pPr>
      <w:r>
        <w:rPr>
          <w:rFonts w:ascii="Times New Roman" w:eastAsia="Times New Roman" w:hAnsi="Times New Roman"/>
          <w:b/>
          <w:sz w:val="23"/>
          <w:szCs w:val="23"/>
          <w:lang w:eastAsia="x-none"/>
        </w:rPr>
        <w:t>PVN</w:t>
      </w:r>
      <w:r>
        <w:rPr>
          <w:rFonts w:ascii="Times New Roman" w:eastAsia="Times New Roman" w:hAnsi="Times New Roman"/>
          <w:sz w:val="23"/>
          <w:szCs w:val="23"/>
          <w:lang w:eastAsia="x-none"/>
        </w:rPr>
        <w:t xml:space="preserve"> - Pievienotās vērtības nodoklis.</w:t>
      </w:r>
    </w:p>
    <w:p w14:paraId="4C5738B4" w14:textId="77777777" w:rsidR="00F379C8" w:rsidRDefault="00F379C8" w:rsidP="00F379C8">
      <w:pPr>
        <w:numPr>
          <w:ilvl w:val="1"/>
          <w:numId w:val="1"/>
        </w:numPr>
        <w:tabs>
          <w:tab w:val="num" w:pos="567"/>
        </w:tabs>
        <w:spacing w:after="0" w:line="240" w:lineRule="auto"/>
        <w:ind w:left="567" w:hanging="567"/>
        <w:jc w:val="both"/>
        <w:rPr>
          <w:rFonts w:ascii="Times New Roman" w:eastAsia="Times New Roman" w:hAnsi="Times New Roman"/>
          <w:b/>
          <w:sz w:val="23"/>
          <w:szCs w:val="23"/>
          <w:lang w:val="x-none" w:eastAsia="x-none"/>
        </w:rPr>
      </w:pPr>
      <w:r>
        <w:rPr>
          <w:rFonts w:ascii="Times New Roman" w:eastAsia="Times New Roman" w:hAnsi="Times New Roman"/>
          <w:b/>
          <w:sz w:val="23"/>
          <w:szCs w:val="23"/>
          <w:lang w:eastAsia="lv-LV"/>
        </w:rPr>
        <w:t xml:space="preserve">Apakšuzņēmējs </w:t>
      </w:r>
      <w:r>
        <w:rPr>
          <w:rFonts w:ascii="Times New Roman" w:eastAsia="Times New Roman" w:hAnsi="Times New Roman"/>
          <w:sz w:val="23"/>
          <w:szCs w:val="23"/>
          <w:lang w:eastAsia="lv-LV"/>
        </w:rPr>
        <w:t>– Piegādātāja nolīgta persona vai savukārt tās nolīgta persona, kura sniedz pakalpojumu Līgumā paredzēto darbu izpildei.</w:t>
      </w:r>
    </w:p>
    <w:p w14:paraId="492740F5" w14:textId="77777777" w:rsidR="00F379C8" w:rsidRDefault="00F379C8" w:rsidP="00F379C8">
      <w:pPr>
        <w:numPr>
          <w:ilvl w:val="1"/>
          <w:numId w:val="1"/>
        </w:numPr>
        <w:tabs>
          <w:tab w:val="num" w:pos="567"/>
          <w:tab w:val="left" w:pos="2520"/>
        </w:tabs>
        <w:spacing w:after="0" w:line="240" w:lineRule="auto"/>
        <w:ind w:left="567" w:hanging="567"/>
        <w:jc w:val="both"/>
        <w:rPr>
          <w:rFonts w:ascii="Times New Roman" w:eastAsia="Times New Roman" w:hAnsi="Times New Roman"/>
          <w:b/>
          <w:bCs/>
          <w:sz w:val="23"/>
          <w:szCs w:val="23"/>
        </w:rPr>
      </w:pPr>
      <w:r>
        <w:rPr>
          <w:rFonts w:ascii="Times New Roman" w:hAnsi="Times New Roman"/>
          <w:b/>
          <w:bCs/>
          <w:sz w:val="23"/>
          <w:szCs w:val="23"/>
        </w:rPr>
        <w:t xml:space="preserve">Nepārvarama vara </w:t>
      </w:r>
      <w:r>
        <w:rPr>
          <w:rFonts w:ascii="Times New Roman" w:hAnsi="Times New Roman"/>
          <w:sz w:val="23"/>
          <w:szCs w:val="23"/>
        </w:rPr>
        <w:t>- notikumi, kurus nav iespējams ne paredzēt, ne novērst un kuri iziet ārpus Pušu kontroles un atbildības: dabas katastrofa,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01F3E29B" w14:textId="77777777" w:rsidR="00F379C8" w:rsidRDefault="00F379C8" w:rsidP="00F379C8">
      <w:pPr>
        <w:tabs>
          <w:tab w:val="left" w:pos="2520"/>
        </w:tabs>
        <w:spacing w:after="0" w:line="240" w:lineRule="auto"/>
        <w:jc w:val="both"/>
        <w:rPr>
          <w:rFonts w:ascii="Times New Roman" w:eastAsia="Times New Roman" w:hAnsi="Times New Roman"/>
          <w:b/>
          <w:bCs/>
          <w:sz w:val="23"/>
          <w:szCs w:val="23"/>
        </w:rPr>
      </w:pPr>
    </w:p>
    <w:p w14:paraId="0449017F" w14:textId="77777777" w:rsidR="00F379C8" w:rsidRDefault="00F379C8" w:rsidP="00F379C8">
      <w:pPr>
        <w:numPr>
          <w:ilvl w:val="0"/>
          <w:numId w:val="2"/>
        </w:numPr>
        <w:spacing w:after="0" w:line="240" w:lineRule="auto"/>
        <w:ind w:right="-58"/>
        <w:jc w:val="center"/>
        <w:rPr>
          <w:rFonts w:ascii="Times New Roman" w:eastAsia="Times New Roman" w:hAnsi="Times New Roman"/>
          <w:sz w:val="23"/>
          <w:szCs w:val="23"/>
        </w:rPr>
      </w:pPr>
      <w:r>
        <w:rPr>
          <w:rFonts w:ascii="Times New Roman" w:eastAsia="Times New Roman" w:hAnsi="Times New Roman"/>
          <w:b/>
          <w:bCs/>
          <w:sz w:val="23"/>
          <w:szCs w:val="23"/>
        </w:rPr>
        <w:t>LĪGUMA PRIEKŠMETS</w:t>
      </w:r>
    </w:p>
    <w:p w14:paraId="7FCB068E" w14:textId="77777777" w:rsidR="00F379C8" w:rsidRDefault="00F379C8" w:rsidP="00F379C8">
      <w:pPr>
        <w:numPr>
          <w:ilvl w:val="0"/>
          <w:numId w:val="3"/>
        </w:numPr>
        <w:spacing w:after="0" w:line="240" w:lineRule="auto"/>
        <w:ind w:left="567" w:right="-58" w:hanging="567"/>
        <w:jc w:val="both"/>
        <w:rPr>
          <w:rFonts w:ascii="Times New Roman" w:eastAsia="Times New Roman" w:hAnsi="Times New Roman"/>
          <w:sz w:val="23"/>
          <w:szCs w:val="23"/>
        </w:rPr>
      </w:pPr>
      <w:r>
        <w:rPr>
          <w:rFonts w:ascii="Times New Roman" w:eastAsia="Times New Roman" w:hAnsi="Times New Roman"/>
          <w:sz w:val="23"/>
          <w:szCs w:val="23"/>
        </w:rPr>
        <w:t>Piegādātājs pārdod un piegādā, bet Lietotājs pērk dabasgāzi patēriņam Gazificētajiem objektiem saskaņā ar Līguma noteikumiem, Tehniskajā specifikācijā (Līguma 1.pielikums) noteiktajām prasībām, atbilstoši normatīvajiem aktiem un Piegādātāja iesniegtajam Finanšu piedāvājumam.</w:t>
      </w:r>
    </w:p>
    <w:p w14:paraId="2AC766DF" w14:textId="77777777" w:rsidR="00F379C8" w:rsidRDefault="00F379C8" w:rsidP="00F379C8">
      <w:pPr>
        <w:numPr>
          <w:ilvl w:val="0"/>
          <w:numId w:val="3"/>
        </w:numPr>
        <w:spacing w:after="0" w:line="240" w:lineRule="auto"/>
        <w:ind w:left="567" w:right="-58" w:hanging="567"/>
        <w:jc w:val="both"/>
        <w:rPr>
          <w:rFonts w:ascii="Times New Roman" w:eastAsia="Times New Roman" w:hAnsi="Times New Roman"/>
          <w:sz w:val="23"/>
          <w:szCs w:val="23"/>
        </w:rPr>
      </w:pPr>
      <w:r>
        <w:rPr>
          <w:rFonts w:ascii="Times New Roman" w:eastAsia="Times New Roman" w:hAnsi="Times New Roman"/>
          <w:sz w:val="23"/>
          <w:szCs w:val="23"/>
        </w:rPr>
        <w:lastRenderedPageBreak/>
        <w:t>Dabasgāzes īpašuma tiesību nodošana notiek uz Lietotāja Gazificēto objektu dabasgāzes apgādes sistēmas piederības robežas.</w:t>
      </w:r>
    </w:p>
    <w:p w14:paraId="3EC235EE" w14:textId="77777777" w:rsidR="00F379C8" w:rsidRDefault="00F379C8" w:rsidP="00F379C8">
      <w:pPr>
        <w:numPr>
          <w:ilvl w:val="0"/>
          <w:numId w:val="3"/>
        </w:numPr>
        <w:spacing w:after="0" w:line="240" w:lineRule="auto"/>
        <w:ind w:left="567" w:right="-58" w:hanging="567"/>
        <w:jc w:val="both"/>
        <w:rPr>
          <w:rFonts w:ascii="Times New Roman" w:eastAsia="Times New Roman" w:hAnsi="Times New Roman"/>
          <w:sz w:val="23"/>
          <w:szCs w:val="23"/>
        </w:rPr>
      </w:pPr>
      <w:r>
        <w:rPr>
          <w:rFonts w:ascii="Times New Roman" w:eastAsia="Times New Roman" w:hAnsi="Times New Roman"/>
          <w:sz w:val="23"/>
          <w:szCs w:val="23"/>
        </w:rPr>
        <w:t xml:space="preserve">Tehniskā specifikācijā norādītie dabasgāzes apjomi ir uzskatāmi par prognozējamiem gada apjomiem visā Līguma darbības laikā. </w:t>
      </w:r>
      <w:r>
        <w:rPr>
          <w:rFonts w:ascii="Times New Roman" w:eastAsia="Times New Roman" w:hAnsi="Times New Roman"/>
          <w:spacing w:val="3"/>
          <w:sz w:val="23"/>
          <w:szCs w:val="23"/>
        </w:rPr>
        <w:t>Lietotājs</w:t>
      </w:r>
      <w:r>
        <w:rPr>
          <w:rFonts w:ascii="Times New Roman" w:eastAsia="Times New Roman" w:hAnsi="Times New Roman"/>
          <w:sz w:val="23"/>
          <w:szCs w:val="23"/>
        </w:rPr>
        <w:t xml:space="preserve"> ir tiesīgs iepirkt tādu dabasgāzes apjomu (daudzumu), kāds nepieciešams tā darbības nodrošināšanai un samazināt vai palielināt Tehniskā specifikācijā norādīto apjomu, un Piegādātājam nav tiesību pieprasīt, lai Lietotājs Līguma darbības laikā nopirktu un apmaksātu dabasgāzi Tehniskā specifikācijā minētajā piegādes apjomā (daudzumā), t.sk. nemaksājot līgumsodu, neatlīdzinot zaudējumus un nepiemērojot paaugstinātus tarifus.</w:t>
      </w:r>
    </w:p>
    <w:p w14:paraId="3B9BB8CA" w14:textId="77777777" w:rsidR="00F379C8" w:rsidRDefault="00F379C8" w:rsidP="00F379C8">
      <w:pPr>
        <w:spacing w:after="0" w:line="240" w:lineRule="auto"/>
        <w:ind w:left="567" w:right="-58"/>
        <w:jc w:val="both"/>
        <w:rPr>
          <w:rFonts w:ascii="Times New Roman" w:eastAsia="Times New Roman" w:hAnsi="Times New Roman"/>
          <w:sz w:val="23"/>
          <w:szCs w:val="23"/>
        </w:rPr>
      </w:pPr>
    </w:p>
    <w:p w14:paraId="600CE23E" w14:textId="77777777" w:rsidR="00F379C8" w:rsidRDefault="00F379C8" w:rsidP="00F379C8">
      <w:pPr>
        <w:numPr>
          <w:ilvl w:val="0"/>
          <w:numId w:val="2"/>
        </w:numPr>
        <w:spacing w:after="0" w:line="240" w:lineRule="auto"/>
        <w:ind w:right="-58"/>
        <w:jc w:val="center"/>
        <w:rPr>
          <w:rFonts w:ascii="Times New Roman" w:eastAsia="Times New Roman" w:hAnsi="Times New Roman"/>
          <w:b/>
          <w:sz w:val="23"/>
          <w:szCs w:val="23"/>
        </w:rPr>
      </w:pPr>
      <w:r>
        <w:rPr>
          <w:rFonts w:ascii="Times New Roman" w:eastAsia="Times New Roman" w:hAnsi="Times New Roman"/>
          <w:b/>
          <w:sz w:val="23"/>
          <w:szCs w:val="23"/>
        </w:rPr>
        <w:t>DABASGĀZES APGĀDES SISTĒMAS PAKALPOJUMI</w:t>
      </w:r>
    </w:p>
    <w:p w14:paraId="69503B97" w14:textId="77777777" w:rsidR="00F379C8" w:rsidRDefault="00F379C8" w:rsidP="00F379C8">
      <w:pPr>
        <w:numPr>
          <w:ilvl w:val="1"/>
          <w:numId w:val="4"/>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Piegādātājam atbilstoši spēkā esošajiem normatīvajiem aktiem uz šī Līguma noslēgšanas dienu un visā Līguma darbības laikā jābūt spēkā esošiem līgumiem, kas saistīti ar sistēmas pakalpojumu un balansēšanas pakalpojuma nodrošināšanu Lietotājam. Piegādātājs ir pilnvarots saņemt no sistēmas operatora (operatoriem) un sniegt sistēmas operatoram (operatoriem) visu Līguma izpildei nepieciešamo informāciju.</w:t>
      </w:r>
    </w:p>
    <w:p w14:paraId="460AEC3E" w14:textId="3E3F257F" w:rsidR="00F379C8" w:rsidRDefault="00F379C8" w:rsidP="00F379C8">
      <w:pPr>
        <w:numPr>
          <w:ilvl w:val="1"/>
          <w:numId w:val="4"/>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Dabasgāzes piegādi Lietotājam Gazificētajos objektos līdz dabasgāzes apgādes sistēmas piederības robežai atļautās maksimālās slodzes</w:t>
      </w:r>
      <w:r w:rsidR="00F60145">
        <w:rPr>
          <w:rFonts w:ascii="Times New Roman" w:eastAsia="Times New Roman" w:hAnsi="Times New Roman"/>
          <w:sz w:val="23"/>
          <w:szCs w:val="23"/>
          <w:lang w:eastAsia="ru-RU"/>
        </w:rPr>
        <w:t xml:space="preserve"> robežās</w:t>
      </w:r>
      <w:r>
        <w:rPr>
          <w:rFonts w:ascii="Times New Roman" w:eastAsia="Times New Roman" w:hAnsi="Times New Roman"/>
          <w:sz w:val="23"/>
          <w:szCs w:val="23"/>
          <w:lang w:eastAsia="ru-RU"/>
        </w:rPr>
        <w:t xml:space="preserve"> nodrošina Sadales sistēmas operators normatīvajos aktos noteiktajā kārtībā.</w:t>
      </w:r>
    </w:p>
    <w:p w14:paraId="2C15DEF1" w14:textId="47A2AA8C" w:rsidR="00F379C8" w:rsidRDefault="00F379C8" w:rsidP="00F379C8">
      <w:pPr>
        <w:numPr>
          <w:ilvl w:val="1"/>
          <w:numId w:val="4"/>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Lietotājam ir saistošas normatīvajos aktos paredzētās un Sadales sistēmas operatora izstrādātajā un tā tīmekļvietnē</w:t>
      </w:r>
      <w:r w:rsidR="005C3028">
        <w:rPr>
          <w:rFonts w:ascii="Times New Roman" w:eastAsia="Times New Roman" w:hAnsi="Times New Roman"/>
          <w:sz w:val="23"/>
          <w:szCs w:val="23"/>
          <w:lang w:eastAsia="ru-RU"/>
        </w:rPr>
        <w:t xml:space="preserve"> ____________ </w:t>
      </w:r>
      <w:r w:rsidR="005C3028">
        <w:rPr>
          <w:rFonts w:ascii="Times New Roman" w:eastAsia="Times New Roman" w:hAnsi="Times New Roman"/>
          <w:i/>
          <w:sz w:val="23"/>
          <w:szCs w:val="23"/>
          <w:lang w:eastAsia="ru-RU"/>
        </w:rPr>
        <w:t>(norādīt tīmekļa vietni)</w:t>
      </w:r>
      <w:r>
        <w:rPr>
          <w:rFonts w:ascii="Times New Roman" w:eastAsia="Times New Roman" w:hAnsi="Times New Roman"/>
          <w:i/>
          <w:sz w:val="23"/>
          <w:szCs w:val="23"/>
          <w:lang w:eastAsia="ru-RU"/>
        </w:rPr>
        <w:t xml:space="preserve"> </w:t>
      </w:r>
      <w:r>
        <w:rPr>
          <w:rFonts w:ascii="Times New Roman" w:eastAsia="Times New Roman" w:hAnsi="Times New Roman"/>
          <w:sz w:val="23"/>
          <w:szCs w:val="23"/>
          <w:lang w:eastAsia="ru-RU"/>
        </w:rPr>
        <w:t>publicētajā kārtībā noteiktās dabasgāzes apgādes sistēmas lietošanas un sistēmas pakalpojumu izmantošanas prasības.</w:t>
      </w:r>
    </w:p>
    <w:p w14:paraId="5E1683EA" w14:textId="70497CE0" w:rsidR="00F379C8" w:rsidRDefault="00F379C8" w:rsidP="00F379C8">
      <w:pPr>
        <w:numPr>
          <w:ilvl w:val="1"/>
          <w:numId w:val="4"/>
        </w:numPr>
        <w:tabs>
          <w:tab w:val="left" w:pos="567"/>
          <w:tab w:val="left" w:pos="1134"/>
        </w:tabs>
        <w:spacing w:after="0" w:line="240" w:lineRule="auto"/>
        <w:ind w:left="567" w:right="-142" w:hanging="567"/>
        <w:contextualSpacing/>
        <w:jc w:val="both"/>
        <w:rPr>
          <w:rFonts w:ascii="Times New Roman" w:eastAsia="Times New Roman" w:hAnsi="Times New Roman"/>
          <w:i/>
          <w:sz w:val="23"/>
          <w:szCs w:val="23"/>
          <w:lang w:eastAsia="ru-RU"/>
        </w:rPr>
      </w:pPr>
      <w:r w:rsidRPr="00BB50CC">
        <w:rPr>
          <w:rFonts w:ascii="Times New Roman" w:eastAsia="Times New Roman" w:hAnsi="Times New Roman"/>
          <w:sz w:val="23"/>
          <w:szCs w:val="23"/>
          <w:lang w:eastAsia="ru-RU"/>
        </w:rPr>
        <w:t>Piegādātājs apņemas nodrošināt Lietotājam Gazificētajos objektos Lietotāja vajadzībām</w:t>
      </w:r>
      <w:r>
        <w:rPr>
          <w:rFonts w:ascii="Times New Roman" w:eastAsia="Times New Roman" w:hAnsi="Times New Roman"/>
          <w:sz w:val="23"/>
          <w:szCs w:val="23"/>
          <w:lang w:eastAsia="ru-RU"/>
        </w:rPr>
        <w:t xml:space="preserve"> un Lietotājs apņemas nepārsniegt </w:t>
      </w:r>
      <w:r w:rsidR="00F60145">
        <w:rPr>
          <w:rFonts w:ascii="Times New Roman" w:eastAsia="Times New Roman" w:hAnsi="Times New Roman"/>
          <w:i/>
          <w:sz w:val="23"/>
          <w:szCs w:val="23"/>
          <w:lang w:eastAsia="ru-RU"/>
        </w:rPr>
        <w:t xml:space="preserve">Līguma </w:t>
      </w:r>
      <w:r w:rsidR="000E6016">
        <w:rPr>
          <w:rFonts w:ascii="Times New Roman" w:eastAsia="Times New Roman" w:hAnsi="Times New Roman"/>
          <w:i/>
          <w:sz w:val="23"/>
          <w:szCs w:val="23"/>
          <w:lang w:eastAsia="ru-RU"/>
        </w:rPr>
        <w:t>1</w:t>
      </w:r>
      <w:r w:rsidR="00F60145">
        <w:rPr>
          <w:rFonts w:ascii="Times New Roman" w:eastAsia="Times New Roman" w:hAnsi="Times New Roman"/>
          <w:i/>
          <w:sz w:val="23"/>
          <w:szCs w:val="23"/>
          <w:lang w:eastAsia="ru-RU"/>
        </w:rPr>
        <w:t xml:space="preserve">.pielikumā norādīto </w:t>
      </w:r>
      <w:r>
        <w:rPr>
          <w:rFonts w:ascii="Times New Roman" w:eastAsia="Times New Roman" w:hAnsi="Times New Roman"/>
          <w:i/>
          <w:sz w:val="23"/>
          <w:szCs w:val="23"/>
          <w:lang w:eastAsia="ru-RU"/>
        </w:rPr>
        <w:t>maksimālo dabasgāzes padeves slodzi stundā</w:t>
      </w:r>
      <w:r w:rsidR="00237DC8">
        <w:rPr>
          <w:rFonts w:ascii="Times New Roman" w:eastAsia="Times New Roman" w:hAnsi="Times New Roman"/>
          <w:i/>
          <w:sz w:val="23"/>
          <w:szCs w:val="23"/>
          <w:lang w:eastAsia="ru-RU"/>
        </w:rPr>
        <w:t>.</w:t>
      </w:r>
      <w:r w:rsidR="003D734C">
        <w:rPr>
          <w:rFonts w:ascii="Times New Roman" w:eastAsia="Times New Roman" w:hAnsi="Times New Roman"/>
          <w:i/>
          <w:sz w:val="23"/>
          <w:szCs w:val="23"/>
          <w:lang w:eastAsia="ru-RU"/>
        </w:rPr>
        <w:t xml:space="preserve"> </w:t>
      </w:r>
      <w:r>
        <w:rPr>
          <w:rFonts w:ascii="Times New Roman" w:eastAsia="Times New Roman" w:hAnsi="Times New Roman"/>
          <w:i/>
          <w:sz w:val="23"/>
          <w:szCs w:val="23"/>
          <w:lang w:eastAsia="ru-RU"/>
        </w:rPr>
        <w:t xml:space="preserve">/Līguma </w:t>
      </w:r>
      <w:r w:rsidR="000E6016">
        <w:rPr>
          <w:rFonts w:ascii="Times New Roman" w:eastAsia="Times New Roman" w:hAnsi="Times New Roman"/>
          <w:i/>
          <w:sz w:val="23"/>
          <w:szCs w:val="23"/>
          <w:lang w:eastAsia="ru-RU"/>
        </w:rPr>
        <w:t>1</w:t>
      </w:r>
      <w:r>
        <w:rPr>
          <w:rFonts w:ascii="Times New Roman" w:eastAsia="Times New Roman" w:hAnsi="Times New Roman"/>
          <w:i/>
          <w:sz w:val="23"/>
          <w:szCs w:val="23"/>
          <w:lang w:eastAsia="ru-RU"/>
        </w:rPr>
        <w:t xml:space="preserve">.pielikumā norādīto maksimālo dabasgāzes padeves slodzi stundā (ja katram objektam tiek noteikta cita slodze). </w:t>
      </w:r>
      <w:r>
        <w:rPr>
          <w:rFonts w:ascii="Times New Roman" w:eastAsia="Times New Roman" w:hAnsi="Times New Roman"/>
          <w:sz w:val="23"/>
          <w:szCs w:val="23"/>
          <w:lang w:eastAsia="ru-RU"/>
        </w:rPr>
        <w:t>Atļautā maksimālā slodze var tikt palielināta normatīvajos aktos noteiktajā kārtībā pēc tam, kad Līgumā tiek veikti attiecīgi grozījumi.</w:t>
      </w:r>
    </w:p>
    <w:p w14:paraId="20CF82F9" w14:textId="77777777" w:rsidR="00F379C8" w:rsidRDefault="00F379C8" w:rsidP="00F379C8">
      <w:pPr>
        <w:widowControl w:val="0"/>
        <w:tabs>
          <w:tab w:val="num" w:pos="1288"/>
          <w:tab w:val="left" w:pos="6096"/>
        </w:tabs>
        <w:overflowPunct w:val="0"/>
        <w:autoSpaceDE w:val="0"/>
        <w:autoSpaceDN w:val="0"/>
        <w:adjustRightInd w:val="0"/>
        <w:spacing w:after="0" w:line="240" w:lineRule="auto"/>
        <w:ind w:right="-58"/>
        <w:jc w:val="both"/>
        <w:rPr>
          <w:rFonts w:ascii="Times New Roman" w:eastAsia="Times New Roman" w:hAnsi="Times New Roman"/>
          <w:sz w:val="23"/>
          <w:szCs w:val="23"/>
        </w:rPr>
      </w:pPr>
    </w:p>
    <w:p w14:paraId="53E05190" w14:textId="77777777" w:rsidR="00F379C8" w:rsidRDefault="00F379C8" w:rsidP="00F379C8">
      <w:pPr>
        <w:numPr>
          <w:ilvl w:val="0"/>
          <w:numId w:val="5"/>
        </w:numPr>
        <w:spacing w:after="0" w:line="240" w:lineRule="auto"/>
        <w:ind w:left="567" w:hanging="567"/>
        <w:jc w:val="center"/>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LĪGUMA KOPĒJĀ SUMMA UN NORĒĶINU KĀRTĪBA</w:t>
      </w:r>
    </w:p>
    <w:p w14:paraId="5FA5E99C" w14:textId="1622E179" w:rsidR="00105308" w:rsidRPr="001D5655" w:rsidRDefault="00F379C8" w:rsidP="00E50235">
      <w:pPr>
        <w:numPr>
          <w:ilvl w:val="1"/>
          <w:numId w:val="5"/>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sidRPr="001D5655">
        <w:rPr>
          <w:rFonts w:ascii="Times New Roman" w:eastAsia="Times New Roman" w:hAnsi="Times New Roman"/>
          <w:sz w:val="23"/>
          <w:szCs w:val="23"/>
          <w:lang w:eastAsia="lv-LV"/>
        </w:rPr>
        <w:t xml:space="preserve">Līguma kopējā summa ir </w:t>
      </w:r>
      <w:r w:rsidR="000E6016">
        <w:rPr>
          <w:rFonts w:ascii="Times New Roman" w:eastAsia="Times New Roman" w:hAnsi="Times New Roman"/>
          <w:sz w:val="23"/>
          <w:szCs w:val="23"/>
          <w:lang w:eastAsia="ru-RU"/>
        </w:rPr>
        <w:t>14</w:t>
      </w:r>
      <w:r w:rsidRPr="001D5655">
        <w:rPr>
          <w:rFonts w:ascii="Times New Roman" w:eastAsia="Times New Roman" w:hAnsi="Times New Roman"/>
          <w:sz w:val="23"/>
          <w:szCs w:val="23"/>
          <w:lang w:eastAsia="ru-RU"/>
        </w:rPr>
        <w:t>0 000,00 EUR (simt</w:t>
      </w:r>
      <w:r w:rsidR="000E6016">
        <w:rPr>
          <w:rFonts w:ascii="Times New Roman" w:eastAsia="Times New Roman" w:hAnsi="Times New Roman"/>
          <w:sz w:val="23"/>
          <w:szCs w:val="23"/>
          <w:lang w:eastAsia="ru-RU"/>
        </w:rPr>
        <w:t>u</w:t>
      </w:r>
      <w:r w:rsidRPr="001D5655">
        <w:rPr>
          <w:rFonts w:ascii="Times New Roman" w:eastAsia="Times New Roman" w:hAnsi="Times New Roman"/>
          <w:sz w:val="23"/>
          <w:szCs w:val="23"/>
          <w:lang w:eastAsia="ru-RU"/>
        </w:rPr>
        <w:t xml:space="preserve"> </w:t>
      </w:r>
      <w:r w:rsidR="000E6016">
        <w:rPr>
          <w:rFonts w:ascii="Times New Roman" w:eastAsia="Times New Roman" w:hAnsi="Times New Roman"/>
          <w:sz w:val="23"/>
          <w:szCs w:val="23"/>
          <w:lang w:eastAsia="ru-RU"/>
        </w:rPr>
        <w:t>četr</w:t>
      </w:r>
      <w:r w:rsidRPr="001D5655">
        <w:rPr>
          <w:rFonts w:ascii="Times New Roman" w:eastAsia="Times New Roman" w:hAnsi="Times New Roman"/>
          <w:sz w:val="23"/>
          <w:szCs w:val="23"/>
          <w:lang w:eastAsia="ru-RU"/>
        </w:rPr>
        <w:t xml:space="preserve">desmit tūkstoši </w:t>
      </w:r>
      <w:proofErr w:type="spellStart"/>
      <w:r w:rsidRPr="001D5655">
        <w:rPr>
          <w:rFonts w:ascii="Times New Roman" w:eastAsia="Times New Roman" w:hAnsi="Times New Roman"/>
          <w:i/>
          <w:sz w:val="23"/>
          <w:szCs w:val="23"/>
          <w:lang w:eastAsia="ru-RU"/>
        </w:rPr>
        <w:t>euro</w:t>
      </w:r>
      <w:proofErr w:type="spellEnd"/>
      <w:r w:rsidRPr="001D5655">
        <w:rPr>
          <w:rFonts w:ascii="Times New Roman" w:eastAsia="Times New Roman" w:hAnsi="Times New Roman"/>
          <w:i/>
          <w:sz w:val="23"/>
          <w:szCs w:val="23"/>
          <w:lang w:eastAsia="ru-RU"/>
        </w:rPr>
        <w:t>,</w:t>
      </w:r>
      <w:r w:rsidRPr="001D5655">
        <w:rPr>
          <w:rFonts w:ascii="Times New Roman" w:eastAsia="Times New Roman" w:hAnsi="Times New Roman"/>
          <w:sz w:val="23"/>
          <w:szCs w:val="23"/>
          <w:lang w:eastAsia="ru-RU"/>
        </w:rPr>
        <w:t xml:space="preserve"> 00 centi) bez PVN. </w:t>
      </w:r>
      <w:r w:rsidR="00105308" w:rsidRPr="001D5655">
        <w:rPr>
          <w:rFonts w:ascii="Times New Roman" w:eastAsia="Times New Roman" w:hAnsi="Times New Roman"/>
          <w:sz w:val="23"/>
          <w:szCs w:val="23"/>
          <w:lang w:eastAsia="ru-RU"/>
        </w:rPr>
        <w:t>Līguma kopējā summa</w:t>
      </w:r>
      <w:r w:rsidR="00105308" w:rsidRPr="001D5655">
        <w:rPr>
          <w:rFonts w:ascii="Times New Roman" w:eastAsia="Times New Roman" w:hAnsi="Times New Roman"/>
          <w:sz w:val="23"/>
          <w:szCs w:val="23"/>
          <w:lang w:eastAsia="lv-LV"/>
        </w:rPr>
        <w:t xml:space="preserve"> </w:t>
      </w:r>
      <w:r w:rsidR="00105308" w:rsidRPr="001D5655">
        <w:rPr>
          <w:rFonts w:ascii="Times New Roman" w:hAnsi="Times New Roman"/>
          <w:sz w:val="23"/>
          <w:szCs w:val="23"/>
        </w:rPr>
        <w:t xml:space="preserve">ietver visas ar </w:t>
      </w:r>
      <w:r w:rsidR="004B72FA">
        <w:rPr>
          <w:rFonts w:ascii="Times New Roman" w:hAnsi="Times New Roman"/>
          <w:sz w:val="23"/>
          <w:szCs w:val="23"/>
        </w:rPr>
        <w:t>Līguma ietvaros nodrošināmajiem pakalpojumiem</w:t>
      </w:r>
      <w:r w:rsidR="00105308" w:rsidRPr="001D5655">
        <w:rPr>
          <w:rFonts w:ascii="Times New Roman" w:hAnsi="Times New Roman"/>
          <w:sz w:val="23"/>
          <w:szCs w:val="23"/>
        </w:rPr>
        <w:t xml:space="preserve"> saistītās izmaksas, atlaides un piemaksas, </w:t>
      </w:r>
      <w:proofErr w:type="spellStart"/>
      <w:r w:rsidR="00105308" w:rsidRPr="00A25921">
        <w:rPr>
          <w:rFonts w:ascii="Times New Roman" w:hAnsi="Times New Roman"/>
          <w:sz w:val="23"/>
          <w:szCs w:val="23"/>
        </w:rPr>
        <w:t>palīgpakalpojumu</w:t>
      </w:r>
      <w:proofErr w:type="spellEnd"/>
      <w:r w:rsidR="00105308" w:rsidRPr="00A25921">
        <w:rPr>
          <w:rFonts w:ascii="Times New Roman" w:hAnsi="Times New Roman"/>
          <w:sz w:val="23"/>
          <w:szCs w:val="23"/>
        </w:rPr>
        <w:t xml:space="preserve"> </w:t>
      </w:r>
      <w:r w:rsidR="00105308" w:rsidRPr="00A25921">
        <w:rPr>
          <w:rFonts w:ascii="Times New Roman" w:hAnsi="Times New Roman"/>
          <w:bCs/>
          <w:sz w:val="23"/>
          <w:szCs w:val="23"/>
        </w:rPr>
        <w:t>(tai skaitā balansēšanas)</w:t>
      </w:r>
      <w:r w:rsidR="00105308" w:rsidRPr="00A25921">
        <w:rPr>
          <w:rFonts w:ascii="Times New Roman" w:hAnsi="Times New Roman"/>
          <w:sz w:val="23"/>
          <w:szCs w:val="23"/>
        </w:rPr>
        <w:t xml:space="preserve"> </w:t>
      </w:r>
      <w:r w:rsidR="00105308" w:rsidRPr="001D5655">
        <w:rPr>
          <w:rFonts w:ascii="Times New Roman" w:hAnsi="Times New Roman"/>
          <w:sz w:val="23"/>
          <w:szCs w:val="23"/>
        </w:rPr>
        <w:t xml:space="preserve">izmaksas, </w:t>
      </w:r>
      <w:r w:rsidR="00105308" w:rsidRPr="001D5655">
        <w:rPr>
          <w:rFonts w:ascii="Times New Roman" w:hAnsi="Times New Roman"/>
          <w:bCs/>
          <w:sz w:val="23"/>
          <w:szCs w:val="23"/>
        </w:rPr>
        <w:t>rēķinu izrakstīšanu, maksājumu iekasēšanu, apstrādi un citas darbības, kas saistītas ar dabasgāzes pārvadi, uzglabāšanu, sadales sistēmas pakalpojumiem un tirdzniecību</w:t>
      </w:r>
      <w:r w:rsidR="00105308" w:rsidRPr="001D5655">
        <w:rPr>
          <w:rFonts w:ascii="Times New Roman" w:hAnsi="Times New Roman"/>
          <w:sz w:val="23"/>
          <w:szCs w:val="23"/>
        </w:rPr>
        <w:t>, visi iespējamie riski, kas saistīti ar tirgus cenu svārstībām līguma izpildes laikā, visus nodokļus (tai skaitā akcīzes, kas var tikt mainīts saskaņā ar Latvijas Republikas normatīvajiem aktiem) un maksas, izņemot pievienotās vērtības nodokli, kas jāapmaksā saskaņā ar Latvijas Republikas normatīvajiem aktiem.</w:t>
      </w:r>
    </w:p>
    <w:p w14:paraId="7AFFFFE0" w14:textId="77777777" w:rsidR="001D5655" w:rsidRPr="001D5655" w:rsidRDefault="00F379C8" w:rsidP="001D5655">
      <w:pPr>
        <w:numPr>
          <w:ilvl w:val="1"/>
          <w:numId w:val="5"/>
        </w:numPr>
        <w:tabs>
          <w:tab w:val="left" w:pos="567"/>
          <w:tab w:val="left" w:pos="1134"/>
        </w:tabs>
        <w:spacing w:after="0" w:line="240" w:lineRule="auto"/>
        <w:ind w:left="567" w:right="-142" w:hanging="567"/>
        <w:contextualSpacing/>
        <w:jc w:val="both"/>
        <w:rPr>
          <w:rFonts w:ascii="Times New Roman" w:hAnsi="Times New Roman"/>
          <w:b/>
          <w:sz w:val="23"/>
          <w:szCs w:val="23"/>
          <w:lang w:eastAsia="x-none"/>
        </w:rPr>
      </w:pPr>
      <w:r w:rsidRPr="001D5655">
        <w:rPr>
          <w:rFonts w:ascii="Times New Roman" w:eastAsia="Times New Roman" w:hAnsi="Times New Roman"/>
          <w:sz w:val="23"/>
          <w:szCs w:val="23"/>
          <w:lang w:eastAsia="lv-LV"/>
        </w:rPr>
        <w:t xml:space="preserve">Līguma darbības laikā dabasgāzes tirdzniecības periodā Piegādātājs pārdod un Lietotājs pērk dabasgāzi </w:t>
      </w:r>
      <w:r w:rsidR="001D5655" w:rsidRPr="001D5655">
        <w:rPr>
          <w:rFonts w:ascii="Times New Roman" w:eastAsia="Times New Roman" w:hAnsi="Times New Roman"/>
          <w:sz w:val="23"/>
          <w:szCs w:val="23"/>
          <w:lang w:eastAsia="lv-LV"/>
        </w:rPr>
        <w:t xml:space="preserve">atbilstoši Piegādātāja Finanšu piedāvājumā norādītajām cenām par 1 </w:t>
      </w:r>
      <w:proofErr w:type="spellStart"/>
      <w:r w:rsidR="001D5655" w:rsidRPr="001D5655">
        <w:rPr>
          <w:rFonts w:ascii="Times New Roman" w:eastAsia="Times New Roman" w:hAnsi="Times New Roman"/>
          <w:sz w:val="23"/>
          <w:szCs w:val="23"/>
          <w:lang w:eastAsia="lv-LV"/>
        </w:rPr>
        <w:t>kWh</w:t>
      </w:r>
      <w:proofErr w:type="spellEnd"/>
      <w:r w:rsidR="001D5655" w:rsidRPr="001D5655">
        <w:rPr>
          <w:rFonts w:ascii="Times New Roman" w:eastAsia="Times New Roman" w:hAnsi="Times New Roman"/>
          <w:sz w:val="23"/>
          <w:szCs w:val="23"/>
          <w:lang w:eastAsia="lv-LV"/>
        </w:rPr>
        <w:t xml:space="preserve"> bez PVN.  </w:t>
      </w:r>
    </w:p>
    <w:p w14:paraId="11910880" w14:textId="1715D851" w:rsidR="001D5655" w:rsidRPr="001D5655" w:rsidRDefault="001D5655" w:rsidP="001D5655">
      <w:pPr>
        <w:numPr>
          <w:ilvl w:val="1"/>
          <w:numId w:val="5"/>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sidRPr="001D5655">
        <w:rPr>
          <w:rFonts w:ascii="Times New Roman" w:hAnsi="Times New Roman"/>
          <w:bCs/>
          <w:sz w:val="23"/>
          <w:szCs w:val="23"/>
          <w:lang w:eastAsia="x-none"/>
        </w:rPr>
        <w:t>Līguma darbības laikā Finanšu piedāvājumā norādītās cenas var tikt ma</w:t>
      </w:r>
      <w:r w:rsidR="00431A66">
        <w:rPr>
          <w:rFonts w:ascii="Times New Roman" w:hAnsi="Times New Roman"/>
          <w:bCs/>
          <w:sz w:val="23"/>
          <w:szCs w:val="23"/>
          <w:lang w:eastAsia="x-none"/>
        </w:rPr>
        <w:t>i</w:t>
      </w:r>
      <w:r w:rsidRPr="001D5655">
        <w:rPr>
          <w:rFonts w:ascii="Times New Roman" w:hAnsi="Times New Roman"/>
          <w:bCs/>
          <w:sz w:val="23"/>
          <w:szCs w:val="23"/>
          <w:lang w:eastAsia="x-none"/>
        </w:rPr>
        <w:t xml:space="preserve">nītas tikai sakarā ar </w:t>
      </w:r>
      <w:r>
        <w:rPr>
          <w:rFonts w:ascii="Times New Roman" w:hAnsi="Times New Roman"/>
          <w:sz w:val="23"/>
          <w:szCs w:val="23"/>
        </w:rPr>
        <w:t>akcīzes</w:t>
      </w:r>
      <w:r w:rsidRPr="001D5655">
        <w:rPr>
          <w:rFonts w:ascii="Times New Roman" w:hAnsi="Times New Roman"/>
          <w:sz w:val="23"/>
          <w:szCs w:val="23"/>
        </w:rPr>
        <w:t xml:space="preserve"> nodokļa </w:t>
      </w:r>
      <w:r>
        <w:rPr>
          <w:rFonts w:ascii="Times New Roman" w:hAnsi="Times New Roman"/>
          <w:sz w:val="23"/>
          <w:szCs w:val="23"/>
        </w:rPr>
        <w:t>izmaiņām</w:t>
      </w:r>
      <w:r w:rsidRPr="001D5655">
        <w:rPr>
          <w:rFonts w:ascii="Times New Roman" w:hAnsi="Times New Roman"/>
          <w:sz w:val="23"/>
          <w:szCs w:val="23"/>
        </w:rPr>
        <w:t xml:space="preserve"> attiecībā pret Līguma noslēgšanas dien</w:t>
      </w:r>
      <w:r>
        <w:rPr>
          <w:rFonts w:ascii="Times New Roman" w:hAnsi="Times New Roman"/>
          <w:sz w:val="23"/>
          <w:szCs w:val="23"/>
        </w:rPr>
        <w:t>ā</w:t>
      </w:r>
      <w:r w:rsidRPr="001D5655">
        <w:rPr>
          <w:rFonts w:ascii="Times New Roman" w:hAnsi="Times New Roman"/>
          <w:sz w:val="23"/>
          <w:szCs w:val="23"/>
        </w:rPr>
        <w:t xml:space="preserve"> spēkā esošo </w:t>
      </w:r>
      <w:r>
        <w:rPr>
          <w:rFonts w:ascii="Times New Roman" w:hAnsi="Times New Roman"/>
          <w:sz w:val="23"/>
          <w:szCs w:val="23"/>
        </w:rPr>
        <w:t>akcīzes</w:t>
      </w:r>
      <w:r w:rsidRPr="001D5655">
        <w:rPr>
          <w:rFonts w:ascii="Times New Roman" w:hAnsi="Times New Roman"/>
          <w:sz w:val="23"/>
          <w:szCs w:val="23"/>
        </w:rPr>
        <w:t xml:space="preserve"> nodokļa likmi, kas attiecas uz </w:t>
      </w:r>
      <w:r>
        <w:rPr>
          <w:rFonts w:ascii="Times New Roman" w:hAnsi="Times New Roman"/>
          <w:sz w:val="23"/>
          <w:szCs w:val="23"/>
        </w:rPr>
        <w:t>p</w:t>
      </w:r>
      <w:r w:rsidRPr="001D5655">
        <w:rPr>
          <w:rFonts w:ascii="Times New Roman" w:hAnsi="Times New Roman"/>
          <w:sz w:val="23"/>
          <w:szCs w:val="23"/>
        </w:rPr>
        <w:t>akalpojumiem</w:t>
      </w:r>
      <w:r>
        <w:rPr>
          <w:rFonts w:ascii="Times New Roman" w:hAnsi="Times New Roman"/>
          <w:sz w:val="23"/>
          <w:szCs w:val="23"/>
        </w:rPr>
        <w:t>, ko Piegādātājs nodrošina Līguma ietvaros</w:t>
      </w:r>
      <w:r w:rsidR="008A3578">
        <w:rPr>
          <w:rFonts w:ascii="Times New Roman" w:hAnsi="Times New Roman"/>
          <w:sz w:val="23"/>
          <w:szCs w:val="23"/>
        </w:rPr>
        <w:t>, kā arī sakarā ar Sabiedrisko pakalpojumu regulēšanas komisijas noteikto pārvades un sadales pakalpojumu tarifu izmaiņām</w:t>
      </w:r>
      <w:r w:rsidRPr="001D5655">
        <w:rPr>
          <w:rFonts w:ascii="Times New Roman" w:hAnsi="Times New Roman"/>
          <w:sz w:val="23"/>
          <w:szCs w:val="23"/>
        </w:rPr>
        <w:t xml:space="preserve">. </w:t>
      </w:r>
      <w:r>
        <w:rPr>
          <w:rFonts w:ascii="Times New Roman" w:hAnsi="Times New Roman"/>
          <w:sz w:val="23"/>
          <w:szCs w:val="23"/>
        </w:rPr>
        <w:t>C</w:t>
      </w:r>
      <w:r w:rsidRPr="001D5655">
        <w:rPr>
          <w:rFonts w:ascii="Times New Roman" w:hAnsi="Times New Roman"/>
          <w:sz w:val="23"/>
          <w:szCs w:val="23"/>
        </w:rPr>
        <w:t xml:space="preserve">enas izmaiņas tiek veiktas tikai </w:t>
      </w:r>
      <w:r>
        <w:rPr>
          <w:rFonts w:ascii="Times New Roman" w:hAnsi="Times New Roman"/>
          <w:sz w:val="23"/>
          <w:szCs w:val="23"/>
        </w:rPr>
        <w:t>akcīzes</w:t>
      </w:r>
      <w:r w:rsidRPr="001D5655">
        <w:rPr>
          <w:rFonts w:ascii="Times New Roman" w:hAnsi="Times New Roman"/>
          <w:sz w:val="23"/>
          <w:szCs w:val="23"/>
        </w:rPr>
        <w:t xml:space="preserve"> nodokļa </w:t>
      </w:r>
      <w:r w:rsidR="00345A58">
        <w:rPr>
          <w:rFonts w:ascii="Times New Roman" w:hAnsi="Times New Roman"/>
          <w:sz w:val="23"/>
          <w:szCs w:val="23"/>
        </w:rPr>
        <w:t xml:space="preserve">vai sadales un pārvades pakalpojumu tarifu </w:t>
      </w:r>
      <w:r>
        <w:rPr>
          <w:rFonts w:ascii="Times New Roman" w:hAnsi="Times New Roman"/>
          <w:sz w:val="23"/>
          <w:szCs w:val="23"/>
        </w:rPr>
        <w:t>izmaiņu</w:t>
      </w:r>
      <w:r w:rsidRPr="001D5655">
        <w:rPr>
          <w:rFonts w:ascii="Times New Roman" w:hAnsi="Times New Roman"/>
          <w:sz w:val="23"/>
          <w:szCs w:val="23"/>
        </w:rPr>
        <w:t xml:space="preserve"> apjomā, saskaņā ar </w:t>
      </w:r>
      <w:r>
        <w:rPr>
          <w:rFonts w:ascii="Times New Roman" w:hAnsi="Times New Roman"/>
          <w:sz w:val="23"/>
          <w:szCs w:val="23"/>
        </w:rPr>
        <w:t>Likumā par akcīzes nodokli</w:t>
      </w:r>
      <w:r w:rsidRPr="001D5655">
        <w:rPr>
          <w:rFonts w:ascii="Times New Roman" w:hAnsi="Times New Roman"/>
          <w:sz w:val="23"/>
          <w:szCs w:val="23"/>
        </w:rPr>
        <w:t xml:space="preserve"> noteiktajām likmēm</w:t>
      </w:r>
      <w:r w:rsidR="00345A58">
        <w:rPr>
          <w:rFonts w:ascii="Times New Roman" w:hAnsi="Times New Roman"/>
          <w:sz w:val="23"/>
          <w:szCs w:val="23"/>
        </w:rPr>
        <w:t xml:space="preserve"> vai Sabiedrisko pakalpojumu regulēšanas komisijas apstiprinātajiem sadales un pārvades pakalpojumu tarifiem</w:t>
      </w:r>
      <w:r>
        <w:rPr>
          <w:rFonts w:ascii="Times New Roman" w:hAnsi="Times New Roman"/>
          <w:sz w:val="23"/>
          <w:szCs w:val="23"/>
        </w:rPr>
        <w:t>, Pusēm noslēdzot rakstisku vienošanos pie Līguma</w:t>
      </w:r>
      <w:r w:rsidRPr="001D5655">
        <w:rPr>
          <w:rFonts w:ascii="Times New Roman" w:hAnsi="Times New Roman"/>
          <w:sz w:val="23"/>
          <w:szCs w:val="23"/>
        </w:rPr>
        <w:t xml:space="preserve">. </w:t>
      </w:r>
    </w:p>
    <w:p w14:paraId="03FFC0D7" w14:textId="77777777" w:rsidR="00F379C8" w:rsidRDefault="00F379C8" w:rsidP="001D5655">
      <w:pPr>
        <w:numPr>
          <w:ilvl w:val="1"/>
          <w:numId w:val="5"/>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bCs/>
          <w:iCs/>
          <w:sz w:val="23"/>
          <w:szCs w:val="23"/>
          <w:lang w:eastAsia="ru-RU"/>
        </w:rPr>
        <w:t xml:space="preserve">Līguma darbības laikā izmaiņas Līguma kopējā summā var tikt veiktas tikai Līgumā un Publisko iepirkumu likumā paredzētajā kārtībā un apmērā. </w:t>
      </w:r>
    </w:p>
    <w:p w14:paraId="05959D46" w14:textId="3BB4A1DD" w:rsidR="00F379C8" w:rsidRDefault="00F379C8" w:rsidP="00F379C8">
      <w:pPr>
        <w:numPr>
          <w:ilvl w:val="1"/>
          <w:numId w:val="5"/>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Maksu par Lietotāja saņemtajiem sistēmas pakalpojumiem aprēķina, pamatojoties uz dabasgāzes patēriņu Gazificētajos objektos un ņemot vērā spēkā esošajos normatīvajos aktos apstiprinātos sistēmas pakalpojumu tarifus. </w:t>
      </w:r>
      <w:r w:rsidR="00EA11D4" w:rsidRPr="00EA11D4">
        <w:rPr>
          <w:rFonts w:ascii="Times New Roman" w:eastAsia="Times New Roman" w:hAnsi="Times New Roman"/>
          <w:sz w:val="23"/>
          <w:szCs w:val="23"/>
          <w:lang w:eastAsia="ru-RU"/>
        </w:rPr>
        <w:t xml:space="preserve">Informācija par spēkā esošajiem tarifiem pieejama Sabiedrisko pakalpojumu regulēšanas komisijas tīmekļa vietnē </w:t>
      </w:r>
      <w:hyperlink r:id="rId8" w:history="1">
        <w:r w:rsidR="005C3028" w:rsidRPr="008C719C">
          <w:rPr>
            <w:rStyle w:val="Hyperlink"/>
            <w:rFonts w:ascii="Times New Roman" w:eastAsia="Times New Roman" w:hAnsi="Times New Roman"/>
            <w:sz w:val="23"/>
            <w:szCs w:val="23"/>
            <w:lang w:eastAsia="ru-RU"/>
          </w:rPr>
          <w:t>www.sprk.gov.lv</w:t>
        </w:r>
      </w:hyperlink>
      <w:r w:rsidR="005C3028">
        <w:rPr>
          <w:rFonts w:ascii="Times New Roman" w:eastAsia="Times New Roman" w:hAnsi="Times New Roman"/>
          <w:sz w:val="23"/>
          <w:szCs w:val="23"/>
          <w:lang w:eastAsia="ru-RU"/>
        </w:rPr>
        <w:t xml:space="preserve"> </w:t>
      </w:r>
      <w:r w:rsidR="00EA11D4" w:rsidRPr="00EA11D4">
        <w:rPr>
          <w:rFonts w:ascii="Times New Roman" w:eastAsia="Times New Roman" w:hAnsi="Times New Roman"/>
          <w:sz w:val="23"/>
          <w:szCs w:val="23"/>
          <w:lang w:eastAsia="ru-RU"/>
        </w:rPr>
        <w:t>.</w:t>
      </w:r>
    </w:p>
    <w:p w14:paraId="57BF3D80" w14:textId="41FDE147" w:rsidR="00F379C8" w:rsidRDefault="00F379C8" w:rsidP="00F379C8">
      <w:pPr>
        <w:numPr>
          <w:ilvl w:val="1"/>
          <w:numId w:val="5"/>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 xml:space="preserve">Maksu par faktiski patērēto dabasgāzi Piegādātājs aprēķina, ņemot vērā Sadales sistēmas operatora sniegtos aprēķinus par dabasgāzes patēriņu Gazificētajos objektos un saskaņā ar Līguma 4.2.punktā minēto Cenu. Lietotāja patērēto dabasgāzes daudzumu uzskaita kubikmetros (m3). Ja </w:t>
      </w:r>
      <w:proofErr w:type="spellStart"/>
      <w:r>
        <w:rPr>
          <w:rFonts w:ascii="Times New Roman" w:eastAsia="Times New Roman" w:hAnsi="Times New Roman"/>
          <w:sz w:val="23"/>
          <w:szCs w:val="23"/>
          <w:lang w:eastAsia="ru-RU"/>
        </w:rPr>
        <w:t>komercuzskaites</w:t>
      </w:r>
      <w:proofErr w:type="spellEnd"/>
      <w:r>
        <w:rPr>
          <w:rFonts w:ascii="Times New Roman" w:eastAsia="Times New Roman" w:hAnsi="Times New Roman"/>
          <w:sz w:val="23"/>
          <w:szCs w:val="23"/>
          <w:lang w:eastAsia="ru-RU"/>
        </w:rPr>
        <w:t xml:space="preserve"> mēraparātiem uzstādīti temperatūras un spiediena korektori, uzskaites datus nosaka standarta apstākļos. </w:t>
      </w:r>
      <w:proofErr w:type="spellStart"/>
      <w:r>
        <w:rPr>
          <w:rFonts w:ascii="Times New Roman" w:eastAsia="Times New Roman" w:hAnsi="Times New Roman"/>
          <w:sz w:val="23"/>
          <w:szCs w:val="23"/>
          <w:lang w:eastAsia="ru-RU"/>
        </w:rPr>
        <w:t>Komercuzskaites</w:t>
      </w:r>
      <w:proofErr w:type="spellEnd"/>
      <w:r>
        <w:rPr>
          <w:rFonts w:ascii="Times New Roman" w:eastAsia="Times New Roman" w:hAnsi="Times New Roman"/>
          <w:sz w:val="23"/>
          <w:szCs w:val="23"/>
          <w:lang w:eastAsia="ru-RU"/>
        </w:rPr>
        <w:t xml:space="preserve"> mēraparātu rādījumus Lietotājs paziņo Sadales sistēmas operatoram, ievērojot kārtību un termiņus, kas noteikti Sadales sistēmas operatora tīmekļa vietnē</w:t>
      </w:r>
      <w:r w:rsidR="00753C73">
        <w:rPr>
          <w:rFonts w:ascii="Times New Roman" w:eastAsia="Times New Roman" w:hAnsi="Times New Roman"/>
          <w:sz w:val="23"/>
          <w:szCs w:val="23"/>
          <w:lang w:eastAsia="ru-RU"/>
        </w:rPr>
        <w:t xml:space="preserve"> ____________ </w:t>
      </w:r>
      <w:r w:rsidR="00753C73">
        <w:rPr>
          <w:rFonts w:ascii="Times New Roman" w:eastAsia="Times New Roman" w:hAnsi="Times New Roman"/>
          <w:i/>
          <w:sz w:val="23"/>
          <w:szCs w:val="23"/>
          <w:lang w:eastAsia="ru-RU"/>
        </w:rPr>
        <w:t xml:space="preserve">(norādīt tīmekļa vietni) </w:t>
      </w:r>
      <w:r>
        <w:rPr>
          <w:rFonts w:ascii="Times New Roman" w:eastAsia="Times New Roman" w:hAnsi="Times New Roman"/>
          <w:sz w:val="23"/>
          <w:szCs w:val="23"/>
          <w:lang w:eastAsia="ru-RU"/>
        </w:rPr>
        <w:t xml:space="preserve">publicētajā dabasgāzes uzskaites un </w:t>
      </w:r>
      <w:proofErr w:type="spellStart"/>
      <w:r>
        <w:rPr>
          <w:rFonts w:ascii="Times New Roman" w:eastAsia="Times New Roman" w:hAnsi="Times New Roman"/>
          <w:sz w:val="23"/>
          <w:szCs w:val="23"/>
          <w:lang w:eastAsia="ru-RU"/>
        </w:rPr>
        <w:t>komercuzskaites</w:t>
      </w:r>
      <w:proofErr w:type="spellEnd"/>
      <w:r>
        <w:rPr>
          <w:rFonts w:ascii="Times New Roman" w:eastAsia="Times New Roman" w:hAnsi="Times New Roman"/>
          <w:sz w:val="23"/>
          <w:szCs w:val="23"/>
          <w:lang w:eastAsia="ru-RU"/>
        </w:rPr>
        <w:t xml:space="preserve"> mēraparātu rādījumu paziņošanas kārtībā. Lietotāja norēķiniem ar Piegādātāju par patērēto dabasgāzi, kā arī saņemtajiem sistēmas pakalpojumiem Sadales sistēmas operators uzskaitīto dabasgāzes daudzumu pārrēķina </w:t>
      </w:r>
      <w:proofErr w:type="spellStart"/>
      <w:r>
        <w:rPr>
          <w:rFonts w:ascii="Times New Roman" w:eastAsia="Times New Roman" w:hAnsi="Times New Roman"/>
          <w:sz w:val="23"/>
          <w:szCs w:val="23"/>
          <w:lang w:eastAsia="ru-RU"/>
        </w:rPr>
        <w:t>kWh</w:t>
      </w:r>
      <w:proofErr w:type="spellEnd"/>
      <w:r>
        <w:rPr>
          <w:rFonts w:ascii="Times New Roman" w:eastAsia="Times New Roman" w:hAnsi="Times New Roman"/>
          <w:sz w:val="23"/>
          <w:szCs w:val="23"/>
          <w:lang w:eastAsia="ru-RU"/>
        </w:rPr>
        <w:t xml:space="preserve">, izmantojot </w:t>
      </w:r>
      <w:r w:rsidR="00EA11D4">
        <w:rPr>
          <w:rFonts w:ascii="Times New Roman" w:eastAsia="Times New Roman" w:hAnsi="Times New Roman"/>
          <w:sz w:val="23"/>
          <w:szCs w:val="23"/>
          <w:lang w:eastAsia="ru-RU"/>
        </w:rPr>
        <w:t xml:space="preserve">Sadales </w:t>
      </w:r>
      <w:r>
        <w:rPr>
          <w:rFonts w:ascii="Times New Roman" w:eastAsia="Times New Roman" w:hAnsi="Times New Roman"/>
          <w:sz w:val="23"/>
          <w:szCs w:val="23"/>
          <w:lang w:eastAsia="ru-RU"/>
        </w:rPr>
        <w:t xml:space="preserve">sistēmas operatora tīmekļvietnē publicētos datus par gāzes dienas dabasgāzes vidējo svērto augstāko siltumspēju </w:t>
      </w:r>
      <w:proofErr w:type="spellStart"/>
      <w:r>
        <w:rPr>
          <w:rFonts w:ascii="Times New Roman" w:eastAsia="Times New Roman" w:hAnsi="Times New Roman"/>
          <w:sz w:val="23"/>
          <w:szCs w:val="23"/>
          <w:lang w:eastAsia="ru-RU"/>
        </w:rPr>
        <w:t>standartapstākļos</w:t>
      </w:r>
      <w:proofErr w:type="spellEnd"/>
      <w:r>
        <w:rPr>
          <w:rFonts w:ascii="Times New Roman" w:eastAsia="Times New Roman" w:hAnsi="Times New Roman"/>
          <w:sz w:val="23"/>
          <w:szCs w:val="23"/>
          <w:lang w:eastAsia="ru-RU"/>
        </w:rPr>
        <w:t xml:space="preserve">. </w:t>
      </w:r>
    </w:p>
    <w:p w14:paraId="5EA744BE" w14:textId="77777777" w:rsidR="00F379C8" w:rsidRDefault="00F379C8" w:rsidP="00F379C8">
      <w:pPr>
        <w:numPr>
          <w:ilvl w:val="1"/>
          <w:numId w:val="5"/>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Lietotājs deleģē Piegādātāju un Piegādātājam ir pienākums norēķināties Lietotāja vārdā ar Sistēmas pakalpojumu sniedzējiem par tā sniegtajiem sistēmas pakalpojumiem </w:t>
      </w:r>
      <w:r>
        <w:rPr>
          <w:rFonts w:ascii="Times New Roman" w:eastAsia="Times New Roman" w:hAnsi="Times New Roman"/>
          <w:bCs/>
          <w:sz w:val="23"/>
          <w:szCs w:val="23"/>
          <w:lang w:eastAsia="ru-RU"/>
        </w:rPr>
        <w:t xml:space="preserve">(t.sk. saistītiem to </w:t>
      </w:r>
      <w:proofErr w:type="spellStart"/>
      <w:r>
        <w:rPr>
          <w:rFonts w:ascii="Times New Roman" w:eastAsia="Times New Roman" w:hAnsi="Times New Roman"/>
          <w:bCs/>
          <w:sz w:val="23"/>
          <w:szCs w:val="23"/>
          <w:lang w:eastAsia="ru-RU"/>
        </w:rPr>
        <w:t>palīgpakalpojumiem</w:t>
      </w:r>
      <w:proofErr w:type="spellEnd"/>
      <w:r>
        <w:rPr>
          <w:rFonts w:ascii="Times New Roman" w:eastAsia="Times New Roman" w:hAnsi="Times New Roman"/>
          <w:bCs/>
          <w:sz w:val="23"/>
          <w:szCs w:val="23"/>
          <w:lang w:eastAsia="ru-RU"/>
        </w:rPr>
        <w:t>)</w:t>
      </w:r>
      <w:r>
        <w:rPr>
          <w:rFonts w:ascii="Times New Roman" w:eastAsia="Times New Roman" w:hAnsi="Times New Roman"/>
          <w:sz w:val="23"/>
          <w:szCs w:val="23"/>
          <w:lang w:eastAsia="ru-RU"/>
        </w:rPr>
        <w:t xml:space="preserve"> un nodokļiem. </w:t>
      </w:r>
    </w:p>
    <w:p w14:paraId="520526C8" w14:textId="77777777" w:rsidR="00F379C8" w:rsidRDefault="00F379C8" w:rsidP="00F379C8">
      <w:pPr>
        <w:numPr>
          <w:ilvl w:val="1"/>
          <w:numId w:val="5"/>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lv-LV"/>
        </w:rPr>
        <w:t xml:space="preserve">Norēķini par dabasgāzi notiek vienu reizi mēnesī par Lietotāja iepriekšējā mēnesī faktiski patērēto dabasgāzes apjomu Gazificētajos objektos atbilstoši </w:t>
      </w:r>
      <w:proofErr w:type="spellStart"/>
      <w:r>
        <w:rPr>
          <w:rFonts w:ascii="Times New Roman" w:eastAsia="Times New Roman" w:hAnsi="Times New Roman"/>
          <w:sz w:val="23"/>
          <w:szCs w:val="23"/>
          <w:lang w:eastAsia="lv-LV"/>
        </w:rPr>
        <w:t>komercuzskaites</w:t>
      </w:r>
      <w:proofErr w:type="spellEnd"/>
      <w:r>
        <w:rPr>
          <w:rFonts w:ascii="Times New Roman" w:eastAsia="Times New Roman" w:hAnsi="Times New Roman"/>
          <w:sz w:val="23"/>
          <w:szCs w:val="23"/>
          <w:lang w:eastAsia="lv-LV"/>
        </w:rPr>
        <w:t xml:space="preserve"> mēraparātu rādījumiem </w:t>
      </w:r>
      <w:r>
        <w:rPr>
          <w:rFonts w:ascii="Times New Roman" w:eastAsia="Times New Roman" w:hAnsi="Times New Roman"/>
          <w:sz w:val="23"/>
          <w:szCs w:val="23"/>
          <w:lang w:eastAsia="ru-RU"/>
        </w:rPr>
        <w:t>un saskaņā ar Līguma 4.2.punktā noteikto Cenu.</w:t>
      </w:r>
    </w:p>
    <w:p w14:paraId="2AADA6DE" w14:textId="3A6B46AA" w:rsidR="00F379C8" w:rsidRDefault="00F379C8" w:rsidP="00F379C8">
      <w:pPr>
        <w:numPr>
          <w:ilvl w:val="1"/>
          <w:numId w:val="5"/>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Lietotājs informē Piegādātāju par iepriekšējā mēnesī patērēto dabasgāzi nākamā mēneša </w:t>
      </w:r>
      <w:r w:rsidR="00F225FC">
        <w:rPr>
          <w:rFonts w:ascii="Times New Roman" w:eastAsia="Times New Roman" w:hAnsi="Times New Roman"/>
          <w:sz w:val="23"/>
          <w:szCs w:val="23"/>
          <w:lang w:eastAsia="ru-RU"/>
        </w:rPr>
        <w:t>pirmajā darba dienā</w:t>
      </w:r>
      <w:r w:rsidR="00753C73">
        <w:rPr>
          <w:rFonts w:ascii="Times New Roman" w:eastAsia="Times New Roman" w:hAnsi="Times New Roman"/>
          <w:sz w:val="23"/>
          <w:szCs w:val="23"/>
          <w:lang w:eastAsia="ru-RU"/>
        </w:rPr>
        <w:t>,</w:t>
      </w:r>
      <w:r>
        <w:rPr>
          <w:rFonts w:ascii="Times New Roman" w:eastAsia="Times New Roman" w:hAnsi="Times New Roman"/>
          <w:sz w:val="23"/>
          <w:szCs w:val="23"/>
          <w:lang w:eastAsia="ru-RU"/>
        </w:rPr>
        <w:t xml:space="preserve"> </w:t>
      </w:r>
      <w:r w:rsidR="00753C73">
        <w:rPr>
          <w:rFonts w:ascii="Times New Roman" w:eastAsia="Times New Roman" w:hAnsi="Times New Roman"/>
          <w:sz w:val="23"/>
          <w:szCs w:val="23"/>
          <w:lang w:eastAsia="ru-RU"/>
        </w:rPr>
        <w:t>nosūtot datus elektroniski uz Piegādātāja elektroniskā pasta adresi ____________ (</w:t>
      </w:r>
      <w:r w:rsidR="00753C73">
        <w:rPr>
          <w:rFonts w:ascii="Times New Roman" w:eastAsia="Times New Roman" w:hAnsi="Times New Roman"/>
          <w:i/>
          <w:sz w:val="23"/>
          <w:szCs w:val="23"/>
          <w:lang w:eastAsia="ru-RU"/>
        </w:rPr>
        <w:t xml:space="preserve">norādīt e-pastu) </w:t>
      </w:r>
      <w:r w:rsidR="00753C73">
        <w:rPr>
          <w:rFonts w:ascii="Times New Roman" w:eastAsia="Times New Roman" w:hAnsi="Times New Roman"/>
          <w:sz w:val="23"/>
          <w:szCs w:val="23"/>
          <w:lang w:eastAsia="ru-RU"/>
        </w:rPr>
        <w:t xml:space="preserve">vai reģistrējot tos Piegādātāja tiešsaistes datu bāzē ________________ </w:t>
      </w:r>
      <w:r w:rsidR="00753C73">
        <w:rPr>
          <w:rFonts w:ascii="Times New Roman" w:eastAsia="Times New Roman" w:hAnsi="Times New Roman"/>
          <w:i/>
          <w:sz w:val="23"/>
          <w:szCs w:val="23"/>
          <w:lang w:eastAsia="ru-RU"/>
        </w:rPr>
        <w:t>(norādīt tīmekļa vietni).</w:t>
      </w:r>
    </w:p>
    <w:p w14:paraId="2201A271" w14:textId="62BCFAD8" w:rsidR="009D5D2C" w:rsidRDefault="009D5D2C" w:rsidP="009D5D2C">
      <w:pPr>
        <w:numPr>
          <w:ilvl w:val="1"/>
          <w:numId w:val="5"/>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Rēķinu par Lietotāja iepriekšējā mēnesī faktiski patērēto dabasgāzes apjomu un saņemtajiem sistēmas pakalpojumiem (t.sk. saistītiem to </w:t>
      </w:r>
      <w:proofErr w:type="spellStart"/>
      <w:r>
        <w:rPr>
          <w:rFonts w:ascii="Times New Roman" w:eastAsia="Times New Roman" w:hAnsi="Times New Roman"/>
          <w:sz w:val="23"/>
          <w:szCs w:val="23"/>
          <w:lang w:eastAsia="ru-RU"/>
        </w:rPr>
        <w:t>palīgpakalpojumiem</w:t>
      </w:r>
      <w:proofErr w:type="spellEnd"/>
      <w:r>
        <w:rPr>
          <w:rFonts w:ascii="Times New Roman" w:eastAsia="Times New Roman" w:hAnsi="Times New Roman"/>
          <w:sz w:val="23"/>
          <w:szCs w:val="23"/>
          <w:lang w:eastAsia="ru-RU"/>
        </w:rPr>
        <w:t xml:space="preserve">) Piegādātājs iesniedz Lietotājam līdz kārtējā mēneša 10.datumam, </w:t>
      </w:r>
      <w:r>
        <w:rPr>
          <w:rFonts w:ascii="Times New Roman" w:eastAsia="Times New Roman" w:hAnsi="Times New Roman"/>
          <w:color w:val="000000"/>
          <w:sz w:val="23"/>
          <w:szCs w:val="23"/>
          <w:lang w:eastAsia="ru-RU"/>
        </w:rPr>
        <w:t xml:space="preserve">nosūtot to uz </w:t>
      </w:r>
      <w:r>
        <w:rPr>
          <w:rFonts w:ascii="Times New Roman" w:eastAsia="Times New Roman" w:hAnsi="Times New Roman"/>
          <w:iCs/>
          <w:color w:val="000000"/>
          <w:sz w:val="23"/>
          <w:szCs w:val="23"/>
          <w:lang w:eastAsia="ru-RU"/>
        </w:rPr>
        <w:t>Lietotāja</w:t>
      </w:r>
      <w:r>
        <w:rPr>
          <w:rFonts w:ascii="Times New Roman" w:eastAsia="Times New Roman" w:hAnsi="Times New Roman"/>
          <w:color w:val="000000"/>
          <w:sz w:val="23"/>
          <w:szCs w:val="23"/>
          <w:lang w:eastAsia="ru-RU"/>
        </w:rPr>
        <w:t xml:space="preserve"> elektroniskā pasta adresi </w:t>
      </w:r>
      <w:hyperlink r:id="rId9" w:history="1">
        <w:r w:rsidR="00753C73" w:rsidRPr="008C719C">
          <w:rPr>
            <w:rStyle w:val="Hyperlink"/>
            <w:rFonts w:ascii="Times New Roman" w:eastAsia="Times New Roman" w:hAnsi="Times New Roman"/>
            <w:sz w:val="23"/>
            <w:szCs w:val="23"/>
            <w:lang w:eastAsia="ru-RU"/>
          </w:rPr>
          <w:t>rekini@sigulda.lv</w:t>
        </w:r>
      </w:hyperlink>
      <w:r>
        <w:rPr>
          <w:rFonts w:ascii="Times New Roman" w:eastAsia="Times New Roman" w:hAnsi="Times New Roman"/>
          <w:color w:val="000000"/>
          <w:sz w:val="23"/>
          <w:szCs w:val="23"/>
          <w:lang w:eastAsia="ru-RU"/>
        </w:rPr>
        <w:t xml:space="preserve">. </w:t>
      </w:r>
      <w:r w:rsidRPr="000C541C">
        <w:rPr>
          <w:rFonts w:ascii="Times New Roman" w:eastAsia="Times New Roman" w:hAnsi="Times New Roman"/>
          <w:sz w:val="23"/>
          <w:szCs w:val="23"/>
          <w:lang w:eastAsia="ru-RU"/>
        </w:rPr>
        <w:t xml:space="preserve">Rēķins tiek uzskatīts par saņemtu nākamajā dienā pēc tā nosūtīšanas uz šajā punktā norādīto e-pasta adresi. </w:t>
      </w:r>
      <w:r>
        <w:rPr>
          <w:rFonts w:ascii="Times New Roman" w:eastAsia="Times New Roman" w:hAnsi="Times New Roman"/>
          <w:iCs/>
          <w:color w:val="000000"/>
          <w:sz w:val="23"/>
          <w:szCs w:val="23"/>
          <w:lang w:eastAsia="ru-RU"/>
        </w:rPr>
        <w:t>Piegādātājs</w:t>
      </w:r>
      <w:r>
        <w:rPr>
          <w:rFonts w:ascii="Times New Roman" w:eastAsia="Times New Roman" w:hAnsi="Times New Roman"/>
          <w:color w:val="000000"/>
          <w:sz w:val="23"/>
          <w:szCs w:val="23"/>
          <w:lang w:eastAsia="ru-RU"/>
        </w:rPr>
        <w:t xml:space="preserve">, sagatavojot rēķinu, tajā iekļauj informāciju par Līguma datumu, numuru, </w:t>
      </w:r>
      <w:r>
        <w:rPr>
          <w:rFonts w:ascii="Times New Roman" w:eastAsia="Times New Roman" w:hAnsi="Times New Roman"/>
          <w:iCs/>
          <w:color w:val="000000"/>
          <w:sz w:val="23"/>
          <w:szCs w:val="23"/>
          <w:lang w:eastAsia="ru-RU"/>
        </w:rPr>
        <w:t>Gazificējamo objektu adreses.</w:t>
      </w:r>
      <w:r>
        <w:rPr>
          <w:rFonts w:ascii="Times New Roman" w:eastAsia="Times New Roman" w:hAnsi="Times New Roman"/>
          <w:color w:val="000000"/>
          <w:sz w:val="23"/>
          <w:szCs w:val="23"/>
          <w:lang w:eastAsia="ru-RU"/>
        </w:rPr>
        <w:t xml:space="preserve"> Līdz brīdim, kamēr </w:t>
      </w:r>
      <w:r>
        <w:rPr>
          <w:rFonts w:ascii="Times New Roman" w:eastAsia="Times New Roman" w:hAnsi="Times New Roman"/>
          <w:iCs/>
          <w:color w:val="000000"/>
          <w:sz w:val="23"/>
          <w:szCs w:val="23"/>
          <w:lang w:eastAsia="ru-RU"/>
        </w:rPr>
        <w:t>Piegādātājs</w:t>
      </w:r>
      <w:r>
        <w:rPr>
          <w:rFonts w:ascii="Times New Roman" w:eastAsia="Times New Roman" w:hAnsi="Times New Roman"/>
          <w:color w:val="000000"/>
          <w:sz w:val="23"/>
          <w:szCs w:val="23"/>
          <w:lang w:eastAsia="ru-RU"/>
        </w:rPr>
        <w:t xml:space="preserve"> nav iekļāvis rēķinā šajā punktā noteikto informāciju, uzskatāms, ka Piegādātājs</w:t>
      </w:r>
      <w:r>
        <w:rPr>
          <w:rFonts w:ascii="Times New Roman" w:eastAsia="Times New Roman" w:hAnsi="Times New Roman"/>
          <w:iCs/>
          <w:color w:val="000000"/>
          <w:sz w:val="23"/>
          <w:szCs w:val="23"/>
          <w:lang w:eastAsia="ru-RU"/>
        </w:rPr>
        <w:t xml:space="preserve"> </w:t>
      </w:r>
      <w:r>
        <w:rPr>
          <w:rFonts w:ascii="Times New Roman" w:eastAsia="Times New Roman" w:hAnsi="Times New Roman"/>
          <w:color w:val="000000"/>
          <w:sz w:val="23"/>
          <w:szCs w:val="23"/>
          <w:lang w:eastAsia="ru-RU"/>
        </w:rPr>
        <w:t>rēķinu nav iesniedzis.</w:t>
      </w:r>
    </w:p>
    <w:p w14:paraId="5EC77C4B" w14:textId="77777777" w:rsidR="00F379C8" w:rsidRDefault="00F379C8" w:rsidP="00F379C8">
      <w:pPr>
        <w:numPr>
          <w:ilvl w:val="1"/>
          <w:numId w:val="5"/>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Lietotājs veic rēķina, kurš noformēts un iesniegts atbilstoši Līgumā noteiktajām prasībām, apmaksu 15 (piecpadsmit) darba dienu laikā no attiecīgā rēķina saņemšanas, maksājumu veicot uz Piegādātāja norādīto bankas kontu.</w:t>
      </w:r>
    </w:p>
    <w:p w14:paraId="25F83751" w14:textId="77777777" w:rsidR="00F379C8" w:rsidRDefault="00F379C8" w:rsidP="00F379C8">
      <w:pPr>
        <w:numPr>
          <w:ilvl w:val="1"/>
          <w:numId w:val="5"/>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Ja Lietotājs nepiekrīt rēķinā norādītajam vai arī dabasgāzes piegāde un sistēmas pakalpojumi nav sniegti saskaņā ar Līgumu, Lietotājs 5 (piecu) darba dienu laikā no rēķina saņemšanas, </w:t>
      </w:r>
      <w:proofErr w:type="spellStart"/>
      <w:r>
        <w:rPr>
          <w:rFonts w:ascii="Times New Roman" w:eastAsia="Times New Roman" w:hAnsi="Times New Roman"/>
          <w:sz w:val="23"/>
          <w:szCs w:val="23"/>
          <w:lang w:eastAsia="ru-RU"/>
        </w:rPr>
        <w:t>nosūta</w:t>
      </w:r>
      <w:proofErr w:type="spellEnd"/>
      <w:r>
        <w:rPr>
          <w:rFonts w:ascii="Times New Roman" w:eastAsia="Times New Roman" w:hAnsi="Times New Roman"/>
          <w:sz w:val="23"/>
          <w:szCs w:val="23"/>
          <w:lang w:eastAsia="ru-RU"/>
        </w:rPr>
        <w:t xml:space="preserve"> Piegādātājam iebildumus par rēķinā norādīto. Šajā gadījumā Piegādātājs 5 (piecu) darba dienu laikā novērš Lietotāja norādītos iebildumus un atkārtoti </w:t>
      </w:r>
      <w:proofErr w:type="spellStart"/>
      <w:r>
        <w:rPr>
          <w:rFonts w:ascii="Times New Roman" w:eastAsia="Times New Roman" w:hAnsi="Times New Roman"/>
          <w:sz w:val="23"/>
          <w:szCs w:val="23"/>
          <w:lang w:eastAsia="ru-RU"/>
        </w:rPr>
        <w:t>nosūta</w:t>
      </w:r>
      <w:proofErr w:type="spellEnd"/>
      <w:r>
        <w:rPr>
          <w:rFonts w:ascii="Times New Roman" w:eastAsia="Times New Roman" w:hAnsi="Times New Roman"/>
          <w:sz w:val="23"/>
          <w:szCs w:val="23"/>
          <w:lang w:eastAsia="ru-RU"/>
        </w:rPr>
        <w:t xml:space="preserve"> rēķinu.</w:t>
      </w:r>
    </w:p>
    <w:p w14:paraId="3E6EF1BF" w14:textId="77777777" w:rsidR="00F379C8" w:rsidRDefault="00F379C8" w:rsidP="00F379C8">
      <w:pPr>
        <w:numPr>
          <w:ilvl w:val="1"/>
          <w:numId w:val="5"/>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Ja 5 (piecu) darba dienu laikā no rēķina saņemšanas, Lietotājs nav iesniedzis Piegādātājam pretenzijas/iebildumus par saņemto rēķinu un/vai tajā norādīto, attiecīgais rēķins atzīstams par sagatavotu atbilstoši Līguma noteikumiem.</w:t>
      </w:r>
    </w:p>
    <w:p w14:paraId="413D05A0" w14:textId="77777777" w:rsidR="00F379C8" w:rsidRDefault="00F379C8" w:rsidP="00F379C8">
      <w:pPr>
        <w:numPr>
          <w:ilvl w:val="1"/>
          <w:numId w:val="5"/>
        </w:numPr>
        <w:tabs>
          <w:tab w:val="left" w:pos="567"/>
          <w:tab w:val="left" w:pos="1134"/>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bCs/>
          <w:sz w:val="23"/>
          <w:szCs w:val="23"/>
          <w:lang w:val="x-none" w:eastAsia="x-none"/>
        </w:rPr>
        <w:t xml:space="preserve">Par rēķina apmaksas dienu tiek uzskatīta diena, kad </w:t>
      </w:r>
      <w:r>
        <w:rPr>
          <w:rFonts w:ascii="Times New Roman" w:eastAsia="Times New Roman" w:hAnsi="Times New Roman"/>
          <w:bCs/>
          <w:sz w:val="23"/>
          <w:szCs w:val="23"/>
          <w:lang w:eastAsia="x-none"/>
        </w:rPr>
        <w:t>Lietotājs</w:t>
      </w:r>
      <w:r>
        <w:rPr>
          <w:rFonts w:ascii="Times New Roman" w:eastAsia="Times New Roman" w:hAnsi="Times New Roman"/>
          <w:bCs/>
          <w:sz w:val="23"/>
          <w:szCs w:val="23"/>
          <w:lang w:val="x-none" w:eastAsia="x-none"/>
        </w:rPr>
        <w:t xml:space="preserve"> ir pārskaitījis naudu uz </w:t>
      </w:r>
      <w:r>
        <w:rPr>
          <w:rFonts w:ascii="Times New Roman" w:eastAsia="Times New Roman" w:hAnsi="Times New Roman"/>
          <w:sz w:val="23"/>
          <w:szCs w:val="23"/>
          <w:lang w:eastAsia="x-none"/>
        </w:rPr>
        <w:t xml:space="preserve">Piegādātāja </w:t>
      </w:r>
      <w:r>
        <w:rPr>
          <w:rFonts w:ascii="Times New Roman" w:eastAsia="Times New Roman" w:hAnsi="Times New Roman"/>
          <w:bCs/>
          <w:sz w:val="23"/>
          <w:szCs w:val="23"/>
          <w:lang w:val="x-none" w:eastAsia="x-none"/>
        </w:rPr>
        <w:t>bankas norēķinu kontu</w:t>
      </w:r>
      <w:r>
        <w:rPr>
          <w:rFonts w:ascii="Times New Roman" w:eastAsia="Times New Roman" w:hAnsi="Times New Roman"/>
          <w:sz w:val="23"/>
          <w:szCs w:val="23"/>
          <w:lang w:val="x-none" w:eastAsia="x-none"/>
        </w:rPr>
        <w:t>.</w:t>
      </w:r>
    </w:p>
    <w:p w14:paraId="5D0DB1C6" w14:textId="77777777" w:rsidR="00F379C8" w:rsidRDefault="00F379C8" w:rsidP="00F379C8">
      <w:pPr>
        <w:widowControl w:val="0"/>
        <w:tabs>
          <w:tab w:val="num" w:pos="1288"/>
        </w:tabs>
        <w:overflowPunct w:val="0"/>
        <w:autoSpaceDE w:val="0"/>
        <w:autoSpaceDN w:val="0"/>
        <w:adjustRightInd w:val="0"/>
        <w:spacing w:after="0" w:line="240" w:lineRule="auto"/>
        <w:ind w:right="-58"/>
        <w:rPr>
          <w:rFonts w:ascii="Times New Roman" w:hAnsi="Times New Roman"/>
          <w:b/>
          <w:sz w:val="23"/>
          <w:szCs w:val="23"/>
        </w:rPr>
      </w:pPr>
    </w:p>
    <w:p w14:paraId="7169F349" w14:textId="77777777" w:rsidR="00F379C8" w:rsidRPr="009C50C3" w:rsidRDefault="00F379C8" w:rsidP="00F379C8">
      <w:pPr>
        <w:numPr>
          <w:ilvl w:val="0"/>
          <w:numId w:val="5"/>
        </w:numPr>
        <w:spacing w:after="0" w:line="240" w:lineRule="auto"/>
        <w:jc w:val="center"/>
        <w:rPr>
          <w:rFonts w:ascii="Times New Roman" w:eastAsia="Times New Roman" w:hAnsi="Times New Roman"/>
          <w:b/>
          <w:bCs/>
          <w:color w:val="000000"/>
          <w:sz w:val="23"/>
          <w:szCs w:val="23"/>
        </w:rPr>
      </w:pPr>
      <w:r w:rsidRPr="009C50C3">
        <w:rPr>
          <w:rFonts w:ascii="Times New Roman" w:eastAsia="Times New Roman" w:hAnsi="Times New Roman"/>
          <w:b/>
          <w:bCs/>
          <w:color w:val="000000"/>
          <w:sz w:val="23"/>
          <w:szCs w:val="23"/>
        </w:rPr>
        <w:t xml:space="preserve">PUŠU TIESĪBAS UN PIENĀKUMI </w:t>
      </w:r>
    </w:p>
    <w:p w14:paraId="08A7291D" w14:textId="786A4325" w:rsidR="00F379C8" w:rsidRDefault="00F379C8" w:rsidP="00F379C8">
      <w:pPr>
        <w:numPr>
          <w:ilvl w:val="0"/>
          <w:numId w:val="6"/>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Puses apņemas ievērot Enerģētikas likuma, Ministru kabineta 2017.gada 7.februāra noteikumu Nr.78 „Dabasgāzes tirdzniecības un lietošanas noteikumi” un citu saistošo Latvijas Republik</w:t>
      </w:r>
      <w:r w:rsidR="000D1190">
        <w:rPr>
          <w:rFonts w:ascii="Times New Roman" w:eastAsia="Times New Roman" w:hAnsi="Times New Roman"/>
          <w:sz w:val="23"/>
          <w:szCs w:val="23"/>
          <w:lang w:eastAsia="ru-RU"/>
        </w:rPr>
        <w:t>as</w:t>
      </w:r>
      <w:r>
        <w:rPr>
          <w:rFonts w:ascii="Times New Roman" w:eastAsia="Times New Roman" w:hAnsi="Times New Roman"/>
          <w:sz w:val="23"/>
          <w:szCs w:val="23"/>
          <w:lang w:eastAsia="ru-RU"/>
        </w:rPr>
        <w:t xml:space="preserve"> normatīvo aktu prasības.</w:t>
      </w:r>
    </w:p>
    <w:p w14:paraId="0FE0FF1A" w14:textId="77777777" w:rsidR="00F379C8" w:rsidRDefault="00F379C8" w:rsidP="00F379C8">
      <w:pPr>
        <w:numPr>
          <w:ilvl w:val="0"/>
          <w:numId w:val="6"/>
        </w:numPr>
        <w:tabs>
          <w:tab w:val="left" w:pos="567"/>
        </w:tabs>
        <w:spacing w:after="0" w:line="240" w:lineRule="auto"/>
        <w:ind w:right="-143" w:hanging="720"/>
        <w:contextualSpacing/>
        <w:jc w:val="both"/>
        <w:rPr>
          <w:rFonts w:ascii="Times New Roman" w:eastAsia="Times New Roman" w:hAnsi="Times New Roman"/>
          <w:sz w:val="23"/>
          <w:szCs w:val="23"/>
          <w:lang w:val="ru-RU" w:eastAsia="ru-RU"/>
        </w:rPr>
      </w:pPr>
      <w:r>
        <w:rPr>
          <w:rFonts w:ascii="Times New Roman" w:eastAsia="Times New Roman" w:hAnsi="Times New Roman"/>
          <w:sz w:val="23"/>
          <w:szCs w:val="23"/>
          <w:lang w:eastAsia="ru-RU"/>
        </w:rPr>
        <w:t>Piegādātājs apņemas</w:t>
      </w:r>
      <w:r>
        <w:rPr>
          <w:rFonts w:ascii="Times New Roman" w:eastAsia="Times New Roman" w:hAnsi="Times New Roman"/>
          <w:sz w:val="23"/>
          <w:szCs w:val="23"/>
          <w:lang w:val="ru-RU" w:eastAsia="ru-RU"/>
        </w:rPr>
        <w:t>:</w:t>
      </w:r>
    </w:p>
    <w:p w14:paraId="45A73973" w14:textId="77777777" w:rsidR="00F379C8" w:rsidRDefault="00F379C8" w:rsidP="00F379C8">
      <w:pPr>
        <w:numPr>
          <w:ilvl w:val="0"/>
          <w:numId w:val="7"/>
        </w:numPr>
        <w:tabs>
          <w:tab w:val="left" w:pos="426"/>
        </w:tabs>
        <w:spacing w:after="0" w:line="240" w:lineRule="auto"/>
        <w:ind w:left="567" w:right="-143" w:hanging="567"/>
        <w:contextualSpacing/>
        <w:jc w:val="both"/>
        <w:rPr>
          <w:rFonts w:ascii="Times New Roman" w:eastAsia="Times New Roman" w:hAnsi="Times New Roman"/>
          <w:sz w:val="23"/>
          <w:szCs w:val="23"/>
          <w:lang w:val="ru-RU" w:eastAsia="ru-RU"/>
        </w:rPr>
      </w:pPr>
      <w:r>
        <w:rPr>
          <w:rFonts w:ascii="Times New Roman" w:eastAsia="Times New Roman" w:hAnsi="Times New Roman"/>
          <w:sz w:val="23"/>
          <w:szCs w:val="23"/>
          <w:lang w:eastAsia="ru-RU"/>
        </w:rPr>
        <w:t>nodrošināt dabasgāzes pārdošanu un piegādi Lietotājam par Līgumā noteikto Cenu Lietotājam nepieciešamajā daudzumā atbilstoši Tehniskajā specifikācijā noteiktajām prasībām</w:t>
      </w:r>
      <w:r>
        <w:rPr>
          <w:rFonts w:ascii="Times New Roman" w:eastAsia="Times New Roman" w:hAnsi="Times New Roman"/>
          <w:sz w:val="23"/>
          <w:szCs w:val="23"/>
          <w:lang w:val="ru-RU" w:eastAsia="ru-RU"/>
        </w:rPr>
        <w:t>;</w:t>
      </w:r>
    </w:p>
    <w:p w14:paraId="3B53C2AD" w14:textId="77777777" w:rsidR="00F379C8" w:rsidRDefault="00F379C8" w:rsidP="00F379C8">
      <w:pPr>
        <w:numPr>
          <w:ilvl w:val="0"/>
          <w:numId w:val="7"/>
        </w:numPr>
        <w:tabs>
          <w:tab w:val="left" w:pos="426"/>
        </w:tabs>
        <w:spacing w:after="0" w:line="240" w:lineRule="auto"/>
        <w:ind w:left="567" w:right="-143" w:hanging="567"/>
        <w:contextualSpacing/>
        <w:jc w:val="both"/>
        <w:rPr>
          <w:rFonts w:ascii="Times New Roman" w:eastAsia="Times New Roman" w:hAnsi="Times New Roman"/>
          <w:sz w:val="23"/>
          <w:szCs w:val="23"/>
          <w:lang w:val="ru-RU" w:eastAsia="ru-RU"/>
        </w:rPr>
      </w:pPr>
      <w:r>
        <w:rPr>
          <w:rFonts w:ascii="Times New Roman" w:eastAsia="Times New Roman" w:hAnsi="Times New Roman"/>
          <w:sz w:val="23"/>
          <w:szCs w:val="23"/>
          <w:lang w:eastAsia="ru-RU"/>
        </w:rPr>
        <w:t>nodrošināt, ka</w:t>
      </w:r>
      <w:r>
        <w:rPr>
          <w:rFonts w:ascii="Times New Roman" w:hAnsi="Times New Roman"/>
          <w:sz w:val="23"/>
          <w:szCs w:val="23"/>
          <w:lang w:val="x-none" w:eastAsia="x-none"/>
        </w:rPr>
        <w:t xml:space="preserve"> atbilstoši normatīvajiem aktiem uz šī Līguma noslēgšanas dienu</w:t>
      </w:r>
      <w:r>
        <w:rPr>
          <w:rFonts w:ascii="Times New Roman" w:hAnsi="Times New Roman"/>
          <w:sz w:val="23"/>
          <w:szCs w:val="23"/>
          <w:lang w:eastAsia="x-none"/>
        </w:rPr>
        <w:t xml:space="preserve"> un visā Līguma darbības laikā Piegādātājam</w:t>
      </w:r>
      <w:r>
        <w:rPr>
          <w:rFonts w:ascii="Times New Roman" w:hAnsi="Times New Roman"/>
          <w:sz w:val="23"/>
          <w:szCs w:val="23"/>
          <w:lang w:val="x-none" w:eastAsia="x-none"/>
        </w:rPr>
        <w:t xml:space="preserve"> </w:t>
      </w:r>
      <w:r>
        <w:rPr>
          <w:rFonts w:ascii="Times New Roman" w:hAnsi="Times New Roman"/>
          <w:sz w:val="23"/>
          <w:szCs w:val="23"/>
          <w:lang w:eastAsia="x-none"/>
        </w:rPr>
        <w:t>ir</w:t>
      </w:r>
      <w:r>
        <w:rPr>
          <w:rFonts w:ascii="Times New Roman" w:hAnsi="Times New Roman"/>
          <w:sz w:val="23"/>
          <w:szCs w:val="23"/>
          <w:lang w:val="x-none" w:eastAsia="x-none"/>
        </w:rPr>
        <w:t xml:space="preserve"> spēkā esoš</w:t>
      </w:r>
      <w:r>
        <w:rPr>
          <w:rFonts w:ascii="Times New Roman" w:hAnsi="Times New Roman"/>
          <w:sz w:val="23"/>
          <w:szCs w:val="23"/>
          <w:lang w:eastAsia="x-none"/>
        </w:rPr>
        <w:t>s</w:t>
      </w:r>
      <w:r>
        <w:rPr>
          <w:rFonts w:ascii="Times New Roman" w:hAnsi="Times New Roman"/>
          <w:sz w:val="23"/>
          <w:szCs w:val="23"/>
          <w:lang w:val="x-none" w:eastAsia="x-none"/>
        </w:rPr>
        <w:t xml:space="preserve"> </w:t>
      </w:r>
      <w:r>
        <w:rPr>
          <w:rFonts w:ascii="Times New Roman" w:hAnsi="Times New Roman"/>
          <w:bCs/>
          <w:sz w:val="23"/>
          <w:szCs w:val="23"/>
          <w:lang w:val="x-none" w:eastAsia="x-none"/>
        </w:rPr>
        <w:t>dabasg</w:t>
      </w:r>
      <w:r>
        <w:rPr>
          <w:rFonts w:ascii="Times New Roman" w:hAnsi="Times New Roman"/>
          <w:bCs/>
          <w:sz w:val="23"/>
          <w:szCs w:val="23"/>
          <w:lang w:eastAsia="x-none"/>
        </w:rPr>
        <w:t>āzes piegādes vai tirgošanas līgums;</w:t>
      </w:r>
    </w:p>
    <w:p w14:paraId="17602EC8" w14:textId="77777777" w:rsidR="00F379C8" w:rsidRDefault="00F379C8" w:rsidP="00F379C8">
      <w:pPr>
        <w:numPr>
          <w:ilvl w:val="0"/>
          <w:numId w:val="7"/>
        </w:numPr>
        <w:tabs>
          <w:tab w:val="left" w:pos="426"/>
        </w:tabs>
        <w:spacing w:after="0" w:line="240" w:lineRule="auto"/>
        <w:ind w:left="567" w:right="-143" w:hanging="567"/>
        <w:contextualSpacing/>
        <w:jc w:val="both"/>
        <w:rPr>
          <w:rFonts w:ascii="Times New Roman" w:eastAsia="Times New Roman" w:hAnsi="Times New Roman"/>
          <w:sz w:val="23"/>
          <w:szCs w:val="23"/>
          <w:lang w:val="ru-RU" w:eastAsia="ru-RU"/>
        </w:rPr>
      </w:pPr>
      <w:r>
        <w:rPr>
          <w:rFonts w:ascii="Times New Roman" w:hAnsi="Times New Roman"/>
          <w:bCs/>
          <w:sz w:val="23"/>
          <w:szCs w:val="23"/>
          <w:lang w:eastAsia="x-none"/>
        </w:rPr>
        <w:t xml:space="preserve">nodrošināt, ka </w:t>
      </w:r>
      <w:r>
        <w:rPr>
          <w:rFonts w:ascii="Times New Roman" w:hAnsi="Times New Roman"/>
          <w:sz w:val="23"/>
          <w:szCs w:val="23"/>
          <w:lang w:val="x-none" w:eastAsia="x-none"/>
        </w:rPr>
        <w:t>atbilstoši normatīvajiem aktiem uz šī Līguma noslēgšanas dienu</w:t>
      </w:r>
      <w:r>
        <w:rPr>
          <w:rFonts w:ascii="Times New Roman" w:hAnsi="Times New Roman"/>
          <w:sz w:val="23"/>
          <w:szCs w:val="23"/>
          <w:lang w:eastAsia="x-none"/>
        </w:rPr>
        <w:t xml:space="preserve"> un </w:t>
      </w:r>
      <w:r>
        <w:rPr>
          <w:rFonts w:ascii="Times New Roman" w:hAnsi="Times New Roman"/>
          <w:bCs/>
          <w:sz w:val="23"/>
          <w:szCs w:val="23"/>
          <w:lang w:eastAsia="x-none"/>
        </w:rPr>
        <w:t>visā Līguma darbības laikā Piegādātājs ir reģistrēts Dabasgāzes tirgotāju reģistrā un tas ir tiesīgs tirgot dabasgāzi Latvijas Republikas teritorijā;</w:t>
      </w:r>
    </w:p>
    <w:p w14:paraId="5FEF7084" w14:textId="72917A9B" w:rsidR="00F379C8" w:rsidRDefault="00F379C8" w:rsidP="00F379C8">
      <w:pPr>
        <w:numPr>
          <w:ilvl w:val="0"/>
          <w:numId w:val="7"/>
        </w:numPr>
        <w:tabs>
          <w:tab w:val="left" w:pos="426"/>
        </w:tabs>
        <w:spacing w:after="0" w:line="240" w:lineRule="auto"/>
        <w:ind w:left="567" w:right="-143" w:hanging="567"/>
        <w:contextualSpacing/>
        <w:jc w:val="both"/>
        <w:rPr>
          <w:rFonts w:ascii="Times New Roman" w:eastAsia="Times New Roman" w:hAnsi="Times New Roman"/>
          <w:sz w:val="23"/>
          <w:szCs w:val="23"/>
          <w:lang w:val="ru-RU" w:eastAsia="ru-RU"/>
        </w:rPr>
      </w:pPr>
      <w:r>
        <w:rPr>
          <w:rFonts w:ascii="Times New Roman" w:eastAsia="Times New Roman" w:hAnsi="Times New Roman"/>
          <w:sz w:val="23"/>
          <w:szCs w:val="23"/>
          <w:lang w:eastAsia="ru-RU"/>
        </w:rPr>
        <w:lastRenderedPageBreak/>
        <w:t xml:space="preserve">nodrošināt, ka visā Līguma darbības laikā Piegādātājam būs pietiekami resursi, lai nodrošinātu piegādājamo dabasgāzes apjomu ne mazāk </w:t>
      </w:r>
      <w:r w:rsidRPr="00BC26F6">
        <w:rPr>
          <w:rFonts w:ascii="Times New Roman" w:eastAsia="Times New Roman" w:hAnsi="Times New Roman"/>
          <w:sz w:val="23"/>
          <w:szCs w:val="23"/>
          <w:lang w:eastAsia="ru-RU"/>
        </w:rPr>
        <w:t xml:space="preserve">kā </w:t>
      </w:r>
      <w:r w:rsidR="00BC26F6" w:rsidRPr="00BC26F6">
        <w:rPr>
          <w:rFonts w:ascii="Times New Roman" w:eastAsia="Times New Roman" w:hAnsi="Times New Roman"/>
          <w:sz w:val="23"/>
          <w:szCs w:val="23"/>
          <w:lang w:eastAsia="ru-RU"/>
        </w:rPr>
        <w:t>225 0</w:t>
      </w:r>
      <w:r w:rsidRPr="00BC26F6">
        <w:rPr>
          <w:rFonts w:ascii="Times New Roman" w:eastAsia="Times New Roman" w:hAnsi="Times New Roman"/>
          <w:sz w:val="23"/>
          <w:szCs w:val="23"/>
          <w:lang w:eastAsia="ru-RU"/>
        </w:rPr>
        <w:t>00 m3</w:t>
      </w:r>
      <w:r>
        <w:rPr>
          <w:rFonts w:ascii="Times New Roman" w:eastAsia="Times New Roman" w:hAnsi="Times New Roman"/>
          <w:sz w:val="23"/>
          <w:szCs w:val="23"/>
          <w:lang w:eastAsia="ru-RU"/>
        </w:rPr>
        <w:t xml:space="preserve"> pārdošanai Lietotājam;</w:t>
      </w:r>
    </w:p>
    <w:p w14:paraId="7FBC6B30" w14:textId="13BA51DD" w:rsidR="00F379C8" w:rsidRPr="000D1190" w:rsidRDefault="00F379C8" w:rsidP="00F379C8">
      <w:pPr>
        <w:numPr>
          <w:ilvl w:val="0"/>
          <w:numId w:val="7"/>
        </w:numPr>
        <w:tabs>
          <w:tab w:val="left" w:pos="426"/>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hAnsi="Times New Roman"/>
          <w:sz w:val="23"/>
          <w:szCs w:val="23"/>
          <w:lang w:eastAsia="x-none"/>
        </w:rPr>
        <w:t xml:space="preserve">nodrošināt, ka </w:t>
      </w:r>
      <w:r>
        <w:rPr>
          <w:rFonts w:ascii="Times New Roman" w:hAnsi="Times New Roman"/>
          <w:sz w:val="23"/>
          <w:szCs w:val="23"/>
          <w:lang w:val="x-none" w:eastAsia="x-none"/>
        </w:rPr>
        <w:t>atbilstoši normatīvajiem aktiem uz šī Līguma noslēgšanas dienu</w:t>
      </w:r>
      <w:r>
        <w:rPr>
          <w:rFonts w:ascii="Times New Roman" w:hAnsi="Times New Roman"/>
          <w:sz w:val="23"/>
          <w:szCs w:val="23"/>
          <w:lang w:eastAsia="x-none"/>
        </w:rPr>
        <w:t xml:space="preserve"> un visā Līguma darbības laikā Piegādātājam</w:t>
      </w:r>
      <w:r>
        <w:rPr>
          <w:rFonts w:ascii="Times New Roman" w:hAnsi="Times New Roman"/>
          <w:sz w:val="23"/>
          <w:szCs w:val="23"/>
          <w:lang w:val="x-none" w:eastAsia="x-none"/>
        </w:rPr>
        <w:t xml:space="preserve"> </w:t>
      </w:r>
      <w:r>
        <w:rPr>
          <w:rFonts w:ascii="Times New Roman" w:hAnsi="Times New Roman"/>
          <w:sz w:val="23"/>
          <w:szCs w:val="23"/>
          <w:lang w:eastAsia="x-none"/>
        </w:rPr>
        <w:t>ir</w:t>
      </w:r>
      <w:r>
        <w:rPr>
          <w:rFonts w:ascii="Times New Roman" w:hAnsi="Times New Roman"/>
          <w:sz w:val="23"/>
          <w:szCs w:val="23"/>
          <w:lang w:val="x-none" w:eastAsia="x-none"/>
        </w:rPr>
        <w:t xml:space="preserve"> spēkā esoši </w:t>
      </w:r>
      <w:r>
        <w:rPr>
          <w:rFonts w:ascii="Times New Roman" w:hAnsi="Times New Roman"/>
          <w:bCs/>
          <w:sz w:val="23"/>
          <w:szCs w:val="23"/>
          <w:lang w:val="x-none" w:eastAsia="x-none"/>
        </w:rPr>
        <w:t xml:space="preserve">līgumi, kas saistīti ar sistēmas pakalpojumu un balansēšanas pakalpojuma nodrošināšanu </w:t>
      </w:r>
      <w:r>
        <w:rPr>
          <w:rFonts w:ascii="Times New Roman" w:hAnsi="Times New Roman"/>
          <w:bCs/>
          <w:sz w:val="23"/>
          <w:szCs w:val="23"/>
          <w:lang w:eastAsia="x-none"/>
        </w:rPr>
        <w:t>Lietotājam</w:t>
      </w:r>
      <w:r>
        <w:rPr>
          <w:rFonts w:ascii="Times New Roman" w:hAnsi="Times New Roman"/>
          <w:sz w:val="23"/>
          <w:szCs w:val="23"/>
          <w:lang w:val="x-none" w:eastAsia="x-none"/>
        </w:rPr>
        <w:t xml:space="preserve">, </w:t>
      </w:r>
      <w:r>
        <w:rPr>
          <w:rFonts w:ascii="Times New Roman" w:hAnsi="Times New Roman"/>
          <w:sz w:val="23"/>
          <w:szCs w:val="23"/>
          <w:lang w:eastAsia="x-none"/>
        </w:rPr>
        <w:t xml:space="preserve">un </w:t>
      </w:r>
      <w:r>
        <w:rPr>
          <w:rFonts w:ascii="Times New Roman" w:hAnsi="Times New Roman"/>
          <w:sz w:val="23"/>
          <w:szCs w:val="23"/>
          <w:lang w:val="x-none" w:eastAsia="x-none"/>
        </w:rPr>
        <w:t xml:space="preserve">ka </w:t>
      </w:r>
      <w:r>
        <w:rPr>
          <w:rFonts w:ascii="Times New Roman" w:hAnsi="Times New Roman"/>
          <w:sz w:val="23"/>
          <w:szCs w:val="23"/>
          <w:lang w:eastAsia="x-none"/>
        </w:rPr>
        <w:t>Piegādātājs</w:t>
      </w:r>
      <w:r>
        <w:rPr>
          <w:rFonts w:ascii="Times New Roman" w:hAnsi="Times New Roman"/>
          <w:sz w:val="23"/>
          <w:szCs w:val="23"/>
          <w:lang w:val="x-none" w:eastAsia="x-none"/>
        </w:rPr>
        <w:t xml:space="preserve"> ir pilnvarots </w:t>
      </w:r>
      <w:r>
        <w:rPr>
          <w:rFonts w:ascii="Times New Roman" w:hAnsi="Times New Roman"/>
          <w:bCs/>
          <w:sz w:val="23"/>
          <w:szCs w:val="23"/>
          <w:lang w:val="x-none" w:eastAsia="x-none"/>
        </w:rPr>
        <w:t>saņemt no sistēmas operatoriem un sniegt sistēmas operatoriem visu Līguma izpildei nepieciešamo informāciju</w:t>
      </w:r>
      <w:r>
        <w:rPr>
          <w:rFonts w:ascii="Times New Roman" w:hAnsi="Times New Roman"/>
          <w:sz w:val="23"/>
          <w:szCs w:val="23"/>
          <w:lang w:val="x-none" w:eastAsia="x-none"/>
        </w:rPr>
        <w:t>;</w:t>
      </w:r>
    </w:p>
    <w:p w14:paraId="6DE34880" w14:textId="138C8698" w:rsidR="000D1190" w:rsidRDefault="000D1190" w:rsidP="00F379C8">
      <w:pPr>
        <w:numPr>
          <w:ilvl w:val="0"/>
          <w:numId w:val="7"/>
        </w:numPr>
        <w:tabs>
          <w:tab w:val="left" w:pos="426"/>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nodrošināt dabasgāzes piegādi un sistēmas pakalpojumus Gazificētajos objektos visā apkures sezonas laikā, ievērojot Lietotāja noteikto apkures sezonas uzsākšanas un beigu termiņu un Piegādātājs apņemas necelt nekādas pretenzijas, iebildumus pret Lietotāju šajā sakarā;</w:t>
      </w:r>
    </w:p>
    <w:p w14:paraId="5EBC1550" w14:textId="5583E23D" w:rsidR="00F379C8" w:rsidRDefault="00F379C8" w:rsidP="00F379C8">
      <w:pPr>
        <w:numPr>
          <w:ilvl w:val="0"/>
          <w:numId w:val="7"/>
        </w:numPr>
        <w:tabs>
          <w:tab w:val="left" w:pos="426"/>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hAnsi="Times New Roman"/>
          <w:sz w:val="23"/>
          <w:szCs w:val="23"/>
          <w:lang w:eastAsia="x-none"/>
        </w:rPr>
        <w:t>nodrošināt piegādājamās dabasgāzes kvalitātes parametru atbilstību Ministru kabineta 2017. gada 7.februāra noteikumos Nr.78 “Dabasgāzes tirdzniecības un lietošanas noteikumi” noteiktajās pieļaujamo vērtību robežās;</w:t>
      </w:r>
    </w:p>
    <w:p w14:paraId="708A9100" w14:textId="11141E0F" w:rsidR="00F379C8" w:rsidRDefault="00F379C8" w:rsidP="00F379C8">
      <w:pPr>
        <w:numPr>
          <w:ilvl w:val="0"/>
          <w:numId w:val="7"/>
        </w:numPr>
        <w:tabs>
          <w:tab w:val="left" w:pos="426"/>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pārtraukt dabasgāzes padevi Lietotāja norādītajam Gazificētajam objektam pirms Līguma darbības termiņa beigām, pamatojoties uz Lietotāja rakstisku paziņojumu, kurš iesniegts Piegādātājam vismaz 15 (piecpadsmit) kalendāra dienas iepriekš</w:t>
      </w:r>
      <w:r w:rsidR="00A344CA">
        <w:rPr>
          <w:rFonts w:ascii="Times New Roman" w:eastAsia="Times New Roman" w:hAnsi="Times New Roman"/>
          <w:sz w:val="23"/>
          <w:szCs w:val="23"/>
          <w:lang w:eastAsia="ru-RU"/>
        </w:rPr>
        <w:t>. Dabasgāzes padeve tiek pārtraukta tekošā mēneša pēdējā dienā</w:t>
      </w:r>
      <w:r w:rsidR="000D1190">
        <w:rPr>
          <w:rFonts w:ascii="Times New Roman" w:eastAsia="Times New Roman" w:hAnsi="Times New Roman"/>
          <w:sz w:val="23"/>
          <w:szCs w:val="23"/>
          <w:lang w:eastAsia="ru-RU"/>
        </w:rPr>
        <w:t>;</w:t>
      </w:r>
    </w:p>
    <w:p w14:paraId="0EE99F45" w14:textId="77777777" w:rsidR="00F379C8" w:rsidRDefault="00F379C8" w:rsidP="00F379C8">
      <w:pPr>
        <w:numPr>
          <w:ilvl w:val="0"/>
          <w:numId w:val="7"/>
        </w:numPr>
        <w:tabs>
          <w:tab w:val="left" w:pos="426"/>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norēķināties ar sistēmas pakalpojumu sniedzējiem par Līguma izpildes nodrošināšanai Lietotājam sniegtajiem sistēmas pakalpojumiem (t.sk. saistītiem to </w:t>
      </w:r>
      <w:proofErr w:type="spellStart"/>
      <w:r>
        <w:rPr>
          <w:rFonts w:ascii="Times New Roman" w:eastAsia="Times New Roman" w:hAnsi="Times New Roman"/>
          <w:sz w:val="23"/>
          <w:szCs w:val="23"/>
          <w:lang w:eastAsia="ru-RU"/>
        </w:rPr>
        <w:t>palīgpakalpojumiem</w:t>
      </w:r>
      <w:proofErr w:type="spellEnd"/>
      <w:r>
        <w:rPr>
          <w:rFonts w:ascii="Times New Roman" w:eastAsia="Times New Roman" w:hAnsi="Times New Roman"/>
          <w:sz w:val="23"/>
          <w:szCs w:val="23"/>
          <w:lang w:eastAsia="ru-RU"/>
        </w:rPr>
        <w:t>);</w:t>
      </w:r>
    </w:p>
    <w:p w14:paraId="2ED2DEE9" w14:textId="77777777" w:rsidR="00F379C8" w:rsidRDefault="00F379C8" w:rsidP="00F379C8">
      <w:pPr>
        <w:numPr>
          <w:ilvl w:val="0"/>
          <w:numId w:val="7"/>
        </w:numPr>
        <w:tabs>
          <w:tab w:val="left" w:pos="426"/>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noslēgt vienošanos ar Lietotāju par grozījumiem Līgumā, ja Līguma darbības laikā Lietotājs vēlas grozīt Tehniskajā specifikācijā pievienoto Gazificēto objektu sarakstu, pievienojot jaunu (-</w:t>
      </w:r>
      <w:proofErr w:type="spellStart"/>
      <w:r>
        <w:rPr>
          <w:rFonts w:ascii="Times New Roman" w:eastAsia="Times New Roman" w:hAnsi="Times New Roman"/>
          <w:sz w:val="23"/>
          <w:szCs w:val="23"/>
          <w:lang w:eastAsia="ru-RU"/>
        </w:rPr>
        <w:t>us</w:t>
      </w:r>
      <w:proofErr w:type="spellEnd"/>
      <w:r>
        <w:rPr>
          <w:rFonts w:ascii="Times New Roman" w:eastAsia="Times New Roman" w:hAnsi="Times New Roman"/>
          <w:sz w:val="23"/>
          <w:szCs w:val="23"/>
          <w:lang w:eastAsia="ru-RU"/>
        </w:rPr>
        <w:t>) objektu (-</w:t>
      </w:r>
      <w:proofErr w:type="spellStart"/>
      <w:r>
        <w:rPr>
          <w:rFonts w:ascii="Times New Roman" w:eastAsia="Times New Roman" w:hAnsi="Times New Roman"/>
          <w:sz w:val="23"/>
          <w:szCs w:val="23"/>
          <w:lang w:eastAsia="ru-RU"/>
        </w:rPr>
        <w:t>us</w:t>
      </w:r>
      <w:proofErr w:type="spellEnd"/>
      <w:r>
        <w:rPr>
          <w:rFonts w:ascii="Times New Roman" w:eastAsia="Times New Roman" w:hAnsi="Times New Roman"/>
          <w:sz w:val="23"/>
          <w:szCs w:val="23"/>
          <w:lang w:eastAsia="ru-RU"/>
        </w:rPr>
        <w:t>) vai arī izslēdzot sarakstā iekļauto (-</w:t>
      </w:r>
      <w:proofErr w:type="spellStart"/>
      <w:r>
        <w:rPr>
          <w:rFonts w:ascii="Times New Roman" w:eastAsia="Times New Roman" w:hAnsi="Times New Roman"/>
          <w:sz w:val="23"/>
          <w:szCs w:val="23"/>
          <w:lang w:eastAsia="ru-RU"/>
        </w:rPr>
        <w:t>os</w:t>
      </w:r>
      <w:proofErr w:type="spellEnd"/>
      <w:r>
        <w:rPr>
          <w:rFonts w:ascii="Times New Roman" w:eastAsia="Times New Roman" w:hAnsi="Times New Roman"/>
          <w:sz w:val="23"/>
          <w:szCs w:val="23"/>
          <w:lang w:eastAsia="ru-RU"/>
        </w:rPr>
        <w:t>) objektu (-</w:t>
      </w:r>
      <w:proofErr w:type="spellStart"/>
      <w:r>
        <w:rPr>
          <w:rFonts w:ascii="Times New Roman" w:eastAsia="Times New Roman" w:hAnsi="Times New Roman"/>
          <w:sz w:val="23"/>
          <w:szCs w:val="23"/>
          <w:lang w:eastAsia="ru-RU"/>
        </w:rPr>
        <w:t>us</w:t>
      </w:r>
      <w:proofErr w:type="spellEnd"/>
      <w:r>
        <w:rPr>
          <w:rFonts w:ascii="Times New Roman" w:eastAsia="Times New Roman" w:hAnsi="Times New Roman"/>
          <w:sz w:val="23"/>
          <w:szCs w:val="23"/>
          <w:lang w:eastAsia="ru-RU"/>
        </w:rPr>
        <w:t>);</w:t>
      </w:r>
    </w:p>
    <w:p w14:paraId="6ABE61CA" w14:textId="77777777" w:rsidR="00F379C8" w:rsidRDefault="00F379C8" w:rsidP="00F379C8">
      <w:pPr>
        <w:numPr>
          <w:ilvl w:val="0"/>
          <w:numId w:val="7"/>
        </w:numPr>
        <w:tabs>
          <w:tab w:val="left" w:pos="426"/>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vismaz 6 (sešas) nedēļas pirms Līguma termiņa beigām nosūtīt Lietotājam atgādinājumu par Līguma termiņa beigām;</w:t>
      </w:r>
    </w:p>
    <w:p w14:paraId="24BA77B9" w14:textId="77777777" w:rsidR="00F379C8" w:rsidRDefault="00F379C8" w:rsidP="00F379C8">
      <w:pPr>
        <w:numPr>
          <w:ilvl w:val="0"/>
          <w:numId w:val="7"/>
        </w:numPr>
        <w:tabs>
          <w:tab w:val="left" w:pos="426"/>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ievērot un pildīt citus normatīvajos aktos un Tehniskajā specifikācijā noteiktos pienākumus.</w:t>
      </w:r>
    </w:p>
    <w:p w14:paraId="208FB8EB" w14:textId="77777777" w:rsidR="00F379C8" w:rsidRDefault="00F379C8" w:rsidP="00F379C8">
      <w:pPr>
        <w:tabs>
          <w:tab w:val="left" w:pos="426"/>
        </w:tabs>
        <w:spacing w:after="0" w:line="240" w:lineRule="auto"/>
        <w:ind w:left="567" w:right="-143"/>
        <w:contextualSpacing/>
        <w:jc w:val="both"/>
        <w:rPr>
          <w:rFonts w:ascii="Times New Roman" w:eastAsia="Times New Roman" w:hAnsi="Times New Roman"/>
          <w:sz w:val="23"/>
          <w:szCs w:val="23"/>
          <w:lang w:eastAsia="ru-RU"/>
        </w:rPr>
      </w:pPr>
    </w:p>
    <w:p w14:paraId="44B5D880" w14:textId="77777777" w:rsidR="00F379C8" w:rsidRPr="00BC26F6" w:rsidRDefault="00F379C8" w:rsidP="00F379C8">
      <w:pPr>
        <w:numPr>
          <w:ilvl w:val="0"/>
          <w:numId w:val="6"/>
        </w:numPr>
        <w:tabs>
          <w:tab w:val="left" w:pos="567"/>
        </w:tabs>
        <w:spacing w:after="0" w:line="240" w:lineRule="auto"/>
        <w:ind w:left="567" w:right="-143" w:hanging="567"/>
        <w:contextualSpacing/>
        <w:jc w:val="both"/>
        <w:rPr>
          <w:rFonts w:ascii="Times New Roman" w:eastAsia="Times New Roman" w:hAnsi="Times New Roman"/>
          <w:sz w:val="23"/>
          <w:szCs w:val="23"/>
          <w:lang w:val="ru-RU" w:eastAsia="ru-RU"/>
        </w:rPr>
      </w:pPr>
      <w:r w:rsidRPr="00BC26F6">
        <w:rPr>
          <w:rFonts w:ascii="Times New Roman" w:eastAsia="Times New Roman" w:hAnsi="Times New Roman"/>
          <w:sz w:val="23"/>
          <w:szCs w:val="23"/>
          <w:lang w:eastAsia="ru-RU"/>
        </w:rPr>
        <w:t>Lietotājs apņemas:</w:t>
      </w:r>
    </w:p>
    <w:p w14:paraId="0F3F8B22" w14:textId="428F7974" w:rsidR="00F379C8" w:rsidRDefault="00F379C8" w:rsidP="00F379C8">
      <w:pPr>
        <w:numPr>
          <w:ilvl w:val="0"/>
          <w:numId w:val="8"/>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samaksāt Piegādātājam par Lietotāja faktiski patērēto dabasgāzi, saņemtajiem sistēmas pakalpojumiem </w:t>
      </w:r>
      <w:r w:rsidR="009A77C2">
        <w:rPr>
          <w:rFonts w:ascii="Times New Roman" w:eastAsia="Times New Roman" w:hAnsi="Times New Roman"/>
          <w:sz w:val="23"/>
          <w:szCs w:val="23"/>
          <w:lang w:eastAsia="ru-RU"/>
        </w:rPr>
        <w:t xml:space="preserve">un normatīvajos aktos noteiktos nodokļus dabasgāzei un sistēmas pakalpojumiem </w:t>
      </w:r>
      <w:r>
        <w:rPr>
          <w:rFonts w:ascii="Times New Roman" w:eastAsia="Times New Roman" w:hAnsi="Times New Roman"/>
          <w:sz w:val="23"/>
          <w:szCs w:val="23"/>
          <w:lang w:eastAsia="ru-RU"/>
        </w:rPr>
        <w:t xml:space="preserve">(t.sk. saistītajiem to </w:t>
      </w:r>
      <w:proofErr w:type="spellStart"/>
      <w:r>
        <w:rPr>
          <w:rFonts w:ascii="Times New Roman" w:eastAsia="Times New Roman" w:hAnsi="Times New Roman"/>
          <w:sz w:val="23"/>
          <w:szCs w:val="23"/>
          <w:lang w:eastAsia="ru-RU"/>
        </w:rPr>
        <w:t>palīgpakalpojumiem</w:t>
      </w:r>
      <w:proofErr w:type="spellEnd"/>
      <w:r>
        <w:rPr>
          <w:rFonts w:ascii="Times New Roman" w:eastAsia="Times New Roman" w:hAnsi="Times New Roman"/>
          <w:sz w:val="23"/>
          <w:szCs w:val="23"/>
          <w:lang w:eastAsia="ru-RU"/>
        </w:rPr>
        <w:t>) Līgumā noteiktajā kārtībā un termiņā;</w:t>
      </w:r>
    </w:p>
    <w:p w14:paraId="13C948A8" w14:textId="77777777" w:rsidR="00F379C8" w:rsidRDefault="00F379C8" w:rsidP="00F379C8">
      <w:pPr>
        <w:numPr>
          <w:ilvl w:val="0"/>
          <w:numId w:val="8"/>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ievērot Lietotāja Gazificētajiem objektiem noteikto atļauto maksimālo dabasgāzes padeves</w:t>
      </w:r>
      <w:r>
        <w:rPr>
          <w:rFonts w:ascii="Times New Roman" w:eastAsia="Times New Roman" w:hAnsi="Times New Roman"/>
          <w:i/>
          <w:sz w:val="23"/>
          <w:szCs w:val="23"/>
          <w:lang w:eastAsia="ru-RU"/>
        </w:rPr>
        <w:t xml:space="preserve"> </w:t>
      </w:r>
      <w:r>
        <w:rPr>
          <w:rFonts w:ascii="Times New Roman" w:eastAsia="Times New Roman" w:hAnsi="Times New Roman"/>
          <w:sz w:val="23"/>
          <w:szCs w:val="23"/>
          <w:lang w:eastAsia="ru-RU"/>
        </w:rPr>
        <w:t>slodzi;</w:t>
      </w:r>
    </w:p>
    <w:p w14:paraId="2BF51C71" w14:textId="77777777" w:rsidR="00F379C8" w:rsidRDefault="00F379C8" w:rsidP="00F379C8">
      <w:pPr>
        <w:numPr>
          <w:ilvl w:val="0"/>
          <w:numId w:val="8"/>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nekavējoties, bet ne vēlāk kā attiecīgās dienas laikā informēt Sadales sistēmas operatoru vai Piegādātāju, ja konstatēta neatbilstošas kvalitātes dabasgāzes piegāde;</w:t>
      </w:r>
    </w:p>
    <w:p w14:paraId="7550D27F" w14:textId="65F6C7BC" w:rsidR="00F379C8" w:rsidRDefault="00F379C8" w:rsidP="00F379C8">
      <w:pPr>
        <w:numPr>
          <w:ilvl w:val="0"/>
          <w:numId w:val="8"/>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paziņot Piegādātājam apkures sezonas sākuma un beigu datumu dabasgāzes piegādes nodrošināšanai vai pārtraukšanai Lietotāja Gazificētajiem objektiem, vismaz 5 (piecas) dienas iepriekš nosūtot attiecīgu paziņojumu uz Piegādātāja elektroniskā pas</w:t>
      </w:r>
      <w:r w:rsidR="00BC26F6">
        <w:rPr>
          <w:rFonts w:ascii="Times New Roman" w:eastAsia="Times New Roman" w:hAnsi="Times New Roman"/>
          <w:sz w:val="23"/>
          <w:szCs w:val="23"/>
          <w:lang w:eastAsia="ru-RU"/>
        </w:rPr>
        <w:t xml:space="preserve">ta adresi ______________ </w:t>
      </w:r>
      <w:r w:rsidR="00BC26F6">
        <w:rPr>
          <w:rFonts w:ascii="Times New Roman" w:eastAsia="Times New Roman" w:hAnsi="Times New Roman"/>
          <w:i/>
          <w:sz w:val="23"/>
          <w:szCs w:val="23"/>
          <w:lang w:eastAsia="ru-RU"/>
        </w:rPr>
        <w:t xml:space="preserve">(norādīt e-pastu). </w:t>
      </w:r>
      <w:r w:rsidR="00BD76B1">
        <w:rPr>
          <w:rFonts w:ascii="Times New Roman" w:eastAsia="Times New Roman" w:hAnsi="Times New Roman"/>
          <w:sz w:val="23"/>
          <w:szCs w:val="23"/>
          <w:lang w:eastAsia="ru-RU"/>
        </w:rPr>
        <w:t>Pēc paziņojuma saņemšanas Piegādātājs iesniedz pieteikumu sadales sistēmas operatoram par dabasgāzes piegādes atjaunošanu vai pārtraukšanu</w:t>
      </w:r>
      <w:r>
        <w:rPr>
          <w:rFonts w:ascii="Times New Roman" w:eastAsia="Times New Roman" w:hAnsi="Times New Roman"/>
          <w:sz w:val="23"/>
          <w:szCs w:val="23"/>
          <w:lang w:eastAsia="ru-RU"/>
        </w:rPr>
        <w:t>;</w:t>
      </w:r>
    </w:p>
    <w:p w14:paraId="38A83BDC" w14:textId="77777777" w:rsidR="00F379C8" w:rsidRDefault="00F379C8" w:rsidP="00F379C8">
      <w:pPr>
        <w:numPr>
          <w:ilvl w:val="0"/>
          <w:numId w:val="8"/>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sniegt patiesu informāciju par </w:t>
      </w:r>
      <w:proofErr w:type="spellStart"/>
      <w:r>
        <w:rPr>
          <w:rFonts w:ascii="Times New Roman" w:eastAsia="Times New Roman" w:hAnsi="Times New Roman"/>
          <w:sz w:val="23"/>
          <w:szCs w:val="23"/>
          <w:lang w:eastAsia="ru-RU"/>
        </w:rPr>
        <w:t>komercuzskaites</w:t>
      </w:r>
      <w:proofErr w:type="spellEnd"/>
      <w:r>
        <w:rPr>
          <w:rFonts w:ascii="Times New Roman" w:eastAsia="Times New Roman" w:hAnsi="Times New Roman"/>
          <w:sz w:val="23"/>
          <w:szCs w:val="23"/>
          <w:lang w:eastAsia="ru-RU"/>
        </w:rPr>
        <w:t xml:space="preserve"> mēraparāta rādījumiem;</w:t>
      </w:r>
    </w:p>
    <w:p w14:paraId="290D4C27" w14:textId="77777777" w:rsidR="00F379C8" w:rsidRDefault="00F379C8" w:rsidP="00F379C8">
      <w:pPr>
        <w:numPr>
          <w:ilvl w:val="0"/>
          <w:numId w:val="8"/>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nodrošināt uzstādīto </w:t>
      </w:r>
      <w:proofErr w:type="spellStart"/>
      <w:r>
        <w:rPr>
          <w:rFonts w:ascii="Times New Roman" w:eastAsia="Times New Roman" w:hAnsi="Times New Roman"/>
          <w:sz w:val="23"/>
          <w:szCs w:val="23"/>
          <w:lang w:eastAsia="ru-RU"/>
        </w:rPr>
        <w:t>komercuzskaites</w:t>
      </w:r>
      <w:proofErr w:type="spellEnd"/>
      <w:r>
        <w:rPr>
          <w:rFonts w:ascii="Times New Roman" w:eastAsia="Times New Roman" w:hAnsi="Times New Roman"/>
          <w:sz w:val="23"/>
          <w:szCs w:val="23"/>
          <w:lang w:eastAsia="ru-RU"/>
        </w:rPr>
        <w:t xml:space="preserve"> mēraparātu un plombu saglabāšanu un ekspluatāciju atbilstoši to instrukcijām;</w:t>
      </w:r>
    </w:p>
    <w:p w14:paraId="7E2F36DA" w14:textId="79E87208" w:rsidR="00F379C8" w:rsidRDefault="00F379C8" w:rsidP="00F379C8">
      <w:pPr>
        <w:numPr>
          <w:ilvl w:val="0"/>
          <w:numId w:val="8"/>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Lietotāja pārstāvja klātbūtnē nodrošināt </w:t>
      </w:r>
      <w:r w:rsidR="00BD76B1">
        <w:rPr>
          <w:rFonts w:ascii="Times New Roman" w:eastAsia="Times New Roman" w:hAnsi="Times New Roman"/>
          <w:sz w:val="23"/>
          <w:szCs w:val="23"/>
          <w:lang w:eastAsia="ru-RU"/>
        </w:rPr>
        <w:t xml:space="preserve">sadales sistēmas operatoram </w:t>
      </w:r>
      <w:r>
        <w:rPr>
          <w:rFonts w:ascii="Times New Roman" w:eastAsia="Times New Roman" w:hAnsi="Times New Roman"/>
          <w:sz w:val="23"/>
          <w:szCs w:val="23"/>
          <w:lang w:eastAsia="ru-RU"/>
        </w:rPr>
        <w:t xml:space="preserve">piekļuvi dabasgāzes apgādes sistēmai </w:t>
      </w:r>
      <w:proofErr w:type="spellStart"/>
      <w:r>
        <w:rPr>
          <w:rFonts w:ascii="Times New Roman" w:eastAsia="Times New Roman" w:hAnsi="Times New Roman"/>
          <w:sz w:val="23"/>
          <w:szCs w:val="23"/>
          <w:lang w:eastAsia="ru-RU"/>
        </w:rPr>
        <w:t>komercuzskaites</w:t>
      </w:r>
      <w:proofErr w:type="spellEnd"/>
      <w:r>
        <w:rPr>
          <w:rFonts w:ascii="Times New Roman" w:eastAsia="Times New Roman" w:hAnsi="Times New Roman"/>
          <w:sz w:val="23"/>
          <w:szCs w:val="23"/>
          <w:lang w:eastAsia="ru-RU"/>
        </w:rPr>
        <w:t xml:space="preserve"> mēraparātu rādījumu nolasīšanai, apskates laiku Pusēm iepriekš saskaņojot;</w:t>
      </w:r>
    </w:p>
    <w:p w14:paraId="74583C5B" w14:textId="77777777" w:rsidR="00F379C8" w:rsidRDefault="00F379C8" w:rsidP="00F379C8">
      <w:pPr>
        <w:numPr>
          <w:ilvl w:val="0"/>
          <w:numId w:val="8"/>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nodrošināt atbildīgo personu par gāzes saimniecību Līguma darbības laikā Lietotāja Gazificētajos objektos;</w:t>
      </w:r>
    </w:p>
    <w:p w14:paraId="7810764D" w14:textId="656B8E45" w:rsidR="00F379C8" w:rsidRDefault="00F379C8" w:rsidP="00F379C8">
      <w:pPr>
        <w:numPr>
          <w:ilvl w:val="0"/>
          <w:numId w:val="8"/>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ziņot</w:t>
      </w:r>
      <w:r w:rsidR="00BD76B1">
        <w:rPr>
          <w:rFonts w:ascii="Times New Roman" w:eastAsia="Times New Roman" w:hAnsi="Times New Roman"/>
          <w:sz w:val="23"/>
          <w:szCs w:val="23"/>
          <w:lang w:eastAsia="ru-RU"/>
        </w:rPr>
        <w:t xml:space="preserve"> sadales sistēmas operatoram</w:t>
      </w:r>
      <w:r>
        <w:rPr>
          <w:rFonts w:ascii="Times New Roman" w:eastAsia="Times New Roman" w:hAnsi="Times New Roman"/>
          <w:sz w:val="23"/>
          <w:szCs w:val="23"/>
          <w:lang w:eastAsia="ru-RU"/>
        </w:rPr>
        <w:t xml:space="preserve"> par konstatētajiem </w:t>
      </w:r>
      <w:proofErr w:type="spellStart"/>
      <w:r>
        <w:rPr>
          <w:rFonts w:ascii="Times New Roman" w:eastAsia="Times New Roman" w:hAnsi="Times New Roman"/>
          <w:sz w:val="23"/>
          <w:szCs w:val="23"/>
          <w:lang w:eastAsia="ru-RU"/>
        </w:rPr>
        <w:t>komercuzskaites</w:t>
      </w:r>
      <w:proofErr w:type="spellEnd"/>
      <w:r>
        <w:rPr>
          <w:rFonts w:ascii="Times New Roman" w:eastAsia="Times New Roman" w:hAnsi="Times New Roman"/>
          <w:sz w:val="23"/>
          <w:szCs w:val="23"/>
          <w:lang w:eastAsia="ru-RU"/>
        </w:rPr>
        <w:t xml:space="preserve"> mēraparātu vai plombu bojājumiem;</w:t>
      </w:r>
    </w:p>
    <w:p w14:paraId="2A9762EE" w14:textId="77777777" w:rsidR="00F379C8" w:rsidRDefault="00F379C8" w:rsidP="00F379C8">
      <w:pPr>
        <w:numPr>
          <w:ilvl w:val="0"/>
          <w:numId w:val="8"/>
        </w:numPr>
        <w:tabs>
          <w:tab w:val="left" w:pos="426"/>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sniegt Piegādātājam Lietotāja rīcībā esošo informāciju, kas Piegādātājam nepieciešama Līgumā noteikto saistību izpildei;</w:t>
      </w:r>
    </w:p>
    <w:p w14:paraId="0CBB2127" w14:textId="77777777" w:rsidR="00F379C8" w:rsidRDefault="00F379C8" w:rsidP="00F379C8">
      <w:pPr>
        <w:numPr>
          <w:ilvl w:val="0"/>
          <w:numId w:val="8"/>
        </w:numPr>
        <w:tabs>
          <w:tab w:val="left" w:pos="426"/>
          <w:tab w:val="left" w:pos="567"/>
        </w:tabs>
        <w:spacing w:after="0" w:line="240" w:lineRule="auto"/>
        <w:ind w:left="567" w:right="-143" w:hanging="567"/>
        <w:contextualSpacing/>
        <w:jc w:val="both"/>
        <w:rPr>
          <w:rFonts w:ascii="Times New Roman" w:eastAsia="Times New Roman" w:hAnsi="Times New Roman"/>
          <w:sz w:val="23"/>
          <w:szCs w:val="23"/>
          <w:lang w:val="en-US" w:eastAsia="ru-RU"/>
        </w:rPr>
      </w:pPr>
      <w:r>
        <w:rPr>
          <w:rFonts w:ascii="Times New Roman" w:eastAsia="Times New Roman" w:hAnsi="Times New Roman"/>
          <w:sz w:val="23"/>
          <w:szCs w:val="23"/>
          <w:lang w:eastAsia="ru-RU"/>
        </w:rPr>
        <w:t>ievērot un pildīt citus normatīvajos aktos noteiktos pienākumus.</w:t>
      </w:r>
    </w:p>
    <w:p w14:paraId="01F37CBC" w14:textId="77777777" w:rsidR="00F379C8" w:rsidRDefault="00F379C8" w:rsidP="00F379C8">
      <w:pPr>
        <w:tabs>
          <w:tab w:val="left" w:pos="567"/>
        </w:tabs>
        <w:spacing w:after="0" w:line="240" w:lineRule="auto"/>
        <w:ind w:left="720" w:right="-143"/>
        <w:contextualSpacing/>
        <w:jc w:val="both"/>
        <w:rPr>
          <w:rFonts w:ascii="Times New Roman" w:eastAsia="Times New Roman" w:hAnsi="Times New Roman"/>
          <w:sz w:val="23"/>
          <w:szCs w:val="23"/>
          <w:lang w:val="en-US" w:eastAsia="ru-RU"/>
        </w:rPr>
      </w:pPr>
    </w:p>
    <w:p w14:paraId="7504E82C" w14:textId="77777777" w:rsidR="00F379C8" w:rsidRDefault="00F379C8" w:rsidP="00F379C8">
      <w:pPr>
        <w:numPr>
          <w:ilvl w:val="0"/>
          <w:numId w:val="6"/>
        </w:numPr>
        <w:tabs>
          <w:tab w:val="left" w:pos="567"/>
        </w:tabs>
        <w:spacing w:after="0" w:line="240" w:lineRule="auto"/>
        <w:ind w:left="567" w:right="-143" w:hanging="567"/>
        <w:contextualSpacing/>
        <w:jc w:val="both"/>
        <w:rPr>
          <w:rFonts w:ascii="Times New Roman" w:eastAsia="Times New Roman" w:hAnsi="Times New Roman"/>
          <w:sz w:val="23"/>
          <w:szCs w:val="23"/>
          <w:lang w:val="ru-RU" w:eastAsia="ru-RU"/>
        </w:rPr>
      </w:pPr>
      <w:r>
        <w:rPr>
          <w:rFonts w:ascii="Times New Roman" w:eastAsia="Times New Roman" w:hAnsi="Times New Roman"/>
          <w:sz w:val="23"/>
          <w:szCs w:val="23"/>
          <w:lang w:eastAsia="ru-RU"/>
        </w:rPr>
        <w:lastRenderedPageBreak/>
        <w:t>Piegādātāja tiesības:</w:t>
      </w:r>
    </w:p>
    <w:p w14:paraId="584BE2CF" w14:textId="77777777" w:rsidR="00F379C8" w:rsidRDefault="00F379C8" w:rsidP="00F379C8">
      <w:pPr>
        <w:numPr>
          <w:ilvl w:val="0"/>
          <w:numId w:val="9"/>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pieprasīt un saņemt</w:t>
      </w:r>
      <w:r>
        <w:rPr>
          <w:rFonts w:ascii="Times New Roman" w:eastAsia="Times New Roman" w:hAnsi="Times New Roman"/>
          <w:sz w:val="23"/>
          <w:szCs w:val="23"/>
          <w:lang w:val="ru-RU" w:eastAsia="ru-RU"/>
        </w:rPr>
        <w:t xml:space="preserve"> </w:t>
      </w:r>
      <w:proofErr w:type="spellStart"/>
      <w:r>
        <w:rPr>
          <w:rFonts w:ascii="Times New Roman" w:eastAsia="Times New Roman" w:hAnsi="Times New Roman"/>
          <w:sz w:val="23"/>
          <w:szCs w:val="23"/>
          <w:lang w:val="en-US" w:eastAsia="ru-RU"/>
        </w:rPr>
        <w:t>Lietot</w:t>
      </w:r>
      <w:proofErr w:type="spellEnd"/>
      <w:r>
        <w:rPr>
          <w:rFonts w:ascii="Times New Roman" w:eastAsia="Times New Roman" w:hAnsi="Times New Roman"/>
          <w:sz w:val="23"/>
          <w:szCs w:val="23"/>
          <w:lang w:val="ru-RU" w:eastAsia="ru-RU"/>
        </w:rPr>
        <w:t>ā</w:t>
      </w:r>
      <w:r>
        <w:rPr>
          <w:rFonts w:ascii="Times New Roman" w:eastAsia="Times New Roman" w:hAnsi="Times New Roman"/>
          <w:sz w:val="23"/>
          <w:szCs w:val="23"/>
          <w:lang w:val="en-US" w:eastAsia="ru-RU"/>
        </w:rPr>
        <w:t>ja</w:t>
      </w:r>
      <w:r>
        <w:rPr>
          <w:rFonts w:ascii="Times New Roman" w:eastAsia="Times New Roman" w:hAnsi="Times New Roman"/>
          <w:sz w:val="23"/>
          <w:szCs w:val="23"/>
          <w:lang w:val="ru-RU" w:eastAsia="ru-RU"/>
        </w:rPr>
        <w:t xml:space="preserve"> </w:t>
      </w:r>
      <w:r>
        <w:rPr>
          <w:rFonts w:ascii="Times New Roman" w:eastAsia="Times New Roman" w:hAnsi="Times New Roman"/>
          <w:sz w:val="23"/>
          <w:szCs w:val="23"/>
          <w:lang w:val="en-US" w:eastAsia="ru-RU"/>
        </w:rPr>
        <w:t>r</w:t>
      </w:r>
      <w:r>
        <w:rPr>
          <w:rFonts w:ascii="Times New Roman" w:eastAsia="Times New Roman" w:hAnsi="Times New Roman"/>
          <w:sz w:val="23"/>
          <w:szCs w:val="23"/>
          <w:lang w:val="ru-RU" w:eastAsia="ru-RU"/>
        </w:rPr>
        <w:t>ī</w:t>
      </w:r>
      <w:r>
        <w:rPr>
          <w:rFonts w:ascii="Times New Roman" w:eastAsia="Times New Roman" w:hAnsi="Times New Roman"/>
          <w:sz w:val="23"/>
          <w:szCs w:val="23"/>
          <w:lang w:val="en-US" w:eastAsia="ru-RU"/>
        </w:rPr>
        <w:t>c</w:t>
      </w:r>
      <w:r>
        <w:rPr>
          <w:rFonts w:ascii="Times New Roman" w:eastAsia="Times New Roman" w:hAnsi="Times New Roman"/>
          <w:sz w:val="23"/>
          <w:szCs w:val="23"/>
          <w:lang w:val="ru-RU" w:eastAsia="ru-RU"/>
        </w:rPr>
        <w:t>ī</w:t>
      </w:r>
      <w:r>
        <w:rPr>
          <w:rFonts w:ascii="Times New Roman" w:eastAsia="Times New Roman" w:hAnsi="Times New Roman"/>
          <w:sz w:val="23"/>
          <w:szCs w:val="23"/>
          <w:lang w:val="en-US" w:eastAsia="ru-RU"/>
        </w:rPr>
        <w:t>b</w:t>
      </w:r>
      <w:r>
        <w:rPr>
          <w:rFonts w:ascii="Times New Roman" w:eastAsia="Times New Roman" w:hAnsi="Times New Roman"/>
          <w:sz w:val="23"/>
          <w:szCs w:val="23"/>
          <w:lang w:val="ru-RU" w:eastAsia="ru-RU"/>
        </w:rPr>
        <w:t xml:space="preserve">ā </w:t>
      </w:r>
      <w:proofErr w:type="spellStart"/>
      <w:r>
        <w:rPr>
          <w:rFonts w:ascii="Times New Roman" w:eastAsia="Times New Roman" w:hAnsi="Times New Roman"/>
          <w:sz w:val="23"/>
          <w:szCs w:val="23"/>
          <w:lang w:val="en-US" w:eastAsia="ru-RU"/>
        </w:rPr>
        <w:t>eso</w:t>
      </w:r>
      <w:proofErr w:type="spellEnd"/>
      <w:r>
        <w:rPr>
          <w:rFonts w:ascii="Times New Roman" w:eastAsia="Times New Roman" w:hAnsi="Times New Roman"/>
          <w:sz w:val="23"/>
          <w:szCs w:val="23"/>
          <w:lang w:val="ru-RU" w:eastAsia="ru-RU"/>
        </w:rPr>
        <w:t>š</w:t>
      </w:r>
      <w:r>
        <w:rPr>
          <w:rFonts w:ascii="Times New Roman" w:eastAsia="Times New Roman" w:hAnsi="Times New Roman"/>
          <w:sz w:val="23"/>
          <w:szCs w:val="23"/>
          <w:lang w:val="en-US" w:eastAsia="ru-RU"/>
        </w:rPr>
        <w:t>o</w:t>
      </w:r>
      <w:r>
        <w:rPr>
          <w:rFonts w:ascii="Times New Roman" w:eastAsia="Times New Roman" w:hAnsi="Times New Roman"/>
          <w:sz w:val="23"/>
          <w:szCs w:val="23"/>
          <w:lang w:val="ru-RU" w:eastAsia="ru-RU"/>
        </w:rPr>
        <w:t xml:space="preserve"> </w:t>
      </w:r>
      <w:r>
        <w:rPr>
          <w:rFonts w:ascii="Times New Roman" w:eastAsia="Times New Roman" w:hAnsi="Times New Roman"/>
          <w:sz w:val="23"/>
          <w:szCs w:val="23"/>
          <w:lang w:eastAsia="ru-RU"/>
        </w:rPr>
        <w:t>informāciju, kas Piegādātājam un Sadales sistēmas operatoram ir nepieciešama Līgumā noteikto saistību izpildei;</w:t>
      </w:r>
    </w:p>
    <w:p w14:paraId="724915A8" w14:textId="77777777" w:rsidR="00F379C8" w:rsidRDefault="00F379C8" w:rsidP="00F379C8">
      <w:pPr>
        <w:numPr>
          <w:ilvl w:val="0"/>
          <w:numId w:val="9"/>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saņemt samaksu par Lietotāja faktiski patērēto dabasgāzi, saņemtajiem sistēmas pakalpojumiem (t.sk. saistītiem to </w:t>
      </w:r>
      <w:proofErr w:type="spellStart"/>
      <w:r>
        <w:rPr>
          <w:rFonts w:ascii="Times New Roman" w:eastAsia="Times New Roman" w:hAnsi="Times New Roman"/>
          <w:sz w:val="23"/>
          <w:szCs w:val="23"/>
          <w:lang w:eastAsia="ru-RU"/>
        </w:rPr>
        <w:t>palīgpakalpojumiem</w:t>
      </w:r>
      <w:proofErr w:type="spellEnd"/>
      <w:r>
        <w:rPr>
          <w:rFonts w:ascii="Times New Roman" w:eastAsia="Times New Roman" w:hAnsi="Times New Roman"/>
          <w:sz w:val="23"/>
          <w:szCs w:val="23"/>
          <w:lang w:eastAsia="ru-RU"/>
        </w:rPr>
        <w:t>);</w:t>
      </w:r>
    </w:p>
    <w:p w14:paraId="78D0D4E6" w14:textId="77777777" w:rsidR="00F379C8" w:rsidRDefault="00F379C8" w:rsidP="00F379C8">
      <w:pPr>
        <w:numPr>
          <w:ilvl w:val="0"/>
          <w:numId w:val="9"/>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pārtraukt dabasgāzes padevi Lietotāja Gazificētajiem objektiem sakarā ar plānotu dabasgāzes apgādes sistēmu atvienošanu, ne vēlāk kā 5 (piecas) darba dienas iepriekš nosūtot paziņojumu uz Lietotāja kontaktpersonas elektroniskā pasta adresi;</w:t>
      </w:r>
    </w:p>
    <w:p w14:paraId="7E8479F5" w14:textId="77777777" w:rsidR="00F379C8" w:rsidRDefault="00F379C8" w:rsidP="00F379C8">
      <w:pPr>
        <w:numPr>
          <w:ilvl w:val="0"/>
          <w:numId w:val="9"/>
        </w:numPr>
        <w:tabs>
          <w:tab w:val="left" w:pos="567"/>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izmantot citas normatīvajos aktos Piegādātājam paredzētās tiesības.</w:t>
      </w:r>
    </w:p>
    <w:p w14:paraId="3B479654" w14:textId="77777777" w:rsidR="00F379C8" w:rsidRDefault="00F379C8" w:rsidP="00F379C8">
      <w:pPr>
        <w:tabs>
          <w:tab w:val="left" w:pos="567"/>
        </w:tabs>
        <w:spacing w:after="0" w:line="240" w:lineRule="auto"/>
        <w:ind w:left="567" w:right="-143"/>
        <w:contextualSpacing/>
        <w:jc w:val="both"/>
        <w:rPr>
          <w:rFonts w:ascii="Times New Roman" w:eastAsia="Times New Roman" w:hAnsi="Times New Roman"/>
          <w:sz w:val="23"/>
          <w:szCs w:val="23"/>
          <w:lang w:eastAsia="ru-RU"/>
        </w:rPr>
      </w:pPr>
    </w:p>
    <w:p w14:paraId="445EE4C4" w14:textId="77777777" w:rsidR="00F379C8" w:rsidRDefault="00F379C8" w:rsidP="00F379C8">
      <w:pPr>
        <w:numPr>
          <w:ilvl w:val="0"/>
          <w:numId w:val="6"/>
        </w:numPr>
        <w:tabs>
          <w:tab w:val="left" w:pos="567"/>
        </w:tabs>
        <w:spacing w:after="0" w:line="240" w:lineRule="auto"/>
        <w:ind w:right="-143" w:hanging="720"/>
        <w:contextualSpacing/>
        <w:jc w:val="both"/>
        <w:rPr>
          <w:rFonts w:ascii="Times New Roman" w:eastAsia="Times New Roman" w:hAnsi="Times New Roman"/>
          <w:sz w:val="23"/>
          <w:szCs w:val="23"/>
          <w:lang w:val="ru-RU" w:eastAsia="ru-RU"/>
        </w:rPr>
      </w:pPr>
      <w:r>
        <w:rPr>
          <w:rFonts w:ascii="Times New Roman" w:eastAsia="Times New Roman" w:hAnsi="Times New Roman"/>
          <w:sz w:val="23"/>
          <w:szCs w:val="23"/>
          <w:lang w:eastAsia="ru-RU"/>
        </w:rPr>
        <w:t>Lietotāja tiesības:</w:t>
      </w:r>
    </w:p>
    <w:p w14:paraId="077AFB4A" w14:textId="77777777" w:rsidR="00F379C8" w:rsidRDefault="00F379C8" w:rsidP="00F379C8">
      <w:pPr>
        <w:numPr>
          <w:ilvl w:val="0"/>
          <w:numId w:val="10"/>
        </w:numPr>
        <w:tabs>
          <w:tab w:val="left" w:pos="426"/>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saņemt dabasgāzi, balansēšanas un sistēmas pakalpojumus atbilstoši Līguma noteikumiem, Tehniskajā specifikācijā noteiktajām prasībām un normatīvajiem aktiem;</w:t>
      </w:r>
    </w:p>
    <w:p w14:paraId="1406EF52" w14:textId="77777777" w:rsidR="00F379C8" w:rsidRDefault="00F379C8" w:rsidP="00F379C8">
      <w:pPr>
        <w:numPr>
          <w:ilvl w:val="0"/>
          <w:numId w:val="10"/>
        </w:numPr>
        <w:tabs>
          <w:tab w:val="left" w:pos="426"/>
        </w:tabs>
        <w:spacing w:after="0" w:line="240" w:lineRule="auto"/>
        <w:ind w:left="567" w:right="-142" w:hanging="567"/>
        <w:jc w:val="both"/>
        <w:rPr>
          <w:sz w:val="23"/>
          <w:szCs w:val="23"/>
        </w:rPr>
      </w:pPr>
      <w:r>
        <w:rPr>
          <w:rFonts w:ascii="Times New Roman" w:hAnsi="Times New Roman"/>
          <w:sz w:val="23"/>
          <w:szCs w:val="23"/>
        </w:rPr>
        <w:t>Līguma darbības laikā, noslēdzot rakstveida vienošanos ar Piegādātāju, grozīt Tehniskajā specifikācijā pievienoto Gazificēto objektu sarakstu, tam pievienojot jaunus objektus vai arī  objektus no tā izslēdzot. Pievienojot jaunu objektu, dabasgāzes cena tiek noteikta Līguma 4.2.punktā norādītajā apmērā;</w:t>
      </w:r>
    </w:p>
    <w:p w14:paraId="6917E16C" w14:textId="77777777" w:rsidR="00F379C8" w:rsidRDefault="00F379C8" w:rsidP="00F379C8">
      <w:pPr>
        <w:numPr>
          <w:ilvl w:val="0"/>
          <w:numId w:val="10"/>
        </w:numPr>
        <w:tabs>
          <w:tab w:val="left" w:pos="426"/>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saņemt no Piegādātāja normatīvajos aktos noteikto informāciju, kas saistīta ar dabasgāzes pārdošanu Lietotājam;</w:t>
      </w:r>
    </w:p>
    <w:p w14:paraId="542FD4C2" w14:textId="1FC60EB0" w:rsidR="00F379C8" w:rsidRDefault="00F379C8" w:rsidP="00F379C8">
      <w:pPr>
        <w:numPr>
          <w:ilvl w:val="0"/>
          <w:numId w:val="10"/>
        </w:numPr>
        <w:tabs>
          <w:tab w:val="left" w:pos="426"/>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pieprasīt Piegādātājam iesniegt Piegādātāja noslēgto, spēkā esošu dabasgāzes piegādes vai tirgošanas un sistēmas pakalpojumu līgumu kopijas, uzrādot oriģinālus</w:t>
      </w:r>
      <w:r w:rsidR="00BC26F6">
        <w:rPr>
          <w:rFonts w:ascii="Times New Roman" w:eastAsia="Times New Roman" w:hAnsi="Times New Roman"/>
          <w:sz w:val="23"/>
          <w:szCs w:val="23"/>
          <w:lang w:eastAsia="ru-RU"/>
        </w:rPr>
        <w:t>, ja nepieciešams</w:t>
      </w:r>
      <w:r>
        <w:rPr>
          <w:rFonts w:ascii="Times New Roman" w:eastAsia="Times New Roman" w:hAnsi="Times New Roman"/>
          <w:sz w:val="23"/>
          <w:szCs w:val="23"/>
          <w:lang w:eastAsia="ru-RU"/>
        </w:rPr>
        <w:t>;</w:t>
      </w:r>
    </w:p>
    <w:p w14:paraId="4A01FF3A" w14:textId="77777777" w:rsidR="00F379C8" w:rsidRDefault="00F379C8" w:rsidP="00F379C8">
      <w:pPr>
        <w:numPr>
          <w:ilvl w:val="0"/>
          <w:numId w:val="10"/>
        </w:numPr>
        <w:tabs>
          <w:tab w:val="left" w:pos="426"/>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saņemt no Piegādātāja informāciju par dabasgāzes piegādes pārtraukumiem un iespējamo dabasgāzes piegādes atjaunošanas laiku;</w:t>
      </w:r>
    </w:p>
    <w:p w14:paraId="49A92B5D" w14:textId="77777777" w:rsidR="00F379C8" w:rsidRDefault="00F379C8" w:rsidP="00F379C8">
      <w:pPr>
        <w:numPr>
          <w:ilvl w:val="0"/>
          <w:numId w:val="10"/>
        </w:numPr>
        <w:tabs>
          <w:tab w:val="left" w:pos="426"/>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lūgt Piegādātājam pārtraukt dabasgāzes padevi Lietotāja Gazificētajiem objektiem sakarā ar plānoto remontdarbu veikšanu, ne vēlāk kā 5 (piecas) darba dienas iepriekš nosūtot paziņojumu uz Piegādātāja kontaktpersonas elektroniskā pasta adresi;</w:t>
      </w:r>
    </w:p>
    <w:p w14:paraId="79F159B6" w14:textId="77777777" w:rsidR="00F379C8" w:rsidRDefault="00F379C8" w:rsidP="00F379C8">
      <w:pPr>
        <w:numPr>
          <w:ilvl w:val="0"/>
          <w:numId w:val="10"/>
        </w:numPr>
        <w:tabs>
          <w:tab w:val="left" w:pos="426"/>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ievērojot normatīvo aktu prasības, slēgt dabasgāzes tirdzniecības līgumu arī ar citiem dabasgāzes tirgotājiem par dabasgāzes piegādi visiem vai atsevišķiem Lietotāja Gazificētajiem objektiem;</w:t>
      </w:r>
    </w:p>
    <w:p w14:paraId="3B0B8D89" w14:textId="77777777" w:rsidR="00F379C8" w:rsidRDefault="00F379C8" w:rsidP="00F379C8">
      <w:pPr>
        <w:numPr>
          <w:ilvl w:val="0"/>
          <w:numId w:val="10"/>
        </w:numPr>
        <w:tabs>
          <w:tab w:val="left" w:pos="426"/>
        </w:tabs>
        <w:spacing w:after="0" w:line="240" w:lineRule="auto"/>
        <w:ind w:left="567" w:right="-142"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nesaskaņu gadījumā par dabasgāzes kvalitāti, noņemt dabasgāzes paraugus, lai veiktu dabasgāzes kvalitātes analīzi;</w:t>
      </w:r>
    </w:p>
    <w:p w14:paraId="45418255" w14:textId="77777777" w:rsidR="00F379C8" w:rsidRDefault="00F379C8" w:rsidP="00F379C8">
      <w:pPr>
        <w:numPr>
          <w:ilvl w:val="0"/>
          <w:numId w:val="10"/>
        </w:numPr>
        <w:tabs>
          <w:tab w:val="left" w:pos="426"/>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iesniegt Piegādātājam pretenziju par tā izrakstīto rēķinu un dabasgāzes piegādi;</w:t>
      </w:r>
    </w:p>
    <w:p w14:paraId="7D31CE3E" w14:textId="77777777" w:rsidR="00F379C8" w:rsidRDefault="00F379C8" w:rsidP="00F379C8">
      <w:pPr>
        <w:numPr>
          <w:ilvl w:val="0"/>
          <w:numId w:val="10"/>
        </w:numPr>
        <w:tabs>
          <w:tab w:val="left" w:pos="426"/>
        </w:tabs>
        <w:spacing w:after="0" w:line="240" w:lineRule="auto"/>
        <w:ind w:left="567" w:right="-143" w:hanging="567"/>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izmantot citas normatīvajos aktos Lietotājam paredzētās tiesības.</w:t>
      </w:r>
    </w:p>
    <w:p w14:paraId="7AC218C8" w14:textId="77777777" w:rsidR="00F379C8" w:rsidRDefault="00F379C8" w:rsidP="00F379C8">
      <w:pPr>
        <w:tabs>
          <w:tab w:val="left" w:pos="426"/>
        </w:tabs>
        <w:spacing w:after="0" w:line="240" w:lineRule="auto"/>
        <w:ind w:left="567" w:right="-143"/>
        <w:contextualSpacing/>
        <w:jc w:val="both"/>
        <w:rPr>
          <w:rFonts w:ascii="Times New Roman" w:eastAsia="Times New Roman" w:hAnsi="Times New Roman"/>
          <w:sz w:val="23"/>
          <w:szCs w:val="23"/>
          <w:lang w:eastAsia="ru-RU"/>
        </w:rPr>
      </w:pPr>
    </w:p>
    <w:p w14:paraId="033D9F08" w14:textId="77777777" w:rsidR="00F379C8" w:rsidRDefault="00F379C8" w:rsidP="00F379C8">
      <w:pPr>
        <w:numPr>
          <w:ilvl w:val="0"/>
          <w:numId w:val="5"/>
        </w:numPr>
        <w:spacing w:after="0" w:line="240" w:lineRule="auto"/>
        <w:jc w:val="center"/>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PUŠU ATBILDĪBA UN LĪGUMSODS</w:t>
      </w:r>
    </w:p>
    <w:p w14:paraId="6E0A9872" w14:textId="77777777" w:rsidR="00F379C8" w:rsidRDefault="00F379C8" w:rsidP="00F379C8">
      <w:pPr>
        <w:numPr>
          <w:ilvl w:val="1"/>
          <w:numId w:val="5"/>
        </w:numPr>
        <w:spacing w:after="0" w:line="240" w:lineRule="auto"/>
        <w:ind w:left="567" w:hanging="567"/>
        <w:contextualSpacing/>
        <w:jc w:val="both"/>
        <w:rPr>
          <w:rFonts w:ascii="Times New Roman" w:eastAsia="Times New Roman" w:hAnsi="Times New Roman"/>
          <w:sz w:val="23"/>
          <w:szCs w:val="23"/>
          <w:lang w:eastAsia="lv-LV"/>
        </w:rPr>
      </w:pPr>
      <w:r>
        <w:rPr>
          <w:rFonts w:ascii="Times New Roman" w:eastAsia="Times New Roman" w:hAnsi="Times New Roman"/>
          <w:sz w:val="23"/>
          <w:szCs w:val="23"/>
          <w:lang w:eastAsia="lv-LV"/>
        </w:rPr>
        <w:t xml:space="preserve">Puses ir savstarpēji atbildīgas par līgumsaistību neizpildi vai nepienācīgu izpildi, kā arī </w:t>
      </w:r>
      <w:r>
        <w:rPr>
          <w:rFonts w:ascii="Times New Roman" w:eastAsia="Times New Roman" w:hAnsi="Times New Roman"/>
          <w:bCs/>
          <w:sz w:val="23"/>
          <w:szCs w:val="23"/>
          <w:lang w:eastAsia="lv-LV"/>
        </w:rPr>
        <w:t>atbild par</w:t>
      </w:r>
      <w:r>
        <w:rPr>
          <w:rFonts w:ascii="Times New Roman" w:eastAsia="Times New Roman" w:hAnsi="Times New Roman"/>
          <w:sz w:val="23"/>
          <w:szCs w:val="23"/>
          <w:lang w:eastAsia="lv-LV"/>
        </w:rPr>
        <w:t xml:space="preserve"> otrai Pusei šajā sakarā radušos tiešo zaudējumu, izņemot negūtās peļņas, atlīdzību.</w:t>
      </w:r>
    </w:p>
    <w:p w14:paraId="27874381" w14:textId="77777777" w:rsidR="00F379C8" w:rsidRDefault="00F379C8" w:rsidP="00F379C8">
      <w:pPr>
        <w:numPr>
          <w:ilvl w:val="1"/>
          <w:numId w:val="5"/>
        </w:numPr>
        <w:spacing w:after="0" w:line="240" w:lineRule="auto"/>
        <w:ind w:left="567" w:hanging="567"/>
        <w:contextualSpacing/>
        <w:jc w:val="both"/>
        <w:rPr>
          <w:rFonts w:ascii="Times New Roman" w:eastAsia="Times New Roman" w:hAnsi="Times New Roman"/>
          <w:sz w:val="23"/>
          <w:szCs w:val="23"/>
          <w:lang w:eastAsia="lv-LV"/>
        </w:rPr>
      </w:pPr>
      <w:r>
        <w:rPr>
          <w:rFonts w:ascii="Times New Roman" w:hAnsi="Times New Roman"/>
          <w:sz w:val="23"/>
          <w:szCs w:val="23"/>
        </w:rPr>
        <w:t>Ja Piegādātājs kavē dabasgāzes piegādi (t.sk. tā tiek piegādāta Līguma noteikumiem neatbilstošā piegādes apjomā), tad Lietotājam ir tiesības pieprasīt no Piegādātāja līgumsodu 10% (desmit procenti) apmērā no kopējā kavētā vai neatbilstošā  piegādes apjoma summas, bet ne vairāk kā 10% (desmit procenti) no Līguma kopējās summas.</w:t>
      </w:r>
    </w:p>
    <w:p w14:paraId="0B35809C" w14:textId="77777777" w:rsidR="00F379C8" w:rsidRDefault="00F379C8" w:rsidP="00F379C8">
      <w:pPr>
        <w:numPr>
          <w:ilvl w:val="1"/>
          <w:numId w:val="5"/>
        </w:numPr>
        <w:spacing w:after="0" w:line="240" w:lineRule="auto"/>
        <w:ind w:left="567" w:hanging="567"/>
        <w:contextualSpacing/>
        <w:jc w:val="both"/>
        <w:rPr>
          <w:rFonts w:ascii="Times New Roman" w:eastAsia="Times New Roman" w:hAnsi="Times New Roman"/>
          <w:sz w:val="23"/>
          <w:szCs w:val="23"/>
          <w:lang w:eastAsia="lv-LV"/>
        </w:rPr>
      </w:pPr>
      <w:r>
        <w:rPr>
          <w:rFonts w:ascii="Times New Roman" w:hAnsi="Times New Roman"/>
          <w:sz w:val="23"/>
          <w:szCs w:val="23"/>
        </w:rPr>
        <w:t xml:space="preserve">Ja Piegādātājs piegādā Lietotājam Līguma un normatīvo aktu prasībām neatbilstošas kvalitātes dabasgāzi, ko apliecina neatkarīga eksperta slēdziens, Piegādātājs apņemas samaksāt Lietotājam līgumsodu 500,00 EUR (pieci simti </w:t>
      </w:r>
      <w:proofErr w:type="spellStart"/>
      <w:r>
        <w:rPr>
          <w:rFonts w:ascii="Times New Roman" w:hAnsi="Times New Roman"/>
          <w:i/>
          <w:sz w:val="23"/>
          <w:szCs w:val="23"/>
        </w:rPr>
        <w:t>euro</w:t>
      </w:r>
      <w:proofErr w:type="spellEnd"/>
      <w:r>
        <w:rPr>
          <w:rFonts w:ascii="Times New Roman" w:hAnsi="Times New Roman"/>
          <w:sz w:val="23"/>
          <w:szCs w:val="23"/>
        </w:rPr>
        <w:t xml:space="preserve"> un 00 centi) apmērā par katru pārkāpuma gadījumu.</w:t>
      </w:r>
    </w:p>
    <w:p w14:paraId="51A012B0" w14:textId="77777777" w:rsidR="009D5D2C" w:rsidRDefault="009D5D2C" w:rsidP="009D5D2C">
      <w:pPr>
        <w:numPr>
          <w:ilvl w:val="1"/>
          <w:numId w:val="5"/>
        </w:numPr>
        <w:spacing w:after="0" w:line="240" w:lineRule="auto"/>
        <w:ind w:left="567" w:hanging="567"/>
        <w:jc w:val="both"/>
        <w:rPr>
          <w:rFonts w:ascii="Times New Roman" w:eastAsia="Times New Roman" w:hAnsi="Times New Roman"/>
          <w:color w:val="000000"/>
          <w:sz w:val="23"/>
          <w:szCs w:val="23"/>
          <w:lang w:eastAsia="ru-RU"/>
        </w:rPr>
      </w:pPr>
      <w:r>
        <w:rPr>
          <w:rFonts w:ascii="Times New Roman" w:eastAsia="Times New Roman" w:hAnsi="Times New Roman"/>
          <w:bCs/>
          <w:color w:val="000000"/>
          <w:sz w:val="23"/>
          <w:szCs w:val="23"/>
          <w:lang w:eastAsia="ru-RU"/>
        </w:rPr>
        <w:t xml:space="preserve">Ja Piegādātājs nepilda kādu no šī Līguma noteikumiem, kas nav norādīti 6.2. un 6.3.punktos, </w:t>
      </w:r>
      <w:r w:rsidRPr="000C541C">
        <w:rPr>
          <w:rFonts w:ascii="Times New Roman" w:eastAsia="Times New Roman" w:hAnsi="Times New Roman"/>
          <w:bCs/>
          <w:sz w:val="23"/>
          <w:szCs w:val="23"/>
          <w:lang w:eastAsia="ru-RU"/>
        </w:rPr>
        <w:t xml:space="preserve">pēc tam, kad ir saņemts Lietotāja rakstveida atgādinājums par saistību neizpildi vai nepienācīgu izpildi un Piegādātājs nav novērsis Lietotāja norādītos trūkumus 5 (piecu) darba dienu laikā no atgādinājuma saņemšanas dienas, Lietotājam ir tiesības pieprasīt no </w:t>
      </w:r>
      <w:r>
        <w:rPr>
          <w:rFonts w:ascii="Times New Roman" w:eastAsia="Times New Roman" w:hAnsi="Times New Roman"/>
          <w:bCs/>
          <w:color w:val="000000"/>
          <w:sz w:val="23"/>
          <w:szCs w:val="23"/>
          <w:lang w:eastAsia="ru-RU"/>
        </w:rPr>
        <w:t xml:space="preserve">Piegādātāja līgumsodu 350,00 </w:t>
      </w:r>
      <w:r>
        <w:rPr>
          <w:rFonts w:ascii="Times New Roman" w:eastAsia="Times New Roman" w:hAnsi="Times New Roman"/>
          <w:color w:val="000000"/>
          <w:sz w:val="23"/>
          <w:szCs w:val="23"/>
          <w:lang w:eastAsia="ru-RU"/>
        </w:rPr>
        <w:t>EUR</w:t>
      </w:r>
      <w:r>
        <w:rPr>
          <w:rFonts w:ascii="Times New Roman" w:eastAsia="Times New Roman" w:hAnsi="Times New Roman"/>
          <w:bCs/>
          <w:color w:val="000000"/>
          <w:sz w:val="23"/>
          <w:szCs w:val="23"/>
          <w:lang w:eastAsia="ru-RU"/>
        </w:rPr>
        <w:t xml:space="preserve"> (trīs simti piecdesmit </w:t>
      </w:r>
      <w:proofErr w:type="spellStart"/>
      <w:r>
        <w:rPr>
          <w:rFonts w:ascii="Times New Roman" w:eastAsia="Times New Roman" w:hAnsi="Times New Roman"/>
          <w:bCs/>
          <w:i/>
          <w:color w:val="000000"/>
          <w:sz w:val="23"/>
          <w:szCs w:val="23"/>
          <w:lang w:eastAsia="ru-RU"/>
        </w:rPr>
        <w:t>euro</w:t>
      </w:r>
      <w:proofErr w:type="spellEnd"/>
      <w:r>
        <w:rPr>
          <w:rFonts w:ascii="Times New Roman" w:eastAsia="Times New Roman" w:hAnsi="Times New Roman"/>
          <w:bCs/>
          <w:color w:val="000000"/>
          <w:sz w:val="23"/>
          <w:szCs w:val="23"/>
          <w:lang w:eastAsia="ru-RU"/>
        </w:rPr>
        <w:t xml:space="preserve"> un 00 centi) par katru Piegādātāja saistības neizpildes vai nepienācīgas izpildes gadījumu.</w:t>
      </w:r>
    </w:p>
    <w:p w14:paraId="21284AA4" w14:textId="77777777" w:rsidR="00F379C8" w:rsidRDefault="00F379C8" w:rsidP="00F379C8">
      <w:pPr>
        <w:numPr>
          <w:ilvl w:val="1"/>
          <w:numId w:val="5"/>
        </w:numPr>
        <w:spacing w:after="0" w:line="240" w:lineRule="auto"/>
        <w:ind w:left="567" w:hanging="567"/>
        <w:contextualSpacing/>
        <w:jc w:val="both"/>
        <w:rPr>
          <w:rFonts w:ascii="Times New Roman" w:eastAsia="Times New Roman" w:hAnsi="Times New Roman"/>
          <w:sz w:val="23"/>
          <w:szCs w:val="23"/>
          <w:lang w:eastAsia="lv-LV"/>
        </w:rPr>
      </w:pPr>
      <w:r>
        <w:rPr>
          <w:rFonts w:ascii="Times New Roman" w:eastAsia="Times New Roman" w:hAnsi="Times New Roman"/>
          <w:sz w:val="23"/>
          <w:szCs w:val="23"/>
          <w:lang w:eastAsia="lv-LV"/>
        </w:rPr>
        <w:t xml:space="preserve">Par </w:t>
      </w:r>
      <w:r>
        <w:rPr>
          <w:rFonts w:ascii="Times New Roman" w:hAnsi="Times New Roman"/>
          <w:sz w:val="23"/>
          <w:szCs w:val="23"/>
        </w:rPr>
        <w:t>Līgumā noteiktā maksājuma termiņa nokavēšanu Lietotājs maksā Piegādātājam līgumsodu 0,1 % (nulle komats viens procents) apmērā no laikā nesamaksātās summas par katru nokavēto kalendāro dienu, bet ne vairāk par 10 % (desmit procenti) no laikā nesamaksātās summas.</w:t>
      </w:r>
    </w:p>
    <w:p w14:paraId="21C42A54" w14:textId="77777777" w:rsidR="00F379C8" w:rsidRDefault="00F379C8" w:rsidP="00F379C8">
      <w:pPr>
        <w:numPr>
          <w:ilvl w:val="1"/>
          <w:numId w:val="5"/>
        </w:numPr>
        <w:spacing w:after="0" w:line="240" w:lineRule="auto"/>
        <w:ind w:left="567" w:hanging="567"/>
        <w:contextualSpacing/>
        <w:jc w:val="both"/>
        <w:rPr>
          <w:rFonts w:ascii="Times New Roman" w:eastAsia="Times New Roman" w:hAnsi="Times New Roman"/>
          <w:sz w:val="23"/>
          <w:szCs w:val="23"/>
          <w:lang w:eastAsia="lv-LV"/>
        </w:rPr>
      </w:pPr>
      <w:r>
        <w:rPr>
          <w:rFonts w:ascii="Times New Roman" w:hAnsi="Times New Roman"/>
          <w:snapToGrid w:val="0"/>
          <w:sz w:val="23"/>
          <w:szCs w:val="23"/>
          <w:lang w:eastAsia="lv-LV"/>
        </w:rPr>
        <w:lastRenderedPageBreak/>
        <w:t>Puses vienojas, ka Lietotājam saskaņā ar Līgumu pien</w:t>
      </w:r>
      <w:r>
        <w:rPr>
          <w:rFonts w:ascii="Times New Roman" w:hAnsi="Times New Roman"/>
          <w:bCs/>
          <w:sz w:val="23"/>
          <w:szCs w:val="23"/>
          <w:lang w:eastAsia="lv-LV"/>
        </w:rPr>
        <w:t>ākošos līgumsodus Lietotājs ir tiesīgs vienpusēji aprēķināt un ieturēt no jebkura maksājuma, kas, pamatojoties uz šo Līgumu, pienākas Piegādātājam, pirms tā izmaksas Piegādātājam.</w:t>
      </w:r>
    </w:p>
    <w:p w14:paraId="7D98AD8E" w14:textId="77777777" w:rsidR="00F379C8" w:rsidRDefault="00F379C8" w:rsidP="00F379C8">
      <w:pPr>
        <w:numPr>
          <w:ilvl w:val="1"/>
          <w:numId w:val="5"/>
        </w:numPr>
        <w:spacing w:after="0" w:line="240" w:lineRule="auto"/>
        <w:ind w:left="567" w:hanging="567"/>
        <w:contextualSpacing/>
        <w:jc w:val="both"/>
        <w:rPr>
          <w:rFonts w:ascii="Times New Roman" w:eastAsia="Times New Roman" w:hAnsi="Times New Roman"/>
          <w:sz w:val="23"/>
          <w:szCs w:val="23"/>
          <w:lang w:eastAsia="lv-LV"/>
        </w:rPr>
      </w:pPr>
      <w:r>
        <w:rPr>
          <w:rFonts w:ascii="Times New Roman" w:eastAsia="Times New Roman" w:hAnsi="Times New Roman"/>
          <w:snapToGrid w:val="0"/>
          <w:sz w:val="23"/>
          <w:szCs w:val="23"/>
          <w:lang w:eastAsia="lv-LV"/>
        </w:rPr>
        <w:t>Līgumsoda samaksa neatbrīvo Puses no Līgumā paredzēto saistību (t.sk. nokavēto un neizpildīto saistību) izpildes un neizslēdz atbildību par zaudējumu atlīdzināšanas pienākumu.</w:t>
      </w:r>
    </w:p>
    <w:p w14:paraId="65472701" w14:textId="77777777" w:rsidR="00F379C8" w:rsidRDefault="00F379C8" w:rsidP="00F379C8">
      <w:pPr>
        <w:widowControl w:val="0"/>
        <w:overflowPunct w:val="0"/>
        <w:autoSpaceDE w:val="0"/>
        <w:autoSpaceDN w:val="0"/>
        <w:adjustRightInd w:val="0"/>
        <w:spacing w:after="0" w:line="240" w:lineRule="auto"/>
        <w:ind w:right="-58"/>
        <w:jc w:val="both"/>
        <w:rPr>
          <w:rFonts w:ascii="Times New Roman" w:eastAsia="Times New Roman" w:hAnsi="Times New Roman"/>
          <w:sz w:val="23"/>
          <w:szCs w:val="23"/>
        </w:rPr>
      </w:pPr>
    </w:p>
    <w:p w14:paraId="75B04C78" w14:textId="77777777" w:rsidR="00F379C8" w:rsidRDefault="00F379C8" w:rsidP="00F379C8">
      <w:pPr>
        <w:numPr>
          <w:ilvl w:val="0"/>
          <w:numId w:val="5"/>
        </w:numPr>
        <w:spacing w:after="0" w:line="240" w:lineRule="auto"/>
        <w:jc w:val="center"/>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LĪGUMA SPĒKĀ STĀŠANĀS UN IZBEIGŠANA</w:t>
      </w:r>
    </w:p>
    <w:p w14:paraId="6EE64B86" w14:textId="256EA9D4" w:rsidR="009A77C2" w:rsidRPr="009A77C2" w:rsidRDefault="009A77C2" w:rsidP="009A77C2">
      <w:pPr>
        <w:numPr>
          <w:ilvl w:val="1"/>
          <w:numId w:val="5"/>
        </w:numPr>
        <w:tabs>
          <w:tab w:val="left" w:pos="567"/>
        </w:tabs>
        <w:spacing w:after="0" w:line="240" w:lineRule="auto"/>
        <w:ind w:left="567" w:hanging="567"/>
        <w:jc w:val="both"/>
        <w:rPr>
          <w:rFonts w:ascii="Times New Roman" w:eastAsia="Times New Roman" w:hAnsi="Times New Roman"/>
          <w:b/>
          <w:sz w:val="23"/>
          <w:szCs w:val="23"/>
          <w:lang w:val="x-none" w:eastAsia="x-none"/>
        </w:rPr>
      </w:pPr>
      <w:r>
        <w:rPr>
          <w:rFonts w:ascii="Times New Roman" w:eastAsia="Times New Roman" w:hAnsi="Times New Roman"/>
          <w:sz w:val="23"/>
          <w:szCs w:val="23"/>
          <w:lang w:eastAsia="x-none"/>
        </w:rPr>
        <w:t xml:space="preserve">Līgums stājas spēkā 2018.gada </w:t>
      </w:r>
      <w:r w:rsidR="008E720A">
        <w:rPr>
          <w:rFonts w:ascii="Times New Roman" w:eastAsia="Times New Roman" w:hAnsi="Times New Roman"/>
          <w:sz w:val="23"/>
          <w:szCs w:val="23"/>
          <w:lang w:eastAsia="x-none"/>
        </w:rPr>
        <w:t>__.___________</w:t>
      </w:r>
      <w:r>
        <w:rPr>
          <w:rFonts w:ascii="Times New Roman" w:eastAsia="Times New Roman" w:hAnsi="Times New Roman"/>
          <w:sz w:val="23"/>
          <w:szCs w:val="23"/>
          <w:lang w:eastAsia="x-none"/>
        </w:rPr>
        <w:t xml:space="preserve"> un ir spēkā līdz 202</w:t>
      </w:r>
      <w:r w:rsidR="008E720A">
        <w:rPr>
          <w:rFonts w:ascii="Times New Roman" w:eastAsia="Times New Roman" w:hAnsi="Times New Roman"/>
          <w:sz w:val="23"/>
          <w:szCs w:val="23"/>
          <w:lang w:eastAsia="x-none"/>
        </w:rPr>
        <w:t>1</w:t>
      </w:r>
      <w:r>
        <w:rPr>
          <w:rFonts w:ascii="Times New Roman" w:eastAsia="Times New Roman" w:hAnsi="Times New Roman"/>
          <w:sz w:val="23"/>
          <w:szCs w:val="23"/>
          <w:lang w:eastAsia="x-none"/>
        </w:rPr>
        <w:t xml:space="preserve">.gada </w:t>
      </w:r>
      <w:r w:rsidR="008E720A">
        <w:rPr>
          <w:rFonts w:ascii="Times New Roman" w:eastAsia="Times New Roman" w:hAnsi="Times New Roman"/>
          <w:sz w:val="23"/>
          <w:szCs w:val="23"/>
          <w:lang w:eastAsia="x-none"/>
        </w:rPr>
        <w:t>__.________</w:t>
      </w:r>
      <w:r w:rsidRPr="009A77C2">
        <w:rPr>
          <w:rFonts w:ascii="Times New Roman" w:eastAsia="Times New Roman" w:hAnsi="Times New Roman"/>
          <w:sz w:val="23"/>
          <w:szCs w:val="23"/>
          <w:lang w:eastAsia="x-none"/>
        </w:rPr>
        <w:t xml:space="preserve"> vai </w:t>
      </w:r>
      <w:r>
        <w:rPr>
          <w:rFonts w:ascii="Times New Roman" w:eastAsia="Times New Roman" w:hAnsi="Times New Roman"/>
          <w:sz w:val="23"/>
          <w:szCs w:val="23"/>
          <w:lang w:eastAsia="x-none"/>
        </w:rPr>
        <w:t>līdz Līguma 4.1.punktā minētā Līguma kopējā summa (atkarībā no tā, kurš no nosacījumiem iestājas pirmais).</w:t>
      </w:r>
    </w:p>
    <w:p w14:paraId="4EF7844E" w14:textId="719F0E59" w:rsidR="00F379C8" w:rsidRDefault="00F379C8" w:rsidP="00F379C8">
      <w:pPr>
        <w:numPr>
          <w:ilvl w:val="1"/>
          <w:numId w:val="5"/>
        </w:numPr>
        <w:tabs>
          <w:tab w:val="left" w:pos="567"/>
        </w:tabs>
        <w:spacing w:after="0" w:line="240" w:lineRule="auto"/>
        <w:ind w:left="567" w:hanging="567"/>
        <w:jc w:val="both"/>
        <w:rPr>
          <w:rFonts w:ascii="Times New Roman" w:eastAsia="Times New Roman" w:hAnsi="Times New Roman"/>
          <w:b/>
          <w:sz w:val="23"/>
          <w:szCs w:val="23"/>
          <w:lang w:val="x-none" w:eastAsia="x-none"/>
        </w:rPr>
      </w:pPr>
      <w:r>
        <w:rPr>
          <w:rFonts w:ascii="Times New Roman" w:eastAsia="Times New Roman" w:hAnsi="Times New Roman"/>
          <w:sz w:val="23"/>
          <w:szCs w:val="23"/>
          <w:lang w:eastAsia="x-none"/>
        </w:rPr>
        <w:t>Piegādātājs pārdod un piegādā Lietotājam dabasgāzi un sniedz sistēmas pakalpojumus un balansēšanas pakalpojumus,</w:t>
      </w:r>
      <w:r>
        <w:rPr>
          <w:rFonts w:ascii="Times New Roman" w:eastAsia="Times New Roman" w:hAnsi="Times New Roman"/>
          <w:sz w:val="23"/>
          <w:szCs w:val="23"/>
          <w:lang w:val="x-none" w:eastAsia="x-none"/>
        </w:rPr>
        <w:t xml:space="preserve"> </w:t>
      </w:r>
      <w:r w:rsidR="008E720A">
        <w:rPr>
          <w:rFonts w:ascii="Times New Roman" w:eastAsia="Times New Roman" w:hAnsi="Times New Roman"/>
          <w:sz w:val="23"/>
          <w:szCs w:val="23"/>
          <w:lang w:eastAsia="x-none"/>
        </w:rPr>
        <w:t>36</w:t>
      </w:r>
      <w:r>
        <w:rPr>
          <w:rFonts w:ascii="Times New Roman" w:eastAsia="Times New Roman" w:hAnsi="Times New Roman"/>
          <w:sz w:val="23"/>
          <w:szCs w:val="23"/>
          <w:lang w:eastAsia="x-none"/>
        </w:rPr>
        <w:t xml:space="preserve"> (</w:t>
      </w:r>
      <w:r w:rsidR="008E720A">
        <w:rPr>
          <w:rFonts w:ascii="Times New Roman" w:eastAsia="Times New Roman" w:hAnsi="Times New Roman"/>
          <w:sz w:val="23"/>
          <w:szCs w:val="23"/>
          <w:lang w:eastAsia="x-none"/>
        </w:rPr>
        <w:t>trīs</w:t>
      </w:r>
      <w:r>
        <w:rPr>
          <w:rFonts w:ascii="Times New Roman" w:eastAsia="Times New Roman" w:hAnsi="Times New Roman"/>
          <w:sz w:val="23"/>
          <w:szCs w:val="23"/>
          <w:lang w:eastAsia="x-none"/>
        </w:rPr>
        <w:t xml:space="preserve">desmit </w:t>
      </w:r>
      <w:r w:rsidR="008E720A">
        <w:rPr>
          <w:rFonts w:ascii="Times New Roman" w:eastAsia="Times New Roman" w:hAnsi="Times New Roman"/>
          <w:sz w:val="23"/>
          <w:szCs w:val="23"/>
          <w:lang w:eastAsia="x-none"/>
        </w:rPr>
        <w:t>seš</w:t>
      </w:r>
      <w:r>
        <w:rPr>
          <w:rFonts w:ascii="Times New Roman" w:eastAsia="Times New Roman" w:hAnsi="Times New Roman"/>
          <w:sz w:val="23"/>
          <w:szCs w:val="23"/>
          <w:lang w:eastAsia="x-none"/>
        </w:rPr>
        <w:t>us) mēnešus no Līguma spēkā stāšanās diena</w:t>
      </w:r>
      <w:r w:rsidR="007756BB">
        <w:rPr>
          <w:rFonts w:ascii="Times New Roman" w:eastAsia="Times New Roman" w:hAnsi="Times New Roman"/>
          <w:sz w:val="23"/>
          <w:szCs w:val="23"/>
          <w:lang w:eastAsia="x-none"/>
        </w:rPr>
        <w:t>i sekojošā mēneša 1.datuma</w:t>
      </w:r>
      <w:r>
        <w:rPr>
          <w:rFonts w:ascii="Times New Roman" w:eastAsia="Times New Roman" w:hAnsi="Times New Roman"/>
          <w:sz w:val="23"/>
          <w:szCs w:val="23"/>
          <w:lang w:eastAsia="x-none"/>
        </w:rPr>
        <w:t xml:space="preserve"> vai līdz brīdim, kad ir izlietota Līguma 4.1.punktā minētā Līguma kopējā summa (atkarībā no tā, kurš no nosacījumiem iestājas pirmais).</w:t>
      </w:r>
    </w:p>
    <w:p w14:paraId="089B8D64" w14:textId="77777777" w:rsidR="00F379C8" w:rsidRDefault="00F379C8" w:rsidP="00F379C8">
      <w:pPr>
        <w:numPr>
          <w:ilvl w:val="1"/>
          <w:numId w:val="5"/>
        </w:numPr>
        <w:tabs>
          <w:tab w:val="left" w:pos="567"/>
        </w:tabs>
        <w:spacing w:after="0" w:line="240" w:lineRule="auto"/>
        <w:ind w:left="567" w:hanging="567"/>
        <w:jc w:val="both"/>
        <w:rPr>
          <w:rFonts w:ascii="Times New Roman" w:eastAsia="Times New Roman" w:hAnsi="Times New Roman"/>
          <w:b/>
          <w:sz w:val="23"/>
          <w:szCs w:val="23"/>
          <w:lang w:val="x-none" w:eastAsia="x-none"/>
        </w:rPr>
      </w:pPr>
      <w:r>
        <w:rPr>
          <w:rFonts w:ascii="Times New Roman" w:eastAsia="Times New Roman" w:hAnsi="Times New Roman"/>
          <w:sz w:val="23"/>
          <w:szCs w:val="23"/>
          <w:lang w:val="x-none" w:eastAsia="x-none"/>
        </w:rPr>
        <w:t xml:space="preserve">Līgums var tikt izbeigts pirms termiņa jebkurā brīdī, Pusēm par to rakstiski vienojoties vai vienpusēji Līgumā </w:t>
      </w:r>
      <w:r>
        <w:rPr>
          <w:rFonts w:ascii="Times New Roman" w:eastAsia="Times New Roman" w:hAnsi="Times New Roman"/>
          <w:sz w:val="23"/>
          <w:szCs w:val="23"/>
          <w:lang w:eastAsia="x-none"/>
        </w:rPr>
        <w:t xml:space="preserve">un normatīvajos aktos </w:t>
      </w:r>
      <w:r>
        <w:rPr>
          <w:rFonts w:ascii="Times New Roman" w:eastAsia="Times New Roman" w:hAnsi="Times New Roman"/>
          <w:sz w:val="23"/>
          <w:szCs w:val="23"/>
          <w:lang w:val="x-none" w:eastAsia="x-none"/>
        </w:rPr>
        <w:t>noteiktajā kārtībā</w:t>
      </w:r>
      <w:r>
        <w:rPr>
          <w:rFonts w:ascii="Times New Roman" w:eastAsia="Times New Roman" w:hAnsi="Times New Roman"/>
          <w:sz w:val="23"/>
          <w:szCs w:val="23"/>
          <w:lang w:eastAsia="x-none"/>
        </w:rPr>
        <w:t xml:space="preserve"> un gadījumos</w:t>
      </w:r>
      <w:r>
        <w:rPr>
          <w:rFonts w:ascii="Times New Roman" w:eastAsia="Times New Roman" w:hAnsi="Times New Roman"/>
          <w:sz w:val="23"/>
          <w:szCs w:val="23"/>
          <w:lang w:val="x-none" w:eastAsia="x-none"/>
        </w:rPr>
        <w:t>.</w:t>
      </w:r>
    </w:p>
    <w:p w14:paraId="528BDBC4" w14:textId="77777777" w:rsidR="00F379C8" w:rsidRDefault="00F379C8" w:rsidP="00F379C8">
      <w:pPr>
        <w:numPr>
          <w:ilvl w:val="1"/>
          <w:numId w:val="5"/>
        </w:numPr>
        <w:tabs>
          <w:tab w:val="left" w:pos="567"/>
        </w:tabs>
        <w:spacing w:after="0" w:line="240" w:lineRule="auto"/>
        <w:ind w:left="567" w:hanging="567"/>
        <w:jc w:val="both"/>
        <w:rPr>
          <w:rFonts w:ascii="Times New Roman" w:eastAsia="Times New Roman" w:hAnsi="Times New Roman"/>
          <w:b/>
          <w:sz w:val="23"/>
          <w:szCs w:val="23"/>
          <w:lang w:val="x-none" w:eastAsia="x-none"/>
        </w:rPr>
      </w:pPr>
      <w:r>
        <w:rPr>
          <w:rFonts w:ascii="Times New Roman" w:eastAsia="Times New Roman" w:hAnsi="Times New Roman"/>
          <w:sz w:val="23"/>
          <w:szCs w:val="23"/>
          <w:lang w:val="x-none" w:eastAsia="x-none"/>
        </w:rPr>
        <w:t>Lietot</w:t>
      </w:r>
      <w:r>
        <w:rPr>
          <w:rFonts w:ascii="Times New Roman" w:eastAsia="Times New Roman" w:hAnsi="Times New Roman"/>
          <w:sz w:val="23"/>
          <w:szCs w:val="23"/>
          <w:lang w:eastAsia="x-none"/>
        </w:rPr>
        <w:t>ājam</w:t>
      </w:r>
      <w:r>
        <w:rPr>
          <w:rFonts w:ascii="Times New Roman" w:eastAsia="Times New Roman" w:hAnsi="Times New Roman"/>
          <w:sz w:val="23"/>
          <w:szCs w:val="23"/>
          <w:lang w:val="x-none" w:eastAsia="x-none"/>
        </w:rPr>
        <w:t xml:space="preserve"> ir tiesības vienpusēji atkāpties no Līguma, par to rakstiski paziņojot </w:t>
      </w:r>
      <w:r>
        <w:rPr>
          <w:rFonts w:ascii="Times New Roman" w:eastAsia="Times New Roman" w:hAnsi="Times New Roman"/>
          <w:sz w:val="23"/>
          <w:szCs w:val="23"/>
          <w:lang w:eastAsia="x-none"/>
        </w:rPr>
        <w:t>Piegādātājam 5</w:t>
      </w:r>
      <w:r>
        <w:rPr>
          <w:rFonts w:ascii="Times New Roman" w:eastAsia="Times New Roman" w:hAnsi="Times New Roman"/>
          <w:sz w:val="23"/>
          <w:szCs w:val="23"/>
          <w:lang w:val="x-none" w:eastAsia="x-none"/>
        </w:rPr>
        <w:t xml:space="preserve"> (</w:t>
      </w:r>
      <w:r>
        <w:rPr>
          <w:rFonts w:ascii="Times New Roman" w:eastAsia="Times New Roman" w:hAnsi="Times New Roman"/>
          <w:sz w:val="23"/>
          <w:szCs w:val="23"/>
          <w:lang w:eastAsia="x-none"/>
        </w:rPr>
        <w:t>piecas</w:t>
      </w:r>
      <w:r>
        <w:rPr>
          <w:rFonts w:ascii="Times New Roman" w:eastAsia="Times New Roman" w:hAnsi="Times New Roman"/>
          <w:sz w:val="23"/>
          <w:szCs w:val="23"/>
          <w:lang w:val="x-none" w:eastAsia="x-none"/>
        </w:rPr>
        <w:t>) darba dienas iepriekš un neatlīdzinot tādējādi radušos zaudējumus, ja:</w:t>
      </w:r>
    </w:p>
    <w:p w14:paraId="5A7ACF02" w14:textId="77777777" w:rsidR="00F379C8" w:rsidRDefault="00F379C8" w:rsidP="00F379C8">
      <w:pPr>
        <w:numPr>
          <w:ilvl w:val="2"/>
          <w:numId w:val="5"/>
        </w:numPr>
        <w:spacing w:after="0" w:line="240" w:lineRule="auto"/>
        <w:ind w:left="567" w:hanging="567"/>
        <w:jc w:val="both"/>
        <w:rPr>
          <w:rFonts w:ascii="Times New Roman" w:eastAsia="Times New Roman" w:hAnsi="Times New Roman"/>
          <w:sz w:val="23"/>
          <w:szCs w:val="23"/>
          <w:lang w:val="x-none" w:eastAsia="x-none"/>
        </w:rPr>
      </w:pPr>
      <w:r>
        <w:rPr>
          <w:rFonts w:ascii="Times New Roman" w:eastAsia="Times New Roman" w:hAnsi="Times New Roman"/>
          <w:sz w:val="23"/>
          <w:szCs w:val="23"/>
          <w:lang w:eastAsia="x-none"/>
        </w:rPr>
        <w:t>Piegādātājam</w:t>
      </w:r>
      <w:r>
        <w:rPr>
          <w:rFonts w:ascii="Times New Roman" w:eastAsia="Times New Roman" w:hAnsi="Times New Roman"/>
          <w:sz w:val="23"/>
          <w:szCs w:val="23"/>
          <w:lang w:val="x-none" w:eastAsia="x-none"/>
        </w:rPr>
        <w:t xml:space="preserve"> ir uzsākts maksātnespējas process, </w:t>
      </w:r>
      <w:r>
        <w:rPr>
          <w:rFonts w:ascii="Times New Roman" w:eastAsia="Times New Roman" w:hAnsi="Times New Roman"/>
          <w:sz w:val="23"/>
          <w:szCs w:val="23"/>
          <w:lang w:eastAsia="x-none"/>
        </w:rPr>
        <w:t xml:space="preserve">ierosināts tiesiskās aizsardzības vai </w:t>
      </w:r>
      <w:proofErr w:type="spellStart"/>
      <w:r>
        <w:rPr>
          <w:rFonts w:ascii="Times New Roman" w:eastAsia="Times New Roman" w:hAnsi="Times New Roman"/>
          <w:sz w:val="23"/>
          <w:szCs w:val="23"/>
          <w:lang w:eastAsia="x-none"/>
        </w:rPr>
        <w:t>ārpustiesas</w:t>
      </w:r>
      <w:proofErr w:type="spellEnd"/>
      <w:r>
        <w:rPr>
          <w:rFonts w:ascii="Times New Roman" w:eastAsia="Times New Roman" w:hAnsi="Times New Roman"/>
          <w:sz w:val="23"/>
          <w:szCs w:val="23"/>
          <w:lang w:eastAsia="x-none"/>
        </w:rPr>
        <w:t xml:space="preserve"> tiesiskās aizsardzības process</w:t>
      </w:r>
      <w:r>
        <w:rPr>
          <w:rFonts w:ascii="Times New Roman" w:eastAsia="Times New Roman" w:hAnsi="Times New Roman"/>
          <w:sz w:val="23"/>
          <w:szCs w:val="23"/>
          <w:lang w:val="x-none" w:eastAsia="x-none"/>
        </w:rPr>
        <w:t>, tā darbība tiek izbeigta vai pārtraukta, ir apturēta tā saimnieciskā darbība;</w:t>
      </w:r>
    </w:p>
    <w:p w14:paraId="346473A4" w14:textId="77777777" w:rsidR="00F379C8" w:rsidRDefault="00F379C8" w:rsidP="00F379C8">
      <w:pPr>
        <w:numPr>
          <w:ilvl w:val="2"/>
          <w:numId w:val="5"/>
        </w:numPr>
        <w:spacing w:after="0" w:line="240" w:lineRule="auto"/>
        <w:ind w:left="567" w:hanging="567"/>
        <w:jc w:val="both"/>
        <w:rPr>
          <w:rFonts w:ascii="Times New Roman" w:eastAsia="Times New Roman" w:hAnsi="Times New Roman"/>
          <w:sz w:val="23"/>
          <w:szCs w:val="23"/>
          <w:lang w:val="x-none" w:eastAsia="x-none"/>
        </w:rPr>
      </w:pPr>
      <w:r>
        <w:rPr>
          <w:rFonts w:ascii="Times New Roman" w:eastAsia="Times New Roman" w:hAnsi="Times New Roman"/>
          <w:sz w:val="23"/>
          <w:szCs w:val="23"/>
          <w:lang w:eastAsia="x-none"/>
        </w:rPr>
        <w:t xml:space="preserve">Lietotājs </w:t>
      </w:r>
      <w:r>
        <w:rPr>
          <w:rFonts w:ascii="Times New Roman" w:hAnsi="Times New Roman"/>
          <w:sz w:val="23"/>
          <w:szCs w:val="23"/>
        </w:rPr>
        <w:t>konstatē kādu no Publisko iepirkumu likuma 64.pantā noteiktajiem gadījumiem;</w:t>
      </w:r>
    </w:p>
    <w:p w14:paraId="0CB53458" w14:textId="77777777" w:rsidR="00F379C8" w:rsidRDefault="00F379C8" w:rsidP="00F379C8">
      <w:pPr>
        <w:numPr>
          <w:ilvl w:val="2"/>
          <w:numId w:val="5"/>
        </w:numPr>
        <w:spacing w:after="0" w:line="240" w:lineRule="auto"/>
        <w:ind w:left="567" w:hanging="567"/>
        <w:jc w:val="both"/>
        <w:rPr>
          <w:rFonts w:ascii="Times New Roman" w:eastAsia="Times New Roman" w:hAnsi="Times New Roman"/>
          <w:sz w:val="23"/>
          <w:szCs w:val="23"/>
          <w:lang w:val="x-none" w:eastAsia="x-none"/>
        </w:rPr>
      </w:pPr>
      <w:r>
        <w:rPr>
          <w:rFonts w:ascii="Times New Roman" w:eastAsia="Times New Roman" w:hAnsi="Times New Roman"/>
          <w:sz w:val="23"/>
          <w:szCs w:val="23"/>
          <w:lang w:eastAsia="x-none"/>
        </w:rPr>
        <w:t>Piegādātājs ir zaudējis tiesības nodrošināt dabasgāzes tirdzniecību;</w:t>
      </w:r>
    </w:p>
    <w:p w14:paraId="1EA5DEAD" w14:textId="77777777" w:rsidR="00F379C8" w:rsidRDefault="00F379C8" w:rsidP="00F379C8">
      <w:pPr>
        <w:numPr>
          <w:ilvl w:val="2"/>
          <w:numId w:val="5"/>
        </w:numPr>
        <w:spacing w:after="0" w:line="240" w:lineRule="auto"/>
        <w:ind w:left="567" w:hanging="567"/>
        <w:jc w:val="both"/>
        <w:rPr>
          <w:rFonts w:ascii="Times New Roman" w:eastAsia="Times New Roman" w:hAnsi="Times New Roman"/>
          <w:sz w:val="23"/>
          <w:szCs w:val="23"/>
          <w:lang w:val="x-none" w:eastAsia="x-none"/>
        </w:rPr>
      </w:pPr>
      <w:r>
        <w:rPr>
          <w:rFonts w:ascii="Times New Roman" w:eastAsia="Times New Roman" w:hAnsi="Times New Roman"/>
          <w:sz w:val="23"/>
          <w:szCs w:val="23"/>
          <w:lang w:eastAsia="x-none"/>
        </w:rPr>
        <w:t>Piegādātājs nepilda saistības atbilstoši Līguma nosacījumiem.</w:t>
      </w:r>
    </w:p>
    <w:p w14:paraId="5C5C49FE" w14:textId="77777777" w:rsidR="00F379C8" w:rsidRDefault="00F379C8" w:rsidP="00F379C8">
      <w:pPr>
        <w:numPr>
          <w:ilvl w:val="2"/>
          <w:numId w:val="5"/>
        </w:numPr>
        <w:spacing w:after="0" w:line="240" w:lineRule="auto"/>
        <w:ind w:left="567" w:hanging="567"/>
        <w:jc w:val="both"/>
        <w:rPr>
          <w:rFonts w:ascii="Times New Roman" w:eastAsia="Times New Roman" w:hAnsi="Times New Roman"/>
          <w:sz w:val="23"/>
          <w:szCs w:val="23"/>
          <w:lang w:val="x-none" w:eastAsia="x-none"/>
        </w:rPr>
      </w:pPr>
      <w:r>
        <w:rPr>
          <w:rFonts w:ascii="Times New Roman" w:eastAsia="Times New Roman" w:hAnsi="Times New Roman"/>
          <w:sz w:val="23"/>
          <w:szCs w:val="23"/>
          <w:lang w:eastAsia="x-none"/>
        </w:rPr>
        <w:t xml:space="preserve">Lietotājam zūd nepieciešamība </w:t>
      </w:r>
      <w:r>
        <w:rPr>
          <w:rFonts w:ascii="Times New Roman" w:eastAsia="Times New Roman" w:hAnsi="Times New Roman"/>
          <w:sz w:val="23"/>
          <w:szCs w:val="23"/>
          <w:lang w:val="x-none" w:eastAsia="x-none"/>
        </w:rPr>
        <w:t xml:space="preserve">saņemt </w:t>
      </w:r>
      <w:r>
        <w:rPr>
          <w:rFonts w:ascii="Times New Roman" w:eastAsia="Times New Roman" w:hAnsi="Times New Roman"/>
          <w:sz w:val="23"/>
          <w:szCs w:val="23"/>
          <w:lang w:eastAsia="x-none"/>
        </w:rPr>
        <w:t>dabasgāzi un sistēmas pakalpojumus</w:t>
      </w:r>
      <w:r>
        <w:rPr>
          <w:rFonts w:ascii="Times New Roman" w:eastAsia="Times New Roman" w:hAnsi="Times New Roman"/>
          <w:sz w:val="23"/>
          <w:szCs w:val="23"/>
          <w:lang w:val="x-none" w:eastAsia="x-none"/>
        </w:rPr>
        <w:t xml:space="preserve"> no Pieg</w:t>
      </w:r>
      <w:r>
        <w:rPr>
          <w:rFonts w:ascii="Times New Roman" w:eastAsia="Times New Roman" w:hAnsi="Times New Roman"/>
          <w:sz w:val="23"/>
          <w:szCs w:val="23"/>
          <w:lang w:eastAsia="x-none"/>
        </w:rPr>
        <w:t>ādātāja.</w:t>
      </w:r>
    </w:p>
    <w:p w14:paraId="5B8F897C" w14:textId="77777777" w:rsidR="00F379C8" w:rsidRDefault="00F379C8" w:rsidP="00F379C8">
      <w:pPr>
        <w:numPr>
          <w:ilvl w:val="1"/>
          <w:numId w:val="5"/>
        </w:numPr>
        <w:tabs>
          <w:tab w:val="left" w:pos="567"/>
        </w:tabs>
        <w:spacing w:after="0" w:line="240" w:lineRule="auto"/>
        <w:ind w:left="567" w:hanging="567"/>
        <w:jc w:val="both"/>
        <w:rPr>
          <w:rFonts w:ascii="Times New Roman" w:eastAsia="Times New Roman" w:hAnsi="Times New Roman"/>
          <w:b/>
          <w:sz w:val="23"/>
          <w:szCs w:val="23"/>
          <w:lang w:val="x-none" w:eastAsia="x-none"/>
        </w:rPr>
      </w:pPr>
      <w:r>
        <w:rPr>
          <w:rFonts w:ascii="Times New Roman" w:eastAsia="Times New Roman" w:hAnsi="Times New Roman"/>
          <w:sz w:val="23"/>
          <w:szCs w:val="23"/>
        </w:rPr>
        <w:t>Piegādātājam</w:t>
      </w:r>
      <w:r>
        <w:rPr>
          <w:rFonts w:ascii="Times New Roman" w:eastAsia="Times New Roman" w:hAnsi="Times New Roman"/>
          <w:bCs/>
          <w:sz w:val="23"/>
          <w:szCs w:val="23"/>
        </w:rPr>
        <w:t xml:space="preserve"> ir tiesības </w:t>
      </w:r>
      <w:r>
        <w:rPr>
          <w:rFonts w:ascii="Times New Roman" w:eastAsia="Times New Roman" w:hAnsi="Times New Roman"/>
          <w:sz w:val="23"/>
          <w:szCs w:val="23"/>
        </w:rPr>
        <w:t xml:space="preserve">vienpusēji </w:t>
      </w:r>
      <w:r>
        <w:rPr>
          <w:rFonts w:ascii="Times New Roman" w:eastAsia="Times New Roman" w:hAnsi="Times New Roman"/>
          <w:bCs/>
          <w:sz w:val="23"/>
          <w:szCs w:val="23"/>
        </w:rPr>
        <w:t xml:space="preserve">izbeigt Līgumu bez jebkāda zaudējumu atlīdzības pienākuma vismaz 10 (desmit) darba dienas iepriekš </w:t>
      </w:r>
      <w:proofErr w:type="spellStart"/>
      <w:r>
        <w:rPr>
          <w:rFonts w:ascii="Times New Roman" w:eastAsia="Times New Roman" w:hAnsi="Times New Roman"/>
          <w:bCs/>
          <w:sz w:val="23"/>
          <w:szCs w:val="23"/>
        </w:rPr>
        <w:t>rakstveidā</w:t>
      </w:r>
      <w:proofErr w:type="spellEnd"/>
      <w:r>
        <w:rPr>
          <w:rFonts w:ascii="Times New Roman" w:eastAsia="Times New Roman" w:hAnsi="Times New Roman"/>
          <w:bCs/>
          <w:sz w:val="23"/>
          <w:szCs w:val="23"/>
        </w:rPr>
        <w:t xml:space="preserve"> brīdinot Lietotāju:</w:t>
      </w:r>
    </w:p>
    <w:p w14:paraId="2C9A4FB0" w14:textId="583795F4" w:rsidR="00F379C8" w:rsidRDefault="00F379C8" w:rsidP="00F379C8">
      <w:pPr>
        <w:numPr>
          <w:ilvl w:val="2"/>
          <w:numId w:val="5"/>
        </w:numPr>
        <w:spacing w:after="0" w:line="240" w:lineRule="auto"/>
        <w:ind w:left="567" w:hanging="567"/>
        <w:contextualSpacing/>
        <w:jc w:val="both"/>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 xml:space="preserve">ja </w:t>
      </w:r>
      <w:r>
        <w:rPr>
          <w:rFonts w:ascii="Times New Roman" w:eastAsia="Times New Roman" w:hAnsi="Times New Roman"/>
          <w:sz w:val="23"/>
          <w:szCs w:val="23"/>
          <w:lang w:eastAsia="ru-RU"/>
        </w:rPr>
        <w:t>Lietotājs savas darbības vai bezdarbības dēļ</w:t>
      </w:r>
      <w:r>
        <w:rPr>
          <w:rFonts w:ascii="Times New Roman" w:eastAsia="Times New Roman" w:hAnsi="Times New Roman"/>
          <w:bCs/>
          <w:sz w:val="23"/>
          <w:szCs w:val="23"/>
          <w:lang w:eastAsia="ru-RU"/>
        </w:rPr>
        <w:t xml:space="preserve"> </w:t>
      </w:r>
      <w:r>
        <w:rPr>
          <w:rFonts w:ascii="Times New Roman" w:eastAsia="Times New Roman" w:hAnsi="Times New Roman"/>
          <w:sz w:val="23"/>
          <w:szCs w:val="23"/>
          <w:lang w:eastAsia="ru-RU"/>
        </w:rPr>
        <w:t>kavē Līguma 4.10.punktā noteikto samaksas termiņu</w:t>
      </w:r>
      <w:r>
        <w:rPr>
          <w:rFonts w:ascii="Times New Roman" w:eastAsia="Times New Roman" w:hAnsi="Times New Roman"/>
          <w:sz w:val="23"/>
          <w:szCs w:val="23"/>
          <w:lang w:eastAsia="x-none"/>
        </w:rPr>
        <w:t xml:space="preserve"> </w:t>
      </w:r>
      <w:r>
        <w:rPr>
          <w:rFonts w:ascii="Times New Roman" w:eastAsia="Times New Roman" w:hAnsi="Times New Roman"/>
          <w:bCs/>
          <w:sz w:val="23"/>
          <w:szCs w:val="23"/>
          <w:lang w:eastAsia="ru-RU"/>
        </w:rPr>
        <w:t xml:space="preserve">un minēto trūkumu nenovērš </w:t>
      </w:r>
      <w:r w:rsidR="00067ABE">
        <w:rPr>
          <w:rFonts w:ascii="Times New Roman" w:eastAsia="Times New Roman" w:hAnsi="Times New Roman"/>
          <w:bCs/>
          <w:sz w:val="23"/>
          <w:szCs w:val="23"/>
          <w:lang w:eastAsia="ru-RU"/>
        </w:rPr>
        <w:t xml:space="preserve">10 </w:t>
      </w:r>
      <w:r>
        <w:rPr>
          <w:rFonts w:ascii="Times New Roman" w:eastAsia="Times New Roman" w:hAnsi="Times New Roman"/>
          <w:bCs/>
          <w:sz w:val="23"/>
          <w:szCs w:val="23"/>
          <w:lang w:eastAsia="ru-RU"/>
        </w:rPr>
        <w:t>(desmit) darba dienu laikā pēc Piegādātāja rakstveida brīdinājuma nosūtīšanas dienas Lietotājam;</w:t>
      </w:r>
    </w:p>
    <w:p w14:paraId="289E568B" w14:textId="77777777" w:rsidR="00F379C8" w:rsidRDefault="00F379C8" w:rsidP="00F379C8">
      <w:pPr>
        <w:numPr>
          <w:ilvl w:val="1"/>
          <w:numId w:val="5"/>
        </w:numPr>
        <w:spacing w:after="0" w:line="240" w:lineRule="auto"/>
        <w:ind w:left="567" w:hanging="567"/>
        <w:jc w:val="both"/>
        <w:rPr>
          <w:rFonts w:ascii="Times New Roman" w:eastAsia="Times New Roman" w:hAnsi="Times New Roman"/>
          <w:bCs/>
          <w:sz w:val="23"/>
          <w:szCs w:val="23"/>
        </w:rPr>
      </w:pPr>
      <w:r>
        <w:rPr>
          <w:rFonts w:ascii="Times New Roman" w:eastAsia="Times New Roman" w:hAnsi="Times New Roman"/>
          <w:sz w:val="23"/>
          <w:szCs w:val="23"/>
        </w:rPr>
        <w:t>Piegādātājam</w:t>
      </w:r>
      <w:r>
        <w:rPr>
          <w:rFonts w:ascii="Times New Roman" w:eastAsia="Times New Roman" w:hAnsi="Times New Roman"/>
          <w:bCs/>
          <w:sz w:val="23"/>
          <w:szCs w:val="23"/>
        </w:rPr>
        <w:t xml:space="preserve"> ir tiesības </w:t>
      </w:r>
      <w:r>
        <w:rPr>
          <w:rFonts w:ascii="Times New Roman" w:eastAsia="Times New Roman" w:hAnsi="Times New Roman"/>
          <w:sz w:val="23"/>
          <w:szCs w:val="23"/>
        </w:rPr>
        <w:t xml:space="preserve">vienpusēji </w:t>
      </w:r>
      <w:r>
        <w:rPr>
          <w:rFonts w:ascii="Times New Roman" w:eastAsia="Times New Roman" w:hAnsi="Times New Roman"/>
          <w:bCs/>
          <w:sz w:val="23"/>
          <w:szCs w:val="23"/>
        </w:rPr>
        <w:t xml:space="preserve">izbeigt Līgumu tā daļā </w:t>
      </w:r>
      <w:r>
        <w:rPr>
          <w:rFonts w:ascii="Times New Roman" w:hAnsi="Times New Roman"/>
          <w:sz w:val="23"/>
          <w:szCs w:val="23"/>
        </w:rPr>
        <w:t>un pieprasīt Sadales sistēmas operatoram pārtraukt dabasgāzes piegādi attiecīgajam Gazificētajam objektam, par to brīdinot Lietotāju  vismaz 5 (piecas) darba dienas iepriekš</w:t>
      </w:r>
      <w:r>
        <w:rPr>
          <w:rFonts w:ascii="Times New Roman" w:eastAsia="Times New Roman" w:hAnsi="Times New Roman"/>
          <w:bCs/>
          <w:sz w:val="23"/>
          <w:szCs w:val="23"/>
        </w:rPr>
        <w:t xml:space="preserve">, </w:t>
      </w:r>
      <w:r>
        <w:rPr>
          <w:rFonts w:ascii="Times New Roman" w:hAnsi="Times New Roman"/>
          <w:bCs/>
          <w:sz w:val="23"/>
          <w:szCs w:val="23"/>
        </w:rPr>
        <w:t xml:space="preserve">ja Piegādātājam ir kļuvis zināms, ka Lietotājs ir zaudējis Gazificētā objekta īpašuma, lietošanas vai valdījuma tiesības. </w:t>
      </w:r>
    </w:p>
    <w:p w14:paraId="5D6AD242" w14:textId="67808DE0" w:rsidR="00F379C8" w:rsidRDefault="00F379C8" w:rsidP="00F379C8">
      <w:pPr>
        <w:numPr>
          <w:ilvl w:val="1"/>
          <w:numId w:val="5"/>
        </w:numPr>
        <w:spacing w:after="0" w:line="240" w:lineRule="auto"/>
        <w:ind w:left="567" w:hanging="567"/>
        <w:jc w:val="both"/>
        <w:rPr>
          <w:rFonts w:ascii="Times New Roman" w:eastAsia="Times New Roman" w:hAnsi="Times New Roman"/>
          <w:bCs/>
          <w:sz w:val="23"/>
          <w:szCs w:val="23"/>
        </w:rPr>
      </w:pPr>
      <w:r>
        <w:rPr>
          <w:rFonts w:ascii="Times New Roman" w:hAnsi="Times New Roman"/>
          <w:sz w:val="23"/>
          <w:szCs w:val="23"/>
        </w:rPr>
        <w:t>Lietotājs, izbeidzot lietot dabasgāzi Gazificētajā objektā, ir tiesīgs vismaz 10 (desmit) dienas iepriekš vienpusēji informējot pa</w:t>
      </w:r>
      <w:r w:rsidR="000831DA">
        <w:rPr>
          <w:rFonts w:ascii="Times New Roman" w:hAnsi="Times New Roman"/>
          <w:sz w:val="23"/>
          <w:szCs w:val="23"/>
        </w:rPr>
        <w:t>r</w:t>
      </w:r>
      <w:r>
        <w:rPr>
          <w:rFonts w:ascii="Times New Roman" w:hAnsi="Times New Roman"/>
          <w:sz w:val="23"/>
          <w:szCs w:val="23"/>
        </w:rPr>
        <w:t xml:space="preserve"> to Piegādātāju, izbeigt Līgumu daļā par dabasgāzes tirdzniecību attiecībā uz attiecīgo Gazificēto objektu (izslēgt objektu no dabasgāzes patērējošo objektu saraksta (Līguma 1.pielikums)). Pēc paziņošanas Piegādātājam par dabasgāzes tirdzniecības pārtraukšanu attiecīgajā objektā un padeves pārtraukšanu uz attiecīgo objektu, Piegādātājs neietver šo objektu rēķinos un Lietotājs neapmaksā rēķinus.</w:t>
      </w:r>
    </w:p>
    <w:p w14:paraId="66111DEB" w14:textId="77777777" w:rsidR="00F379C8" w:rsidRDefault="00F379C8" w:rsidP="00F379C8">
      <w:pPr>
        <w:numPr>
          <w:ilvl w:val="1"/>
          <w:numId w:val="5"/>
        </w:numPr>
        <w:spacing w:after="0" w:line="240" w:lineRule="auto"/>
        <w:ind w:left="567" w:hanging="567"/>
        <w:jc w:val="both"/>
        <w:rPr>
          <w:rFonts w:ascii="Times New Roman" w:eastAsia="Times New Roman" w:hAnsi="Times New Roman"/>
          <w:bCs/>
          <w:sz w:val="23"/>
          <w:szCs w:val="23"/>
        </w:rPr>
      </w:pPr>
      <w:r>
        <w:rPr>
          <w:rFonts w:ascii="Times New Roman" w:hAnsi="Times New Roman"/>
          <w:sz w:val="23"/>
          <w:szCs w:val="23"/>
        </w:rPr>
        <w:t>Izbeidzot Līgumu daļā par dabasgāzes tirdzniecību attiecībā uz attiecīgo gazificēto objektu, Lietotājs, lai pārtrauktu dabasgāzes padevi, nodrošina sadales sistēmas operatoram piekļuvi dabasgāzes apgādes sistēmai Gazificētajā objektā, attiecībā uz kuru tiek izbeigts Līgums par dabasgāzes tirdzniecību.</w:t>
      </w:r>
    </w:p>
    <w:p w14:paraId="090C02B9" w14:textId="77777777" w:rsidR="00F379C8" w:rsidRDefault="00F379C8" w:rsidP="00F379C8">
      <w:pPr>
        <w:numPr>
          <w:ilvl w:val="0"/>
          <w:numId w:val="5"/>
        </w:numPr>
        <w:spacing w:after="0" w:line="240" w:lineRule="auto"/>
        <w:jc w:val="center"/>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KONFIDENCIALITĀTE</w:t>
      </w:r>
    </w:p>
    <w:p w14:paraId="2CD11680" w14:textId="77777777" w:rsidR="00F379C8" w:rsidRDefault="00F379C8" w:rsidP="00F379C8">
      <w:pPr>
        <w:numPr>
          <w:ilvl w:val="1"/>
          <w:numId w:val="5"/>
        </w:numPr>
        <w:spacing w:after="0" w:line="240" w:lineRule="auto"/>
        <w:ind w:left="567" w:hanging="567"/>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Piegādātājs apņemas ievērot konfidencialitāti, tajā skaitā:</w:t>
      </w:r>
    </w:p>
    <w:p w14:paraId="6C58F52E" w14:textId="77777777" w:rsidR="00F379C8" w:rsidRDefault="00F379C8" w:rsidP="00F379C8">
      <w:pPr>
        <w:numPr>
          <w:ilvl w:val="2"/>
          <w:numId w:val="5"/>
        </w:numPr>
        <w:spacing w:after="0" w:line="240" w:lineRule="auto"/>
        <w:ind w:left="567" w:hanging="567"/>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nodrošināt Līgumā minētās informācijas neizpaušanu, tajā skaitā no trešo personu puses, kas piedalās vai ir iesaistītas Līguma izpildē;</w:t>
      </w:r>
    </w:p>
    <w:p w14:paraId="2BC2C6E5" w14:textId="77777777" w:rsidR="00F379C8" w:rsidRDefault="00F379C8" w:rsidP="00F379C8">
      <w:pPr>
        <w:numPr>
          <w:ilvl w:val="2"/>
          <w:numId w:val="5"/>
        </w:numPr>
        <w:spacing w:after="0" w:line="240" w:lineRule="auto"/>
        <w:ind w:left="567" w:hanging="567"/>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aizsargāt, neizplatīt un bez Lietotāja rakstiskas atļaujas saņemšanas neizpaust trešajām personām pilnīgi vai daļēji ar šo Līgumu vai citu ar to izpildi saistītu dokumentu saturu, kā arī tehniska, komerciāla un jebkāda cita rakstura informāciju par Lietotāja darbību, kas kļuvusi Piegādātājam pieejama Līguma izpildes gaitā;</w:t>
      </w:r>
    </w:p>
    <w:p w14:paraId="6A55094B" w14:textId="77777777" w:rsidR="00F379C8" w:rsidRDefault="00F379C8" w:rsidP="00F379C8">
      <w:pPr>
        <w:numPr>
          <w:ilvl w:val="1"/>
          <w:numId w:val="5"/>
        </w:numPr>
        <w:tabs>
          <w:tab w:val="left" w:pos="567"/>
        </w:tabs>
        <w:spacing w:after="0" w:line="240" w:lineRule="auto"/>
        <w:ind w:left="567" w:hanging="567"/>
        <w:contextualSpacing/>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Lietotājs apņemas ievērot konfidencialitāti  un bez Piegādātāja rakstiskas atļaujas saņemšanas neizpaust trešajām personām pilnīgi vai daļēji ar šo Līgumu vai citu ar to izpildi saistītu dokumentu, kurus pirms šā Līguma noslēgšanas Piegādātājs ir noteicis kā </w:t>
      </w:r>
      <w:r>
        <w:rPr>
          <w:rFonts w:ascii="Times New Roman" w:eastAsia="Times New Roman" w:hAnsi="Times New Roman"/>
          <w:color w:val="000000"/>
          <w:sz w:val="23"/>
          <w:szCs w:val="23"/>
          <w:lang w:eastAsia="ru-RU"/>
        </w:rPr>
        <w:lastRenderedPageBreak/>
        <w:t>komercnoslēpumu un attiecīgi par to pirms Līguma noslēgšanas ir informējis Lietotāju. Jebkurā gadījumā, Piegādātājs nevar noteikt par komercnoslēpumu Līguma priekšmetu un tā izpildes rezultātu.</w:t>
      </w:r>
    </w:p>
    <w:p w14:paraId="5B5274BC" w14:textId="77777777" w:rsidR="00F379C8" w:rsidRDefault="00F379C8" w:rsidP="00F379C8">
      <w:pPr>
        <w:numPr>
          <w:ilvl w:val="1"/>
          <w:numId w:val="5"/>
        </w:numPr>
        <w:spacing w:after="0" w:line="240" w:lineRule="auto"/>
        <w:ind w:left="567" w:hanging="567"/>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05553F1F" w14:textId="77777777" w:rsidR="00F379C8" w:rsidRDefault="00F379C8" w:rsidP="00F379C8">
      <w:pPr>
        <w:numPr>
          <w:ilvl w:val="1"/>
          <w:numId w:val="5"/>
        </w:numPr>
        <w:spacing w:after="0" w:line="240" w:lineRule="auto"/>
        <w:ind w:left="567" w:hanging="567"/>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Konfidencialitātes noteikumi neattiecas uz gadījumiem, kad informāciju pieprasa valsts vai pašvaldību iestādes un kurām šādas tiesības ir noteiktas Latvijas Republikas normatīvajos aktos.</w:t>
      </w:r>
    </w:p>
    <w:p w14:paraId="32632E2D" w14:textId="77777777" w:rsidR="00F379C8" w:rsidRDefault="00F379C8" w:rsidP="00F379C8">
      <w:pPr>
        <w:numPr>
          <w:ilvl w:val="1"/>
          <w:numId w:val="5"/>
        </w:numPr>
        <w:spacing w:after="0" w:line="240" w:lineRule="auto"/>
        <w:ind w:left="567" w:hanging="567"/>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Puses vienojas, ka konfidencialitātes noteikumu neievērošana ir Līguma pārkāpums, kas cietušajai Pusei dod tiesības prasīt no vainīgās Puses konfidencialitātes noteikumu neievērošanas rezultātā radušos zaudējumu atlīdzināšanu.</w:t>
      </w:r>
    </w:p>
    <w:p w14:paraId="21EF4ABE" w14:textId="77777777" w:rsidR="00F379C8" w:rsidRDefault="00F379C8" w:rsidP="00F379C8">
      <w:pPr>
        <w:numPr>
          <w:ilvl w:val="1"/>
          <w:numId w:val="5"/>
        </w:numPr>
        <w:spacing w:after="0" w:line="240" w:lineRule="auto"/>
        <w:ind w:left="567" w:hanging="567"/>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Šī Līguma nodaļas noteikumiem nav laika ierobežojuma un uz to neattiecas Līguma darbības termiņš. </w:t>
      </w:r>
    </w:p>
    <w:p w14:paraId="1C9B5998" w14:textId="77777777" w:rsidR="00F379C8" w:rsidRDefault="00F379C8" w:rsidP="00F379C8">
      <w:pPr>
        <w:numPr>
          <w:ilvl w:val="0"/>
          <w:numId w:val="5"/>
        </w:numPr>
        <w:spacing w:after="0" w:line="240" w:lineRule="auto"/>
        <w:jc w:val="center"/>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NEPĀRVARAMA VARA</w:t>
      </w:r>
    </w:p>
    <w:p w14:paraId="0EC8D94A" w14:textId="77777777" w:rsidR="00F379C8" w:rsidRDefault="00F379C8" w:rsidP="00F379C8">
      <w:pPr>
        <w:numPr>
          <w:ilvl w:val="1"/>
          <w:numId w:val="11"/>
        </w:numPr>
        <w:spacing w:after="0" w:line="240" w:lineRule="auto"/>
        <w:ind w:right="26"/>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14:paraId="4A44A0C8" w14:textId="77777777" w:rsidR="00F379C8" w:rsidRDefault="00F379C8" w:rsidP="00F379C8">
      <w:pPr>
        <w:numPr>
          <w:ilvl w:val="1"/>
          <w:numId w:val="11"/>
        </w:numPr>
        <w:spacing w:after="0" w:line="240" w:lineRule="auto"/>
        <w:ind w:right="26"/>
        <w:jc w:val="both"/>
        <w:rPr>
          <w:rFonts w:ascii="Times New Roman" w:eastAsia="Times New Roman" w:hAnsi="Times New Roman"/>
          <w:color w:val="000000"/>
          <w:sz w:val="23"/>
          <w:szCs w:val="23"/>
        </w:rPr>
      </w:pPr>
      <w:r>
        <w:rPr>
          <w:rFonts w:ascii="Times New Roman" w:eastAsia="Times New Roman" w:hAnsi="Times New Roman"/>
          <w:color w:val="000000"/>
          <w:sz w:val="23"/>
          <w:szCs w:val="23"/>
        </w:rPr>
        <w:t>Pusei, kas nokļuvusi Nepārvaramas varas apstākļos, nekavējoties,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45D8FBA3" w14:textId="77777777" w:rsidR="00F379C8" w:rsidRDefault="00F379C8" w:rsidP="00F379C8">
      <w:pPr>
        <w:numPr>
          <w:ilvl w:val="1"/>
          <w:numId w:val="11"/>
        </w:numPr>
        <w:spacing w:after="0" w:line="240" w:lineRule="auto"/>
        <w:ind w:right="26"/>
        <w:jc w:val="both"/>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Ja Nepārvaramas varas apstākļu dēļ Līguma saistības netiek pildītas ilgāk par 3 (trīs) mēnešiem, katrai Pusei ir tiesības izbeigt Līgumu, par to </w:t>
      </w:r>
      <w:proofErr w:type="spellStart"/>
      <w:r>
        <w:rPr>
          <w:rFonts w:ascii="Times New Roman" w:eastAsia="Times New Roman" w:hAnsi="Times New Roman"/>
          <w:color w:val="000000"/>
          <w:sz w:val="23"/>
          <w:szCs w:val="23"/>
        </w:rPr>
        <w:t>rakstveidā</w:t>
      </w:r>
      <w:proofErr w:type="spellEnd"/>
      <w:r>
        <w:rPr>
          <w:rFonts w:ascii="Times New Roman" w:eastAsia="Times New Roman" w:hAnsi="Times New Roman"/>
          <w:color w:val="000000"/>
          <w:sz w:val="23"/>
          <w:szCs w:val="23"/>
        </w:rPr>
        <w:t xml:space="preserve"> paziņojot otrai Pusei vismaz 15 (piecpadsmit) dienas iepriekš. Šajā gadījumā Puse nevar prasīt atlīdzināt zaudējumus, kas radušies Līguma izbeigšanas rezultātā.</w:t>
      </w:r>
    </w:p>
    <w:p w14:paraId="303A7408" w14:textId="77777777" w:rsidR="00F379C8" w:rsidRDefault="00F379C8" w:rsidP="00F379C8">
      <w:pPr>
        <w:numPr>
          <w:ilvl w:val="1"/>
          <w:numId w:val="11"/>
        </w:numPr>
        <w:spacing w:after="0" w:line="240" w:lineRule="auto"/>
        <w:ind w:right="26"/>
        <w:jc w:val="both"/>
        <w:rPr>
          <w:rFonts w:ascii="Times New Roman" w:eastAsia="Times New Roman" w:hAnsi="Times New Roman"/>
          <w:color w:val="000000"/>
          <w:sz w:val="23"/>
          <w:szCs w:val="23"/>
        </w:rPr>
      </w:pPr>
      <w:r>
        <w:rPr>
          <w:rFonts w:ascii="Times New Roman" w:eastAsia="Times New Roman" w:hAnsi="Times New Roman"/>
          <w:color w:val="000000"/>
          <w:sz w:val="23"/>
          <w:szCs w:val="23"/>
        </w:rPr>
        <w:t>Par zaudējumiem, kas radušies nepārvaramas varas apstākļu dēļ, neviena no Pusēm atbildību nenes, ja Puse ir informējusi otru Pusi atbilstoši Līguma 9.2.punktam.</w:t>
      </w:r>
    </w:p>
    <w:p w14:paraId="4D822C40" w14:textId="77777777" w:rsidR="00F379C8" w:rsidRDefault="00F379C8" w:rsidP="00F379C8">
      <w:pPr>
        <w:widowControl w:val="0"/>
        <w:spacing w:after="0" w:line="240" w:lineRule="auto"/>
        <w:contextualSpacing/>
        <w:jc w:val="both"/>
        <w:rPr>
          <w:rFonts w:ascii="Times New Roman" w:eastAsia="Times New Roman" w:hAnsi="Times New Roman"/>
          <w:sz w:val="23"/>
          <w:szCs w:val="23"/>
          <w:lang w:eastAsia="ru-RU"/>
        </w:rPr>
      </w:pPr>
    </w:p>
    <w:p w14:paraId="15E868D2" w14:textId="77777777" w:rsidR="00F379C8" w:rsidRDefault="00F379C8" w:rsidP="00F379C8">
      <w:pPr>
        <w:numPr>
          <w:ilvl w:val="0"/>
          <w:numId w:val="5"/>
        </w:numPr>
        <w:spacing w:after="0" w:line="240" w:lineRule="auto"/>
        <w:jc w:val="center"/>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STRĪDI</w:t>
      </w:r>
    </w:p>
    <w:p w14:paraId="100A0467" w14:textId="7A287724" w:rsidR="00F379C8" w:rsidRDefault="00F379C8" w:rsidP="00F379C8">
      <w:pPr>
        <w:numPr>
          <w:ilvl w:val="1"/>
          <w:numId w:val="12"/>
        </w:numPr>
        <w:tabs>
          <w:tab w:val="left" w:pos="567"/>
        </w:tabs>
        <w:spacing w:after="0" w:line="240" w:lineRule="auto"/>
        <w:ind w:left="567" w:hanging="567"/>
        <w:jc w:val="both"/>
        <w:rPr>
          <w:rFonts w:ascii="Times New Roman" w:eastAsia="Times New Roman" w:hAnsi="Times New Roman"/>
          <w:sz w:val="23"/>
          <w:szCs w:val="23"/>
          <w:lang w:val="x-none" w:eastAsia="x-none"/>
        </w:rPr>
      </w:pPr>
      <w:r>
        <w:rPr>
          <w:rFonts w:ascii="Times New Roman" w:eastAsia="Times New Roman" w:hAnsi="Times New Roman"/>
          <w:sz w:val="23"/>
          <w:szCs w:val="23"/>
          <w:lang w:val="x-none" w:eastAsia="x-none"/>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w:t>
      </w:r>
      <w:r w:rsidR="008E720A">
        <w:rPr>
          <w:rFonts w:ascii="Times New Roman" w:eastAsia="Times New Roman" w:hAnsi="Times New Roman"/>
          <w:sz w:val="23"/>
          <w:szCs w:val="23"/>
          <w:lang w:eastAsia="x-none"/>
        </w:rPr>
        <w:t>a</w:t>
      </w:r>
      <w:r>
        <w:rPr>
          <w:rFonts w:ascii="Times New Roman" w:eastAsia="Times New Roman" w:hAnsi="Times New Roman"/>
          <w:sz w:val="23"/>
          <w:szCs w:val="23"/>
          <w:lang w:eastAsia="x-none"/>
        </w:rPr>
        <w:t>s</w:t>
      </w:r>
      <w:r>
        <w:rPr>
          <w:rFonts w:ascii="Times New Roman" w:eastAsia="Times New Roman" w:hAnsi="Times New Roman"/>
          <w:sz w:val="23"/>
          <w:szCs w:val="23"/>
          <w:lang w:val="x-none" w:eastAsia="x-none"/>
        </w:rPr>
        <w:t xml:space="preserve"> normatīvos aktus</w:t>
      </w:r>
      <w:r>
        <w:rPr>
          <w:rFonts w:ascii="Times New Roman" w:eastAsia="Times New Roman" w:hAnsi="Times New Roman"/>
          <w:sz w:val="23"/>
          <w:szCs w:val="23"/>
          <w:lang w:eastAsia="x-none"/>
        </w:rPr>
        <w:t>.</w:t>
      </w:r>
    </w:p>
    <w:p w14:paraId="6B579B2A" w14:textId="77777777" w:rsidR="00F379C8" w:rsidRDefault="00F379C8" w:rsidP="00F379C8">
      <w:pPr>
        <w:numPr>
          <w:ilvl w:val="1"/>
          <w:numId w:val="12"/>
        </w:numPr>
        <w:tabs>
          <w:tab w:val="left" w:pos="567"/>
        </w:tabs>
        <w:spacing w:after="0" w:line="240" w:lineRule="auto"/>
        <w:ind w:left="567" w:hanging="567"/>
        <w:jc w:val="both"/>
        <w:rPr>
          <w:rFonts w:ascii="Times New Roman" w:eastAsia="Times New Roman" w:hAnsi="Times New Roman"/>
          <w:sz w:val="23"/>
          <w:szCs w:val="23"/>
          <w:lang w:val="x-none" w:eastAsia="x-none"/>
        </w:rPr>
      </w:pPr>
      <w:r>
        <w:rPr>
          <w:rFonts w:ascii="Times New Roman" w:hAnsi="Times New Roman"/>
          <w:sz w:val="23"/>
          <w:szCs w:val="23"/>
        </w:rPr>
        <w:t>Ja sakarā ar Līgumu vai tā izpildi Pusēm pastāv strīds vai kāda no Pusēm ir iesniegusi prasību tiesā, tas nav pamats Piegādātājam pārtraukt un/vai apturēt dabasgāzes piegādi Gazificētajiem objektiem vai kā citādi kavēt dabasgāzes piegādi, kā arī Lietotājam aizturēt maksājumus vai kā citādi Pusēm nepildīt tos pienākumus, kuri tieši nav saistīti ar strīdu, izņemot ja šāda Līguma izpildes pārtraukšana vai maksājuma aizturēšana noteikta Līgumā.</w:t>
      </w:r>
    </w:p>
    <w:p w14:paraId="1AE8797F" w14:textId="77777777" w:rsidR="00F379C8" w:rsidRDefault="00F379C8" w:rsidP="00F379C8">
      <w:pPr>
        <w:widowControl w:val="0"/>
        <w:overflowPunct w:val="0"/>
        <w:adjustRightInd w:val="0"/>
        <w:spacing w:after="0" w:line="240" w:lineRule="auto"/>
        <w:rPr>
          <w:rFonts w:ascii="Times New Roman" w:eastAsia="Times New Roman" w:hAnsi="Times New Roman"/>
          <w:b/>
          <w:sz w:val="23"/>
          <w:szCs w:val="23"/>
        </w:rPr>
      </w:pPr>
    </w:p>
    <w:p w14:paraId="6389AB84" w14:textId="77777777" w:rsidR="00F379C8" w:rsidRDefault="00F379C8" w:rsidP="00F379C8">
      <w:pPr>
        <w:numPr>
          <w:ilvl w:val="0"/>
          <w:numId w:val="5"/>
        </w:numPr>
        <w:spacing w:after="0" w:line="240" w:lineRule="auto"/>
        <w:jc w:val="center"/>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PUŠU PĀRSTĀVJI</w:t>
      </w:r>
    </w:p>
    <w:p w14:paraId="3385D181" w14:textId="77777777" w:rsidR="00F379C8" w:rsidRDefault="00F379C8" w:rsidP="00F379C8">
      <w:pPr>
        <w:spacing w:after="0" w:line="240" w:lineRule="auto"/>
        <w:jc w:val="both"/>
        <w:rPr>
          <w:rFonts w:ascii="Times New Roman" w:hAnsi="Times New Roman"/>
          <w:sz w:val="23"/>
          <w:szCs w:val="23"/>
        </w:rPr>
      </w:pPr>
      <w:r>
        <w:rPr>
          <w:rFonts w:ascii="Times New Roman" w:hAnsi="Times New Roman"/>
          <w:sz w:val="23"/>
          <w:szCs w:val="23"/>
        </w:rPr>
        <w:t xml:space="preserve">Lai sekmētu līgumsaistību izpildi pienācīgā kārtā un šajā Līgumā noteiktajos termiņos, Puses nosaka </w:t>
      </w:r>
      <w:r>
        <w:rPr>
          <w:rFonts w:ascii="Times New Roman" w:eastAsia="Times New Roman" w:hAnsi="Times New Roman"/>
          <w:sz w:val="23"/>
          <w:szCs w:val="23"/>
        </w:rPr>
        <w:t>šādus pārstāvjus</w:t>
      </w:r>
      <w:r>
        <w:rPr>
          <w:rFonts w:ascii="Times New Roman" w:hAnsi="Times New Roman"/>
          <w:sz w:val="23"/>
          <w:szCs w:val="23"/>
        </w:rPr>
        <w:t>:</w:t>
      </w:r>
    </w:p>
    <w:p w14:paraId="2FC30094" w14:textId="77777777" w:rsidR="00F379C8" w:rsidRDefault="00F379C8" w:rsidP="00F379C8">
      <w:pPr>
        <w:numPr>
          <w:ilvl w:val="1"/>
          <w:numId w:val="13"/>
        </w:numPr>
        <w:tabs>
          <w:tab w:val="num" w:pos="567"/>
        </w:tabs>
        <w:spacing w:after="0" w:line="240" w:lineRule="auto"/>
        <w:ind w:left="567" w:hanging="567"/>
        <w:jc w:val="both"/>
        <w:rPr>
          <w:rFonts w:ascii="Times New Roman" w:hAnsi="Times New Roman"/>
          <w:sz w:val="23"/>
          <w:szCs w:val="23"/>
        </w:rPr>
      </w:pPr>
      <w:r>
        <w:rPr>
          <w:rFonts w:ascii="Times New Roman" w:hAnsi="Times New Roman"/>
          <w:sz w:val="23"/>
          <w:szCs w:val="23"/>
        </w:rPr>
        <w:t xml:space="preserve">Līguma izpildē Puses nosaka kontaktpersonas un to pilnvarojuma apjomu: </w:t>
      </w:r>
    </w:p>
    <w:p w14:paraId="66FA08E0" w14:textId="42B84E6A" w:rsidR="00F379C8" w:rsidRDefault="00F379C8" w:rsidP="00F379C8">
      <w:pPr>
        <w:numPr>
          <w:ilvl w:val="2"/>
          <w:numId w:val="14"/>
        </w:numPr>
        <w:tabs>
          <w:tab w:val="num" w:pos="567"/>
          <w:tab w:val="num" w:pos="1276"/>
        </w:tabs>
        <w:spacing w:after="0" w:line="240" w:lineRule="auto"/>
        <w:ind w:left="567" w:hanging="567"/>
        <w:contextualSpacing/>
        <w:jc w:val="both"/>
        <w:rPr>
          <w:rFonts w:ascii="Times New Roman" w:hAnsi="Times New Roman"/>
          <w:sz w:val="23"/>
          <w:szCs w:val="23"/>
        </w:rPr>
      </w:pPr>
      <w:r w:rsidRPr="003726BD">
        <w:rPr>
          <w:rFonts w:ascii="Times New Roman" w:hAnsi="Times New Roman"/>
          <w:sz w:val="23"/>
          <w:szCs w:val="23"/>
        </w:rPr>
        <w:t>Lietotāja kontaktpersona,</w:t>
      </w:r>
      <w:r w:rsidR="008E720A">
        <w:rPr>
          <w:rFonts w:ascii="Times New Roman" w:hAnsi="Times New Roman"/>
          <w:sz w:val="23"/>
          <w:szCs w:val="23"/>
        </w:rPr>
        <w:t xml:space="preserve"> ________________________________, tālr. Nr. ___________ e-pasta adrese: ____________</w:t>
      </w:r>
      <w:r w:rsidR="00785C72">
        <w:rPr>
          <w:rFonts w:ascii="Times New Roman" w:hAnsi="Times New Roman"/>
          <w:sz w:val="23"/>
          <w:szCs w:val="23"/>
        </w:rPr>
        <w:t>.</w:t>
      </w:r>
      <w:r>
        <w:rPr>
          <w:rFonts w:ascii="Times New Roman" w:hAnsi="Times New Roman"/>
          <w:sz w:val="23"/>
          <w:szCs w:val="23"/>
        </w:rPr>
        <w:t xml:space="preserve"> Lietotāja kontaktpersona pilnībā pārzina Līguma noteikumus un viņai ir tiesības, nepārkāpjot Līguma robežas, risināt visus ar Līguma izpildi saistītos jautājumus, organizēt un kontrolēt Līguma izpildes gaitu, tajā skaitā, bet ne tikai veikt komunikāciju starp Lietotāju un Piegādātāju, pieprasīt no Piegādātāja informāciju, sniegt informāciju Piegādātājam, nodrošināt ar Līgumu saistītās dokumentācijas nodošanu/ pieņemšanu, dot norādījumus par Līguma izpildi, kā arī veikt citas darbības, kas saistītas ar pienācīgu Līgumā paredzēto saistību izpildi. Šī persona nav pilnvarota izdarīt grozījumus un papildinājumus Līgumā, ieskaitot, grozīt Līguma kopējo summu un/vai Līguma termiņu;</w:t>
      </w:r>
    </w:p>
    <w:p w14:paraId="213374C9" w14:textId="7411D5E8" w:rsidR="00F379C8" w:rsidRDefault="00F379C8" w:rsidP="00F379C8">
      <w:pPr>
        <w:numPr>
          <w:ilvl w:val="2"/>
          <w:numId w:val="14"/>
        </w:numPr>
        <w:tabs>
          <w:tab w:val="num" w:pos="567"/>
          <w:tab w:val="num" w:pos="1276"/>
        </w:tabs>
        <w:spacing w:after="0" w:line="240" w:lineRule="auto"/>
        <w:ind w:left="567" w:hanging="567"/>
        <w:contextualSpacing/>
        <w:jc w:val="both"/>
        <w:rPr>
          <w:rFonts w:ascii="Times New Roman" w:hAnsi="Times New Roman"/>
          <w:sz w:val="23"/>
          <w:szCs w:val="23"/>
        </w:rPr>
      </w:pPr>
      <w:r>
        <w:rPr>
          <w:rFonts w:ascii="Times New Roman" w:eastAsia="Times New Roman" w:hAnsi="Times New Roman"/>
          <w:color w:val="000000"/>
          <w:sz w:val="23"/>
          <w:szCs w:val="23"/>
          <w:lang w:eastAsia="lv-LV"/>
        </w:rPr>
        <w:lastRenderedPageBreak/>
        <w:t>Piegādātāja kontaktpersona</w:t>
      </w:r>
      <w:r w:rsidR="00785C72">
        <w:rPr>
          <w:rFonts w:ascii="Times New Roman" w:eastAsia="Times New Roman" w:hAnsi="Times New Roman"/>
          <w:color w:val="000000"/>
          <w:sz w:val="23"/>
          <w:szCs w:val="23"/>
          <w:lang w:eastAsia="lv-LV"/>
        </w:rPr>
        <w:t xml:space="preserve"> __________________________, tālr. Nr. ___________ e-pasta adrese: ___________________.</w:t>
      </w:r>
      <w:r w:rsidR="001045C2">
        <w:rPr>
          <w:rFonts w:ascii="Times New Roman" w:hAnsi="Times New Roman"/>
          <w:sz w:val="23"/>
          <w:szCs w:val="23"/>
        </w:rPr>
        <w:t xml:space="preserve"> </w:t>
      </w:r>
      <w:r>
        <w:rPr>
          <w:rFonts w:ascii="Times New Roman" w:hAnsi="Times New Roman"/>
          <w:sz w:val="23"/>
          <w:szCs w:val="23"/>
        </w:rPr>
        <w:t>Piegādātāja kontaktpersona pilnībā pārzina Līguma noteikumus un viņai ir tiesības, nepārkāpjot Līguma robežas, risināt visus ar Līguma izpildi saistītos jautājumus, organizēt un kontrolēt Līguma izpildes gaitu, tajā skaitā, bet ne tikai veikt komunikāciju starp Lietotāju un Piegādātāju, pieprasīt no Lietotāja informāciju, sniegt informāciju Lietotājam, nodrošināt ar Līgumu saistītās dokumentācijas nodošanu/ pieņemšanu, dot norādījumus par Līguma izpildi, kā arī veikt citas darbības, kas saistītas ar pienācīgu Līgumā paredzēto saistību izpildi. Šī persona ir/nav pilnvarota izdarīt grozījumus un papildinājumus Līgumā, ieskaitot, grozīt Līguma kopējo summu un/vai Līguma termiņu.</w:t>
      </w:r>
    </w:p>
    <w:p w14:paraId="6FD2CD12" w14:textId="79231132" w:rsidR="00F379C8" w:rsidRPr="00785C72" w:rsidRDefault="00F379C8" w:rsidP="00785C72">
      <w:pPr>
        <w:numPr>
          <w:ilvl w:val="1"/>
          <w:numId w:val="14"/>
        </w:numPr>
        <w:tabs>
          <w:tab w:val="num" w:pos="567"/>
        </w:tabs>
        <w:spacing w:after="0" w:line="240" w:lineRule="auto"/>
        <w:ind w:left="567" w:hanging="567"/>
        <w:jc w:val="both"/>
        <w:rPr>
          <w:rFonts w:ascii="Times New Roman" w:hAnsi="Times New Roman"/>
          <w:sz w:val="23"/>
          <w:szCs w:val="23"/>
        </w:rPr>
      </w:pPr>
      <w:r>
        <w:rPr>
          <w:rFonts w:ascii="Times New Roman" w:hAnsi="Times New Roman"/>
          <w:sz w:val="23"/>
          <w:szCs w:val="23"/>
        </w:rPr>
        <w:t xml:space="preserve">Operatīvie sakari par dabasgāzes apgādes režīma regulēšanu tiek uzturēti ar Sadales sistēmas operatora dispečeriem pa Sadales sistēmas operatora tīmekļa vietnē </w:t>
      </w:r>
      <w:r w:rsidR="00785C72">
        <w:rPr>
          <w:rFonts w:ascii="Times New Roman" w:hAnsi="Times New Roman"/>
          <w:sz w:val="23"/>
          <w:szCs w:val="23"/>
        </w:rPr>
        <w:t xml:space="preserve">________ </w:t>
      </w:r>
      <w:r w:rsidR="00785C72">
        <w:rPr>
          <w:rFonts w:ascii="Times New Roman" w:hAnsi="Times New Roman"/>
          <w:i/>
          <w:sz w:val="23"/>
          <w:szCs w:val="23"/>
        </w:rPr>
        <w:t>(norādīt tīmekļa vietni)</w:t>
      </w:r>
      <w:r w:rsidR="001045C2">
        <w:rPr>
          <w:rFonts w:ascii="Times New Roman" w:hAnsi="Times New Roman"/>
          <w:sz w:val="23"/>
          <w:szCs w:val="23"/>
        </w:rPr>
        <w:t xml:space="preserve"> </w:t>
      </w:r>
      <w:r>
        <w:rPr>
          <w:rFonts w:ascii="Times New Roman" w:hAnsi="Times New Roman"/>
          <w:sz w:val="23"/>
          <w:szCs w:val="23"/>
        </w:rPr>
        <w:t xml:space="preserve">norādītajiem tālruņa numuriem </w:t>
      </w:r>
      <w:r w:rsidR="00785C72">
        <w:rPr>
          <w:rFonts w:ascii="Times New Roman" w:hAnsi="Times New Roman"/>
          <w:sz w:val="23"/>
          <w:szCs w:val="23"/>
        </w:rPr>
        <w:t xml:space="preserve">____________ </w:t>
      </w:r>
      <w:r w:rsidR="00785C72">
        <w:rPr>
          <w:rFonts w:ascii="Times New Roman" w:hAnsi="Times New Roman"/>
          <w:i/>
          <w:sz w:val="23"/>
          <w:szCs w:val="23"/>
        </w:rPr>
        <w:t>norādīt tālruņa numuru /-s)</w:t>
      </w:r>
      <w:r w:rsidR="001045C2">
        <w:rPr>
          <w:rFonts w:ascii="Times New Roman" w:hAnsi="Times New Roman"/>
          <w:sz w:val="23"/>
          <w:szCs w:val="23"/>
        </w:rPr>
        <w:t xml:space="preserve"> </w:t>
      </w:r>
      <w:r>
        <w:rPr>
          <w:rFonts w:ascii="Times New Roman" w:hAnsi="Times New Roman"/>
          <w:sz w:val="23"/>
          <w:szCs w:val="23"/>
        </w:rPr>
        <w:t xml:space="preserve"> vai ar Sadales sistēmas operatora avārijas dienestu pa tālr. </w:t>
      </w:r>
      <w:r w:rsidR="00785C72">
        <w:rPr>
          <w:rFonts w:ascii="Times New Roman" w:hAnsi="Times New Roman"/>
          <w:sz w:val="23"/>
          <w:szCs w:val="23"/>
        </w:rPr>
        <w:t>_______.</w:t>
      </w:r>
    </w:p>
    <w:p w14:paraId="05122E85" w14:textId="77777777" w:rsidR="00F379C8" w:rsidRDefault="00F379C8" w:rsidP="00F379C8">
      <w:pPr>
        <w:spacing w:after="0" w:line="240" w:lineRule="auto"/>
        <w:jc w:val="both"/>
        <w:rPr>
          <w:rFonts w:ascii="Times New Roman" w:hAnsi="Times New Roman"/>
          <w:sz w:val="23"/>
          <w:szCs w:val="23"/>
        </w:rPr>
      </w:pPr>
    </w:p>
    <w:p w14:paraId="258F44EA" w14:textId="77777777" w:rsidR="00F379C8" w:rsidRDefault="00F379C8" w:rsidP="00F379C8">
      <w:pPr>
        <w:numPr>
          <w:ilvl w:val="0"/>
          <w:numId w:val="5"/>
        </w:numPr>
        <w:spacing w:after="0" w:line="240" w:lineRule="auto"/>
        <w:jc w:val="center"/>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APAKŠUZŅĒMĒJU PIESAISTĪŠANA UN MAIŅA</w:t>
      </w:r>
    </w:p>
    <w:p w14:paraId="04537903" w14:textId="52C708E2" w:rsidR="004B72FA" w:rsidRPr="00F723E8" w:rsidRDefault="004B72FA" w:rsidP="00F723E8">
      <w:pPr>
        <w:numPr>
          <w:ilvl w:val="1"/>
          <w:numId w:val="15"/>
        </w:numPr>
        <w:spacing w:after="0" w:line="240" w:lineRule="auto"/>
        <w:ind w:left="567" w:hanging="567"/>
        <w:jc w:val="both"/>
        <w:rPr>
          <w:rFonts w:ascii="Times New Roman" w:eastAsiaTheme="minorHAnsi" w:hAnsi="Times New Roman"/>
          <w:color w:val="000000"/>
          <w:sz w:val="23"/>
          <w:szCs w:val="23"/>
        </w:rPr>
      </w:pPr>
      <w:r w:rsidRPr="00F723E8">
        <w:rPr>
          <w:rFonts w:ascii="Times New Roman" w:hAnsi="Times New Roman"/>
          <w:color w:val="000000"/>
          <w:sz w:val="23"/>
          <w:szCs w:val="23"/>
        </w:rPr>
        <w:t>Piegādātājs apņemas nekavējoties Lietotājam paziņot un iesniegt informāciju par Apakšuzņēmējiem (t.sk. Apakšuzņēmēju apakšuzņēmējiem), kas tiks iesaistīti Līguma izpildē pēc Līguma spēkā stāšanās dienas. Šajā gadījumā Līgumam kā pielikums tiek pievienots Apakšuzņēmēju saraksts.</w:t>
      </w:r>
    </w:p>
    <w:p w14:paraId="2FC29778" w14:textId="77777777" w:rsidR="00F379C8" w:rsidRPr="005F49C7" w:rsidRDefault="00F379C8" w:rsidP="004B72FA">
      <w:pPr>
        <w:numPr>
          <w:ilvl w:val="1"/>
          <w:numId w:val="15"/>
        </w:numPr>
        <w:spacing w:after="0" w:line="240" w:lineRule="auto"/>
        <w:ind w:left="567" w:hanging="567"/>
        <w:jc w:val="both"/>
        <w:rPr>
          <w:rFonts w:ascii="Times New Roman" w:eastAsia="Times New Roman" w:hAnsi="Times New Roman"/>
          <w:color w:val="000000"/>
          <w:sz w:val="23"/>
          <w:szCs w:val="23"/>
          <w:lang w:eastAsia="lv-LV"/>
        </w:rPr>
      </w:pPr>
      <w:r w:rsidRPr="004B72FA">
        <w:rPr>
          <w:rFonts w:ascii="Times New Roman" w:eastAsia="Times New Roman" w:hAnsi="Times New Roman"/>
          <w:color w:val="000000"/>
          <w:sz w:val="23"/>
          <w:szCs w:val="23"/>
          <w:lang w:eastAsia="lv-LV"/>
        </w:rPr>
        <w:t>Piegādātājs nav tiesīgs bez saskaņošanas ar Lietotāju veikt Apakšuzņēmēju sarakstā norādīto Apakšuzņēmēju nomaiņu un/vai iesaistīt papildu Apakšuzņēmējus Līguma izpildē. Pēc Lietotāja ieskatiem, Piegādātājs ir tiesīgs pirms lēmuma pieņemšanas par Apakšuzņēmēju s</w:t>
      </w:r>
      <w:r w:rsidRPr="005F49C7">
        <w:rPr>
          <w:rFonts w:ascii="Times New Roman" w:eastAsia="Times New Roman" w:hAnsi="Times New Roman"/>
          <w:color w:val="000000"/>
          <w:sz w:val="23"/>
          <w:szCs w:val="23"/>
          <w:lang w:eastAsia="lv-LV"/>
        </w:rPr>
        <w:t>arakstā norādīto Apakšuzņēmēju nomaiņu prasīt nomaināmā Apakšuzņēmēja viedokli par nomaiņas iemesliem.</w:t>
      </w:r>
    </w:p>
    <w:p w14:paraId="5739A771" w14:textId="77777777" w:rsidR="00F379C8" w:rsidRDefault="00F379C8" w:rsidP="00F379C8">
      <w:pPr>
        <w:numPr>
          <w:ilvl w:val="1"/>
          <w:numId w:val="15"/>
        </w:numPr>
        <w:spacing w:after="0" w:line="240" w:lineRule="auto"/>
        <w:ind w:left="567" w:hanging="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Piegādātājam ir pienākums saskaņot ar Lietotāju papildu Apakšuzņēmēju piesaisti Līguma izpildē.</w:t>
      </w:r>
    </w:p>
    <w:p w14:paraId="59D97384" w14:textId="77777777" w:rsidR="00F379C8" w:rsidRDefault="00F379C8" w:rsidP="00F379C8">
      <w:pPr>
        <w:numPr>
          <w:ilvl w:val="1"/>
          <w:numId w:val="15"/>
        </w:numPr>
        <w:spacing w:after="0" w:line="240" w:lineRule="auto"/>
        <w:ind w:left="567" w:hanging="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Lietotājs nepiekrīt Apakšuzņēmēju sarakstā norādīto Apakšuzņēmēju nomaiņai, ja pastāv kāds no šādiem nosacījumiem:</w:t>
      </w:r>
    </w:p>
    <w:p w14:paraId="06316427" w14:textId="77777777" w:rsidR="00F379C8" w:rsidRDefault="00F379C8" w:rsidP="00F379C8">
      <w:pPr>
        <w:numPr>
          <w:ilvl w:val="2"/>
          <w:numId w:val="15"/>
        </w:numPr>
        <w:spacing w:after="0" w:line="240" w:lineRule="auto"/>
        <w:ind w:left="709" w:hanging="709"/>
        <w:contextualSpacing/>
        <w:jc w:val="both"/>
        <w:rPr>
          <w:rFonts w:ascii="Times New Roman" w:eastAsia="Times New Roman" w:hAnsi="Times New Roman"/>
          <w:sz w:val="23"/>
          <w:szCs w:val="23"/>
          <w:lang w:eastAsia="lv-LV"/>
        </w:rPr>
      </w:pPr>
      <w:r>
        <w:rPr>
          <w:rFonts w:ascii="Times New Roman" w:eastAsia="Times New Roman" w:hAnsi="Times New Roman"/>
          <w:sz w:val="23"/>
          <w:szCs w:val="23"/>
          <w:lang w:eastAsia="lv-LV"/>
        </w:rPr>
        <w:t>piedāvātais Apakšuzņēmējs neatbilst iepirkuma procedūras dokumentos Apakšuzņēmējiem izvirzītajām prasībām;</w:t>
      </w:r>
    </w:p>
    <w:p w14:paraId="2FDBCD70" w14:textId="77777777" w:rsidR="00F379C8" w:rsidRDefault="00F379C8" w:rsidP="00F379C8">
      <w:pPr>
        <w:numPr>
          <w:ilvl w:val="2"/>
          <w:numId w:val="15"/>
        </w:numPr>
        <w:spacing w:after="0" w:line="240" w:lineRule="auto"/>
        <w:ind w:left="709" w:hanging="709"/>
        <w:contextualSpacing/>
        <w:jc w:val="both"/>
        <w:rPr>
          <w:rFonts w:ascii="Times New Roman" w:eastAsia="Times New Roman" w:hAnsi="Times New Roman"/>
          <w:sz w:val="23"/>
          <w:szCs w:val="23"/>
          <w:lang w:eastAsia="lv-LV"/>
        </w:rPr>
      </w:pPr>
      <w:r>
        <w:rPr>
          <w:rFonts w:ascii="Times New Roman" w:eastAsia="Times New Roman" w:hAnsi="Times New Roman"/>
          <w:sz w:val="23"/>
          <w:szCs w:val="23"/>
          <w:lang w:eastAsia="lv-LV"/>
        </w:rPr>
        <w:t xml:space="preserve">tiek nomainīts Apakšuzņēmējs, uz kura iespējām Piegādātājs balstījies, lai apliecinātu savas kvalifikācijas atbilstību iepirkuma procedūras dokumentos noteiktajām prasībām, un piedāvātajam Apakšuzņēmējam nav vismaz tādas pašas kvalifikācijas, uz kādu Piegādātājs atsaucies, apliecinot savu atbilstību iepirkuma procedūrā noteiktajām prasībām, vai tas atbilst Publisko iepirkumu likuma </w:t>
      </w:r>
      <w:hyperlink r:id="rId10" w:anchor="p42" w:tgtFrame="_blank" w:history="1">
        <w:r>
          <w:rPr>
            <w:rStyle w:val="Hyperlink"/>
            <w:rFonts w:ascii="Times New Roman" w:eastAsia="Times New Roman" w:hAnsi="Times New Roman"/>
            <w:color w:val="auto"/>
            <w:sz w:val="23"/>
            <w:szCs w:val="23"/>
            <w:u w:val="none"/>
            <w:lang w:eastAsia="lv-LV"/>
          </w:rPr>
          <w:t>42.panta</w:t>
        </w:r>
      </w:hyperlink>
      <w:r>
        <w:rPr>
          <w:rFonts w:ascii="Times New Roman" w:eastAsia="Times New Roman" w:hAnsi="Times New Roman"/>
          <w:sz w:val="23"/>
          <w:szCs w:val="23"/>
          <w:lang w:eastAsia="lv-LV"/>
        </w:rPr>
        <w:t xml:space="preserve"> pirmajā daļā minētajiem pretendentu izslēgšanas gadījumiem;</w:t>
      </w:r>
    </w:p>
    <w:p w14:paraId="1E650E0B" w14:textId="77777777" w:rsidR="00F379C8" w:rsidRDefault="00F379C8" w:rsidP="00F379C8">
      <w:pPr>
        <w:numPr>
          <w:ilvl w:val="2"/>
          <w:numId w:val="15"/>
        </w:numPr>
        <w:spacing w:after="0" w:line="240" w:lineRule="auto"/>
        <w:ind w:left="709" w:hanging="709"/>
        <w:contextualSpacing/>
        <w:jc w:val="both"/>
        <w:rPr>
          <w:rFonts w:ascii="Times New Roman" w:eastAsia="Times New Roman" w:hAnsi="Times New Roman"/>
          <w:sz w:val="23"/>
          <w:szCs w:val="23"/>
          <w:lang w:eastAsia="lv-LV"/>
        </w:rPr>
      </w:pPr>
      <w:r>
        <w:rPr>
          <w:rFonts w:ascii="Times New Roman" w:eastAsia="Times New Roman" w:hAnsi="Times New Roman"/>
          <w:sz w:val="23"/>
          <w:szCs w:val="23"/>
          <w:lang w:eastAsia="lv-LV"/>
        </w:rPr>
        <w:t xml:space="preserve">piedāvātais Apakšuzņēmējs, kura veicamo darbu vai sniedzamo pakalpojumu vērtība ir vismaz 10 % procenti no kopējās Līguma vērtības (Apakšuzņēmēja veicamo darbu vai sniedzamo pakalpojumu vērtība tiek noteikta Publisko iepirkumu likuma 63.panta trešajā daļā noteiktajā kārtībā), atbilst Publisko iepirkumu likuma </w:t>
      </w:r>
      <w:hyperlink r:id="rId11" w:anchor="p42" w:tgtFrame="_blank" w:history="1">
        <w:r>
          <w:rPr>
            <w:rStyle w:val="Hyperlink"/>
            <w:rFonts w:ascii="Times New Roman" w:eastAsia="Times New Roman" w:hAnsi="Times New Roman"/>
            <w:color w:val="auto"/>
            <w:sz w:val="23"/>
            <w:szCs w:val="23"/>
            <w:u w:val="none"/>
            <w:lang w:eastAsia="lv-LV"/>
          </w:rPr>
          <w:t>42.panta</w:t>
        </w:r>
      </w:hyperlink>
      <w:r>
        <w:rPr>
          <w:rFonts w:ascii="Times New Roman" w:eastAsia="Times New Roman" w:hAnsi="Times New Roman"/>
          <w:sz w:val="23"/>
          <w:szCs w:val="23"/>
          <w:lang w:eastAsia="lv-LV"/>
        </w:rPr>
        <w:t xml:space="preserve"> pirmajā daļā minētajiem pretendentu izslēgšanas gadījumiem;</w:t>
      </w:r>
    </w:p>
    <w:p w14:paraId="25D872FF" w14:textId="77777777" w:rsidR="00F379C8" w:rsidRDefault="00F379C8" w:rsidP="00F379C8">
      <w:pPr>
        <w:numPr>
          <w:ilvl w:val="2"/>
          <w:numId w:val="15"/>
        </w:numPr>
        <w:spacing w:after="0" w:line="240" w:lineRule="auto"/>
        <w:ind w:left="709" w:hanging="709"/>
        <w:contextualSpacing/>
        <w:jc w:val="both"/>
        <w:rPr>
          <w:rFonts w:ascii="Times New Roman" w:eastAsia="Times New Roman" w:hAnsi="Times New Roman"/>
          <w:sz w:val="23"/>
          <w:szCs w:val="23"/>
          <w:lang w:eastAsia="lv-LV"/>
        </w:rPr>
      </w:pPr>
      <w:r>
        <w:rPr>
          <w:rFonts w:ascii="Times New Roman" w:eastAsia="Times New Roman" w:hAnsi="Times New Roman"/>
          <w:sz w:val="23"/>
          <w:szCs w:val="23"/>
          <w:lang w:eastAsia="lv-LV"/>
        </w:rPr>
        <w:t>Apakšuzņēmēja maiņas rezultātā tiktu izdarīti tādi grozījumi Piegādātāja piedāvājumā, kuri, ja sākotnēji būtu tajā iekļauti, ietekmētu piedāvājuma izvēli atbilstoši iepirkuma procedūras dokumentos noteiktajiem piedāvājuma izvērtēšanas kritērijiem.</w:t>
      </w:r>
    </w:p>
    <w:p w14:paraId="7BC0608C" w14:textId="77777777" w:rsidR="00F379C8" w:rsidRDefault="00F379C8" w:rsidP="00F379C8">
      <w:pPr>
        <w:numPr>
          <w:ilvl w:val="1"/>
          <w:numId w:val="15"/>
        </w:numPr>
        <w:spacing w:after="0" w:line="240" w:lineRule="auto"/>
        <w:ind w:left="567" w:hanging="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Lietotājs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1E44D8BE" w14:textId="77777777" w:rsidR="00F379C8" w:rsidRDefault="00F379C8" w:rsidP="00F379C8">
      <w:pPr>
        <w:numPr>
          <w:ilvl w:val="1"/>
          <w:numId w:val="15"/>
        </w:numPr>
        <w:spacing w:after="0" w:line="240" w:lineRule="auto"/>
        <w:ind w:left="567" w:hanging="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 xml:space="preserve">Pārbaudot jaunā Apakšuzņēmēja atbilstību, Lietotājs piemēro Publisko iepirkumu likuma </w:t>
      </w:r>
      <w:hyperlink r:id="rId12" w:anchor="p42" w:tgtFrame="_blank" w:history="1">
        <w:r>
          <w:rPr>
            <w:rStyle w:val="Hyperlink"/>
            <w:rFonts w:ascii="Times New Roman" w:eastAsia="Times New Roman" w:hAnsi="Times New Roman"/>
            <w:color w:val="000000"/>
            <w:sz w:val="23"/>
            <w:szCs w:val="23"/>
            <w:u w:val="none"/>
            <w:lang w:eastAsia="lv-LV"/>
          </w:rPr>
          <w:t>42.panta</w:t>
        </w:r>
      </w:hyperlink>
      <w:r>
        <w:rPr>
          <w:rFonts w:ascii="Times New Roman" w:eastAsia="Times New Roman" w:hAnsi="Times New Roman"/>
          <w:color w:val="000000"/>
          <w:sz w:val="23"/>
          <w:szCs w:val="23"/>
          <w:lang w:eastAsia="lv-LV"/>
        </w:rPr>
        <w:t xml:space="preserve"> noteikumus, minētā panta trešajā daļā noteiktos termiņus skaita no dienas, kad lūgums par Apakšuzņēmēja nomaiņu iesniegts Lietotājam.</w:t>
      </w:r>
    </w:p>
    <w:p w14:paraId="523BAA7E" w14:textId="77777777" w:rsidR="00F379C8" w:rsidRDefault="00F379C8" w:rsidP="00F379C8">
      <w:pPr>
        <w:numPr>
          <w:ilvl w:val="1"/>
          <w:numId w:val="15"/>
        </w:numPr>
        <w:spacing w:after="0" w:line="240" w:lineRule="auto"/>
        <w:ind w:left="567" w:hanging="567"/>
        <w:jc w:val="both"/>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 xml:space="preserve">Lietotājs pieņem lēmumu atļaut vai atteikt Apakšuzņēmēju sarakstā norādīto Apakšuzņēmēju nomaiņai vai jaunu Apakšuzņēmēju iesaistīšanu Līguma izpildē, ne vēlāk kā 5 (piecu) darba dienu laikā no dienas, kad Lietotājs ir saņēmis visu informāciju un dokumentus, kas nepieciešami lēmuma pieņemšanai saskaņā ar Līguma un Publisko iepirkumu likuma noteikumiem. Par pieņemto lēmumu Lietotājs </w:t>
      </w:r>
      <w:proofErr w:type="spellStart"/>
      <w:r>
        <w:rPr>
          <w:rFonts w:ascii="Times New Roman" w:eastAsia="Times New Roman" w:hAnsi="Times New Roman"/>
          <w:color w:val="000000"/>
          <w:sz w:val="23"/>
          <w:szCs w:val="23"/>
          <w:lang w:eastAsia="lv-LV"/>
        </w:rPr>
        <w:t>rakstveidā</w:t>
      </w:r>
      <w:proofErr w:type="spellEnd"/>
      <w:r>
        <w:rPr>
          <w:rFonts w:ascii="Times New Roman" w:eastAsia="Times New Roman" w:hAnsi="Times New Roman"/>
          <w:color w:val="000000"/>
          <w:sz w:val="23"/>
          <w:szCs w:val="23"/>
          <w:lang w:eastAsia="lv-LV"/>
        </w:rPr>
        <w:t xml:space="preserve"> paziņo Piegādātājam.</w:t>
      </w:r>
    </w:p>
    <w:p w14:paraId="560889D3" w14:textId="77777777" w:rsidR="00F379C8" w:rsidRDefault="00F379C8" w:rsidP="00F379C8">
      <w:pPr>
        <w:tabs>
          <w:tab w:val="num" w:pos="1418"/>
        </w:tabs>
        <w:spacing w:after="0" w:line="240" w:lineRule="auto"/>
        <w:contextualSpacing/>
        <w:jc w:val="both"/>
        <w:rPr>
          <w:rFonts w:ascii="Times New Roman" w:hAnsi="Times New Roman"/>
          <w:sz w:val="23"/>
          <w:szCs w:val="23"/>
        </w:rPr>
      </w:pPr>
    </w:p>
    <w:p w14:paraId="209C4CA1" w14:textId="77777777" w:rsidR="00F379C8" w:rsidRDefault="00F379C8" w:rsidP="00F379C8">
      <w:pPr>
        <w:numPr>
          <w:ilvl w:val="0"/>
          <w:numId w:val="5"/>
        </w:numPr>
        <w:spacing w:after="0" w:line="240" w:lineRule="auto"/>
        <w:jc w:val="center"/>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CITI NOTEIKUMI</w:t>
      </w:r>
    </w:p>
    <w:p w14:paraId="27348253" w14:textId="77777777" w:rsidR="00F379C8" w:rsidRDefault="00F379C8" w:rsidP="00F379C8">
      <w:pPr>
        <w:numPr>
          <w:ilvl w:val="1"/>
          <w:numId w:val="5"/>
        </w:numPr>
        <w:tabs>
          <w:tab w:val="left" w:pos="567"/>
        </w:tabs>
        <w:spacing w:after="0" w:line="240" w:lineRule="auto"/>
        <w:ind w:left="567" w:hanging="567"/>
        <w:jc w:val="both"/>
        <w:rPr>
          <w:rFonts w:ascii="Times New Roman" w:hAnsi="Times New Roman"/>
          <w:sz w:val="23"/>
          <w:szCs w:val="23"/>
        </w:rPr>
      </w:pPr>
      <w:r>
        <w:rPr>
          <w:rFonts w:ascii="Times New Roman" w:hAnsi="Times New Roman"/>
          <w:sz w:val="23"/>
          <w:szCs w:val="23"/>
        </w:rPr>
        <w:t>Pušu savstarpējie paziņojumi, vēstules u.c. dokumentu nodošana un informācijas apmaiņa var tikt veikta, nosūtot to pa elektronisko pastu vai pastu uz Puses norādīto adresi, Pusei – saņēmējai sniedzot atbildi ne vēlāk kā 5 (piecu) darba dienu laikā no sūtījuma saņemšanas.</w:t>
      </w:r>
    </w:p>
    <w:p w14:paraId="247868B8" w14:textId="77777777" w:rsidR="00F379C8" w:rsidRDefault="00F379C8" w:rsidP="00F379C8">
      <w:pPr>
        <w:numPr>
          <w:ilvl w:val="1"/>
          <w:numId w:val="5"/>
        </w:numPr>
        <w:tabs>
          <w:tab w:val="left" w:pos="567"/>
        </w:tabs>
        <w:spacing w:after="0" w:line="240" w:lineRule="auto"/>
        <w:ind w:left="567" w:hanging="567"/>
        <w:jc w:val="both"/>
        <w:rPr>
          <w:rFonts w:ascii="Times New Roman" w:hAnsi="Times New Roman"/>
          <w:b/>
          <w:sz w:val="23"/>
          <w:szCs w:val="23"/>
        </w:rPr>
      </w:pPr>
      <w:r>
        <w:rPr>
          <w:rFonts w:ascii="Times New Roman" w:hAnsi="Times New Roman"/>
          <w:snapToGrid w:val="0"/>
          <w:sz w:val="23"/>
          <w:szCs w:val="23"/>
        </w:rPr>
        <w:t xml:space="preserve">Pušu elektroniski sūtītie dokumenti (tajā skaitā Piegādātāja rēķini) uzskatāmi par saņemtiem nākamajā dienā no to nosūtīšanas uz Puses norādīto elektroniskā pasta adresi. Ja dokuments tiek sūtīts pa pastu, uzskatāms, ka tas ir saņemts 5. (piektajā) dienā no tā nodošanas nosūtīšanai. Dokumentus, kurus Puses viena otrai </w:t>
      </w:r>
      <w:proofErr w:type="spellStart"/>
      <w:r>
        <w:rPr>
          <w:rFonts w:ascii="Times New Roman" w:hAnsi="Times New Roman"/>
          <w:snapToGrid w:val="0"/>
          <w:sz w:val="23"/>
          <w:szCs w:val="23"/>
        </w:rPr>
        <w:t>nosūta</w:t>
      </w:r>
      <w:proofErr w:type="spellEnd"/>
      <w:r>
        <w:rPr>
          <w:rFonts w:ascii="Times New Roman" w:hAnsi="Times New Roman"/>
          <w:snapToGrid w:val="0"/>
          <w:sz w:val="23"/>
          <w:szCs w:val="23"/>
        </w:rPr>
        <w:t xml:space="preserve"> ierakstītā sūtījumā, Puses uzskata par saņemtiem 3. (trešajā) dienā no to nodošanas nosūtīšanai.</w:t>
      </w:r>
    </w:p>
    <w:p w14:paraId="3A562805" w14:textId="0A56DE52" w:rsidR="00F379C8" w:rsidRDefault="00F379C8" w:rsidP="00F379C8">
      <w:pPr>
        <w:numPr>
          <w:ilvl w:val="1"/>
          <w:numId w:val="5"/>
        </w:numPr>
        <w:tabs>
          <w:tab w:val="left" w:pos="567"/>
        </w:tabs>
        <w:spacing w:after="0" w:line="240" w:lineRule="auto"/>
        <w:ind w:left="567" w:hanging="567"/>
        <w:jc w:val="both"/>
        <w:rPr>
          <w:rFonts w:ascii="Times New Roman" w:hAnsi="Times New Roman"/>
          <w:b/>
          <w:sz w:val="23"/>
          <w:szCs w:val="23"/>
        </w:rPr>
      </w:pPr>
      <w:r>
        <w:rPr>
          <w:rFonts w:ascii="Times New Roman" w:hAnsi="Times New Roman"/>
          <w:sz w:val="23"/>
          <w:szCs w:val="23"/>
        </w:rPr>
        <w:t>Ja kādai no Pusēm tiek mainīts juridiskais statuss, kādi Līgumā minētie Pušu rekvizīti vai Līgumā minēt</w:t>
      </w:r>
      <w:r w:rsidR="001045C2">
        <w:rPr>
          <w:rFonts w:ascii="Times New Roman" w:hAnsi="Times New Roman"/>
          <w:sz w:val="23"/>
          <w:szCs w:val="23"/>
        </w:rPr>
        <w:t>ās</w:t>
      </w:r>
      <w:r>
        <w:rPr>
          <w:rFonts w:ascii="Times New Roman" w:hAnsi="Times New Roman"/>
          <w:sz w:val="23"/>
          <w:szCs w:val="23"/>
        </w:rPr>
        <w:t xml:space="preserve"> Pušu kontaktpersonas, tad tā nekavējoties, bet ne vēlāk kā 5 (piecu) darba dienu laikā rakstiski paziņo par to otrai Pusei. </w:t>
      </w:r>
      <w:r>
        <w:rPr>
          <w:rFonts w:ascii="Times New Roman" w:hAnsi="Times New Roman"/>
          <w:sz w:val="23"/>
          <w:szCs w:val="23"/>
          <w:lang w:eastAsia="lv-LV"/>
        </w:rPr>
        <w:t xml:space="preserve">Šāds paziņojums kļūst saistošs otrai Pusei 7.(septītajā) darba dienā pēc tā nosūtīšanas dienas. </w:t>
      </w:r>
      <w:r>
        <w:rPr>
          <w:rFonts w:ascii="Times New Roman" w:hAnsi="Times New Roman"/>
          <w:sz w:val="23"/>
          <w:szCs w:val="23"/>
        </w:rPr>
        <w:t xml:space="preserve">Ja Puse neizpilda šī apakšpunkta noteikumus, uzskatāms, ka otra Puse ir pilnībā izpildījusi savas saistības, lietojot Līgumā esošo informāciju par otru Pusi. </w:t>
      </w:r>
      <w:r>
        <w:rPr>
          <w:rFonts w:ascii="Times New Roman" w:hAnsi="Times New Roman"/>
          <w:bCs/>
          <w:sz w:val="23"/>
          <w:szCs w:val="23"/>
        </w:rPr>
        <w:t>Šajā apakšpunktā minētie nosacījumi attiecas arī uz visiem Līgumā un tā pielikumos minētajiem Pušu pārstāvjiem un to rekvizītiem.</w:t>
      </w:r>
    </w:p>
    <w:p w14:paraId="164A251B" w14:textId="77777777" w:rsidR="00F379C8" w:rsidRDefault="00F379C8" w:rsidP="00F379C8">
      <w:pPr>
        <w:numPr>
          <w:ilvl w:val="1"/>
          <w:numId w:val="5"/>
        </w:numPr>
        <w:tabs>
          <w:tab w:val="left" w:pos="567"/>
        </w:tabs>
        <w:spacing w:after="0" w:line="240" w:lineRule="auto"/>
        <w:ind w:left="567" w:hanging="567"/>
        <w:jc w:val="both"/>
        <w:rPr>
          <w:rFonts w:ascii="Times New Roman" w:eastAsia="Times New Roman" w:hAnsi="Times New Roman"/>
          <w:color w:val="000000"/>
          <w:sz w:val="23"/>
          <w:szCs w:val="23"/>
        </w:rPr>
      </w:pPr>
      <w:r>
        <w:rPr>
          <w:rFonts w:ascii="Times New Roman" w:hAnsi="Times New Roman"/>
          <w:sz w:val="23"/>
          <w:szCs w:val="23"/>
        </w:rPr>
        <w:t>Pušu reorganizācija nevar būt par pamatu Līguma pārtraukšanai vai izbeigšanai. Gadījumā, ja kāda no Pusēm tiek reorganizēta vai likvidēta, Līgums paliek spēkā un tā noteikumi ir saistoši Pušu tiesību pārņēmējam.</w:t>
      </w:r>
    </w:p>
    <w:p w14:paraId="357E35C1" w14:textId="77777777" w:rsidR="00F379C8" w:rsidRDefault="00F379C8" w:rsidP="00F379C8">
      <w:pPr>
        <w:numPr>
          <w:ilvl w:val="1"/>
          <w:numId w:val="5"/>
        </w:numPr>
        <w:tabs>
          <w:tab w:val="left" w:pos="567"/>
        </w:tabs>
        <w:spacing w:after="0" w:line="240" w:lineRule="auto"/>
        <w:ind w:left="567" w:hanging="567"/>
        <w:jc w:val="both"/>
        <w:rPr>
          <w:rFonts w:ascii="Times New Roman" w:hAnsi="Times New Roman"/>
          <w:sz w:val="23"/>
          <w:szCs w:val="23"/>
        </w:rPr>
      </w:pPr>
      <w:r>
        <w:rPr>
          <w:rFonts w:ascii="Times New Roman" w:hAnsi="Times New Roman"/>
          <w:sz w:val="23"/>
          <w:szCs w:val="23"/>
        </w:rPr>
        <w:t>Ja kāds no Līguma noteikumiem zaudē spēku normatīvo aktu grozījumu rezultātā, pārējie Līguma noteikumi nezaudē spēku un šajā gadījumā Pušu pienākums ir piemērot Līgumu atbilstoši spēkā esošajiem normatīvajiem aktiem.</w:t>
      </w:r>
    </w:p>
    <w:p w14:paraId="45E108C0" w14:textId="77777777" w:rsidR="00F379C8" w:rsidRDefault="00F379C8" w:rsidP="00F379C8">
      <w:pPr>
        <w:numPr>
          <w:ilvl w:val="1"/>
          <w:numId w:val="5"/>
        </w:numPr>
        <w:tabs>
          <w:tab w:val="left" w:pos="567"/>
        </w:tabs>
        <w:spacing w:after="0" w:line="240" w:lineRule="auto"/>
        <w:ind w:left="567" w:hanging="567"/>
        <w:jc w:val="both"/>
        <w:rPr>
          <w:rFonts w:ascii="Times New Roman" w:hAnsi="Times New Roman"/>
          <w:sz w:val="23"/>
          <w:szCs w:val="23"/>
        </w:rPr>
      </w:pPr>
      <w:r>
        <w:rPr>
          <w:rFonts w:ascii="Times New Roman" w:hAnsi="Times New Roman"/>
          <w:sz w:val="23"/>
          <w:szCs w:val="23"/>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65198D35" w14:textId="77777777" w:rsidR="00F379C8" w:rsidRDefault="00F379C8" w:rsidP="00F379C8">
      <w:pPr>
        <w:numPr>
          <w:ilvl w:val="1"/>
          <w:numId w:val="5"/>
        </w:numPr>
        <w:tabs>
          <w:tab w:val="left" w:pos="567"/>
        </w:tabs>
        <w:spacing w:after="0" w:line="240" w:lineRule="auto"/>
        <w:ind w:left="567" w:hanging="567"/>
        <w:jc w:val="both"/>
        <w:rPr>
          <w:rFonts w:ascii="Times New Roman" w:hAnsi="Times New Roman"/>
          <w:b/>
          <w:sz w:val="23"/>
          <w:szCs w:val="23"/>
        </w:rPr>
      </w:pPr>
      <w:r>
        <w:rPr>
          <w:rFonts w:ascii="Times New Roman" w:hAnsi="Times New Roman"/>
          <w:sz w:val="23"/>
          <w:szCs w:val="23"/>
        </w:rPr>
        <w:t>Par Līguma grozījumiem un papildinājumiem, izņemot Līguma 12.3.apakšpunktā noteikto gadījumu, Puses vienojas rakstiski un ievērojot Publisko iepirkuma likuma noteikumus. Līguma grozījumi un papildinājumi ir Līguma neatņemama sastāvdaļa.</w:t>
      </w:r>
    </w:p>
    <w:p w14:paraId="204B13D5" w14:textId="77777777" w:rsidR="00F379C8" w:rsidRDefault="00F379C8" w:rsidP="00F379C8">
      <w:pPr>
        <w:numPr>
          <w:ilvl w:val="1"/>
          <w:numId w:val="5"/>
        </w:numPr>
        <w:tabs>
          <w:tab w:val="left" w:pos="567"/>
        </w:tabs>
        <w:spacing w:after="0" w:line="240" w:lineRule="auto"/>
        <w:ind w:left="567" w:hanging="567"/>
        <w:jc w:val="both"/>
        <w:rPr>
          <w:rFonts w:ascii="Times New Roman" w:hAnsi="Times New Roman"/>
          <w:b/>
          <w:sz w:val="23"/>
          <w:szCs w:val="23"/>
        </w:rPr>
      </w:pPr>
      <w:r>
        <w:rPr>
          <w:rFonts w:ascii="Times New Roman" w:hAnsi="Times New Roman"/>
          <w:sz w:val="23"/>
          <w:szCs w:val="23"/>
        </w:rPr>
        <w:t>Neviena no Pusēm nedrīkst nodot savas tiesības, kas saistītas ar Līgumu un izriet no tā, trešajām personām bez otras Puses rakstiskas piekrišanas.</w:t>
      </w:r>
    </w:p>
    <w:p w14:paraId="7B44833B" w14:textId="106478F4" w:rsidR="00F379C8" w:rsidRDefault="00F379C8" w:rsidP="00F379C8">
      <w:pPr>
        <w:numPr>
          <w:ilvl w:val="1"/>
          <w:numId w:val="5"/>
        </w:numPr>
        <w:tabs>
          <w:tab w:val="left" w:pos="567"/>
        </w:tabs>
        <w:spacing w:after="0" w:line="240" w:lineRule="auto"/>
        <w:ind w:left="567" w:hanging="567"/>
        <w:jc w:val="both"/>
        <w:rPr>
          <w:rFonts w:ascii="Times New Roman" w:hAnsi="Times New Roman"/>
          <w:b/>
          <w:sz w:val="23"/>
          <w:szCs w:val="23"/>
        </w:rPr>
      </w:pPr>
      <w:r>
        <w:rPr>
          <w:rFonts w:ascii="Times New Roman" w:hAnsi="Times New Roman"/>
          <w:sz w:val="23"/>
          <w:szCs w:val="23"/>
        </w:rPr>
        <w:t>L</w:t>
      </w:r>
      <w:r>
        <w:rPr>
          <w:rFonts w:ascii="Times New Roman" w:eastAsia="Times New Roman" w:hAnsi="Times New Roman"/>
          <w:bCs/>
          <w:sz w:val="23"/>
          <w:szCs w:val="23"/>
        </w:rPr>
        <w:t xml:space="preserve">īgums ir sagatavots latviešu valodā, 2 (divos) eksemplāros, uz </w:t>
      </w:r>
      <w:r w:rsidR="009B161A">
        <w:rPr>
          <w:rFonts w:ascii="Times New Roman" w:eastAsia="Times New Roman" w:hAnsi="Times New Roman"/>
          <w:bCs/>
          <w:sz w:val="23"/>
          <w:szCs w:val="23"/>
        </w:rPr>
        <w:t>______</w:t>
      </w:r>
      <w:r w:rsidR="00657F89">
        <w:rPr>
          <w:rFonts w:ascii="Times New Roman" w:eastAsia="Times New Roman" w:hAnsi="Times New Roman"/>
          <w:bCs/>
          <w:sz w:val="23"/>
          <w:szCs w:val="23"/>
        </w:rPr>
        <w:t xml:space="preserve"> (</w:t>
      </w:r>
      <w:r w:rsidR="009B161A">
        <w:rPr>
          <w:rFonts w:ascii="Times New Roman" w:eastAsia="Times New Roman" w:hAnsi="Times New Roman"/>
          <w:bCs/>
          <w:sz w:val="23"/>
          <w:szCs w:val="23"/>
        </w:rPr>
        <w:t>_____________</w:t>
      </w:r>
      <w:bookmarkStart w:id="0" w:name="_GoBack"/>
      <w:bookmarkEnd w:id="0"/>
      <w:r w:rsidR="00657F89">
        <w:rPr>
          <w:rFonts w:ascii="Times New Roman" w:eastAsia="Times New Roman" w:hAnsi="Times New Roman"/>
          <w:bCs/>
          <w:sz w:val="23"/>
          <w:szCs w:val="23"/>
        </w:rPr>
        <w:t xml:space="preserve">) </w:t>
      </w:r>
      <w:r>
        <w:rPr>
          <w:rFonts w:ascii="Times New Roman" w:eastAsia="Times New Roman" w:hAnsi="Times New Roman"/>
          <w:bCs/>
          <w:sz w:val="23"/>
          <w:szCs w:val="23"/>
        </w:rPr>
        <w:t>lappusēm. Abiem Līguma eksemplāriem ir vienāds juridiskais spēks. Viens no eksemplāriem atrodas pie Lietotāja, otrs – pie Piegādātāja</w:t>
      </w:r>
      <w:r>
        <w:rPr>
          <w:rFonts w:ascii="Times New Roman" w:hAnsi="Times New Roman"/>
          <w:sz w:val="23"/>
          <w:szCs w:val="23"/>
        </w:rPr>
        <w:t>.</w:t>
      </w:r>
    </w:p>
    <w:p w14:paraId="0E6B58C3" w14:textId="77777777" w:rsidR="00F379C8" w:rsidRDefault="00F379C8" w:rsidP="00F379C8">
      <w:pPr>
        <w:numPr>
          <w:ilvl w:val="1"/>
          <w:numId w:val="5"/>
        </w:numPr>
        <w:tabs>
          <w:tab w:val="left" w:pos="567"/>
        </w:tabs>
        <w:spacing w:after="0" w:line="240" w:lineRule="auto"/>
        <w:ind w:left="567" w:hanging="567"/>
        <w:jc w:val="both"/>
        <w:rPr>
          <w:rFonts w:ascii="Times New Roman" w:hAnsi="Times New Roman"/>
          <w:b/>
          <w:sz w:val="23"/>
          <w:szCs w:val="23"/>
        </w:rPr>
      </w:pPr>
      <w:r>
        <w:rPr>
          <w:rFonts w:ascii="Times New Roman" w:eastAsia="Times New Roman" w:hAnsi="Times New Roman"/>
          <w:bCs/>
          <w:sz w:val="23"/>
          <w:szCs w:val="23"/>
        </w:rPr>
        <w:t>Līgumam tā noslēgšanas brīdī tiek pievienoti šādi pielikumi, kuri ir tā neatņemamas sastāvdaļas</w:t>
      </w:r>
      <w:r>
        <w:rPr>
          <w:rFonts w:ascii="Times New Roman" w:hAnsi="Times New Roman"/>
          <w:sz w:val="23"/>
          <w:szCs w:val="23"/>
        </w:rPr>
        <w:t>:</w:t>
      </w:r>
    </w:p>
    <w:p w14:paraId="4738DABA" w14:textId="20747D15" w:rsidR="00F379C8" w:rsidRDefault="00F379C8" w:rsidP="00F379C8">
      <w:pPr>
        <w:numPr>
          <w:ilvl w:val="2"/>
          <w:numId w:val="5"/>
        </w:numPr>
        <w:spacing w:after="0" w:line="240" w:lineRule="auto"/>
        <w:ind w:left="851" w:hanging="851"/>
        <w:jc w:val="both"/>
        <w:rPr>
          <w:rFonts w:ascii="Times New Roman" w:hAnsi="Times New Roman"/>
          <w:sz w:val="23"/>
          <w:szCs w:val="23"/>
        </w:rPr>
      </w:pPr>
      <w:r>
        <w:rPr>
          <w:rFonts w:ascii="Times New Roman" w:eastAsia="Times New Roman" w:hAnsi="Times New Roman"/>
          <w:sz w:val="23"/>
          <w:szCs w:val="23"/>
          <w:lang w:eastAsia="x-none"/>
        </w:rPr>
        <w:t>1</w:t>
      </w:r>
      <w:r>
        <w:rPr>
          <w:rFonts w:ascii="Times New Roman" w:eastAsia="Times New Roman" w:hAnsi="Times New Roman"/>
          <w:sz w:val="23"/>
          <w:szCs w:val="23"/>
          <w:lang w:val="x-none" w:eastAsia="x-none"/>
        </w:rPr>
        <w:t xml:space="preserve">.pielikums </w:t>
      </w:r>
      <w:r>
        <w:rPr>
          <w:rFonts w:ascii="Times New Roman" w:eastAsia="Times New Roman" w:hAnsi="Times New Roman"/>
          <w:sz w:val="23"/>
          <w:szCs w:val="23"/>
          <w:lang w:eastAsia="x-none"/>
        </w:rPr>
        <w:t>-</w:t>
      </w:r>
      <w:r>
        <w:rPr>
          <w:rFonts w:ascii="Times New Roman" w:hAnsi="Times New Roman"/>
          <w:sz w:val="23"/>
          <w:szCs w:val="23"/>
          <w:lang w:eastAsia="lv-LV"/>
        </w:rPr>
        <w:t xml:space="preserve">Tehniskā specifikācija uz </w:t>
      </w:r>
      <w:r w:rsidR="00E46C6E">
        <w:rPr>
          <w:rFonts w:ascii="Times New Roman" w:hAnsi="Times New Roman"/>
          <w:sz w:val="23"/>
          <w:szCs w:val="23"/>
          <w:lang w:eastAsia="lv-LV"/>
        </w:rPr>
        <w:t>1 (vienas)</w:t>
      </w:r>
      <w:r>
        <w:rPr>
          <w:rFonts w:ascii="Times New Roman" w:hAnsi="Times New Roman"/>
          <w:sz w:val="23"/>
          <w:szCs w:val="23"/>
          <w:lang w:eastAsia="lv-LV"/>
        </w:rPr>
        <w:t xml:space="preserve"> lappus</w:t>
      </w:r>
      <w:r w:rsidR="00E46C6E">
        <w:rPr>
          <w:rFonts w:ascii="Times New Roman" w:hAnsi="Times New Roman"/>
          <w:sz w:val="23"/>
          <w:szCs w:val="23"/>
          <w:lang w:eastAsia="lv-LV"/>
        </w:rPr>
        <w:t>es</w:t>
      </w:r>
      <w:r>
        <w:rPr>
          <w:rFonts w:ascii="Times New Roman" w:eastAsia="Times New Roman" w:hAnsi="Times New Roman"/>
          <w:bCs/>
          <w:sz w:val="23"/>
          <w:szCs w:val="23"/>
          <w:lang w:eastAsia="x-none"/>
        </w:rPr>
        <w:t>;</w:t>
      </w:r>
    </w:p>
    <w:p w14:paraId="0FE5C5DD" w14:textId="74922429" w:rsidR="00F379C8" w:rsidRPr="00785C72" w:rsidRDefault="00F379C8" w:rsidP="00785C72">
      <w:pPr>
        <w:numPr>
          <w:ilvl w:val="2"/>
          <w:numId w:val="5"/>
        </w:numPr>
        <w:spacing w:after="0" w:line="240" w:lineRule="auto"/>
        <w:ind w:left="851" w:hanging="851"/>
        <w:jc w:val="both"/>
        <w:rPr>
          <w:rFonts w:ascii="Times New Roman" w:hAnsi="Times New Roman"/>
          <w:sz w:val="23"/>
          <w:szCs w:val="23"/>
        </w:rPr>
      </w:pPr>
      <w:r>
        <w:rPr>
          <w:rFonts w:ascii="Times New Roman" w:eastAsia="Times New Roman" w:hAnsi="Times New Roman"/>
          <w:sz w:val="23"/>
          <w:szCs w:val="23"/>
          <w:lang w:eastAsia="x-none"/>
        </w:rPr>
        <w:t>2</w:t>
      </w:r>
      <w:r>
        <w:rPr>
          <w:rFonts w:ascii="Times New Roman" w:eastAsia="Times New Roman" w:hAnsi="Times New Roman"/>
          <w:sz w:val="23"/>
          <w:szCs w:val="23"/>
          <w:lang w:val="x-none" w:eastAsia="x-none"/>
        </w:rPr>
        <w:t xml:space="preserve">.pielikums </w:t>
      </w:r>
      <w:r>
        <w:rPr>
          <w:rFonts w:ascii="Times New Roman" w:eastAsia="Times New Roman" w:hAnsi="Times New Roman"/>
          <w:sz w:val="23"/>
          <w:szCs w:val="23"/>
          <w:lang w:eastAsia="x-none"/>
        </w:rPr>
        <w:t xml:space="preserve">- </w:t>
      </w:r>
      <w:r>
        <w:rPr>
          <w:rFonts w:ascii="Times New Roman" w:eastAsia="Times New Roman" w:hAnsi="Times New Roman"/>
          <w:bCs/>
          <w:sz w:val="23"/>
          <w:szCs w:val="23"/>
          <w:lang w:eastAsia="x-none"/>
        </w:rPr>
        <w:t xml:space="preserve">Finanšu piedāvājums uz </w:t>
      </w:r>
      <w:r w:rsidR="00E46C6E">
        <w:rPr>
          <w:rFonts w:ascii="Times New Roman" w:eastAsia="Times New Roman" w:hAnsi="Times New Roman"/>
          <w:bCs/>
          <w:sz w:val="23"/>
          <w:szCs w:val="23"/>
          <w:lang w:eastAsia="x-none"/>
        </w:rPr>
        <w:t>2</w:t>
      </w:r>
      <w:r w:rsidR="00BB50CC">
        <w:rPr>
          <w:rFonts w:ascii="Times New Roman" w:eastAsia="Times New Roman" w:hAnsi="Times New Roman"/>
          <w:bCs/>
          <w:sz w:val="23"/>
          <w:szCs w:val="23"/>
          <w:lang w:eastAsia="x-none"/>
        </w:rPr>
        <w:t xml:space="preserve"> </w:t>
      </w:r>
      <w:r w:rsidR="00E46C6E">
        <w:rPr>
          <w:rFonts w:ascii="Times New Roman" w:eastAsia="Times New Roman" w:hAnsi="Times New Roman"/>
          <w:bCs/>
          <w:sz w:val="23"/>
          <w:szCs w:val="23"/>
          <w:lang w:eastAsia="x-none"/>
        </w:rPr>
        <w:t>(divām)</w:t>
      </w:r>
      <w:r>
        <w:rPr>
          <w:rFonts w:ascii="Times New Roman" w:eastAsia="Times New Roman" w:hAnsi="Times New Roman"/>
          <w:bCs/>
          <w:sz w:val="23"/>
          <w:szCs w:val="23"/>
          <w:lang w:eastAsia="x-none"/>
        </w:rPr>
        <w:t xml:space="preserve"> lappusēm</w:t>
      </w:r>
      <w:r w:rsidR="00785C72">
        <w:rPr>
          <w:rFonts w:ascii="Times New Roman" w:eastAsia="Times New Roman" w:hAnsi="Times New Roman"/>
          <w:sz w:val="23"/>
          <w:szCs w:val="23"/>
          <w:lang w:val="en-US" w:eastAsia="x-none"/>
        </w:rPr>
        <w:t>.</w:t>
      </w:r>
    </w:p>
    <w:p w14:paraId="62138469" w14:textId="77777777" w:rsidR="00F379C8" w:rsidRDefault="00F379C8" w:rsidP="00F379C8">
      <w:pPr>
        <w:spacing w:after="0" w:line="240" w:lineRule="auto"/>
        <w:ind w:left="1288"/>
        <w:jc w:val="both"/>
        <w:rPr>
          <w:rFonts w:ascii="Times New Roman" w:hAnsi="Times New Roman"/>
          <w:sz w:val="23"/>
          <w:szCs w:val="23"/>
        </w:rPr>
      </w:pPr>
    </w:p>
    <w:p w14:paraId="21CB8E7B" w14:textId="77777777" w:rsidR="00F379C8" w:rsidRDefault="00F379C8" w:rsidP="00F379C8">
      <w:pPr>
        <w:widowControl w:val="0"/>
        <w:tabs>
          <w:tab w:val="num" w:pos="3240"/>
        </w:tabs>
        <w:overflowPunct w:val="0"/>
        <w:autoSpaceDE w:val="0"/>
        <w:autoSpaceDN w:val="0"/>
        <w:adjustRightInd w:val="0"/>
        <w:spacing w:after="0" w:line="240" w:lineRule="auto"/>
        <w:ind w:right="-58"/>
        <w:jc w:val="center"/>
        <w:rPr>
          <w:rFonts w:ascii="Times New Roman" w:hAnsi="Times New Roman"/>
          <w:b/>
          <w:iCs/>
          <w:sz w:val="23"/>
          <w:szCs w:val="23"/>
        </w:rPr>
      </w:pPr>
      <w:r>
        <w:rPr>
          <w:rFonts w:ascii="Times New Roman" w:hAnsi="Times New Roman"/>
          <w:b/>
          <w:iCs/>
          <w:sz w:val="23"/>
          <w:szCs w:val="23"/>
        </w:rPr>
        <w:t>14. PUŠU REKVIZĪTI UN PARAKSTI</w:t>
      </w:r>
    </w:p>
    <w:tbl>
      <w:tblPr>
        <w:tblW w:w="9510" w:type="dxa"/>
        <w:tblInd w:w="-34" w:type="dxa"/>
        <w:tblLook w:val="04A0" w:firstRow="1" w:lastRow="0" w:firstColumn="1" w:lastColumn="0" w:noHBand="0" w:noVBand="1"/>
      </w:tblPr>
      <w:tblGrid>
        <w:gridCol w:w="9288"/>
        <w:gridCol w:w="222"/>
      </w:tblGrid>
      <w:tr w:rsidR="00F379C8" w14:paraId="3AF6E628" w14:textId="77777777" w:rsidTr="00F379C8">
        <w:tc>
          <w:tcPr>
            <w:tcW w:w="9288" w:type="dxa"/>
            <w:hideMark/>
          </w:tcPr>
          <w:tbl>
            <w:tblPr>
              <w:tblW w:w="9072" w:type="dxa"/>
              <w:tblLook w:val="04A0" w:firstRow="1" w:lastRow="0" w:firstColumn="1" w:lastColumn="0" w:noHBand="0" w:noVBand="1"/>
            </w:tblPr>
            <w:tblGrid>
              <w:gridCol w:w="4714"/>
              <w:gridCol w:w="4358"/>
            </w:tblGrid>
            <w:tr w:rsidR="00F379C8" w:rsidRPr="004420BC" w14:paraId="12663778" w14:textId="77777777">
              <w:tc>
                <w:tcPr>
                  <w:tcW w:w="4253" w:type="dxa"/>
                </w:tcPr>
                <w:tbl>
                  <w:tblPr>
                    <w:tblW w:w="4496" w:type="dxa"/>
                    <w:tblInd w:w="2" w:type="dxa"/>
                    <w:tblLook w:val="00A0" w:firstRow="1" w:lastRow="0" w:firstColumn="1" w:lastColumn="0" w:noHBand="0" w:noVBand="0"/>
                  </w:tblPr>
                  <w:tblGrid>
                    <w:gridCol w:w="4496"/>
                  </w:tblGrid>
                  <w:tr w:rsidR="00A215D7" w:rsidRPr="00507412" w14:paraId="50FF0C5A" w14:textId="77777777" w:rsidTr="008A60AB">
                    <w:tc>
                      <w:tcPr>
                        <w:tcW w:w="4496" w:type="dxa"/>
                      </w:tcPr>
                      <w:p w14:paraId="2A95D452" w14:textId="07A7964C" w:rsidR="00A215D7" w:rsidRPr="00507412" w:rsidRDefault="00362070" w:rsidP="00A215D7">
                        <w:pPr>
                          <w:pStyle w:val="BodyText"/>
                          <w:ind w:left="567" w:hanging="567"/>
                          <w:rPr>
                            <w:b/>
                            <w:bCs/>
                            <w:sz w:val="22"/>
                            <w:szCs w:val="22"/>
                          </w:rPr>
                        </w:pPr>
                        <w:proofErr w:type="spellStart"/>
                        <w:r>
                          <w:rPr>
                            <w:b/>
                            <w:bCs/>
                            <w:sz w:val="22"/>
                            <w:szCs w:val="22"/>
                            <w:lang w:val="en-US"/>
                          </w:rPr>
                          <w:t>Lietotāj</w:t>
                        </w:r>
                        <w:proofErr w:type="spellEnd"/>
                        <w:r w:rsidR="00A215D7" w:rsidRPr="00507412">
                          <w:rPr>
                            <w:b/>
                            <w:bCs/>
                            <w:sz w:val="22"/>
                            <w:szCs w:val="22"/>
                          </w:rPr>
                          <w:t>s</w:t>
                        </w:r>
                      </w:p>
                    </w:tc>
                  </w:tr>
                  <w:tr w:rsidR="00A215D7" w:rsidRPr="00D105CF" w14:paraId="49D4CA45" w14:textId="77777777" w:rsidTr="008A60AB">
                    <w:tc>
                      <w:tcPr>
                        <w:tcW w:w="4496" w:type="dxa"/>
                      </w:tcPr>
                      <w:p w14:paraId="1B4F3C9B" w14:textId="4A3E2B6D" w:rsidR="00A215D7" w:rsidRPr="00D105CF" w:rsidRDefault="00A215D7" w:rsidP="00A215D7">
                        <w:pPr>
                          <w:widowControl w:val="0"/>
                          <w:overflowPunct w:val="0"/>
                          <w:adjustRightInd w:val="0"/>
                          <w:spacing w:after="0" w:line="240" w:lineRule="auto"/>
                          <w:ind w:right="26"/>
                          <w:jc w:val="both"/>
                          <w:rPr>
                            <w:rFonts w:ascii="Times New Roman" w:hAnsi="Times New Roman"/>
                          </w:rPr>
                        </w:pPr>
                      </w:p>
                    </w:tc>
                  </w:tr>
                  <w:tr w:rsidR="00A215D7" w:rsidRPr="00507412" w14:paraId="4232C192" w14:textId="77777777" w:rsidTr="008A60AB">
                    <w:tc>
                      <w:tcPr>
                        <w:tcW w:w="4496" w:type="dxa"/>
                      </w:tcPr>
                      <w:p w14:paraId="204434C8" w14:textId="228BB21B" w:rsidR="008A60AB" w:rsidRDefault="008A60AB" w:rsidP="008A60AB">
                        <w:pPr>
                          <w:keepNext/>
                          <w:tabs>
                            <w:tab w:val="left" w:pos="5040"/>
                          </w:tabs>
                          <w:spacing w:after="0" w:line="240" w:lineRule="auto"/>
                          <w:outlineLvl w:val="1"/>
                          <w:rPr>
                            <w:rFonts w:ascii="Times New Roman" w:eastAsia="Times New Roman" w:hAnsi="Times New Roman"/>
                            <w:b/>
                            <w:i/>
                            <w:iCs/>
                            <w:color w:val="000000"/>
                            <w:spacing w:val="-6"/>
                          </w:rPr>
                        </w:pPr>
                        <w:r>
                          <w:rPr>
                            <w:rFonts w:ascii="Times New Roman" w:eastAsia="Times New Roman" w:hAnsi="Times New Roman"/>
                            <w:b/>
                            <w:i/>
                            <w:iCs/>
                            <w:color w:val="000000"/>
                          </w:rPr>
                          <w:t>Siguldas novada pašvaldība</w:t>
                        </w:r>
                      </w:p>
                      <w:p w14:paraId="73A9B06C" w14:textId="77777777" w:rsidR="008A60AB" w:rsidRDefault="008A60AB" w:rsidP="008A60AB">
                        <w:pPr>
                          <w:tabs>
                            <w:tab w:val="left" w:pos="5040"/>
                          </w:tabs>
                          <w:spacing w:after="0" w:line="240" w:lineRule="auto"/>
                          <w:rPr>
                            <w:rFonts w:ascii="Times New Roman" w:eastAsia="Times New Roman" w:hAnsi="Times New Roman"/>
                          </w:rPr>
                        </w:pPr>
                        <w:proofErr w:type="spellStart"/>
                        <w:r>
                          <w:rPr>
                            <w:rFonts w:ascii="Times New Roman" w:eastAsia="Times New Roman" w:hAnsi="Times New Roman"/>
                          </w:rPr>
                          <w:t>Reģ</w:t>
                        </w:r>
                        <w:proofErr w:type="spellEnd"/>
                        <w:r>
                          <w:rPr>
                            <w:rFonts w:ascii="Times New Roman" w:eastAsia="Times New Roman" w:hAnsi="Times New Roman"/>
                          </w:rPr>
                          <w:t xml:space="preserve">. Nr. 90000048152   </w:t>
                        </w:r>
                      </w:p>
                      <w:p w14:paraId="4FE22249" w14:textId="1E0449F7" w:rsidR="008A60AB" w:rsidRDefault="008A60AB" w:rsidP="008A60AB">
                        <w:pPr>
                          <w:tabs>
                            <w:tab w:val="left" w:pos="5040"/>
                          </w:tabs>
                          <w:spacing w:after="0" w:line="240" w:lineRule="auto"/>
                          <w:rPr>
                            <w:rFonts w:ascii="Times New Roman" w:eastAsia="Times New Roman" w:hAnsi="Times New Roman"/>
                          </w:rPr>
                        </w:pPr>
                        <w:r>
                          <w:rPr>
                            <w:rFonts w:ascii="Times New Roman" w:eastAsia="Times New Roman" w:hAnsi="Times New Roman"/>
                          </w:rPr>
                          <w:t xml:space="preserve">PVN </w:t>
                        </w:r>
                        <w:proofErr w:type="spellStart"/>
                        <w:r>
                          <w:rPr>
                            <w:rFonts w:ascii="Times New Roman" w:eastAsia="Times New Roman" w:hAnsi="Times New Roman"/>
                          </w:rPr>
                          <w:t>reģ</w:t>
                        </w:r>
                        <w:proofErr w:type="spellEnd"/>
                        <w:r>
                          <w:rPr>
                            <w:rFonts w:ascii="Times New Roman" w:eastAsia="Times New Roman" w:hAnsi="Times New Roman"/>
                          </w:rPr>
                          <w:t xml:space="preserve">. Nr. LV90000048152                                            </w:t>
                        </w:r>
                      </w:p>
                      <w:p w14:paraId="314A1885" w14:textId="77777777" w:rsidR="008A60AB" w:rsidRDefault="008A60AB" w:rsidP="008A60AB">
                        <w:pPr>
                          <w:tabs>
                            <w:tab w:val="left" w:pos="5040"/>
                          </w:tabs>
                          <w:spacing w:after="0" w:line="240" w:lineRule="auto"/>
                          <w:rPr>
                            <w:rFonts w:ascii="Times New Roman" w:eastAsia="Times New Roman" w:hAnsi="Times New Roman"/>
                            <w:lang w:val="de-DE"/>
                          </w:rPr>
                        </w:pPr>
                        <w:r>
                          <w:rPr>
                            <w:rFonts w:ascii="Times New Roman" w:eastAsia="Times New Roman" w:hAnsi="Times New Roman"/>
                            <w:lang w:val="de-DE"/>
                          </w:rPr>
                          <w:t xml:space="preserve">Pils </w:t>
                        </w:r>
                        <w:proofErr w:type="spellStart"/>
                        <w:r>
                          <w:rPr>
                            <w:rFonts w:ascii="Times New Roman" w:eastAsia="Times New Roman" w:hAnsi="Times New Roman"/>
                            <w:lang w:val="de-DE"/>
                          </w:rPr>
                          <w:t>iela</w:t>
                        </w:r>
                        <w:proofErr w:type="spellEnd"/>
                        <w:r>
                          <w:rPr>
                            <w:rFonts w:ascii="Times New Roman" w:eastAsia="Times New Roman" w:hAnsi="Times New Roman"/>
                            <w:lang w:val="de-DE"/>
                          </w:rPr>
                          <w:t xml:space="preserve"> 16, Sigulda, </w:t>
                        </w:r>
                      </w:p>
                      <w:p w14:paraId="029B8388" w14:textId="25964A25" w:rsidR="008A60AB" w:rsidRDefault="008A60AB" w:rsidP="008A60AB">
                        <w:pPr>
                          <w:tabs>
                            <w:tab w:val="left" w:pos="5040"/>
                          </w:tabs>
                          <w:spacing w:after="0" w:line="240" w:lineRule="auto"/>
                          <w:rPr>
                            <w:rFonts w:ascii="Times New Roman" w:eastAsia="Times New Roman" w:hAnsi="Times New Roman"/>
                            <w:lang w:val="de-DE"/>
                          </w:rPr>
                        </w:pPr>
                        <w:r>
                          <w:rPr>
                            <w:rFonts w:ascii="Times New Roman" w:eastAsia="Times New Roman" w:hAnsi="Times New Roman"/>
                            <w:lang w:val="de-DE"/>
                          </w:rPr>
                          <w:t xml:space="preserve">Siguldas </w:t>
                        </w:r>
                        <w:proofErr w:type="spellStart"/>
                        <w:r>
                          <w:rPr>
                            <w:rFonts w:ascii="Times New Roman" w:eastAsia="Times New Roman" w:hAnsi="Times New Roman"/>
                            <w:lang w:val="de-DE"/>
                          </w:rPr>
                          <w:t>novads</w:t>
                        </w:r>
                        <w:proofErr w:type="spellEnd"/>
                        <w:r>
                          <w:rPr>
                            <w:rFonts w:ascii="Times New Roman" w:eastAsia="Times New Roman" w:hAnsi="Times New Roman"/>
                            <w:lang w:val="de-DE"/>
                          </w:rPr>
                          <w:t xml:space="preserve">, LV–2150                                 </w:t>
                        </w:r>
                      </w:p>
                      <w:p w14:paraId="2311AA63" w14:textId="11A736E0" w:rsidR="008A60AB" w:rsidRDefault="008A60AB" w:rsidP="008A60AB">
                        <w:pPr>
                          <w:tabs>
                            <w:tab w:val="left" w:pos="5040"/>
                          </w:tabs>
                          <w:spacing w:after="0" w:line="240" w:lineRule="auto"/>
                          <w:rPr>
                            <w:rFonts w:ascii="Times New Roman" w:eastAsia="Times New Roman" w:hAnsi="Times New Roman"/>
                          </w:rPr>
                        </w:pPr>
                        <w:r>
                          <w:rPr>
                            <w:rFonts w:ascii="Times New Roman" w:eastAsia="Times New Roman" w:hAnsi="Times New Roman"/>
                          </w:rPr>
                          <w:t xml:space="preserve">konts LV15UNLA0027800130404                          </w:t>
                        </w:r>
                      </w:p>
                      <w:p w14:paraId="77C2515C" w14:textId="56F0E326" w:rsidR="008A60AB" w:rsidRDefault="008A60AB" w:rsidP="008A60AB">
                        <w:pPr>
                          <w:tabs>
                            <w:tab w:val="left" w:pos="5040"/>
                          </w:tabs>
                          <w:spacing w:after="0" w:line="240" w:lineRule="auto"/>
                          <w:rPr>
                            <w:rFonts w:ascii="Times New Roman" w:eastAsia="Times New Roman" w:hAnsi="Times New Roman"/>
                          </w:rPr>
                        </w:pPr>
                        <w:r>
                          <w:rPr>
                            <w:rFonts w:ascii="Times New Roman" w:eastAsia="Times New Roman" w:hAnsi="Times New Roman"/>
                          </w:rPr>
                          <w:t>A/S “SEB banka”</w:t>
                        </w:r>
                      </w:p>
                      <w:p w14:paraId="74B82C82" w14:textId="77777777" w:rsidR="008A60AB" w:rsidRDefault="008A60AB" w:rsidP="008A60AB">
                        <w:pPr>
                          <w:tabs>
                            <w:tab w:val="left" w:pos="5040"/>
                          </w:tabs>
                          <w:spacing w:after="0" w:line="240" w:lineRule="auto"/>
                          <w:rPr>
                            <w:rFonts w:ascii="Times New Roman" w:eastAsia="Times New Roman" w:hAnsi="Times New Roman"/>
                          </w:rPr>
                        </w:pPr>
                        <w:r>
                          <w:rPr>
                            <w:rFonts w:ascii="Times New Roman" w:eastAsia="Times New Roman" w:hAnsi="Times New Roman"/>
                          </w:rPr>
                          <w:t>kods UNLALV2X</w:t>
                        </w:r>
                        <w:r>
                          <w:rPr>
                            <w:rFonts w:ascii="Times New Roman" w:eastAsia="Times New Roman" w:hAnsi="Times New Roman"/>
                          </w:rPr>
                          <w:tab/>
                        </w:r>
                      </w:p>
                      <w:p w14:paraId="3509B956" w14:textId="704BAF29" w:rsidR="008A60AB" w:rsidRDefault="008A60AB" w:rsidP="008A60AB">
                        <w:pPr>
                          <w:autoSpaceDE w:val="0"/>
                          <w:autoSpaceDN w:val="0"/>
                          <w:adjustRightInd w:val="0"/>
                          <w:spacing w:after="0" w:line="240" w:lineRule="auto"/>
                          <w:jc w:val="both"/>
                          <w:rPr>
                            <w:rFonts w:ascii="Times New Roman" w:eastAsia="Times New Roman" w:hAnsi="Times New Roman"/>
                            <w:color w:val="000000"/>
                          </w:rPr>
                        </w:pPr>
                        <w:r>
                          <w:rPr>
                            <w:rFonts w:ascii="Times New Roman" w:eastAsia="Times New Roman" w:hAnsi="Times New Roman"/>
                            <w:b/>
                            <w:bCs/>
                            <w:color w:val="000000"/>
                          </w:rPr>
                          <w:t xml:space="preserve">                                           </w:t>
                        </w:r>
                        <w:r w:rsidR="009B161A">
                          <w:rPr>
                            <w:rFonts w:ascii="Times New Roman" w:eastAsia="Times New Roman" w:hAnsi="Times New Roman"/>
                            <w:b/>
                            <w:bCs/>
                            <w:color w:val="000000"/>
                          </w:rPr>
                          <w:t>___</w:t>
                        </w:r>
                        <w:r>
                          <w:rPr>
                            <w:rFonts w:ascii="Times New Roman" w:eastAsia="Times New Roman" w:hAnsi="Times New Roman"/>
                            <w:b/>
                            <w:bCs/>
                            <w:color w:val="000000"/>
                          </w:rPr>
                          <w:t>______________________</w:t>
                        </w:r>
                      </w:p>
                      <w:p w14:paraId="430216D5" w14:textId="5117E139" w:rsidR="00A215D7" w:rsidRPr="00A215D7" w:rsidRDefault="008A60AB" w:rsidP="008A60AB">
                        <w:pPr>
                          <w:pStyle w:val="BodyText"/>
                          <w:ind w:left="567" w:hanging="567"/>
                          <w:rPr>
                            <w:sz w:val="22"/>
                            <w:szCs w:val="22"/>
                            <w:lang w:val="lv-LV"/>
                          </w:rPr>
                        </w:pPr>
                        <w:r>
                          <w:t xml:space="preserve">Izpilddirektore </w:t>
                        </w:r>
                        <w:proofErr w:type="spellStart"/>
                        <w:r>
                          <w:t>J.Zarandija</w:t>
                        </w:r>
                        <w:proofErr w:type="spellEnd"/>
                      </w:p>
                    </w:tc>
                  </w:tr>
                </w:tbl>
                <w:p w14:paraId="23E0A4B9" w14:textId="6B0B1F9E" w:rsidR="00F379C8" w:rsidRPr="004420BC" w:rsidRDefault="00F379C8" w:rsidP="00A215D7">
                  <w:pPr>
                    <w:spacing w:after="0" w:line="240" w:lineRule="auto"/>
                    <w:ind w:left="-357" w:firstLine="533"/>
                    <w:rPr>
                      <w:rFonts w:ascii="Times New Roman" w:hAnsi="Times New Roman"/>
                      <w:b/>
                      <w:bCs/>
                      <w:lang w:eastAsia="lv-LV"/>
                    </w:rPr>
                  </w:pPr>
                </w:p>
              </w:tc>
              <w:tc>
                <w:tcPr>
                  <w:tcW w:w="4819" w:type="dxa"/>
                </w:tcPr>
                <w:p w14:paraId="7C1C0FAA" w14:textId="1076E265" w:rsidR="00F379C8" w:rsidRDefault="00F379C8">
                  <w:pPr>
                    <w:spacing w:after="0" w:line="240" w:lineRule="auto"/>
                    <w:ind w:left="-357" w:firstLine="533"/>
                    <w:rPr>
                      <w:rFonts w:ascii="Times New Roman" w:hAnsi="Times New Roman"/>
                      <w:b/>
                      <w:bCs/>
                      <w:lang w:eastAsia="lv-LV"/>
                    </w:rPr>
                  </w:pPr>
                  <w:r w:rsidRPr="004420BC">
                    <w:rPr>
                      <w:rFonts w:ascii="Times New Roman" w:hAnsi="Times New Roman"/>
                      <w:b/>
                      <w:bCs/>
                      <w:lang w:eastAsia="lv-LV"/>
                    </w:rPr>
                    <w:t>Piegādātājs:</w:t>
                  </w:r>
                </w:p>
                <w:p w14:paraId="3BD7FF01" w14:textId="685E99AF" w:rsidR="008A60AB" w:rsidRDefault="008A60AB">
                  <w:pPr>
                    <w:spacing w:after="0" w:line="240" w:lineRule="auto"/>
                    <w:ind w:left="-357" w:firstLine="533"/>
                    <w:rPr>
                      <w:rFonts w:ascii="Times New Roman" w:hAnsi="Times New Roman"/>
                      <w:b/>
                      <w:bCs/>
                      <w:lang w:eastAsia="lv-LV"/>
                    </w:rPr>
                  </w:pPr>
                </w:p>
                <w:p w14:paraId="103AC3FD" w14:textId="397D8C97" w:rsidR="008A60AB" w:rsidRDefault="008A60AB">
                  <w:pPr>
                    <w:spacing w:after="0" w:line="240" w:lineRule="auto"/>
                    <w:ind w:left="-357" w:firstLine="533"/>
                    <w:rPr>
                      <w:rFonts w:ascii="Times New Roman" w:hAnsi="Times New Roman"/>
                      <w:b/>
                      <w:bCs/>
                      <w:lang w:eastAsia="lv-LV"/>
                    </w:rPr>
                  </w:pPr>
                </w:p>
                <w:p w14:paraId="208741DE" w14:textId="7FF6A049" w:rsidR="008A60AB" w:rsidRDefault="008A60AB">
                  <w:pPr>
                    <w:spacing w:after="0" w:line="240" w:lineRule="auto"/>
                    <w:ind w:left="-357" w:firstLine="533"/>
                    <w:rPr>
                      <w:rFonts w:ascii="Times New Roman" w:hAnsi="Times New Roman"/>
                      <w:b/>
                      <w:bCs/>
                      <w:lang w:eastAsia="lv-LV"/>
                    </w:rPr>
                  </w:pPr>
                </w:p>
                <w:p w14:paraId="33700B07" w14:textId="6C63E4C8" w:rsidR="008A60AB" w:rsidRDefault="008A60AB">
                  <w:pPr>
                    <w:spacing w:after="0" w:line="240" w:lineRule="auto"/>
                    <w:ind w:left="-357" w:firstLine="533"/>
                    <w:rPr>
                      <w:rFonts w:ascii="Times New Roman" w:hAnsi="Times New Roman"/>
                      <w:b/>
                      <w:bCs/>
                      <w:lang w:eastAsia="lv-LV"/>
                    </w:rPr>
                  </w:pPr>
                </w:p>
                <w:p w14:paraId="4F4CB34F" w14:textId="77777777" w:rsidR="008A60AB" w:rsidRPr="004420BC" w:rsidRDefault="008A60AB">
                  <w:pPr>
                    <w:spacing w:after="0" w:line="240" w:lineRule="auto"/>
                    <w:ind w:left="-357" w:firstLine="533"/>
                    <w:rPr>
                      <w:rFonts w:ascii="Times New Roman" w:hAnsi="Times New Roman"/>
                      <w:b/>
                      <w:bCs/>
                      <w:lang w:eastAsia="lv-LV"/>
                    </w:rPr>
                  </w:pPr>
                </w:p>
                <w:p w14:paraId="503800C9" w14:textId="6304CD20" w:rsidR="00F379C8" w:rsidRPr="004420BC" w:rsidRDefault="00F379C8">
                  <w:pPr>
                    <w:spacing w:after="0" w:line="240" w:lineRule="auto"/>
                    <w:ind w:left="-357" w:firstLine="533"/>
                    <w:rPr>
                      <w:rFonts w:ascii="Times New Roman" w:hAnsi="Times New Roman"/>
                      <w:lang w:eastAsia="x-none"/>
                    </w:rPr>
                  </w:pPr>
                </w:p>
                <w:p w14:paraId="6E88C2AE" w14:textId="77777777" w:rsidR="00F379C8" w:rsidRDefault="00F379C8" w:rsidP="008A60AB">
                  <w:pPr>
                    <w:pBdr>
                      <w:bottom w:val="single" w:sz="12" w:space="1" w:color="auto"/>
                    </w:pBdr>
                    <w:spacing w:after="0" w:line="240" w:lineRule="auto"/>
                    <w:rPr>
                      <w:rFonts w:ascii="Times New Roman" w:hAnsi="Times New Roman"/>
                      <w:bCs/>
                      <w:lang w:eastAsia="lv-LV"/>
                    </w:rPr>
                  </w:pPr>
                </w:p>
                <w:p w14:paraId="40FD9B32" w14:textId="77777777" w:rsidR="008A60AB" w:rsidRDefault="008A60AB" w:rsidP="008A60AB">
                  <w:pPr>
                    <w:pBdr>
                      <w:bottom w:val="single" w:sz="12" w:space="1" w:color="auto"/>
                    </w:pBdr>
                    <w:spacing w:after="0" w:line="240" w:lineRule="auto"/>
                    <w:rPr>
                      <w:rFonts w:ascii="Times New Roman" w:hAnsi="Times New Roman"/>
                      <w:bCs/>
                      <w:lang w:eastAsia="lv-LV"/>
                    </w:rPr>
                  </w:pPr>
                </w:p>
                <w:p w14:paraId="5F873218" w14:textId="77777777" w:rsidR="008A60AB" w:rsidRDefault="008A60AB" w:rsidP="008A60AB">
                  <w:pPr>
                    <w:pBdr>
                      <w:bottom w:val="single" w:sz="12" w:space="1" w:color="auto"/>
                    </w:pBdr>
                    <w:spacing w:after="0" w:line="240" w:lineRule="auto"/>
                    <w:rPr>
                      <w:rFonts w:ascii="Times New Roman" w:hAnsi="Times New Roman"/>
                      <w:bCs/>
                      <w:lang w:eastAsia="lv-LV"/>
                    </w:rPr>
                  </w:pPr>
                </w:p>
                <w:p w14:paraId="7F9C512E" w14:textId="77777777" w:rsidR="008A60AB" w:rsidRDefault="008A60AB" w:rsidP="008A60AB">
                  <w:pPr>
                    <w:pBdr>
                      <w:bottom w:val="single" w:sz="12" w:space="1" w:color="auto"/>
                    </w:pBdr>
                    <w:spacing w:after="0" w:line="240" w:lineRule="auto"/>
                    <w:rPr>
                      <w:rFonts w:ascii="Times New Roman" w:hAnsi="Times New Roman"/>
                      <w:bCs/>
                      <w:lang w:eastAsia="lv-LV"/>
                    </w:rPr>
                  </w:pPr>
                </w:p>
                <w:p w14:paraId="6B8889D2" w14:textId="77777777" w:rsidR="008A60AB" w:rsidRDefault="008A60AB" w:rsidP="008A60AB">
                  <w:pPr>
                    <w:pBdr>
                      <w:bottom w:val="single" w:sz="12" w:space="1" w:color="auto"/>
                    </w:pBdr>
                    <w:spacing w:after="0" w:line="240" w:lineRule="auto"/>
                    <w:rPr>
                      <w:rFonts w:ascii="Times New Roman" w:hAnsi="Times New Roman"/>
                      <w:bCs/>
                      <w:lang w:eastAsia="lv-LV"/>
                    </w:rPr>
                  </w:pPr>
                </w:p>
                <w:p w14:paraId="36591422" w14:textId="2AE342DB" w:rsidR="008A60AB" w:rsidRPr="004420BC" w:rsidRDefault="008A60AB" w:rsidP="008A60AB">
                  <w:pPr>
                    <w:pBdr>
                      <w:bottom w:val="single" w:sz="12" w:space="1" w:color="auto"/>
                    </w:pBdr>
                    <w:spacing w:after="0" w:line="240" w:lineRule="auto"/>
                    <w:rPr>
                      <w:rFonts w:ascii="Times New Roman" w:hAnsi="Times New Roman"/>
                      <w:bCs/>
                      <w:lang w:eastAsia="lv-LV"/>
                    </w:rPr>
                  </w:pPr>
                </w:p>
              </w:tc>
            </w:tr>
            <w:tr w:rsidR="00A215D7" w:rsidRPr="004420BC" w14:paraId="6155CB88" w14:textId="77777777">
              <w:tc>
                <w:tcPr>
                  <w:tcW w:w="4253" w:type="dxa"/>
                </w:tcPr>
                <w:p w14:paraId="5F208374" w14:textId="77777777" w:rsidR="00A215D7" w:rsidRPr="00507412" w:rsidRDefault="00A215D7" w:rsidP="00A215D7">
                  <w:pPr>
                    <w:pStyle w:val="BodyText"/>
                    <w:ind w:left="567" w:hanging="567"/>
                    <w:rPr>
                      <w:b/>
                      <w:bCs/>
                      <w:sz w:val="22"/>
                      <w:szCs w:val="22"/>
                    </w:rPr>
                  </w:pPr>
                </w:p>
              </w:tc>
              <w:tc>
                <w:tcPr>
                  <w:tcW w:w="4819" w:type="dxa"/>
                </w:tcPr>
                <w:p w14:paraId="7D5FDAB2" w14:textId="77777777" w:rsidR="00A215D7" w:rsidRPr="004420BC" w:rsidRDefault="00A215D7">
                  <w:pPr>
                    <w:spacing w:after="0" w:line="240" w:lineRule="auto"/>
                    <w:ind w:left="-357" w:firstLine="533"/>
                    <w:rPr>
                      <w:rFonts w:ascii="Times New Roman" w:hAnsi="Times New Roman"/>
                      <w:b/>
                      <w:bCs/>
                      <w:lang w:eastAsia="lv-LV"/>
                    </w:rPr>
                  </w:pPr>
                </w:p>
              </w:tc>
            </w:tr>
          </w:tbl>
          <w:p w14:paraId="766AA545" w14:textId="77777777" w:rsidR="00F379C8" w:rsidRDefault="00F379C8">
            <w:pPr>
              <w:spacing w:after="0" w:line="240" w:lineRule="auto"/>
              <w:ind w:left="-360" w:right="-58" w:firstLine="532"/>
              <w:rPr>
                <w:rFonts w:ascii="Times New Roman" w:hAnsi="Times New Roman"/>
                <w:b/>
                <w:sz w:val="23"/>
                <w:szCs w:val="23"/>
              </w:rPr>
            </w:pPr>
          </w:p>
        </w:tc>
        <w:tc>
          <w:tcPr>
            <w:tcW w:w="222" w:type="dxa"/>
          </w:tcPr>
          <w:p w14:paraId="74534E7C" w14:textId="77777777" w:rsidR="00F379C8" w:rsidRDefault="00F379C8">
            <w:pPr>
              <w:spacing w:after="0" w:line="240" w:lineRule="auto"/>
              <w:ind w:right="-58"/>
              <w:rPr>
                <w:rFonts w:ascii="Times New Roman" w:hAnsi="Times New Roman"/>
                <w:b/>
                <w:sz w:val="23"/>
                <w:szCs w:val="23"/>
              </w:rPr>
            </w:pPr>
          </w:p>
        </w:tc>
      </w:tr>
    </w:tbl>
    <w:p w14:paraId="6770416D" w14:textId="77777777" w:rsidR="00741FA2" w:rsidRDefault="00741FA2" w:rsidP="009B161A"/>
    <w:sectPr w:rsidR="00741FA2" w:rsidSect="00F269C4">
      <w:footerReference w:type="default" r:id="rId13"/>
      <w:pgSz w:w="11907" w:h="16839" w:code="9"/>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81AF" w14:textId="77777777" w:rsidR="00BC25DB" w:rsidRDefault="00BC25DB" w:rsidP="00657F89">
      <w:pPr>
        <w:spacing w:after="0" w:line="240" w:lineRule="auto"/>
      </w:pPr>
      <w:r>
        <w:separator/>
      </w:r>
    </w:p>
  </w:endnote>
  <w:endnote w:type="continuationSeparator" w:id="0">
    <w:p w14:paraId="7EC69466" w14:textId="77777777" w:rsidR="00BC25DB" w:rsidRDefault="00BC25DB" w:rsidP="0065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244752"/>
      <w:docPartObj>
        <w:docPartGallery w:val="Page Numbers (Bottom of Page)"/>
        <w:docPartUnique/>
      </w:docPartObj>
    </w:sdtPr>
    <w:sdtEndPr>
      <w:rPr>
        <w:noProof/>
      </w:rPr>
    </w:sdtEndPr>
    <w:sdtContent>
      <w:p w14:paraId="4162DC09" w14:textId="68D65CCF" w:rsidR="00657F89" w:rsidRDefault="00657F89">
        <w:pPr>
          <w:pStyle w:val="Footer"/>
          <w:jc w:val="center"/>
        </w:pPr>
        <w:r>
          <w:fldChar w:fldCharType="begin"/>
        </w:r>
        <w:r>
          <w:instrText xml:space="preserve"> PAGE   \* MERGEFORMAT </w:instrText>
        </w:r>
        <w:r>
          <w:fldChar w:fldCharType="separate"/>
        </w:r>
        <w:r w:rsidR="00FA317D">
          <w:rPr>
            <w:noProof/>
          </w:rPr>
          <w:t>10</w:t>
        </w:r>
        <w:r>
          <w:rPr>
            <w:noProof/>
          </w:rPr>
          <w:fldChar w:fldCharType="end"/>
        </w:r>
      </w:p>
    </w:sdtContent>
  </w:sdt>
  <w:p w14:paraId="4CEF0427" w14:textId="77777777" w:rsidR="00657F89" w:rsidRDefault="00657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79C2" w14:textId="77777777" w:rsidR="00BC25DB" w:rsidRDefault="00BC25DB" w:rsidP="00657F89">
      <w:pPr>
        <w:spacing w:after="0" w:line="240" w:lineRule="auto"/>
      </w:pPr>
      <w:r>
        <w:separator/>
      </w:r>
    </w:p>
  </w:footnote>
  <w:footnote w:type="continuationSeparator" w:id="0">
    <w:p w14:paraId="23650D51" w14:textId="77777777" w:rsidR="00BC25DB" w:rsidRDefault="00BC25DB" w:rsidP="00657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03E"/>
    <w:multiLevelType w:val="multilevel"/>
    <w:tmpl w:val="4F96B6FC"/>
    <w:lvl w:ilvl="0">
      <w:start w:val="2"/>
      <w:numFmt w:val="decimal"/>
      <w:lvlText w:val="%1."/>
      <w:lvlJc w:val="left"/>
      <w:pPr>
        <w:tabs>
          <w:tab w:val="num" w:pos="360"/>
        </w:tabs>
        <w:ind w:left="360" w:hanging="360"/>
      </w:pPr>
      <w:rPr>
        <w:b/>
      </w:rPr>
    </w:lvl>
    <w:lvl w:ilvl="1">
      <w:start w:val="2"/>
      <w:numFmt w:val="decimal"/>
      <w:lvlText w:val="7.%2."/>
      <w:lvlJc w:val="left"/>
      <w:pPr>
        <w:tabs>
          <w:tab w:val="num" w:pos="3240"/>
        </w:tabs>
        <w:ind w:left="3240" w:hanging="720"/>
      </w:pPr>
      <w:rPr>
        <w:b w:val="0"/>
        <w:color w:val="auto"/>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 w15:restartNumberingAfterBreak="0">
    <w:nsid w:val="093C04E7"/>
    <w:multiLevelType w:val="hybridMultilevel"/>
    <w:tmpl w:val="2DB2549E"/>
    <w:lvl w:ilvl="0" w:tplc="4F6C72E6">
      <w:start w:val="1"/>
      <w:numFmt w:val="decimal"/>
      <w:lvlText w:val="5.3.%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A7126C5"/>
    <w:multiLevelType w:val="multilevel"/>
    <w:tmpl w:val="5D7CBDFE"/>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i w:val="0"/>
        <w:color w:val="000000"/>
        <w:sz w:val="23"/>
        <w:szCs w:val="23"/>
        <w:lang w:val="lv-LV"/>
      </w:rPr>
    </w:lvl>
    <w:lvl w:ilvl="2">
      <w:start w:val="1"/>
      <w:numFmt w:val="decimal"/>
      <w:lvlText w:val="%1.%2.%3."/>
      <w:lvlJc w:val="left"/>
      <w:pPr>
        <w:ind w:left="1440" w:hanging="720"/>
      </w:pPr>
      <w:rPr>
        <w:b w:val="0"/>
        <w:i w:val="0"/>
        <w:color w:val="00000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CD54737"/>
    <w:multiLevelType w:val="multilevel"/>
    <w:tmpl w:val="E874324A"/>
    <w:lvl w:ilvl="0">
      <w:start w:val="1"/>
      <w:numFmt w:val="decimal"/>
      <w:lvlText w:val="%1."/>
      <w:lvlJc w:val="left"/>
      <w:pPr>
        <w:tabs>
          <w:tab w:val="num" w:pos="540"/>
        </w:tabs>
        <w:ind w:left="540" w:hanging="540"/>
      </w:pPr>
      <w:rPr>
        <w:b/>
        <w:bCs/>
      </w:rPr>
    </w:lvl>
    <w:lvl w:ilvl="1">
      <w:start w:val="1"/>
      <w:numFmt w:val="decimal"/>
      <w:lvlText w:val="9.%2."/>
      <w:lvlJc w:val="left"/>
      <w:pPr>
        <w:tabs>
          <w:tab w:val="num" w:pos="540"/>
        </w:tabs>
        <w:ind w:left="540" w:hanging="540"/>
      </w:pPr>
      <w:rPr>
        <w:b w:val="0"/>
        <w:bCs w:val="0"/>
        <w:i w:val="0"/>
        <w:iCs w:val="0"/>
        <w:sz w:val="23"/>
        <w:szCs w:val="23"/>
      </w:rPr>
    </w:lvl>
    <w:lvl w:ilvl="2">
      <w:start w:val="1"/>
      <w:numFmt w:val="decimal"/>
      <w:lvlText w:val="%1.%2.%3."/>
      <w:lvlJc w:val="left"/>
      <w:pPr>
        <w:tabs>
          <w:tab w:val="num" w:pos="1288"/>
        </w:tabs>
        <w:ind w:left="1288" w:hanging="720"/>
      </w:pPr>
      <w:rPr>
        <w:b w:val="0"/>
        <w:bCs w:val="0"/>
        <w:i w:val="0"/>
        <w:iCs w:val="0"/>
        <w:sz w:val="24"/>
        <w:szCs w:val="24"/>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0CE0128"/>
    <w:multiLevelType w:val="hybridMultilevel"/>
    <w:tmpl w:val="DE666B52"/>
    <w:lvl w:ilvl="0" w:tplc="22823A98">
      <w:start w:val="1"/>
      <w:numFmt w:val="decimal"/>
      <w:lvlText w:val="5.%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6F74747"/>
    <w:multiLevelType w:val="hybridMultilevel"/>
    <w:tmpl w:val="7E4CA4CA"/>
    <w:lvl w:ilvl="0" w:tplc="4B5A196A">
      <w:start w:val="1"/>
      <w:numFmt w:val="decimal"/>
      <w:lvlText w:val="5.4.%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82A2E29"/>
    <w:multiLevelType w:val="multilevel"/>
    <w:tmpl w:val="349C92AE"/>
    <w:lvl w:ilvl="0">
      <w:start w:val="1"/>
      <w:numFmt w:val="decimal"/>
      <w:lvlText w:val="%1."/>
      <w:lvlJc w:val="left"/>
      <w:pPr>
        <w:ind w:left="360" w:hanging="360"/>
      </w:pPr>
      <w:rPr>
        <w:rFonts w:cs="Times New Roman" w:hint="default"/>
        <w:b/>
      </w:rPr>
    </w:lvl>
    <w:lvl w:ilvl="1">
      <w:start w:val="1"/>
      <w:numFmt w:val="decimal"/>
      <w:lvlText w:val="%1.%2."/>
      <w:lvlJc w:val="left"/>
      <w:pPr>
        <w:ind w:left="4827" w:hanging="432"/>
      </w:pPr>
      <w:rPr>
        <w:rFonts w:cs="Times New Roman" w:hint="default"/>
        <w:b w:val="0"/>
        <w:i w:val="0"/>
      </w:rPr>
    </w:lvl>
    <w:lvl w:ilvl="2">
      <w:start w:val="1"/>
      <w:numFmt w:val="decimal"/>
      <w:lvlText w:val="%1.%2.%3."/>
      <w:lvlJc w:val="left"/>
      <w:pPr>
        <w:ind w:left="1072"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A5C47B5"/>
    <w:multiLevelType w:val="hybridMultilevel"/>
    <w:tmpl w:val="3670ADD8"/>
    <w:lvl w:ilvl="0" w:tplc="E6D86D08">
      <w:start w:val="1"/>
      <w:numFmt w:val="decimal"/>
      <w:lvlText w:val="5.2.%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26C17F6"/>
    <w:multiLevelType w:val="hybridMultilevel"/>
    <w:tmpl w:val="D19A8098"/>
    <w:lvl w:ilvl="0" w:tplc="91AAA5C6">
      <w:start w:val="1"/>
      <w:numFmt w:val="decimal"/>
      <w:lvlText w:val="2.%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70E4D6F"/>
    <w:multiLevelType w:val="multilevel"/>
    <w:tmpl w:val="CCA0BCC2"/>
    <w:lvl w:ilvl="0">
      <w:start w:val="2"/>
      <w:numFmt w:val="decimal"/>
      <w:lvlText w:val="%1."/>
      <w:lvlJc w:val="left"/>
      <w:pPr>
        <w:tabs>
          <w:tab w:val="num" w:pos="360"/>
        </w:tabs>
        <w:ind w:left="360" w:hanging="360"/>
      </w:pPr>
      <w:rPr>
        <w:b/>
      </w:rPr>
    </w:lvl>
    <w:lvl w:ilvl="1">
      <w:start w:val="1"/>
      <w:numFmt w:val="decimal"/>
      <w:lvlText w:val="11.%2."/>
      <w:lvlJc w:val="left"/>
      <w:pPr>
        <w:tabs>
          <w:tab w:val="num" w:pos="360"/>
        </w:tabs>
        <w:ind w:left="360" w:hanging="360"/>
      </w:pPr>
      <w:rPr>
        <w:b w:val="0"/>
      </w:rPr>
    </w:lvl>
    <w:lvl w:ilvl="2">
      <w:start w:val="1"/>
      <w:numFmt w:val="decimal"/>
      <w:lvlText w:val="11.1.%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694F3792"/>
    <w:multiLevelType w:val="multilevel"/>
    <w:tmpl w:val="3C08660A"/>
    <w:lvl w:ilvl="0">
      <w:start w:val="2"/>
      <w:numFmt w:val="decimal"/>
      <w:lvlText w:val="%1."/>
      <w:lvlJc w:val="left"/>
      <w:pPr>
        <w:tabs>
          <w:tab w:val="num" w:pos="360"/>
        </w:tabs>
        <w:ind w:left="360" w:hanging="360"/>
      </w:pPr>
      <w:rPr>
        <w:b/>
      </w:rPr>
    </w:lvl>
    <w:lvl w:ilvl="1">
      <w:start w:val="1"/>
      <w:numFmt w:val="decimal"/>
      <w:lvlText w:val="11.%2."/>
      <w:lvlJc w:val="left"/>
      <w:pPr>
        <w:tabs>
          <w:tab w:val="num" w:pos="360"/>
        </w:tabs>
        <w:ind w:left="360" w:hanging="360"/>
      </w:pPr>
      <w:rPr>
        <w:b w:val="0"/>
        <w:lang w:val="lv-LV"/>
      </w:rPr>
    </w:lvl>
    <w:lvl w:ilvl="2">
      <w:start w:val="2"/>
      <w:numFmt w:val="decimal"/>
      <w:lvlText w:val="11.1.%3."/>
      <w:lvlJc w:val="left"/>
      <w:pPr>
        <w:tabs>
          <w:tab w:val="num" w:pos="720"/>
        </w:tabs>
        <w:ind w:left="720" w:hanging="720"/>
      </w:pPr>
      <w:rPr>
        <w:lang w:val="lv-LV"/>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EC71FB3"/>
    <w:multiLevelType w:val="multilevel"/>
    <w:tmpl w:val="C1B6EF8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792"/>
      </w:pPr>
      <w:rPr>
        <w:rFonts w:cs="Times New Roman"/>
        <w:b w:val="0"/>
        <w:i w:val="0"/>
      </w:rPr>
    </w:lvl>
    <w:lvl w:ilvl="2">
      <w:start w:val="1"/>
      <w:numFmt w:val="decimal"/>
      <w:lvlText w:val="%1.%2.%3."/>
      <w:lvlJc w:val="left"/>
      <w:pPr>
        <w:tabs>
          <w:tab w:val="num" w:pos="1224"/>
        </w:tabs>
        <w:ind w:left="1224" w:hanging="1224"/>
      </w:pPr>
      <w:rPr>
        <w:rFonts w:cs="Times New Roman"/>
        <w:b w:val="0"/>
        <w:i w:val="0"/>
      </w:rPr>
    </w:lvl>
    <w:lvl w:ilvl="3">
      <w:start w:val="1"/>
      <w:numFmt w:val="decimal"/>
      <w:lvlText w:val="%1.%2.%3.%4."/>
      <w:lvlJc w:val="left"/>
      <w:pPr>
        <w:tabs>
          <w:tab w:val="num" w:pos="1728"/>
        </w:tabs>
        <w:ind w:left="1728" w:hanging="1728"/>
      </w:pPr>
      <w:rPr>
        <w:rFonts w:cs="Times New Roman"/>
        <w:b w:val="0"/>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763D59B2"/>
    <w:multiLevelType w:val="multilevel"/>
    <w:tmpl w:val="77FEDEFA"/>
    <w:lvl w:ilvl="0">
      <w:start w:val="1"/>
      <w:numFmt w:val="decimal"/>
      <w:lvlText w:val="%1."/>
      <w:lvlJc w:val="left"/>
      <w:pPr>
        <w:ind w:left="4046" w:hanging="360"/>
      </w:pPr>
      <w:rPr>
        <w:b/>
      </w:rPr>
    </w:lvl>
    <w:lvl w:ilvl="1">
      <w:start w:val="1"/>
      <w:numFmt w:val="decimal"/>
      <w:lvlText w:val="12.%2."/>
      <w:lvlJc w:val="left"/>
      <w:pPr>
        <w:ind w:left="792" w:hanging="432"/>
      </w:pPr>
      <w:rPr>
        <w:b w:val="0"/>
        <w:sz w:val="22"/>
        <w:szCs w:val="22"/>
      </w:rPr>
    </w:lvl>
    <w:lvl w:ilvl="2">
      <w:start w:val="1"/>
      <w:numFmt w:val="decimal"/>
      <w:lvlText w:val="12.4.%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BA3AA7"/>
    <w:multiLevelType w:val="multilevel"/>
    <w:tmpl w:val="4E2436AE"/>
    <w:lvl w:ilvl="0">
      <w:start w:val="7"/>
      <w:numFmt w:val="decimal"/>
      <w:lvlText w:val="%1."/>
      <w:lvlJc w:val="left"/>
      <w:pPr>
        <w:ind w:left="360" w:hanging="360"/>
      </w:pPr>
    </w:lvl>
    <w:lvl w:ilvl="1">
      <w:start w:val="1"/>
      <w:numFmt w:val="decimal"/>
      <w:lvlText w:val="10.%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CE81F11"/>
    <w:multiLevelType w:val="multilevel"/>
    <w:tmpl w:val="04D0D722"/>
    <w:lvl w:ilvl="0">
      <w:start w:val="2"/>
      <w:numFmt w:val="decimal"/>
      <w:lvlText w:val="%1."/>
      <w:lvlJc w:val="left"/>
      <w:pPr>
        <w:ind w:left="720" w:hanging="360"/>
      </w:pPr>
    </w:lvl>
    <w:lvl w:ilvl="1">
      <w:start w:val="1"/>
      <w:numFmt w:val="decimal"/>
      <w:lvlText w:val="3.%2."/>
      <w:lvlJc w:val="left"/>
      <w:pPr>
        <w:ind w:left="1140" w:hanging="420"/>
      </w:pPr>
      <w:rPr>
        <w:b w:val="0"/>
        <w:i w:val="0"/>
        <w:sz w:val="23"/>
        <w:szCs w:val="23"/>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7D5E54C5"/>
    <w:multiLevelType w:val="hybridMultilevel"/>
    <w:tmpl w:val="617EA8A6"/>
    <w:lvl w:ilvl="0" w:tplc="6C66E252">
      <w:start w:val="1"/>
      <w:numFmt w:val="decimal"/>
      <w:lvlText w:val="5.5.%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C8"/>
    <w:rsid w:val="00067ABE"/>
    <w:rsid w:val="000831DA"/>
    <w:rsid w:val="000C1B28"/>
    <w:rsid w:val="000C541C"/>
    <w:rsid w:val="000D1190"/>
    <w:rsid w:val="000D783B"/>
    <w:rsid w:val="000E6016"/>
    <w:rsid w:val="000F690B"/>
    <w:rsid w:val="001045C2"/>
    <w:rsid w:val="00105308"/>
    <w:rsid w:val="00131F94"/>
    <w:rsid w:val="001D5655"/>
    <w:rsid w:val="00203247"/>
    <w:rsid w:val="002171A3"/>
    <w:rsid w:val="00237DC8"/>
    <w:rsid w:val="002F5A07"/>
    <w:rsid w:val="00345A58"/>
    <w:rsid w:val="00362070"/>
    <w:rsid w:val="003726BD"/>
    <w:rsid w:val="00374295"/>
    <w:rsid w:val="003D734C"/>
    <w:rsid w:val="004059A9"/>
    <w:rsid w:val="00431A66"/>
    <w:rsid w:val="004420BC"/>
    <w:rsid w:val="004B72FA"/>
    <w:rsid w:val="005C3028"/>
    <w:rsid w:val="005F4300"/>
    <w:rsid w:val="005F49C7"/>
    <w:rsid w:val="0064191B"/>
    <w:rsid w:val="00657F89"/>
    <w:rsid w:val="00741FA2"/>
    <w:rsid w:val="00753C73"/>
    <w:rsid w:val="007756BB"/>
    <w:rsid w:val="00781A1D"/>
    <w:rsid w:val="00785C72"/>
    <w:rsid w:val="00842A29"/>
    <w:rsid w:val="008A3578"/>
    <w:rsid w:val="008A60AB"/>
    <w:rsid w:val="008B20C5"/>
    <w:rsid w:val="008E720A"/>
    <w:rsid w:val="00904F2D"/>
    <w:rsid w:val="00977D0A"/>
    <w:rsid w:val="009A77C2"/>
    <w:rsid w:val="009B161A"/>
    <w:rsid w:val="009C50C3"/>
    <w:rsid w:val="009D5D2C"/>
    <w:rsid w:val="009F4558"/>
    <w:rsid w:val="00A215D7"/>
    <w:rsid w:val="00A25921"/>
    <w:rsid w:val="00A344CA"/>
    <w:rsid w:val="00A75C38"/>
    <w:rsid w:val="00B75A23"/>
    <w:rsid w:val="00BA1F8B"/>
    <w:rsid w:val="00BB50CC"/>
    <w:rsid w:val="00BC25DB"/>
    <w:rsid w:val="00BC26F6"/>
    <w:rsid w:val="00BD6073"/>
    <w:rsid w:val="00BD76B1"/>
    <w:rsid w:val="00C018EA"/>
    <w:rsid w:val="00CA4B0B"/>
    <w:rsid w:val="00CD7B71"/>
    <w:rsid w:val="00D07825"/>
    <w:rsid w:val="00D525B0"/>
    <w:rsid w:val="00E14698"/>
    <w:rsid w:val="00E40DF5"/>
    <w:rsid w:val="00E46C6E"/>
    <w:rsid w:val="00E50235"/>
    <w:rsid w:val="00E61F24"/>
    <w:rsid w:val="00EA11D4"/>
    <w:rsid w:val="00F026DE"/>
    <w:rsid w:val="00F225FC"/>
    <w:rsid w:val="00F269C4"/>
    <w:rsid w:val="00F379C8"/>
    <w:rsid w:val="00F60145"/>
    <w:rsid w:val="00F723E8"/>
    <w:rsid w:val="00FA317D"/>
    <w:rsid w:val="00FD360A"/>
    <w:rsid w:val="00FE6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5A59"/>
  <w15:docId w15:val="{BD53DEA7-5340-4982-97CB-AA1A6617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9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9C8"/>
    <w:rPr>
      <w:color w:val="0563C1" w:themeColor="hyperlink"/>
      <w:u w:val="single"/>
    </w:rPr>
  </w:style>
  <w:style w:type="paragraph" w:styleId="BalloonText">
    <w:name w:val="Balloon Text"/>
    <w:basedOn w:val="Normal"/>
    <w:link w:val="BalloonTextChar"/>
    <w:uiPriority w:val="99"/>
    <w:semiHidden/>
    <w:unhideWhenUsed/>
    <w:rsid w:val="00F37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C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F690B"/>
    <w:rPr>
      <w:sz w:val="16"/>
      <w:szCs w:val="16"/>
    </w:rPr>
  </w:style>
  <w:style w:type="paragraph" w:styleId="CommentText">
    <w:name w:val="annotation text"/>
    <w:basedOn w:val="Normal"/>
    <w:link w:val="CommentTextChar"/>
    <w:unhideWhenUsed/>
    <w:rsid w:val="000F690B"/>
    <w:pPr>
      <w:spacing w:line="240" w:lineRule="auto"/>
    </w:pPr>
    <w:rPr>
      <w:sz w:val="20"/>
      <w:szCs w:val="20"/>
    </w:rPr>
  </w:style>
  <w:style w:type="character" w:customStyle="1" w:styleId="CommentTextChar">
    <w:name w:val="Comment Text Char"/>
    <w:basedOn w:val="DefaultParagraphFont"/>
    <w:link w:val="CommentText"/>
    <w:rsid w:val="000F69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690B"/>
    <w:rPr>
      <w:b/>
      <w:bCs/>
    </w:rPr>
  </w:style>
  <w:style w:type="character" w:customStyle="1" w:styleId="CommentSubjectChar">
    <w:name w:val="Comment Subject Char"/>
    <w:basedOn w:val="CommentTextChar"/>
    <w:link w:val="CommentSubject"/>
    <w:uiPriority w:val="99"/>
    <w:semiHidden/>
    <w:rsid w:val="000F690B"/>
    <w:rPr>
      <w:rFonts w:ascii="Calibri" w:eastAsia="Calibri" w:hAnsi="Calibri" w:cs="Times New Roman"/>
      <w:b/>
      <w:bCs/>
      <w:sz w:val="20"/>
      <w:szCs w:val="20"/>
    </w:rPr>
  </w:style>
  <w:style w:type="paragraph" w:styleId="ListParagraph">
    <w:name w:val="List Paragraph"/>
    <w:basedOn w:val="Normal"/>
    <w:uiPriority w:val="34"/>
    <w:qFormat/>
    <w:rsid w:val="00105308"/>
    <w:pPr>
      <w:ind w:left="720"/>
      <w:contextualSpacing/>
    </w:pPr>
  </w:style>
  <w:style w:type="paragraph" w:styleId="BodyText">
    <w:name w:val="Body Text"/>
    <w:aliases w:val="Body Text1,Pamatteksts1"/>
    <w:basedOn w:val="Normal"/>
    <w:link w:val="BodyTextChar"/>
    <w:uiPriority w:val="99"/>
    <w:rsid w:val="00A215D7"/>
    <w:pPr>
      <w:spacing w:after="0" w:line="240" w:lineRule="auto"/>
      <w:jc w:val="both"/>
    </w:pPr>
    <w:rPr>
      <w:rFonts w:ascii="Times New Roman" w:eastAsia="Times New Roman" w:hAnsi="Times New Roman"/>
      <w:sz w:val="24"/>
      <w:szCs w:val="24"/>
      <w:lang w:val="x-none"/>
    </w:rPr>
  </w:style>
  <w:style w:type="character" w:customStyle="1" w:styleId="BodyTextChar">
    <w:name w:val="Body Text Char"/>
    <w:aliases w:val="Body Text1 Char,Pamatteksts1 Char"/>
    <w:basedOn w:val="DefaultParagraphFont"/>
    <w:link w:val="BodyText"/>
    <w:uiPriority w:val="99"/>
    <w:rsid w:val="00A215D7"/>
    <w:rPr>
      <w:rFonts w:ascii="Times New Roman" w:eastAsia="Times New Roman" w:hAnsi="Times New Roman" w:cs="Times New Roman"/>
      <w:sz w:val="24"/>
      <w:szCs w:val="24"/>
      <w:lang w:val="x-none"/>
    </w:rPr>
  </w:style>
  <w:style w:type="paragraph" w:styleId="Header">
    <w:name w:val="header"/>
    <w:basedOn w:val="Normal"/>
    <w:link w:val="HeaderChar"/>
    <w:uiPriority w:val="99"/>
    <w:unhideWhenUsed/>
    <w:rsid w:val="00657F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7F89"/>
    <w:rPr>
      <w:rFonts w:ascii="Calibri" w:eastAsia="Calibri" w:hAnsi="Calibri" w:cs="Times New Roman"/>
    </w:rPr>
  </w:style>
  <w:style w:type="paragraph" w:styleId="Footer">
    <w:name w:val="footer"/>
    <w:basedOn w:val="Normal"/>
    <w:link w:val="FooterChar"/>
    <w:uiPriority w:val="99"/>
    <w:unhideWhenUsed/>
    <w:rsid w:val="00657F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7F89"/>
    <w:rPr>
      <w:rFonts w:ascii="Calibri" w:eastAsia="Calibri" w:hAnsi="Calibri" w:cs="Times New Roman"/>
    </w:rPr>
  </w:style>
  <w:style w:type="character" w:styleId="UnresolvedMention">
    <w:name w:val="Unresolved Mention"/>
    <w:basedOn w:val="DefaultParagraphFont"/>
    <w:uiPriority w:val="99"/>
    <w:semiHidden/>
    <w:unhideWhenUsed/>
    <w:rsid w:val="005C3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72890">
      <w:bodyDiv w:val="1"/>
      <w:marLeft w:val="0"/>
      <w:marRight w:val="0"/>
      <w:marTop w:val="0"/>
      <w:marBottom w:val="0"/>
      <w:divBdr>
        <w:top w:val="none" w:sz="0" w:space="0" w:color="auto"/>
        <w:left w:val="none" w:sz="0" w:space="0" w:color="auto"/>
        <w:bottom w:val="none" w:sz="0" w:space="0" w:color="auto"/>
        <w:right w:val="none" w:sz="0" w:space="0" w:color="auto"/>
      </w:divBdr>
    </w:div>
    <w:div w:id="1251231452">
      <w:bodyDiv w:val="1"/>
      <w:marLeft w:val="0"/>
      <w:marRight w:val="0"/>
      <w:marTop w:val="0"/>
      <w:marBottom w:val="0"/>
      <w:divBdr>
        <w:top w:val="none" w:sz="0" w:space="0" w:color="auto"/>
        <w:left w:val="none" w:sz="0" w:space="0" w:color="auto"/>
        <w:bottom w:val="none" w:sz="0" w:space="0" w:color="auto"/>
        <w:right w:val="none" w:sz="0" w:space="0" w:color="auto"/>
      </w:divBdr>
    </w:div>
    <w:div w:id="1537622154">
      <w:bodyDiv w:val="1"/>
      <w:marLeft w:val="0"/>
      <w:marRight w:val="0"/>
      <w:marTop w:val="0"/>
      <w:marBottom w:val="0"/>
      <w:divBdr>
        <w:top w:val="none" w:sz="0" w:space="0" w:color="auto"/>
        <w:left w:val="none" w:sz="0" w:space="0" w:color="auto"/>
        <w:bottom w:val="none" w:sz="0" w:space="0" w:color="auto"/>
        <w:right w:val="none" w:sz="0" w:space="0" w:color="auto"/>
      </w:divBdr>
    </w:div>
    <w:div w:id="193855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k.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87760-publisko-iepirkumu-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7760-publisko-iepirkumu-lik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287760-publisko-iepirkumu-likums" TargetMode="External"/><Relationship Id="rId4" Type="http://schemas.openxmlformats.org/officeDocument/2006/relationships/settings" Target="settings.xml"/><Relationship Id="rId9" Type="http://schemas.openxmlformats.org/officeDocument/2006/relationships/hyperlink" Target="mailto:rekini@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301DE-E3BC-457D-A734-E81BA975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22306</Words>
  <Characters>12715</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VAS ''Valsts nekustamie īpašumi''</Company>
  <LinksUpToDate>false</LinksUpToDate>
  <CharactersWithSpaces>34952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Ābola</dc:creator>
  <cp:keywords/>
  <dc:description/>
  <cp:lastModifiedBy>Inguna Abzalone</cp:lastModifiedBy>
  <cp:revision>15</cp:revision>
  <cp:lastPrinted>2018-01-25T07:21:00Z</cp:lastPrinted>
  <dcterms:created xsi:type="dcterms:W3CDTF">2018-05-22T08:51:00Z</dcterms:created>
  <dcterms:modified xsi:type="dcterms:W3CDTF">2018-06-21T11:53:00Z</dcterms:modified>
</cp:coreProperties>
</file>