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B0" w:rsidRPr="00C444B0" w:rsidRDefault="00C444B0" w:rsidP="00C444B0">
      <w:pPr>
        <w:widowControl w:val="0"/>
        <w:autoSpaceDE w:val="0"/>
        <w:autoSpaceDN w:val="0"/>
        <w:adjustRightInd w:val="0"/>
        <w:spacing w:after="0" w:line="240" w:lineRule="auto"/>
        <w:ind w:left="2980"/>
        <w:jc w:val="right"/>
        <w:rPr>
          <w:rFonts w:ascii="Times New Roman" w:eastAsia="Times New Roman" w:hAnsi="Times New Roman" w:cs="Times New Roman"/>
          <w:b/>
          <w:bCs/>
          <w:sz w:val="24"/>
          <w:szCs w:val="24"/>
        </w:rPr>
      </w:pPr>
      <w:r w:rsidRPr="00C444B0">
        <w:rPr>
          <w:rFonts w:ascii="Times New Roman" w:eastAsia="Times New Roman" w:hAnsi="Times New Roman" w:cs="Times New Roman"/>
          <w:b/>
          <w:bCs/>
          <w:sz w:val="24"/>
          <w:szCs w:val="24"/>
        </w:rPr>
        <w:t>Nolikuma 7.pielikums</w:t>
      </w:r>
    </w:p>
    <w:p w:rsidR="00C444B0" w:rsidRPr="00C444B0" w:rsidRDefault="00C444B0" w:rsidP="00C444B0">
      <w:pPr>
        <w:widowControl w:val="0"/>
        <w:autoSpaceDE w:val="0"/>
        <w:autoSpaceDN w:val="0"/>
        <w:adjustRightInd w:val="0"/>
        <w:spacing w:after="0" w:line="240" w:lineRule="auto"/>
        <w:ind w:left="2980"/>
        <w:jc w:val="right"/>
        <w:rPr>
          <w:rFonts w:ascii="Times New Roman" w:eastAsia="Times New Roman" w:hAnsi="Times New Roman" w:cs="Times New Roman"/>
          <w:bCs/>
          <w:sz w:val="24"/>
          <w:szCs w:val="24"/>
        </w:rPr>
      </w:pPr>
      <w:r w:rsidRPr="00C444B0">
        <w:rPr>
          <w:rFonts w:ascii="Times New Roman" w:eastAsia="Times New Roman" w:hAnsi="Times New Roman" w:cs="Times New Roman"/>
          <w:bCs/>
          <w:sz w:val="24"/>
          <w:szCs w:val="24"/>
        </w:rPr>
        <w:t>Iepirkuma Līguma projekts</w:t>
      </w:r>
    </w:p>
    <w:p w:rsidR="00C444B0" w:rsidRPr="00C444B0" w:rsidRDefault="00C444B0" w:rsidP="00C444B0">
      <w:pPr>
        <w:widowControl w:val="0"/>
        <w:autoSpaceDE w:val="0"/>
        <w:autoSpaceDN w:val="0"/>
        <w:adjustRightInd w:val="0"/>
        <w:spacing w:after="0" w:line="240" w:lineRule="auto"/>
        <w:ind w:left="2980"/>
        <w:rPr>
          <w:rFonts w:ascii="Times New Roman" w:eastAsia="Times New Roman" w:hAnsi="Times New Roman" w:cs="Times New Roman"/>
          <w:b/>
          <w:bCs/>
          <w:sz w:val="24"/>
          <w:szCs w:val="24"/>
        </w:rPr>
      </w:pPr>
    </w:p>
    <w:p w:rsidR="00C444B0" w:rsidRPr="00C444B0" w:rsidRDefault="00C444B0" w:rsidP="00C444B0">
      <w:pPr>
        <w:widowControl w:val="0"/>
        <w:autoSpaceDE w:val="0"/>
        <w:autoSpaceDN w:val="0"/>
        <w:adjustRightInd w:val="0"/>
        <w:spacing w:after="0" w:line="240" w:lineRule="auto"/>
        <w:jc w:val="center"/>
        <w:rPr>
          <w:rFonts w:ascii="Times New Roman" w:eastAsia="Times New Roman" w:hAnsi="Times New Roman" w:cs="Times New Roman"/>
          <w:b/>
          <w:bCs/>
        </w:rPr>
      </w:pPr>
      <w:r w:rsidRPr="00C444B0">
        <w:rPr>
          <w:rFonts w:ascii="Times New Roman" w:eastAsia="Times New Roman" w:hAnsi="Times New Roman" w:cs="Times New Roman"/>
          <w:b/>
          <w:bCs/>
        </w:rPr>
        <w:t>LĪGUMS Nr. _____________</w:t>
      </w:r>
    </w:p>
    <w:p w:rsidR="00C444B0" w:rsidRPr="00C444B0" w:rsidRDefault="00C444B0" w:rsidP="00C444B0">
      <w:pPr>
        <w:widowControl w:val="0"/>
        <w:autoSpaceDE w:val="0"/>
        <w:autoSpaceDN w:val="0"/>
        <w:adjustRightInd w:val="0"/>
        <w:spacing w:after="0" w:line="330" w:lineRule="exact"/>
        <w:jc w:val="center"/>
        <w:rPr>
          <w:rFonts w:ascii="Times New Roman" w:eastAsia="Times New Roman" w:hAnsi="Times New Roman" w:cs="Times New Roman"/>
          <w:lang w:eastAsia="lv-LV"/>
        </w:rPr>
      </w:pPr>
      <w:r w:rsidRPr="00C444B0">
        <w:rPr>
          <w:rFonts w:ascii="Times New Roman" w:eastAsia="Times New Roman" w:hAnsi="Times New Roman" w:cs="Times New Roman"/>
          <w:lang w:eastAsia="lv-LV"/>
        </w:rPr>
        <w:t>ziedu un ziedu kompozīciju piegāde</w:t>
      </w:r>
    </w:p>
    <w:p w:rsidR="00C444B0" w:rsidRPr="00C444B0" w:rsidRDefault="00C444B0" w:rsidP="00C444B0">
      <w:pPr>
        <w:widowControl w:val="0"/>
        <w:autoSpaceDE w:val="0"/>
        <w:autoSpaceDN w:val="0"/>
        <w:adjustRightInd w:val="0"/>
        <w:spacing w:after="0" w:line="330" w:lineRule="exact"/>
        <w:jc w:val="center"/>
        <w:rPr>
          <w:rFonts w:ascii="Times New Roman" w:eastAsia="Times New Roman" w:hAnsi="Times New Roman" w:cs="Times New Roman"/>
          <w:lang w:eastAsia="lv-LV"/>
        </w:rPr>
      </w:pPr>
      <w:r w:rsidRPr="00C444B0">
        <w:rPr>
          <w:rFonts w:ascii="Times New Roman" w:eastAsia="Times New Roman" w:hAnsi="Times New Roman" w:cs="Times New Roman"/>
          <w:lang w:eastAsia="lv-LV"/>
        </w:rPr>
        <w:t>Siguldas novada pašvaldībai un tās iestādēm</w:t>
      </w:r>
    </w:p>
    <w:p w:rsidR="00C444B0" w:rsidRPr="00C444B0" w:rsidRDefault="00C444B0" w:rsidP="00C444B0">
      <w:pPr>
        <w:widowControl w:val="0"/>
        <w:autoSpaceDE w:val="0"/>
        <w:autoSpaceDN w:val="0"/>
        <w:adjustRightInd w:val="0"/>
        <w:spacing w:after="0" w:line="240" w:lineRule="auto"/>
        <w:ind w:left="2980"/>
        <w:rPr>
          <w:rFonts w:ascii="Times New Roman" w:eastAsia="Times New Roman" w:hAnsi="Times New Roman" w:cs="Times New Roman"/>
        </w:rPr>
      </w:pPr>
    </w:p>
    <w:p w:rsidR="00C444B0" w:rsidRPr="00C444B0" w:rsidRDefault="00C444B0" w:rsidP="00C444B0">
      <w:pPr>
        <w:widowControl w:val="0"/>
        <w:tabs>
          <w:tab w:val="left" w:pos="6663"/>
        </w:tabs>
        <w:autoSpaceDE w:val="0"/>
        <w:autoSpaceDN w:val="0"/>
        <w:adjustRightInd w:val="0"/>
        <w:spacing w:after="0" w:line="240" w:lineRule="auto"/>
        <w:rPr>
          <w:rFonts w:ascii="Times New Roman" w:eastAsia="Times New Roman" w:hAnsi="Times New Roman" w:cs="Times New Roman"/>
        </w:rPr>
      </w:pPr>
      <w:r w:rsidRPr="00C444B0">
        <w:rPr>
          <w:rFonts w:ascii="Times New Roman" w:eastAsia="Times New Roman" w:hAnsi="Times New Roman" w:cs="Times New Roman"/>
        </w:rPr>
        <w:t xml:space="preserve">Siguldā, </w:t>
      </w:r>
      <w:r w:rsidRPr="00C444B0">
        <w:rPr>
          <w:rFonts w:ascii="Times New Roman" w:eastAsia="Times New Roman" w:hAnsi="Times New Roman" w:cs="Times New Roman"/>
        </w:rPr>
        <w:tab/>
        <w:t>2015.gada __.decembrī</w:t>
      </w:r>
    </w:p>
    <w:p w:rsidR="00C444B0" w:rsidRPr="00C444B0" w:rsidRDefault="00C444B0" w:rsidP="00C444B0">
      <w:pPr>
        <w:widowControl w:val="0"/>
        <w:autoSpaceDE w:val="0"/>
        <w:autoSpaceDN w:val="0"/>
        <w:adjustRightInd w:val="0"/>
        <w:spacing w:after="0" w:line="240" w:lineRule="auto"/>
        <w:rPr>
          <w:rFonts w:ascii="Times New Roman" w:eastAsia="Times New Roman" w:hAnsi="Times New Roman" w:cs="Times New Roman"/>
        </w:rPr>
      </w:pPr>
    </w:p>
    <w:p w:rsidR="00C444B0" w:rsidRPr="00C444B0" w:rsidRDefault="00C444B0" w:rsidP="00C444B0">
      <w:pPr>
        <w:widowControl w:val="0"/>
        <w:autoSpaceDE w:val="0"/>
        <w:autoSpaceDN w:val="0"/>
        <w:adjustRightInd w:val="0"/>
        <w:spacing w:after="0" w:line="240" w:lineRule="auto"/>
        <w:rPr>
          <w:rFonts w:ascii="Times New Roman" w:eastAsia="Times New Roman" w:hAnsi="Times New Roman" w:cs="Times New Roman"/>
        </w:rPr>
      </w:pPr>
    </w:p>
    <w:p w:rsidR="00C444B0" w:rsidRPr="00C444B0" w:rsidRDefault="00C444B0" w:rsidP="00C444B0">
      <w:pPr>
        <w:widowControl w:val="0"/>
        <w:overflowPunct w:val="0"/>
        <w:autoSpaceDE w:val="0"/>
        <w:autoSpaceDN w:val="0"/>
        <w:adjustRightInd w:val="0"/>
        <w:spacing w:after="0" w:line="240" w:lineRule="auto"/>
        <w:ind w:right="80" w:firstLine="720"/>
        <w:jc w:val="both"/>
        <w:rPr>
          <w:rFonts w:ascii="Times New Roman" w:eastAsia="Times New Roman" w:hAnsi="Times New Roman" w:cs="Times New Roman"/>
          <w:bCs/>
        </w:rPr>
      </w:pPr>
      <w:r w:rsidRPr="00C444B0">
        <w:rPr>
          <w:rFonts w:ascii="Times New Roman" w:eastAsia="Times New Roman" w:hAnsi="Times New Roman" w:cs="Times New Roman"/>
          <w:b/>
          <w:bCs/>
        </w:rPr>
        <w:t>Siguldas novada Dome</w:t>
      </w:r>
      <w:r w:rsidR="00CD0853">
        <w:rPr>
          <w:rFonts w:ascii="Times New Roman" w:eastAsia="Times New Roman" w:hAnsi="Times New Roman" w:cs="Times New Roman"/>
          <w:b/>
          <w:bCs/>
        </w:rPr>
        <w:t xml:space="preserve">, </w:t>
      </w:r>
      <w:r w:rsidR="00CD0853" w:rsidRPr="00CD0853">
        <w:rPr>
          <w:rFonts w:ascii="Times New Roman" w:eastAsia="Times New Roman" w:hAnsi="Times New Roman" w:cs="Times New Roman"/>
          <w:bCs/>
        </w:rPr>
        <w:t>reģistrācija</w:t>
      </w:r>
      <w:r w:rsidR="00CD0853">
        <w:rPr>
          <w:rFonts w:ascii="Times New Roman" w:eastAsia="Times New Roman" w:hAnsi="Times New Roman" w:cs="Times New Roman"/>
          <w:bCs/>
        </w:rPr>
        <w:t>s Nr. 90000048152, juridiskā adrese: Pils iela 16, Sigulda, Siguldas novads, LV-2150</w:t>
      </w:r>
      <w:r w:rsidRPr="00C444B0">
        <w:rPr>
          <w:rFonts w:ascii="Times New Roman" w:eastAsia="Times New Roman" w:hAnsi="Times New Roman" w:cs="Times New Roman"/>
          <w:b/>
          <w:bCs/>
        </w:rPr>
        <w:t xml:space="preserve"> </w:t>
      </w:r>
      <w:r w:rsidRPr="00C444B0">
        <w:rPr>
          <w:rFonts w:ascii="Times New Roman" w:eastAsia="Times New Roman" w:hAnsi="Times New Roman" w:cs="Times New Roman"/>
          <w:bCs/>
        </w:rPr>
        <w:t>(turpmāk – Pasūtītājs), tās priekšsēdētāja</w:t>
      </w:r>
      <w:r w:rsidRPr="00C444B0">
        <w:rPr>
          <w:rFonts w:ascii="Times New Roman" w:eastAsia="Times New Roman" w:hAnsi="Times New Roman" w:cs="Times New Roman"/>
          <w:b/>
          <w:bCs/>
        </w:rPr>
        <w:t xml:space="preserve"> Uģa </w:t>
      </w:r>
      <w:proofErr w:type="spellStart"/>
      <w:r w:rsidRPr="00C444B0">
        <w:rPr>
          <w:rFonts w:ascii="Times New Roman" w:eastAsia="Times New Roman" w:hAnsi="Times New Roman" w:cs="Times New Roman"/>
          <w:b/>
          <w:bCs/>
        </w:rPr>
        <w:t>Mitrevica</w:t>
      </w:r>
      <w:proofErr w:type="spellEnd"/>
      <w:r w:rsidRPr="00C444B0">
        <w:rPr>
          <w:rFonts w:ascii="Times New Roman" w:eastAsia="Times New Roman" w:hAnsi="Times New Roman" w:cs="Times New Roman"/>
          <w:b/>
          <w:bCs/>
        </w:rPr>
        <w:t xml:space="preserve"> </w:t>
      </w:r>
      <w:r w:rsidRPr="00C444B0">
        <w:rPr>
          <w:rFonts w:ascii="Times New Roman" w:eastAsia="Times New Roman" w:hAnsi="Times New Roman" w:cs="Times New Roman"/>
          <w:bCs/>
        </w:rPr>
        <w:t>personā, kurš rīkojas pamatojoties uz 2013.gada 13.jūnija Siguldas novada Domes saistošajiem noteikumiem Nr.14 “Siguldas novada pašvaldības Nolikums” (prot. Nr.13, §2), no vienas puses, un</w:t>
      </w:r>
    </w:p>
    <w:p w:rsidR="00C444B0" w:rsidRPr="00C444B0" w:rsidRDefault="00C444B0" w:rsidP="00C444B0">
      <w:pPr>
        <w:widowControl w:val="0"/>
        <w:overflowPunct w:val="0"/>
        <w:autoSpaceDE w:val="0"/>
        <w:autoSpaceDN w:val="0"/>
        <w:adjustRightInd w:val="0"/>
        <w:spacing w:after="0" w:line="240" w:lineRule="auto"/>
        <w:ind w:right="80"/>
        <w:jc w:val="both"/>
        <w:rPr>
          <w:rFonts w:ascii="Times New Roman" w:eastAsia="Times New Roman" w:hAnsi="Times New Roman" w:cs="Times New Roman"/>
        </w:rPr>
      </w:pPr>
    </w:p>
    <w:p w:rsidR="00C444B0" w:rsidRPr="00C444B0" w:rsidRDefault="00C444B0" w:rsidP="00293CCD">
      <w:pPr>
        <w:widowControl w:val="0"/>
        <w:overflowPunct w:val="0"/>
        <w:autoSpaceDE w:val="0"/>
        <w:autoSpaceDN w:val="0"/>
        <w:adjustRightInd w:val="0"/>
        <w:spacing w:after="0" w:line="240" w:lineRule="auto"/>
        <w:ind w:right="80" w:firstLine="720"/>
        <w:jc w:val="both"/>
        <w:rPr>
          <w:rFonts w:ascii="Times New Roman" w:eastAsia="Times New Roman" w:hAnsi="Times New Roman" w:cs="Times New Roman"/>
        </w:rPr>
      </w:pPr>
      <w:r w:rsidRPr="00C444B0">
        <w:rPr>
          <w:rFonts w:ascii="Times New Roman" w:eastAsia="Times New Roman" w:hAnsi="Times New Roman" w:cs="Times New Roman"/>
          <w:b/>
          <w:bCs/>
        </w:rPr>
        <w:t>___________ „</w:t>
      </w:r>
      <w:r w:rsidRPr="00C444B0">
        <w:rPr>
          <w:rFonts w:ascii="Times New Roman" w:eastAsia="Times New Roman" w:hAnsi="Times New Roman" w:cs="Times New Roman"/>
          <w:b/>
          <w:bCs/>
          <w:lang w:val="en-US"/>
        </w:rPr>
        <w:t>______________________</w:t>
      </w:r>
      <w:r w:rsidRPr="00C444B0">
        <w:rPr>
          <w:rFonts w:ascii="Times New Roman" w:eastAsia="Times New Roman" w:hAnsi="Times New Roman" w:cs="Times New Roman"/>
          <w:b/>
          <w:bCs/>
        </w:rPr>
        <w:t>”</w:t>
      </w:r>
      <w:r w:rsidR="00CD0853">
        <w:rPr>
          <w:rFonts w:ascii="Times New Roman" w:eastAsia="Times New Roman" w:hAnsi="Times New Roman" w:cs="Times New Roman"/>
          <w:b/>
          <w:bCs/>
        </w:rPr>
        <w:t xml:space="preserve">, </w:t>
      </w:r>
      <w:proofErr w:type="spellStart"/>
      <w:r w:rsidR="00CD0853" w:rsidRPr="00CD0853">
        <w:rPr>
          <w:rFonts w:ascii="Times New Roman" w:eastAsia="Times New Roman" w:hAnsi="Times New Roman" w:cs="Times New Roman"/>
          <w:bCs/>
        </w:rPr>
        <w:t>reģ</w:t>
      </w:r>
      <w:proofErr w:type="spellEnd"/>
      <w:r w:rsidR="00CD0853" w:rsidRPr="00CD0853">
        <w:rPr>
          <w:rFonts w:ascii="Times New Roman" w:eastAsia="Times New Roman" w:hAnsi="Times New Roman" w:cs="Times New Roman"/>
          <w:bCs/>
        </w:rPr>
        <w:t>. Nr.___________</w:t>
      </w:r>
      <w:r w:rsidR="00CD0853">
        <w:rPr>
          <w:rFonts w:ascii="Times New Roman" w:eastAsia="Times New Roman" w:hAnsi="Times New Roman" w:cs="Times New Roman"/>
          <w:bCs/>
        </w:rPr>
        <w:t>, juridiskā adrese: ___________________, LV-________</w:t>
      </w:r>
      <w:r w:rsidRPr="00C444B0">
        <w:rPr>
          <w:rFonts w:ascii="Times New Roman" w:eastAsia="Times New Roman" w:hAnsi="Times New Roman" w:cs="Times New Roman"/>
        </w:rPr>
        <w:t>(turpmāk – Izpildītājs), tās</w:t>
      </w:r>
      <w:r w:rsidRPr="00C444B0">
        <w:rPr>
          <w:rFonts w:ascii="Times New Roman" w:eastAsia="Times New Roman" w:hAnsi="Times New Roman" w:cs="Times New Roman"/>
          <w:b/>
          <w:bCs/>
        </w:rPr>
        <w:t xml:space="preserve"> ___________ amats ______________vārds, uzvārds </w:t>
      </w:r>
      <w:r w:rsidRPr="00C444B0">
        <w:rPr>
          <w:rFonts w:ascii="Times New Roman" w:eastAsia="Times New Roman" w:hAnsi="Times New Roman" w:cs="Times New Roman"/>
        </w:rPr>
        <w:t>personā, kurš</w:t>
      </w:r>
      <w:r w:rsidRPr="00C444B0">
        <w:rPr>
          <w:rFonts w:ascii="Times New Roman" w:eastAsia="Times New Roman" w:hAnsi="Times New Roman" w:cs="Times New Roman"/>
          <w:b/>
          <w:bCs/>
        </w:rPr>
        <w:t xml:space="preserve"> </w:t>
      </w:r>
      <w:r w:rsidRPr="00C444B0">
        <w:rPr>
          <w:rFonts w:ascii="Times New Roman" w:eastAsia="Times New Roman" w:hAnsi="Times New Roman" w:cs="Times New Roman"/>
        </w:rPr>
        <w:t>rīkojas saskaņā ar_______________,</w:t>
      </w:r>
      <w:r w:rsidR="00293CCD">
        <w:rPr>
          <w:rFonts w:ascii="Times New Roman" w:eastAsia="Times New Roman" w:hAnsi="Times New Roman" w:cs="Times New Roman"/>
        </w:rPr>
        <w:t xml:space="preserve"> no otras puses, abi kopā tekstā saukti arī</w:t>
      </w:r>
      <w:r w:rsidRPr="00C444B0">
        <w:rPr>
          <w:rFonts w:ascii="Times New Roman" w:eastAsia="Times New Roman" w:hAnsi="Times New Roman" w:cs="Times New Roman"/>
        </w:rPr>
        <w:t xml:space="preserve"> Puses un katrs atsevišķi Puse, pamatojoties uz iepirkuma „Ziedu un ziedu kompozīciju piegāde Siguldas novada pašvaldībai un tās iestādēm” ar identifikācijas Nr.SND 2015/25 (turpmāk – Iepirkums) rezultātiem, noslēdz šādu līgumu (turpmāk - Līgums):</w:t>
      </w:r>
    </w:p>
    <w:p w:rsidR="005F004A" w:rsidRPr="00C444B0" w:rsidRDefault="005F004A">
      <w:pPr>
        <w:rPr>
          <w:b/>
        </w:rPr>
      </w:pPr>
    </w:p>
    <w:p w:rsidR="00C444B0" w:rsidRDefault="00C444B0" w:rsidP="00C444B0">
      <w:pPr>
        <w:pStyle w:val="ListParagraph"/>
        <w:numPr>
          <w:ilvl w:val="0"/>
          <w:numId w:val="1"/>
        </w:numPr>
        <w:jc w:val="center"/>
        <w:rPr>
          <w:rFonts w:ascii="Times New Roman" w:hAnsi="Times New Roman" w:cs="Times New Roman"/>
          <w:b/>
        </w:rPr>
      </w:pPr>
      <w:r w:rsidRPr="00C444B0">
        <w:rPr>
          <w:rFonts w:ascii="Times New Roman" w:hAnsi="Times New Roman" w:cs="Times New Roman"/>
          <w:b/>
        </w:rPr>
        <w:t>LĪGUMA PRIEKŠMETS</w:t>
      </w:r>
    </w:p>
    <w:p w:rsidR="008B43D5" w:rsidRDefault="00293CCD" w:rsidP="008B43D5">
      <w:pPr>
        <w:pStyle w:val="ListParagraph"/>
        <w:numPr>
          <w:ilvl w:val="1"/>
          <w:numId w:val="1"/>
        </w:numPr>
        <w:ind w:left="426" w:hanging="426"/>
        <w:jc w:val="both"/>
        <w:rPr>
          <w:rFonts w:ascii="Times New Roman" w:hAnsi="Times New Roman" w:cs="Times New Roman"/>
        </w:rPr>
      </w:pPr>
      <w:r>
        <w:rPr>
          <w:rFonts w:ascii="Times New Roman" w:hAnsi="Times New Roman" w:cs="Times New Roman"/>
        </w:rPr>
        <w:t>Pasūtītājs uzdod un</w:t>
      </w:r>
      <w:r w:rsidR="00C444B0">
        <w:rPr>
          <w:rFonts w:ascii="Times New Roman" w:hAnsi="Times New Roman" w:cs="Times New Roman"/>
        </w:rPr>
        <w:t xml:space="preserve"> Izpildītājs par atlīdzību apņem</w:t>
      </w:r>
      <w:r w:rsidR="00E30F51">
        <w:rPr>
          <w:rFonts w:ascii="Times New Roman" w:hAnsi="Times New Roman" w:cs="Times New Roman"/>
        </w:rPr>
        <w:t xml:space="preserve">as piegādāt Pasūtītājam ziedus un ziedu kompozīcijas </w:t>
      </w:r>
      <w:r w:rsidR="00C444B0">
        <w:rPr>
          <w:rFonts w:ascii="Times New Roman" w:hAnsi="Times New Roman" w:cs="Times New Roman"/>
        </w:rPr>
        <w:t>(turpmāk – Preces), saskaņā ar</w:t>
      </w:r>
      <w:r>
        <w:rPr>
          <w:rFonts w:ascii="Times New Roman" w:hAnsi="Times New Roman" w:cs="Times New Roman"/>
        </w:rPr>
        <w:t xml:space="preserve"> Līguma noteikumiem, tajā skaitā </w:t>
      </w:r>
      <w:r w:rsidR="00C444B0" w:rsidRPr="00293CCD">
        <w:rPr>
          <w:rFonts w:ascii="Times New Roman" w:hAnsi="Times New Roman" w:cs="Times New Roman"/>
        </w:rPr>
        <w:t>Tehnisko piedāvājumu</w:t>
      </w:r>
      <w:r>
        <w:rPr>
          <w:rFonts w:ascii="Times New Roman" w:hAnsi="Times New Roman" w:cs="Times New Roman"/>
        </w:rPr>
        <w:t xml:space="preserve"> (Līguma P</w:t>
      </w:r>
      <w:r w:rsidR="00C444B0">
        <w:rPr>
          <w:rFonts w:ascii="Times New Roman" w:hAnsi="Times New Roman" w:cs="Times New Roman"/>
        </w:rPr>
        <w:t>ielikums</w:t>
      </w:r>
      <w:r>
        <w:rPr>
          <w:rFonts w:ascii="Times New Roman" w:hAnsi="Times New Roman" w:cs="Times New Roman"/>
        </w:rPr>
        <w:t xml:space="preserve"> Nr.1</w:t>
      </w:r>
      <w:r w:rsidR="00C444B0">
        <w:rPr>
          <w:rFonts w:ascii="Times New Roman" w:hAnsi="Times New Roman" w:cs="Times New Roman"/>
        </w:rPr>
        <w:t>), Tehnisko specifikāciju (Pielikums Nr.2)</w:t>
      </w:r>
      <w:r>
        <w:rPr>
          <w:rFonts w:ascii="Times New Roman" w:hAnsi="Times New Roman" w:cs="Times New Roman"/>
        </w:rPr>
        <w:t>,</w:t>
      </w:r>
      <w:r w:rsidR="00C444B0">
        <w:rPr>
          <w:rFonts w:ascii="Times New Roman" w:hAnsi="Times New Roman" w:cs="Times New Roman"/>
        </w:rPr>
        <w:t xml:space="preserve"> Finanšu piedāvājumu (Līguma Pielikums Nr.3)</w:t>
      </w:r>
      <w:r>
        <w:rPr>
          <w:rFonts w:ascii="Times New Roman" w:hAnsi="Times New Roman" w:cs="Times New Roman"/>
        </w:rPr>
        <w:t xml:space="preserve"> un Pasūtītāja pilnvaroto pārstāvju </w:t>
      </w:r>
      <w:r w:rsidR="009D41DC">
        <w:rPr>
          <w:rFonts w:ascii="Times New Roman" w:hAnsi="Times New Roman" w:cs="Times New Roman"/>
        </w:rPr>
        <w:t>sarakstu (Pielikums Nr. 4)</w:t>
      </w:r>
      <w:r w:rsidR="00C444B0">
        <w:rPr>
          <w:rFonts w:ascii="Times New Roman" w:hAnsi="Times New Roman" w:cs="Times New Roman"/>
        </w:rPr>
        <w:t>,</w:t>
      </w:r>
      <w:r w:rsidR="009D41DC">
        <w:rPr>
          <w:rFonts w:ascii="Times New Roman" w:hAnsi="Times New Roman" w:cs="Times New Roman"/>
        </w:rPr>
        <w:t xml:space="preserve"> iepriekš minētie pielikumi ir Līguma neatņemamas sastāvdaļas</w:t>
      </w:r>
      <w:r w:rsidR="006A1797">
        <w:rPr>
          <w:rFonts w:ascii="Times New Roman" w:hAnsi="Times New Roman" w:cs="Times New Roman"/>
        </w:rPr>
        <w:t>.</w:t>
      </w:r>
    </w:p>
    <w:p w:rsidR="008B43D5" w:rsidRPr="008B43D5" w:rsidRDefault="006A1797" w:rsidP="008B43D5">
      <w:pPr>
        <w:pStyle w:val="ListParagraph"/>
        <w:numPr>
          <w:ilvl w:val="1"/>
          <w:numId w:val="1"/>
        </w:numPr>
        <w:ind w:left="426" w:hanging="426"/>
        <w:jc w:val="both"/>
        <w:rPr>
          <w:rFonts w:ascii="Times New Roman" w:hAnsi="Times New Roman" w:cs="Times New Roman"/>
        </w:rPr>
      </w:pPr>
      <w:r w:rsidRPr="008B43D5">
        <w:rPr>
          <w:rFonts w:ascii="Times New Roman" w:hAnsi="Times New Roman"/>
          <w:iCs/>
          <w:kern w:val="2"/>
        </w:rPr>
        <w:t>Pasūtītājs un Izpildītājs vienojas, ka</w:t>
      </w:r>
      <w:r w:rsidRPr="008B43D5">
        <w:rPr>
          <w:rFonts w:ascii="Times New Roman" w:hAnsi="Times New Roman"/>
          <w:lang w:eastAsia="lv-LV"/>
        </w:rPr>
        <w:t xml:space="preserve"> Pasūtītājs ir tiesīgs izvēlēties Tehniskajā specifikācijā (Pielikums Nr.2) neminētus, bet Izpildītāja mazumtirdzniecībā pieejamos ziedus, ziedu pušķus,</w:t>
      </w:r>
      <w:r w:rsidR="00681B21">
        <w:rPr>
          <w:rFonts w:ascii="Times New Roman" w:hAnsi="Times New Roman"/>
          <w:lang w:eastAsia="lv-LV"/>
        </w:rPr>
        <w:t xml:space="preserve"> </w:t>
      </w:r>
      <w:r w:rsidR="00172A60">
        <w:rPr>
          <w:rFonts w:ascii="Times New Roman" w:hAnsi="Times New Roman"/>
          <w:lang w:eastAsia="lv-LV"/>
        </w:rPr>
        <w:t>vainagus</w:t>
      </w:r>
      <w:r w:rsidRPr="008B43D5">
        <w:rPr>
          <w:rFonts w:ascii="Times New Roman" w:hAnsi="Times New Roman"/>
          <w:lang w:eastAsia="lv-LV"/>
        </w:rPr>
        <w:t xml:space="preserve"> un dekorus, tiem piemērojot Finanšu piedāvājumā (Pielikums Nr.3) norādīto atlaidi.</w:t>
      </w:r>
    </w:p>
    <w:p w:rsidR="00C444B0" w:rsidRPr="008B43D5" w:rsidRDefault="008431BE" w:rsidP="008B43D5">
      <w:pPr>
        <w:pStyle w:val="ListParagraph"/>
        <w:numPr>
          <w:ilvl w:val="1"/>
          <w:numId w:val="1"/>
        </w:numPr>
        <w:ind w:left="426" w:hanging="426"/>
        <w:jc w:val="both"/>
        <w:rPr>
          <w:rFonts w:ascii="Times New Roman" w:hAnsi="Times New Roman" w:cs="Times New Roman"/>
        </w:rPr>
      </w:pPr>
      <w:r w:rsidRPr="008B43D5">
        <w:rPr>
          <w:rFonts w:ascii="Times New Roman" w:eastAsia="Times New Roman" w:hAnsi="Times New Roman" w:cs="Times New Roman"/>
        </w:rPr>
        <w:t>Tehniskajā specifikācijā (</w:t>
      </w:r>
      <w:r w:rsidRPr="008B43D5">
        <w:rPr>
          <w:rFonts w:ascii="Times New Roman" w:hAnsi="Times New Roman" w:cs="Times New Roman"/>
        </w:rPr>
        <w:t xml:space="preserve">Pielikums Nr.2) </w:t>
      </w:r>
      <w:r w:rsidRPr="008B43D5">
        <w:rPr>
          <w:rFonts w:ascii="Times New Roman" w:eastAsia="Times New Roman" w:hAnsi="Times New Roman" w:cs="Times New Roman"/>
        </w:rPr>
        <w:t>norādītais Preču sortiments ir prognozētais Preču sortiments, Pasūtītājam nav pienākums iegādāties visas Tehniskajā specifikācijā minētās Preces. Pasūtītājs Preces pērk atkarībā no tam radušās</w:t>
      </w:r>
      <w:r w:rsidR="00376B81" w:rsidRPr="008B43D5">
        <w:rPr>
          <w:rFonts w:ascii="Times New Roman" w:eastAsia="Times New Roman" w:hAnsi="Times New Roman" w:cs="Times New Roman"/>
        </w:rPr>
        <w:t xml:space="preserve"> vajadzības un finanšu iespējām</w:t>
      </w:r>
      <w:r w:rsidR="00BF66EC" w:rsidRPr="008B43D5">
        <w:rPr>
          <w:rFonts w:ascii="Times New Roman" w:eastAsia="Times New Roman" w:hAnsi="Times New Roman" w:cs="Times New Roman"/>
          <w:bCs/>
        </w:rPr>
        <w:t>.</w:t>
      </w:r>
    </w:p>
    <w:p w:rsidR="00BF66EC" w:rsidRPr="006A1797" w:rsidRDefault="00BF66EC" w:rsidP="00BF66EC">
      <w:pPr>
        <w:pStyle w:val="ListParagraph"/>
        <w:jc w:val="both"/>
        <w:rPr>
          <w:rFonts w:ascii="Times New Roman" w:eastAsia="Times New Roman" w:hAnsi="Times New Roman" w:cs="Times New Roman"/>
          <w:b/>
          <w:bCs/>
        </w:rPr>
      </w:pPr>
    </w:p>
    <w:p w:rsidR="00BF66EC" w:rsidRPr="006A1797" w:rsidRDefault="00BF66EC" w:rsidP="00BF66EC">
      <w:pPr>
        <w:pStyle w:val="ListParagraph"/>
        <w:jc w:val="center"/>
        <w:rPr>
          <w:rFonts w:ascii="Times New Roman" w:eastAsia="Times New Roman" w:hAnsi="Times New Roman" w:cs="Times New Roman"/>
          <w:b/>
          <w:bCs/>
        </w:rPr>
      </w:pPr>
      <w:r w:rsidRPr="006A1797">
        <w:rPr>
          <w:rFonts w:ascii="Times New Roman" w:eastAsia="Times New Roman" w:hAnsi="Times New Roman" w:cs="Times New Roman"/>
          <w:b/>
          <w:bCs/>
        </w:rPr>
        <w:t>2.</w:t>
      </w:r>
      <w:r w:rsidR="006A1797">
        <w:rPr>
          <w:rFonts w:ascii="Times New Roman" w:eastAsia="Times New Roman" w:hAnsi="Times New Roman" w:cs="Times New Roman"/>
          <w:b/>
          <w:bCs/>
        </w:rPr>
        <w:t xml:space="preserve"> </w:t>
      </w:r>
      <w:r w:rsidRPr="006A1797">
        <w:rPr>
          <w:rFonts w:ascii="Times New Roman" w:eastAsia="Times New Roman" w:hAnsi="Times New Roman" w:cs="Times New Roman"/>
          <w:b/>
          <w:bCs/>
        </w:rPr>
        <w:t>LĪGUMA SUMMA UN NORĒĶINU KĀRTĪBU</w:t>
      </w:r>
    </w:p>
    <w:p w:rsidR="006A1797" w:rsidRDefault="00BF66EC" w:rsidP="006A1797">
      <w:pPr>
        <w:pStyle w:val="ListParagraph"/>
        <w:ind w:left="426" w:hanging="426"/>
        <w:jc w:val="both"/>
        <w:rPr>
          <w:rFonts w:ascii="Times New Roman" w:eastAsia="Times New Roman" w:hAnsi="Times New Roman" w:cs="Times New Roman"/>
          <w:bCs/>
        </w:rPr>
      </w:pPr>
      <w:r>
        <w:rPr>
          <w:rFonts w:ascii="Times New Roman" w:eastAsia="Times New Roman" w:hAnsi="Times New Roman" w:cs="Times New Roman"/>
          <w:bCs/>
        </w:rPr>
        <w:t xml:space="preserve">2.1. Līguma kopējā summa Līguma darbības laikā nepārsniedz EUR 40 000,00 (četrdesmit tūkstošus </w:t>
      </w:r>
      <w:proofErr w:type="spellStart"/>
      <w:r>
        <w:rPr>
          <w:rFonts w:ascii="Times New Roman" w:eastAsia="Times New Roman" w:hAnsi="Times New Roman" w:cs="Times New Roman"/>
          <w:bCs/>
        </w:rPr>
        <w:t>euro</w:t>
      </w:r>
      <w:proofErr w:type="spellEnd"/>
      <w:r>
        <w:rPr>
          <w:rFonts w:ascii="Times New Roman" w:eastAsia="Times New Roman" w:hAnsi="Times New Roman" w:cs="Times New Roman"/>
          <w:bCs/>
        </w:rPr>
        <w:t>, 00 centu) (turpmāk – Līguma summa) apmēru, neieskaitot pievienotās vērtības nodokli. Pievienotās vērtības nodoklis tiek maksāts atbilstoši Līguma summai normatīvajos aktos noteiktajā procentu likmes apmērā.</w:t>
      </w:r>
    </w:p>
    <w:p w:rsidR="00FB6D86" w:rsidRDefault="006A1797" w:rsidP="00DD5C87">
      <w:pPr>
        <w:pStyle w:val="ListParagraph"/>
        <w:ind w:left="426" w:hanging="426"/>
        <w:jc w:val="both"/>
        <w:rPr>
          <w:rFonts w:ascii="Times New Roman" w:eastAsia="Times New Roman" w:hAnsi="Times New Roman" w:cs="Times New Roman"/>
          <w:bCs/>
        </w:rPr>
      </w:pPr>
      <w:r>
        <w:rPr>
          <w:rFonts w:ascii="Times New Roman" w:eastAsia="Times New Roman" w:hAnsi="Times New Roman" w:cs="Times New Roman"/>
          <w:bCs/>
        </w:rPr>
        <w:t>2.2</w:t>
      </w:r>
      <w:r w:rsidR="00BF66EC">
        <w:rPr>
          <w:rFonts w:ascii="Times New Roman" w:eastAsia="Times New Roman" w:hAnsi="Times New Roman" w:cs="Times New Roman"/>
          <w:bCs/>
        </w:rPr>
        <w:t>. Pasūtītājs par</w:t>
      </w:r>
      <w:r w:rsidR="00E4126A">
        <w:rPr>
          <w:rFonts w:ascii="Times New Roman" w:eastAsia="Times New Roman" w:hAnsi="Times New Roman" w:cs="Times New Roman"/>
          <w:bCs/>
        </w:rPr>
        <w:t xml:space="preserve"> </w:t>
      </w:r>
      <w:r w:rsidR="00681B21">
        <w:rPr>
          <w:rFonts w:ascii="Times New Roman" w:eastAsia="Times New Roman" w:hAnsi="Times New Roman" w:cs="Times New Roman"/>
          <w:bCs/>
        </w:rPr>
        <w:t xml:space="preserve">iepriekšējā </w:t>
      </w:r>
      <w:r w:rsidR="0079757D">
        <w:rPr>
          <w:rFonts w:ascii="Times New Roman" w:eastAsia="Times New Roman" w:hAnsi="Times New Roman" w:cs="Times New Roman"/>
          <w:bCs/>
        </w:rPr>
        <w:t xml:space="preserve">kalendārajā </w:t>
      </w:r>
      <w:r w:rsidR="00681B21">
        <w:rPr>
          <w:rFonts w:ascii="Times New Roman" w:eastAsia="Times New Roman" w:hAnsi="Times New Roman" w:cs="Times New Roman"/>
          <w:bCs/>
        </w:rPr>
        <w:t xml:space="preserve">mēnesī piegādāto </w:t>
      </w:r>
      <w:r w:rsidR="00BF66EC">
        <w:rPr>
          <w:rFonts w:ascii="Times New Roman" w:eastAsia="Times New Roman" w:hAnsi="Times New Roman" w:cs="Times New Roman"/>
          <w:bCs/>
        </w:rPr>
        <w:t xml:space="preserve">Preci samaksu veic </w:t>
      </w:r>
      <w:r w:rsidR="00DD5C87">
        <w:rPr>
          <w:rFonts w:ascii="Times New Roman" w:eastAsia="Times New Roman" w:hAnsi="Times New Roman" w:cs="Times New Roman"/>
          <w:bCs/>
        </w:rPr>
        <w:t xml:space="preserve">ne retāk kā 1 (vienu) reizi mēnesī līdz nākamā mēneša  20.datumam. Līdz nākamā mēneša 5. datumam Izpildītājs elektroniskā formātā uz e-pasta adresi: </w:t>
      </w:r>
      <w:hyperlink r:id="rId5" w:history="1">
        <w:r w:rsidR="00DD5C87" w:rsidRPr="008470C6">
          <w:rPr>
            <w:rStyle w:val="Hyperlink"/>
            <w:rFonts w:ascii="Times New Roman" w:eastAsia="Times New Roman" w:hAnsi="Times New Roman" w:cs="Times New Roman"/>
            <w:bCs/>
          </w:rPr>
          <w:t>rekini@sigulda.lv</w:t>
        </w:r>
      </w:hyperlink>
      <w:r w:rsidR="00DD5C87">
        <w:rPr>
          <w:rFonts w:ascii="Times New Roman" w:eastAsia="Times New Roman" w:hAnsi="Times New Roman" w:cs="Times New Roman"/>
          <w:bCs/>
        </w:rPr>
        <w:t xml:space="preserve"> </w:t>
      </w:r>
      <w:proofErr w:type="spellStart"/>
      <w:r w:rsidR="00DD5C87">
        <w:rPr>
          <w:rFonts w:ascii="Times New Roman" w:eastAsia="Times New Roman" w:hAnsi="Times New Roman" w:cs="Times New Roman"/>
          <w:bCs/>
        </w:rPr>
        <w:t>nosūta</w:t>
      </w:r>
      <w:proofErr w:type="spellEnd"/>
      <w:r w:rsidR="00DD5C87">
        <w:rPr>
          <w:rFonts w:ascii="Times New Roman" w:eastAsia="Times New Roman" w:hAnsi="Times New Roman" w:cs="Times New Roman"/>
          <w:bCs/>
        </w:rPr>
        <w:t xml:space="preserve"> kopsavilkumu par</w:t>
      </w:r>
      <w:r w:rsidR="00681B21">
        <w:rPr>
          <w:rFonts w:ascii="Times New Roman" w:eastAsia="Times New Roman" w:hAnsi="Times New Roman" w:cs="Times New Roman"/>
          <w:bCs/>
        </w:rPr>
        <w:t xml:space="preserve"> iepriekšējā kalendārajā mēnesī</w:t>
      </w:r>
      <w:r w:rsidR="00DD5C87">
        <w:rPr>
          <w:rFonts w:ascii="Times New Roman" w:eastAsia="Times New Roman" w:hAnsi="Times New Roman" w:cs="Times New Roman"/>
          <w:bCs/>
        </w:rPr>
        <w:t xml:space="preserve"> izsniegtajām Preču pavadzīmēm – rēķiniem</w:t>
      </w:r>
      <w:r w:rsidR="00681B21">
        <w:rPr>
          <w:rFonts w:ascii="Times New Roman" w:eastAsia="Times New Roman" w:hAnsi="Times New Roman" w:cs="Times New Roman"/>
          <w:bCs/>
        </w:rPr>
        <w:t>.</w:t>
      </w:r>
      <w:r w:rsidR="00DD5C87">
        <w:rPr>
          <w:rFonts w:ascii="Times New Roman" w:eastAsia="Times New Roman" w:hAnsi="Times New Roman" w:cs="Times New Roman"/>
          <w:bCs/>
        </w:rPr>
        <w:t xml:space="preserve"> </w:t>
      </w:r>
    </w:p>
    <w:p w:rsidR="00DD5C87" w:rsidRPr="00DD5C87" w:rsidRDefault="00DD5C87" w:rsidP="00DD5C87">
      <w:pPr>
        <w:pStyle w:val="ListParagraph"/>
        <w:ind w:left="426" w:hanging="426"/>
        <w:jc w:val="both"/>
        <w:rPr>
          <w:rFonts w:ascii="Times New Roman" w:eastAsia="Times New Roman" w:hAnsi="Times New Roman" w:cs="Times New Roman"/>
          <w:bCs/>
        </w:rPr>
      </w:pPr>
    </w:p>
    <w:p w:rsidR="00FB6D86" w:rsidRPr="00FB6D86" w:rsidRDefault="00FB6D86" w:rsidP="00FB6D86">
      <w:pPr>
        <w:pStyle w:val="ListParagraph"/>
        <w:numPr>
          <w:ilvl w:val="0"/>
          <w:numId w:val="5"/>
        </w:numPr>
        <w:jc w:val="center"/>
        <w:rPr>
          <w:rFonts w:ascii="Times New Roman" w:eastAsia="Times New Roman" w:hAnsi="Times New Roman" w:cs="Times New Roman"/>
          <w:b/>
        </w:rPr>
      </w:pPr>
      <w:r w:rsidRPr="00FB6D86">
        <w:rPr>
          <w:rFonts w:ascii="Times New Roman" w:eastAsia="Times New Roman" w:hAnsi="Times New Roman" w:cs="Times New Roman"/>
          <w:b/>
        </w:rPr>
        <w:t>P</w:t>
      </w:r>
      <w:r w:rsidR="00DD5C87">
        <w:rPr>
          <w:rFonts w:ascii="Times New Roman" w:eastAsia="Times New Roman" w:hAnsi="Times New Roman" w:cs="Times New Roman"/>
          <w:b/>
        </w:rPr>
        <w:t>REČU SAŅEMŠANAS</w:t>
      </w:r>
      <w:r w:rsidRPr="00FB6D86">
        <w:rPr>
          <w:rFonts w:ascii="Times New Roman" w:eastAsia="Times New Roman" w:hAnsi="Times New Roman" w:cs="Times New Roman"/>
          <w:b/>
        </w:rPr>
        <w:t xml:space="preserve"> NOTEIKUMI</w:t>
      </w:r>
    </w:p>
    <w:p w:rsidR="00DF6A09" w:rsidRPr="00950F07" w:rsidRDefault="00903759" w:rsidP="00E4126A">
      <w:pPr>
        <w:widowControl w:val="0"/>
        <w:numPr>
          <w:ilvl w:val="1"/>
          <w:numId w:val="5"/>
        </w:numPr>
        <w:tabs>
          <w:tab w:val="num" w:pos="567"/>
        </w:tabs>
        <w:overflowPunct w:val="0"/>
        <w:autoSpaceDE w:val="0"/>
        <w:autoSpaceDN w:val="0"/>
        <w:adjustRightInd w:val="0"/>
        <w:spacing w:after="0" w:line="240" w:lineRule="auto"/>
        <w:ind w:left="567" w:right="80" w:hanging="567"/>
        <w:jc w:val="both"/>
        <w:rPr>
          <w:rFonts w:ascii="Times New Roman" w:hAnsi="Times New Roman"/>
        </w:rPr>
      </w:pPr>
      <w:r w:rsidRPr="00903759">
        <w:rPr>
          <w:rFonts w:ascii="Times New Roman" w:hAnsi="Times New Roman"/>
        </w:rPr>
        <w:t>Preču saņemšanas vieta ir ____________ nosaukums, _____________ adrese</w:t>
      </w:r>
      <w:r w:rsidR="001E4C6F">
        <w:rPr>
          <w:rFonts w:ascii="Times New Roman" w:hAnsi="Times New Roman"/>
        </w:rPr>
        <w:t>:_________</w:t>
      </w:r>
      <w:r w:rsidR="00950F07">
        <w:rPr>
          <w:rFonts w:ascii="Times New Roman" w:hAnsi="Times New Roman"/>
        </w:rPr>
        <w:t xml:space="preserve"> </w:t>
      </w:r>
      <w:r w:rsidR="001E4C6F">
        <w:rPr>
          <w:rFonts w:ascii="Times New Roman" w:hAnsi="Times New Roman"/>
        </w:rPr>
        <w:t>Sigulda,</w:t>
      </w:r>
      <w:r w:rsidR="00950F07">
        <w:rPr>
          <w:rFonts w:ascii="Times New Roman" w:hAnsi="Times New Roman"/>
        </w:rPr>
        <w:t xml:space="preserve"> </w:t>
      </w:r>
      <w:r w:rsidR="00716208">
        <w:rPr>
          <w:rFonts w:ascii="Times New Roman" w:hAnsi="Times New Roman"/>
        </w:rPr>
        <w:t xml:space="preserve"> laiks: </w:t>
      </w:r>
      <w:r w:rsidR="00950F07" w:rsidRPr="00950F07">
        <w:rPr>
          <w:rFonts w:ascii="Times New Roman" w:eastAsia="Calibri" w:hAnsi="Times New Roman" w:cs="Times New Roman"/>
        </w:rPr>
        <w:t>no plkst. 8.00 līdz 20.00</w:t>
      </w:r>
      <w:r w:rsidR="00950F07">
        <w:rPr>
          <w:rFonts w:ascii="Times New Roman" w:hAnsi="Times New Roman"/>
        </w:rPr>
        <w:t>.</w:t>
      </w:r>
    </w:p>
    <w:p w:rsidR="00DF6A09" w:rsidRDefault="00790CC8" w:rsidP="00B80482">
      <w:pPr>
        <w:widowControl w:val="0"/>
        <w:numPr>
          <w:ilvl w:val="1"/>
          <w:numId w:val="5"/>
        </w:numPr>
        <w:tabs>
          <w:tab w:val="num" w:pos="567"/>
        </w:tabs>
        <w:overflowPunct w:val="0"/>
        <w:autoSpaceDE w:val="0"/>
        <w:autoSpaceDN w:val="0"/>
        <w:adjustRightInd w:val="0"/>
        <w:spacing w:after="0" w:line="240" w:lineRule="auto"/>
        <w:ind w:left="567" w:right="80" w:hanging="567"/>
        <w:jc w:val="both"/>
        <w:rPr>
          <w:rFonts w:ascii="Times New Roman" w:hAnsi="Times New Roman"/>
        </w:rPr>
      </w:pPr>
      <w:r w:rsidRPr="00DF6A09">
        <w:rPr>
          <w:rFonts w:ascii="Times New Roman" w:hAnsi="Times New Roman" w:cs="Times New Roman"/>
        </w:rPr>
        <w:t>Pasūtītāja pilnvaroto pārstāvji Preču pieteikumus</w:t>
      </w:r>
      <w:r w:rsidR="00893FC8">
        <w:rPr>
          <w:rFonts w:ascii="Times New Roman" w:hAnsi="Times New Roman" w:cs="Times New Roman"/>
        </w:rPr>
        <w:t xml:space="preserve"> (turpmāk - pieteikums)</w:t>
      </w:r>
      <w:r w:rsidRPr="00DF6A09">
        <w:rPr>
          <w:rFonts w:ascii="Times New Roman" w:hAnsi="Times New Roman" w:cs="Times New Roman"/>
        </w:rPr>
        <w:t xml:space="preserve"> iz</w:t>
      </w:r>
      <w:r w:rsidR="00903759" w:rsidRPr="00DF6A09">
        <w:rPr>
          <w:rFonts w:ascii="Times New Roman" w:hAnsi="Times New Roman" w:cs="Times New Roman"/>
        </w:rPr>
        <w:t>sak</w:t>
      </w:r>
      <w:r w:rsidRPr="00DF6A09">
        <w:rPr>
          <w:rFonts w:ascii="Times New Roman" w:hAnsi="Times New Roman" w:cs="Times New Roman"/>
        </w:rPr>
        <w:t>a mutiski pa tālruni vai nosūtu pa e-pastu.</w:t>
      </w:r>
    </w:p>
    <w:p w:rsidR="00DF6A09" w:rsidRDefault="00790CC8" w:rsidP="00DF6A09">
      <w:pPr>
        <w:widowControl w:val="0"/>
        <w:numPr>
          <w:ilvl w:val="1"/>
          <w:numId w:val="5"/>
        </w:numPr>
        <w:tabs>
          <w:tab w:val="num" w:pos="567"/>
        </w:tabs>
        <w:overflowPunct w:val="0"/>
        <w:autoSpaceDE w:val="0"/>
        <w:autoSpaceDN w:val="0"/>
        <w:adjustRightInd w:val="0"/>
        <w:spacing w:after="0" w:line="240" w:lineRule="auto"/>
        <w:ind w:left="567" w:right="80" w:hanging="567"/>
        <w:jc w:val="both"/>
        <w:rPr>
          <w:rFonts w:ascii="Times New Roman" w:hAnsi="Times New Roman"/>
        </w:rPr>
      </w:pPr>
      <w:r w:rsidRPr="00DF6A09">
        <w:rPr>
          <w:rFonts w:ascii="Times New Roman" w:hAnsi="Times New Roman" w:cs="Times New Roman"/>
        </w:rPr>
        <w:t xml:space="preserve">Izpildītājs nodrošina Preču </w:t>
      </w:r>
      <w:r w:rsidR="00903759" w:rsidRPr="00DF6A09">
        <w:rPr>
          <w:rFonts w:ascii="Times New Roman" w:hAnsi="Times New Roman" w:cs="Times New Roman"/>
        </w:rPr>
        <w:t xml:space="preserve">saņemšanu </w:t>
      </w:r>
      <w:r w:rsidRPr="00DF6A09">
        <w:rPr>
          <w:rFonts w:ascii="Times New Roman" w:hAnsi="Times New Roman" w:cs="Times New Roman"/>
        </w:rPr>
        <w:t>5 (piecu) stundu laikā no pieteikuma saņemšanas brī</w:t>
      </w:r>
      <w:r w:rsidR="00DF6A09">
        <w:rPr>
          <w:rFonts w:ascii="Times New Roman" w:hAnsi="Times New Roman" w:cs="Times New Roman"/>
        </w:rPr>
        <w:t xml:space="preserve">ža </w:t>
      </w:r>
      <w:r w:rsidRPr="00DF6A09">
        <w:rPr>
          <w:rFonts w:ascii="Times New Roman" w:hAnsi="Times New Roman" w:cs="Times New Roman"/>
        </w:rPr>
        <w:t>vai pieteikumā norādītajā laikā</w:t>
      </w:r>
      <w:r w:rsidR="00903759" w:rsidRPr="00DF6A09">
        <w:rPr>
          <w:rFonts w:ascii="Times New Roman" w:hAnsi="Times New Roman" w:cs="Times New Roman"/>
        </w:rPr>
        <w:t xml:space="preserve"> un datumā.</w:t>
      </w:r>
    </w:p>
    <w:p w:rsidR="00DF6A09" w:rsidRDefault="00790CC8" w:rsidP="00DF6A09">
      <w:pPr>
        <w:widowControl w:val="0"/>
        <w:numPr>
          <w:ilvl w:val="1"/>
          <w:numId w:val="5"/>
        </w:numPr>
        <w:tabs>
          <w:tab w:val="num" w:pos="567"/>
        </w:tabs>
        <w:overflowPunct w:val="0"/>
        <w:autoSpaceDE w:val="0"/>
        <w:autoSpaceDN w:val="0"/>
        <w:adjustRightInd w:val="0"/>
        <w:spacing w:after="0" w:line="240" w:lineRule="auto"/>
        <w:ind w:left="567" w:right="80" w:hanging="567"/>
        <w:jc w:val="both"/>
        <w:rPr>
          <w:rFonts w:ascii="Times New Roman" w:hAnsi="Times New Roman"/>
        </w:rPr>
      </w:pPr>
      <w:r w:rsidRPr="00DF6A09">
        <w:rPr>
          <w:rFonts w:ascii="Times New Roman" w:hAnsi="Times New Roman" w:cs="Times New Roman"/>
        </w:rPr>
        <w:t>Preces uzskatāmas par</w:t>
      </w:r>
      <w:r w:rsidR="00903759" w:rsidRPr="00DF6A09">
        <w:rPr>
          <w:rFonts w:ascii="Times New Roman" w:hAnsi="Times New Roman" w:cs="Times New Roman"/>
        </w:rPr>
        <w:t xml:space="preserve"> saņemtām</w:t>
      </w:r>
      <w:r w:rsidRPr="00DF6A09">
        <w:rPr>
          <w:rFonts w:ascii="Times New Roman" w:hAnsi="Times New Roman" w:cs="Times New Roman"/>
        </w:rPr>
        <w:t xml:space="preserve">, kad Pasūtītāja pilnvarotais pārstāvis saņem pieteikumā </w:t>
      </w:r>
      <w:r w:rsidR="00E4126A">
        <w:rPr>
          <w:rFonts w:ascii="Times New Roman" w:hAnsi="Times New Roman" w:cs="Times New Roman"/>
        </w:rPr>
        <w:t>norādītās Preces, Preču –pavadzīmi rēķinu un</w:t>
      </w:r>
      <w:r w:rsidRPr="00DF6A09">
        <w:rPr>
          <w:rFonts w:ascii="Times New Roman" w:hAnsi="Times New Roman" w:cs="Times New Roman"/>
        </w:rPr>
        <w:t xml:space="preserve"> paraksta Preču –pavadzīmi rēķinu</w:t>
      </w:r>
      <w:r w:rsidR="00903759" w:rsidRPr="00DF6A09">
        <w:rPr>
          <w:rFonts w:ascii="Times New Roman" w:hAnsi="Times New Roman" w:cs="Times New Roman"/>
        </w:rPr>
        <w:t>.</w:t>
      </w:r>
    </w:p>
    <w:p w:rsidR="00DD5C87" w:rsidRPr="00E4126A" w:rsidRDefault="00DD5C87" w:rsidP="00DF6A09">
      <w:pPr>
        <w:widowControl w:val="0"/>
        <w:numPr>
          <w:ilvl w:val="1"/>
          <w:numId w:val="5"/>
        </w:numPr>
        <w:tabs>
          <w:tab w:val="num" w:pos="567"/>
        </w:tabs>
        <w:overflowPunct w:val="0"/>
        <w:autoSpaceDE w:val="0"/>
        <w:autoSpaceDN w:val="0"/>
        <w:adjustRightInd w:val="0"/>
        <w:spacing w:after="0" w:line="240" w:lineRule="auto"/>
        <w:ind w:left="567" w:right="80" w:hanging="567"/>
        <w:jc w:val="both"/>
        <w:rPr>
          <w:rFonts w:ascii="Times New Roman" w:hAnsi="Times New Roman"/>
        </w:rPr>
      </w:pPr>
      <w:r w:rsidRPr="00E4126A">
        <w:rPr>
          <w:rFonts w:ascii="Times New Roman" w:eastAsia="Times New Roman" w:hAnsi="Times New Roman" w:cs="Times New Roman"/>
        </w:rPr>
        <w:t>Preču pavadzīmē - rēķinā jābūt ietvertai atsaucei uz Līgumu (Līguma noslēgšanas datums un Pasūtītāja Līguma reģistrācijas numurs),</w:t>
      </w:r>
      <w:r w:rsidRPr="00E4126A">
        <w:rPr>
          <w:rFonts w:ascii="Times New Roman" w:eastAsia="Times New Roman" w:hAnsi="Times New Roman" w:cs="Times New Roman"/>
          <w:sz w:val="24"/>
          <w:szCs w:val="24"/>
        </w:rPr>
        <w:t xml:space="preserve"> </w:t>
      </w:r>
      <w:r w:rsidRPr="00E4126A">
        <w:rPr>
          <w:rFonts w:ascii="Times New Roman" w:eastAsia="Times New Roman" w:hAnsi="Times New Roman" w:cs="Times New Roman"/>
        </w:rPr>
        <w:t xml:space="preserve">piegādāto Preču nosaukums, skaits, cena un Pasūtītāja </w:t>
      </w:r>
      <w:r w:rsidRPr="00E4126A">
        <w:rPr>
          <w:rFonts w:ascii="Times New Roman" w:eastAsia="Times New Roman" w:hAnsi="Times New Roman" w:cs="Times New Roman"/>
        </w:rPr>
        <w:lastRenderedPageBreak/>
        <w:t>pilnvarot</w:t>
      </w:r>
      <w:r w:rsidR="000E5DEC">
        <w:rPr>
          <w:rFonts w:ascii="Times New Roman" w:eastAsia="Times New Roman" w:hAnsi="Times New Roman" w:cs="Times New Roman"/>
        </w:rPr>
        <w:t>ais pārstāvis, kas saņēm</w:t>
      </w:r>
      <w:r w:rsidRPr="00E4126A">
        <w:rPr>
          <w:rFonts w:ascii="Times New Roman" w:eastAsia="Times New Roman" w:hAnsi="Times New Roman" w:cs="Times New Roman"/>
        </w:rPr>
        <w:t>i</w:t>
      </w:r>
      <w:r w:rsidR="000E5DEC">
        <w:rPr>
          <w:rFonts w:ascii="Times New Roman" w:eastAsia="Times New Roman" w:hAnsi="Times New Roman" w:cs="Times New Roman"/>
        </w:rPr>
        <w:t>s</w:t>
      </w:r>
      <w:r w:rsidRPr="00E4126A">
        <w:rPr>
          <w:rFonts w:ascii="Times New Roman" w:eastAsia="Times New Roman" w:hAnsi="Times New Roman" w:cs="Times New Roman"/>
        </w:rPr>
        <w:t xml:space="preserve"> Preci.</w:t>
      </w:r>
    </w:p>
    <w:p w:rsidR="00903759" w:rsidRPr="00DF6A09" w:rsidRDefault="00903759" w:rsidP="00DF6A09">
      <w:pPr>
        <w:widowControl w:val="0"/>
        <w:numPr>
          <w:ilvl w:val="1"/>
          <w:numId w:val="5"/>
        </w:numPr>
        <w:tabs>
          <w:tab w:val="num" w:pos="567"/>
        </w:tabs>
        <w:overflowPunct w:val="0"/>
        <w:autoSpaceDE w:val="0"/>
        <w:autoSpaceDN w:val="0"/>
        <w:adjustRightInd w:val="0"/>
        <w:spacing w:after="0" w:line="240" w:lineRule="auto"/>
        <w:ind w:left="567" w:right="80" w:hanging="567"/>
        <w:jc w:val="both"/>
        <w:rPr>
          <w:rFonts w:ascii="Times New Roman" w:hAnsi="Times New Roman"/>
        </w:rPr>
      </w:pPr>
      <w:r w:rsidRPr="00DF6A09">
        <w:rPr>
          <w:rFonts w:ascii="Times New Roman" w:hAnsi="Times New Roman" w:cs="Times New Roman"/>
        </w:rPr>
        <w:t xml:space="preserve">Ja Preces ir Līguma vai pieteikuma noteikumiem neatbilstošas vai Preces nav kvalitatīvas, Pasūtītāja pilnvarotas pārstāvis sagatavo un paraksta aktu, kurā norāda konstatētos trūkumus un nepilnības, kā arī termiņu, kādā Izpildītājs piegādā Līguma un pieteikuma noteikumiem atbilstošas Preces. </w:t>
      </w:r>
    </w:p>
    <w:p w:rsidR="008431BE" w:rsidRDefault="00DF6A09" w:rsidP="008431BE">
      <w:pPr>
        <w:jc w:val="center"/>
        <w:rPr>
          <w:rFonts w:ascii="Times New Roman" w:eastAsia="Times New Roman" w:hAnsi="Times New Roman" w:cs="Times New Roman"/>
          <w:b/>
        </w:rPr>
      </w:pPr>
      <w:r>
        <w:rPr>
          <w:rFonts w:ascii="Times New Roman" w:eastAsia="Times New Roman" w:hAnsi="Times New Roman" w:cs="Times New Roman"/>
          <w:b/>
        </w:rPr>
        <w:t xml:space="preserve">4. </w:t>
      </w:r>
      <w:r w:rsidR="008431BE" w:rsidRPr="008431BE">
        <w:rPr>
          <w:rFonts w:ascii="Times New Roman" w:eastAsia="Times New Roman" w:hAnsi="Times New Roman" w:cs="Times New Roman"/>
          <w:b/>
        </w:rPr>
        <w:t>PASŪTĪTĀJA PIENĀKUMI UN TIESĪBAS</w:t>
      </w:r>
    </w:p>
    <w:p w:rsidR="00DF6A09" w:rsidRDefault="00DF6A09" w:rsidP="00DF6A09">
      <w:pPr>
        <w:spacing w:after="0"/>
        <w:ind w:left="426" w:hanging="426"/>
        <w:jc w:val="both"/>
        <w:rPr>
          <w:rFonts w:ascii="Times New Roman" w:eastAsia="Times New Roman" w:hAnsi="Times New Roman" w:cs="Times New Roman"/>
        </w:rPr>
      </w:pPr>
      <w:r>
        <w:rPr>
          <w:rFonts w:ascii="Times New Roman" w:eastAsia="Times New Roman" w:hAnsi="Times New Roman" w:cs="Times New Roman"/>
        </w:rPr>
        <w:t>4</w:t>
      </w:r>
      <w:r w:rsidR="008431BE" w:rsidRPr="008431BE">
        <w:rPr>
          <w:rFonts w:ascii="Times New Roman" w:eastAsia="Times New Roman" w:hAnsi="Times New Roman" w:cs="Times New Roman"/>
        </w:rPr>
        <w:t>.1.</w:t>
      </w:r>
      <w:r w:rsidR="008431BE">
        <w:rPr>
          <w:rFonts w:ascii="Times New Roman" w:eastAsia="Times New Roman" w:hAnsi="Times New Roman" w:cs="Times New Roman"/>
        </w:rPr>
        <w:t xml:space="preserve"> Pasūtītājs </w:t>
      </w:r>
      <w:r w:rsidR="00345AD9">
        <w:rPr>
          <w:rFonts w:ascii="Times New Roman" w:eastAsia="Times New Roman" w:hAnsi="Times New Roman" w:cs="Times New Roman"/>
        </w:rPr>
        <w:t>apņemas Līgumā noteiktajā termiņā, apjomā un kārtībā veikt samaksu Izpildītājam par kvalitatīvu un atbilstoši Līguma noteikumiem piegādātu un saņemtu Preci.</w:t>
      </w:r>
    </w:p>
    <w:p w:rsidR="00345AD9" w:rsidRDefault="00DF6A09" w:rsidP="00345AD9">
      <w:pPr>
        <w:spacing w:after="0"/>
        <w:jc w:val="both"/>
        <w:rPr>
          <w:rFonts w:ascii="Times New Roman" w:eastAsia="Times New Roman" w:hAnsi="Times New Roman" w:cs="Times New Roman"/>
        </w:rPr>
      </w:pPr>
      <w:r>
        <w:rPr>
          <w:rFonts w:ascii="Times New Roman" w:eastAsia="Times New Roman" w:hAnsi="Times New Roman" w:cs="Times New Roman"/>
        </w:rPr>
        <w:t xml:space="preserve">4.2. </w:t>
      </w:r>
      <w:r w:rsidR="00345AD9">
        <w:rPr>
          <w:rFonts w:ascii="Times New Roman" w:eastAsia="Times New Roman" w:hAnsi="Times New Roman" w:cs="Times New Roman"/>
        </w:rPr>
        <w:t>Pasūtītājs ir tiesīgs:</w:t>
      </w:r>
    </w:p>
    <w:p w:rsidR="00345AD9" w:rsidRDefault="00DF6A09" w:rsidP="00345AD9">
      <w:pPr>
        <w:spacing w:after="0"/>
        <w:jc w:val="both"/>
        <w:rPr>
          <w:rFonts w:ascii="Times New Roman" w:eastAsia="Times New Roman" w:hAnsi="Times New Roman" w:cs="Times New Roman"/>
        </w:rPr>
      </w:pPr>
      <w:r>
        <w:rPr>
          <w:rFonts w:ascii="Times New Roman" w:eastAsia="Times New Roman" w:hAnsi="Times New Roman" w:cs="Times New Roman"/>
        </w:rPr>
        <w:t>4</w:t>
      </w:r>
      <w:r w:rsidR="00345AD9">
        <w:rPr>
          <w:rFonts w:ascii="Times New Roman" w:eastAsia="Times New Roman" w:hAnsi="Times New Roman" w:cs="Times New Roman"/>
        </w:rPr>
        <w:t>.2.1. noteikt Preces vizuālo un estētisko noformējumu;</w:t>
      </w:r>
    </w:p>
    <w:p w:rsidR="00345AD9" w:rsidRDefault="00DF6A09" w:rsidP="00345AD9">
      <w:pPr>
        <w:spacing w:after="0"/>
        <w:jc w:val="both"/>
        <w:rPr>
          <w:rFonts w:ascii="Times New Roman" w:eastAsia="Times New Roman" w:hAnsi="Times New Roman" w:cs="Times New Roman"/>
        </w:rPr>
      </w:pPr>
      <w:r>
        <w:rPr>
          <w:rFonts w:ascii="Times New Roman" w:eastAsia="Times New Roman" w:hAnsi="Times New Roman" w:cs="Times New Roman"/>
        </w:rPr>
        <w:t>4</w:t>
      </w:r>
      <w:r w:rsidR="00345AD9">
        <w:rPr>
          <w:rFonts w:ascii="Times New Roman" w:eastAsia="Times New Roman" w:hAnsi="Times New Roman" w:cs="Times New Roman"/>
        </w:rPr>
        <w:t xml:space="preserve">.2.2. anulēt Preces pasūtījumu 2 (divu) stundu laikā pirms noteiktā </w:t>
      </w:r>
      <w:r>
        <w:rPr>
          <w:rFonts w:ascii="Times New Roman" w:eastAsia="Times New Roman" w:hAnsi="Times New Roman" w:cs="Times New Roman"/>
        </w:rPr>
        <w:t xml:space="preserve">saņemšanas </w:t>
      </w:r>
      <w:r w:rsidR="00345AD9">
        <w:rPr>
          <w:rFonts w:ascii="Times New Roman" w:eastAsia="Times New Roman" w:hAnsi="Times New Roman" w:cs="Times New Roman"/>
        </w:rPr>
        <w:t>laika;</w:t>
      </w:r>
    </w:p>
    <w:p w:rsidR="00345AD9" w:rsidRDefault="00DF6A09" w:rsidP="00DF6A09">
      <w:pPr>
        <w:spacing w:after="0"/>
        <w:ind w:left="426" w:hanging="426"/>
        <w:jc w:val="both"/>
        <w:rPr>
          <w:rFonts w:ascii="Times New Roman" w:eastAsia="Times New Roman" w:hAnsi="Times New Roman" w:cs="Times New Roman"/>
        </w:rPr>
      </w:pPr>
      <w:r>
        <w:rPr>
          <w:rFonts w:ascii="Times New Roman" w:eastAsia="Times New Roman" w:hAnsi="Times New Roman" w:cs="Times New Roman"/>
        </w:rPr>
        <w:t>4</w:t>
      </w:r>
      <w:r w:rsidR="00345AD9">
        <w:rPr>
          <w:rFonts w:ascii="Times New Roman" w:eastAsia="Times New Roman" w:hAnsi="Times New Roman" w:cs="Times New Roman"/>
        </w:rPr>
        <w:t>.2.3. atteikties no Preces gadījumā, ja tā neatbilst iepriekš veiktā pasūtījuma aprakstam, kvalitāte</w:t>
      </w:r>
      <w:r>
        <w:rPr>
          <w:rFonts w:ascii="Times New Roman" w:eastAsia="Times New Roman" w:hAnsi="Times New Roman" w:cs="Times New Roman"/>
        </w:rPr>
        <w:t>i</w:t>
      </w:r>
      <w:r w:rsidR="00345AD9">
        <w:rPr>
          <w:rFonts w:ascii="Times New Roman" w:eastAsia="Times New Roman" w:hAnsi="Times New Roman" w:cs="Times New Roman"/>
        </w:rPr>
        <w:t xml:space="preserve"> vai pasūtījums netiek izpildīts Pasūtītāja noteiktajā laikā.</w:t>
      </w:r>
    </w:p>
    <w:p w:rsidR="00345AD9" w:rsidRPr="00345AD9" w:rsidRDefault="00DF6A09" w:rsidP="00DF6A09">
      <w:pPr>
        <w:widowControl w:val="0"/>
        <w:tabs>
          <w:tab w:val="num" w:pos="851"/>
        </w:tabs>
        <w:overflowPunct w:val="0"/>
        <w:autoSpaceDE w:val="0"/>
        <w:autoSpaceDN w:val="0"/>
        <w:adjustRightInd w:val="0"/>
        <w:spacing w:after="0" w:line="240" w:lineRule="auto"/>
        <w:ind w:left="284" w:right="80" w:hanging="284"/>
        <w:jc w:val="both"/>
        <w:rPr>
          <w:rFonts w:ascii="Times New Roman" w:eastAsia="Times New Roman" w:hAnsi="Times New Roman" w:cs="Times New Roman"/>
          <w:sz w:val="24"/>
          <w:szCs w:val="24"/>
        </w:rPr>
      </w:pPr>
      <w:r>
        <w:rPr>
          <w:rFonts w:ascii="Times New Roman" w:eastAsia="Times New Roman" w:hAnsi="Times New Roman" w:cs="Times New Roman"/>
        </w:rPr>
        <w:t>4</w:t>
      </w:r>
      <w:r w:rsidR="00345AD9">
        <w:rPr>
          <w:rFonts w:ascii="Times New Roman" w:eastAsia="Times New Roman" w:hAnsi="Times New Roman" w:cs="Times New Roman"/>
        </w:rPr>
        <w:t>.3. Preču pasūtījumu Pasūtīt</w:t>
      </w:r>
      <w:r w:rsidR="00991E01">
        <w:rPr>
          <w:rFonts w:ascii="Times New Roman" w:eastAsia="Times New Roman" w:hAnsi="Times New Roman" w:cs="Times New Roman"/>
        </w:rPr>
        <w:t>āja vārdā ir tiesīgas veikt pilnvar</w:t>
      </w:r>
      <w:r w:rsidR="006222A2">
        <w:rPr>
          <w:rFonts w:ascii="Times New Roman" w:eastAsia="Times New Roman" w:hAnsi="Times New Roman" w:cs="Times New Roman"/>
        </w:rPr>
        <w:t xml:space="preserve">oto pārstāvju sarakstā (Līguma </w:t>
      </w:r>
      <w:r w:rsidR="00345AD9">
        <w:rPr>
          <w:rFonts w:ascii="Times New Roman" w:eastAsia="Times New Roman" w:hAnsi="Times New Roman" w:cs="Times New Roman"/>
        </w:rPr>
        <w:t>pielikums</w:t>
      </w:r>
      <w:r w:rsidR="006222A2">
        <w:rPr>
          <w:rFonts w:ascii="Times New Roman" w:eastAsia="Times New Roman" w:hAnsi="Times New Roman" w:cs="Times New Roman"/>
        </w:rPr>
        <w:t xml:space="preserve"> Nr.4</w:t>
      </w:r>
      <w:bookmarkStart w:id="0" w:name="_GoBack"/>
      <w:bookmarkEnd w:id="0"/>
      <w:r w:rsidR="00345AD9">
        <w:rPr>
          <w:rFonts w:ascii="Times New Roman" w:eastAsia="Times New Roman" w:hAnsi="Times New Roman" w:cs="Times New Roman"/>
        </w:rPr>
        <w:t xml:space="preserve">) norādītās personas. </w:t>
      </w:r>
    </w:p>
    <w:p w:rsidR="00345AD9" w:rsidRPr="008431BE" w:rsidRDefault="00345AD9" w:rsidP="00DF6A09">
      <w:pPr>
        <w:spacing w:after="0"/>
        <w:ind w:left="284" w:hanging="284"/>
        <w:jc w:val="both"/>
        <w:rPr>
          <w:rFonts w:ascii="Times New Roman" w:eastAsia="Times New Roman" w:hAnsi="Times New Roman" w:cs="Times New Roman"/>
        </w:rPr>
      </w:pPr>
      <w:r>
        <w:rPr>
          <w:rFonts w:ascii="Times New Roman" w:eastAsia="Times New Roman" w:hAnsi="Times New Roman" w:cs="Times New Roman"/>
        </w:rPr>
        <w:t xml:space="preserve"> </w:t>
      </w:r>
    </w:p>
    <w:p w:rsidR="00537B83" w:rsidRDefault="00716208" w:rsidP="00537B83">
      <w:pPr>
        <w:pStyle w:val="ListParagraph"/>
        <w:jc w:val="center"/>
        <w:rPr>
          <w:rFonts w:ascii="Times New Roman" w:eastAsia="Times New Roman" w:hAnsi="Times New Roman" w:cs="Times New Roman"/>
          <w:b/>
        </w:rPr>
      </w:pPr>
      <w:r>
        <w:rPr>
          <w:rFonts w:ascii="Times New Roman" w:eastAsia="Times New Roman" w:hAnsi="Times New Roman" w:cs="Times New Roman"/>
          <w:b/>
        </w:rPr>
        <w:t>5</w:t>
      </w:r>
      <w:r w:rsidR="00537B83" w:rsidRPr="00537B83">
        <w:rPr>
          <w:rFonts w:ascii="Times New Roman" w:eastAsia="Times New Roman" w:hAnsi="Times New Roman" w:cs="Times New Roman"/>
          <w:b/>
        </w:rPr>
        <w:t>.IZPILDĪTĀJA PIENĀKUMI UN TIESĪBAS</w:t>
      </w:r>
    </w:p>
    <w:p w:rsidR="00537B83" w:rsidRDefault="00716208" w:rsidP="00345AD9">
      <w:pPr>
        <w:pStyle w:val="ListParagraph"/>
        <w:ind w:left="0"/>
        <w:jc w:val="both"/>
        <w:rPr>
          <w:rFonts w:ascii="Times New Roman" w:eastAsia="Times New Roman" w:hAnsi="Times New Roman" w:cs="Times New Roman"/>
        </w:rPr>
      </w:pPr>
      <w:r>
        <w:rPr>
          <w:rFonts w:ascii="Times New Roman" w:eastAsia="Times New Roman" w:hAnsi="Times New Roman" w:cs="Times New Roman"/>
        </w:rPr>
        <w:t>5</w:t>
      </w:r>
      <w:r w:rsidR="00537B83">
        <w:rPr>
          <w:rFonts w:ascii="Times New Roman" w:eastAsia="Times New Roman" w:hAnsi="Times New Roman" w:cs="Times New Roman"/>
        </w:rPr>
        <w:t>.1. Izpildītājs apņemas:</w:t>
      </w:r>
    </w:p>
    <w:p w:rsidR="00537B83" w:rsidRDefault="00716208" w:rsidP="00345AD9">
      <w:pPr>
        <w:pStyle w:val="ListParagraph"/>
        <w:ind w:left="0"/>
        <w:jc w:val="both"/>
        <w:rPr>
          <w:rFonts w:ascii="Times New Roman" w:eastAsia="Times New Roman" w:hAnsi="Times New Roman" w:cs="Times New Roman"/>
        </w:rPr>
      </w:pPr>
      <w:r>
        <w:rPr>
          <w:rFonts w:ascii="Times New Roman" w:eastAsia="Times New Roman" w:hAnsi="Times New Roman" w:cs="Times New Roman"/>
        </w:rPr>
        <w:t>5</w:t>
      </w:r>
      <w:r w:rsidR="00537B83">
        <w:rPr>
          <w:rFonts w:ascii="Times New Roman" w:eastAsia="Times New Roman" w:hAnsi="Times New Roman" w:cs="Times New Roman"/>
        </w:rPr>
        <w:t>.1.1 piegādāt kvalitatīvu Preci, atbilstošā apjomā un termiņā, saskaņā ar šī Līguma noteikumiem, Pasūtītāja norādījumiem, ievērojot Latvijas Republikas spēkā esošos normatīvos aktus;</w:t>
      </w:r>
    </w:p>
    <w:p w:rsidR="00537B83" w:rsidRDefault="00716208" w:rsidP="00345AD9">
      <w:pPr>
        <w:pStyle w:val="ListParagraph"/>
        <w:ind w:left="0"/>
        <w:jc w:val="both"/>
        <w:rPr>
          <w:rFonts w:ascii="Times New Roman" w:eastAsia="Times New Roman" w:hAnsi="Times New Roman" w:cs="Times New Roman"/>
        </w:rPr>
      </w:pPr>
      <w:r>
        <w:rPr>
          <w:rFonts w:ascii="Times New Roman" w:eastAsia="Times New Roman" w:hAnsi="Times New Roman" w:cs="Times New Roman"/>
        </w:rPr>
        <w:t>5</w:t>
      </w:r>
      <w:r w:rsidR="00537B83">
        <w:rPr>
          <w:rFonts w:ascii="Times New Roman" w:eastAsia="Times New Roman" w:hAnsi="Times New Roman" w:cs="Times New Roman"/>
        </w:rPr>
        <w:t>.1.2. nodrošināt pasūtītās Preces piegādi un nodošanu Pasūtītājam noteiktajā laikā un apjomā;</w:t>
      </w:r>
    </w:p>
    <w:p w:rsidR="00537B83" w:rsidRDefault="00716208" w:rsidP="00345AD9">
      <w:pPr>
        <w:pStyle w:val="ListParagraph"/>
        <w:ind w:left="0"/>
        <w:jc w:val="both"/>
        <w:rPr>
          <w:rFonts w:ascii="Times New Roman" w:eastAsia="Times New Roman" w:hAnsi="Times New Roman" w:cs="Times New Roman"/>
        </w:rPr>
      </w:pPr>
      <w:r>
        <w:rPr>
          <w:rFonts w:ascii="Times New Roman" w:eastAsia="Times New Roman" w:hAnsi="Times New Roman" w:cs="Times New Roman"/>
        </w:rPr>
        <w:t>5</w:t>
      </w:r>
      <w:r w:rsidR="00537B83">
        <w:rPr>
          <w:rFonts w:ascii="Times New Roman" w:eastAsia="Times New Roman" w:hAnsi="Times New Roman" w:cs="Times New Roman"/>
        </w:rPr>
        <w:t xml:space="preserve">.1.3. </w:t>
      </w:r>
      <w:r w:rsidR="00133FEA">
        <w:rPr>
          <w:rFonts w:ascii="Times New Roman" w:eastAsia="Times New Roman" w:hAnsi="Times New Roman" w:cs="Times New Roman"/>
        </w:rPr>
        <w:t>nodrošināt Preces estētisko nof</w:t>
      </w:r>
      <w:r w:rsidR="00537B83">
        <w:rPr>
          <w:rFonts w:ascii="Times New Roman" w:eastAsia="Times New Roman" w:hAnsi="Times New Roman" w:cs="Times New Roman"/>
        </w:rPr>
        <w:t>o</w:t>
      </w:r>
      <w:r w:rsidR="00133FEA">
        <w:rPr>
          <w:rFonts w:ascii="Times New Roman" w:eastAsia="Times New Roman" w:hAnsi="Times New Roman" w:cs="Times New Roman"/>
        </w:rPr>
        <w:t>r</w:t>
      </w:r>
      <w:r w:rsidR="00537B83">
        <w:rPr>
          <w:rFonts w:ascii="Times New Roman" w:eastAsia="Times New Roman" w:hAnsi="Times New Roman" w:cs="Times New Roman"/>
        </w:rPr>
        <w:t>mējumu, saskaņā ar Pasūtītāja norādījumiem;</w:t>
      </w:r>
    </w:p>
    <w:p w:rsidR="00537B83" w:rsidRDefault="00716208" w:rsidP="00345AD9">
      <w:pPr>
        <w:pStyle w:val="ListParagraph"/>
        <w:ind w:left="0"/>
        <w:jc w:val="both"/>
        <w:rPr>
          <w:rFonts w:ascii="Times New Roman" w:eastAsia="Times New Roman" w:hAnsi="Times New Roman" w:cs="Times New Roman"/>
        </w:rPr>
      </w:pPr>
      <w:r>
        <w:rPr>
          <w:rFonts w:ascii="Times New Roman" w:eastAsia="Times New Roman" w:hAnsi="Times New Roman" w:cs="Times New Roman"/>
        </w:rPr>
        <w:t>5</w:t>
      </w:r>
      <w:r w:rsidR="00537B83">
        <w:rPr>
          <w:rFonts w:ascii="Times New Roman" w:eastAsia="Times New Roman" w:hAnsi="Times New Roman" w:cs="Times New Roman"/>
        </w:rPr>
        <w:t>.</w:t>
      </w:r>
      <w:r w:rsidR="00133FEA">
        <w:rPr>
          <w:rFonts w:ascii="Times New Roman" w:eastAsia="Times New Roman" w:hAnsi="Times New Roman" w:cs="Times New Roman"/>
        </w:rPr>
        <w:t>1.4. ja Prece</w:t>
      </w:r>
      <w:r>
        <w:rPr>
          <w:rFonts w:ascii="Times New Roman" w:eastAsia="Times New Roman" w:hAnsi="Times New Roman" w:cs="Times New Roman"/>
        </w:rPr>
        <w:t>s</w:t>
      </w:r>
      <w:r w:rsidR="00133FEA">
        <w:rPr>
          <w:rFonts w:ascii="Times New Roman" w:eastAsia="Times New Roman" w:hAnsi="Times New Roman" w:cs="Times New Roman"/>
        </w:rPr>
        <w:t xml:space="preserve"> ir nekvalitatīva vai </w:t>
      </w:r>
      <w:r>
        <w:rPr>
          <w:rFonts w:ascii="Times New Roman" w:eastAsia="Times New Roman" w:hAnsi="Times New Roman" w:cs="Times New Roman"/>
        </w:rPr>
        <w:t>bojātas</w:t>
      </w:r>
      <w:r w:rsidR="00133FEA">
        <w:rPr>
          <w:rFonts w:ascii="Times New Roman" w:eastAsia="Times New Roman" w:hAnsi="Times New Roman" w:cs="Times New Roman"/>
        </w:rPr>
        <w:t>, kas nav atkarīgi no Pasūtītā vainas, apmainīt Preci Pasūtītāja noteiktajā termiņā;</w:t>
      </w:r>
    </w:p>
    <w:p w:rsidR="00133FEA" w:rsidRDefault="00716208" w:rsidP="00345AD9">
      <w:pPr>
        <w:pStyle w:val="ListParagraph"/>
        <w:ind w:left="0"/>
        <w:jc w:val="both"/>
        <w:rPr>
          <w:rFonts w:ascii="Times New Roman" w:eastAsia="Times New Roman" w:hAnsi="Times New Roman" w:cs="Times New Roman"/>
        </w:rPr>
      </w:pPr>
      <w:r>
        <w:rPr>
          <w:rFonts w:ascii="Times New Roman" w:eastAsia="Times New Roman" w:hAnsi="Times New Roman" w:cs="Times New Roman"/>
        </w:rPr>
        <w:t>5</w:t>
      </w:r>
      <w:r w:rsidR="00EC0DAC">
        <w:rPr>
          <w:rFonts w:ascii="Times New Roman" w:eastAsia="Times New Roman" w:hAnsi="Times New Roman" w:cs="Times New Roman"/>
        </w:rPr>
        <w:t xml:space="preserve">.2. Izpildītājs ir tiesīgs: </w:t>
      </w:r>
    </w:p>
    <w:p w:rsidR="00EC0DAC" w:rsidRDefault="00716208" w:rsidP="00345AD9">
      <w:pPr>
        <w:pStyle w:val="ListParagraph"/>
        <w:ind w:left="0"/>
        <w:jc w:val="both"/>
        <w:rPr>
          <w:rFonts w:ascii="Times New Roman" w:eastAsia="Times New Roman" w:hAnsi="Times New Roman" w:cs="Times New Roman"/>
        </w:rPr>
      </w:pPr>
      <w:r>
        <w:rPr>
          <w:rFonts w:ascii="Times New Roman" w:eastAsia="Times New Roman" w:hAnsi="Times New Roman" w:cs="Times New Roman"/>
        </w:rPr>
        <w:t>5</w:t>
      </w:r>
      <w:r w:rsidR="00EC0DAC">
        <w:rPr>
          <w:rFonts w:ascii="Times New Roman" w:eastAsia="Times New Roman" w:hAnsi="Times New Roman" w:cs="Times New Roman"/>
        </w:rPr>
        <w:t>.2.1.saņemt samaksu par at</w:t>
      </w:r>
      <w:r w:rsidR="0079757D">
        <w:rPr>
          <w:rFonts w:ascii="Times New Roman" w:eastAsia="Times New Roman" w:hAnsi="Times New Roman" w:cs="Times New Roman"/>
        </w:rPr>
        <w:t>bilstoši šā Līguma noteikumiem saņemto</w:t>
      </w:r>
      <w:r w:rsidR="00EC0DAC">
        <w:rPr>
          <w:rFonts w:ascii="Times New Roman" w:eastAsia="Times New Roman" w:hAnsi="Times New Roman" w:cs="Times New Roman"/>
        </w:rPr>
        <w:t xml:space="preserve"> Preci;</w:t>
      </w:r>
    </w:p>
    <w:p w:rsidR="00EC0DAC" w:rsidRDefault="00716208" w:rsidP="00345AD9">
      <w:pPr>
        <w:pStyle w:val="ListParagraph"/>
        <w:ind w:left="0"/>
        <w:jc w:val="both"/>
        <w:rPr>
          <w:rFonts w:ascii="Times New Roman" w:eastAsia="Times New Roman" w:hAnsi="Times New Roman" w:cs="Times New Roman"/>
        </w:rPr>
      </w:pPr>
      <w:r>
        <w:rPr>
          <w:rFonts w:ascii="Times New Roman" w:eastAsia="Times New Roman" w:hAnsi="Times New Roman" w:cs="Times New Roman"/>
        </w:rPr>
        <w:t>5</w:t>
      </w:r>
      <w:r w:rsidR="00EC0DAC">
        <w:rPr>
          <w:rFonts w:ascii="Times New Roman" w:eastAsia="Times New Roman" w:hAnsi="Times New Roman" w:cs="Times New Roman"/>
        </w:rPr>
        <w:t>.2.2. saņemt visu Pasūtītāja rīcībā esošo informāciju, kas nepieciešama Līgumā noteikto saistību izpildei.</w:t>
      </w:r>
    </w:p>
    <w:p w:rsidR="00EC0DAC" w:rsidRDefault="00716208" w:rsidP="00345AD9">
      <w:pPr>
        <w:pStyle w:val="ListParagraph"/>
        <w:ind w:left="0"/>
        <w:jc w:val="both"/>
        <w:rPr>
          <w:rFonts w:ascii="Times New Roman" w:eastAsia="Times New Roman" w:hAnsi="Times New Roman" w:cs="Times New Roman"/>
        </w:rPr>
      </w:pPr>
      <w:r>
        <w:rPr>
          <w:rFonts w:ascii="Times New Roman" w:eastAsia="Times New Roman" w:hAnsi="Times New Roman" w:cs="Times New Roman"/>
        </w:rPr>
        <w:t>5.</w:t>
      </w:r>
      <w:r w:rsidR="00EC0DAC">
        <w:rPr>
          <w:rFonts w:ascii="Times New Roman" w:eastAsia="Times New Roman" w:hAnsi="Times New Roman" w:cs="Times New Roman"/>
        </w:rPr>
        <w:t xml:space="preserve">3. Par Līguma izpildes </w:t>
      </w:r>
      <w:r w:rsidR="00345AD9">
        <w:rPr>
          <w:rFonts w:ascii="Times New Roman" w:eastAsia="Times New Roman" w:hAnsi="Times New Roman" w:cs="Times New Roman"/>
        </w:rPr>
        <w:t xml:space="preserve">kontroli Izpildītāja atbildīgā </w:t>
      </w:r>
      <w:r w:rsidR="00EC0DAC">
        <w:rPr>
          <w:rFonts w:ascii="Times New Roman" w:eastAsia="Times New Roman" w:hAnsi="Times New Roman" w:cs="Times New Roman"/>
        </w:rPr>
        <w:t>persona ir __________________, tālrunis _____________, mob. tālrunis _____________, e-pasts:___________________.</w:t>
      </w:r>
    </w:p>
    <w:p w:rsidR="00290121" w:rsidRDefault="00290121" w:rsidP="00345AD9">
      <w:pPr>
        <w:pStyle w:val="ListParagraph"/>
        <w:ind w:left="0"/>
        <w:jc w:val="both"/>
        <w:rPr>
          <w:rFonts w:ascii="Times New Roman" w:eastAsia="Times New Roman" w:hAnsi="Times New Roman" w:cs="Times New Roman"/>
        </w:rPr>
      </w:pPr>
    </w:p>
    <w:p w:rsidR="00290121" w:rsidRDefault="00716208" w:rsidP="00290121">
      <w:pPr>
        <w:pStyle w:val="ListParagraph"/>
        <w:ind w:left="0"/>
        <w:jc w:val="center"/>
        <w:rPr>
          <w:rFonts w:ascii="Times New Roman" w:eastAsia="Times New Roman" w:hAnsi="Times New Roman" w:cs="Times New Roman"/>
          <w:b/>
        </w:rPr>
      </w:pPr>
      <w:r>
        <w:rPr>
          <w:rFonts w:ascii="Times New Roman" w:eastAsia="Times New Roman" w:hAnsi="Times New Roman" w:cs="Times New Roman"/>
          <w:b/>
        </w:rPr>
        <w:t>6</w:t>
      </w:r>
      <w:r w:rsidR="00290121" w:rsidRPr="00290121">
        <w:rPr>
          <w:rFonts w:ascii="Times New Roman" w:eastAsia="Times New Roman" w:hAnsi="Times New Roman" w:cs="Times New Roman"/>
          <w:b/>
        </w:rPr>
        <w:t>. PUŠU ATBILDĪBA</w:t>
      </w:r>
    </w:p>
    <w:p w:rsidR="00290121" w:rsidRDefault="00716208" w:rsidP="00290121">
      <w:pPr>
        <w:pStyle w:val="ListParagraph"/>
        <w:ind w:left="0"/>
        <w:jc w:val="both"/>
        <w:rPr>
          <w:rFonts w:ascii="Times New Roman" w:eastAsia="Times New Roman" w:hAnsi="Times New Roman" w:cs="Times New Roman"/>
        </w:rPr>
      </w:pPr>
      <w:r>
        <w:rPr>
          <w:rFonts w:ascii="Times New Roman" w:eastAsia="Times New Roman" w:hAnsi="Times New Roman" w:cs="Times New Roman"/>
        </w:rPr>
        <w:t>6</w:t>
      </w:r>
      <w:r w:rsidR="00290121" w:rsidRPr="00290121">
        <w:rPr>
          <w:rFonts w:ascii="Times New Roman" w:eastAsia="Times New Roman" w:hAnsi="Times New Roman" w:cs="Times New Roman"/>
        </w:rPr>
        <w:t>.1.Puses viena otrai ir atbildīgas par Līgumā ietverto saistību izpili, neizpildi vai nepienācīgu izpildi</w:t>
      </w:r>
      <w:r w:rsidR="00290121">
        <w:rPr>
          <w:rFonts w:ascii="Times New Roman" w:eastAsia="Times New Roman" w:hAnsi="Times New Roman" w:cs="Times New Roman"/>
        </w:rPr>
        <w:t>, tādā kārtībā kā to paredz Līgums un normatīvie akti.</w:t>
      </w:r>
    </w:p>
    <w:p w:rsidR="00EC0DAC" w:rsidRDefault="00716208" w:rsidP="00345AD9">
      <w:pPr>
        <w:pStyle w:val="ListParagraph"/>
        <w:ind w:left="0"/>
        <w:jc w:val="both"/>
        <w:rPr>
          <w:rFonts w:ascii="Times New Roman" w:eastAsia="Times New Roman" w:hAnsi="Times New Roman" w:cs="Times New Roman"/>
        </w:rPr>
      </w:pPr>
      <w:r>
        <w:rPr>
          <w:rFonts w:ascii="Times New Roman" w:eastAsia="Times New Roman" w:hAnsi="Times New Roman" w:cs="Times New Roman"/>
        </w:rPr>
        <w:t>6</w:t>
      </w:r>
      <w:r w:rsidR="00290121">
        <w:rPr>
          <w:rFonts w:ascii="Times New Roman" w:eastAsia="Times New Roman" w:hAnsi="Times New Roman" w:cs="Times New Roman"/>
        </w:rPr>
        <w:t xml:space="preserve">.2. Par Līgumā ietverto saistību neizpildi vai nepienācīgu izpildi Pasūtītājs pieprasa Izpildītājam maksāt </w:t>
      </w:r>
      <w:r w:rsidR="00290121" w:rsidRPr="00E4126A">
        <w:rPr>
          <w:rFonts w:ascii="Times New Roman" w:eastAsia="Times New Roman" w:hAnsi="Times New Roman" w:cs="Times New Roman"/>
        </w:rPr>
        <w:t>līgumsodu 0,01 %</w:t>
      </w:r>
      <w:r w:rsidR="00290121">
        <w:rPr>
          <w:rFonts w:ascii="Times New Roman" w:eastAsia="Times New Roman" w:hAnsi="Times New Roman" w:cs="Times New Roman"/>
        </w:rPr>
        <w:t xml:space="preserve"> apmērā no Līguma summas par katru nokavēto dienu, bet ne vairāk kā 10% no Līguma summas.</w:t>
      </w:r>
    </w:p>
    <w:p w:rsidR="00290121" w:rsidRDefault="00716208" w:rsidP="00345AD9">
      <w:pPr>
        <w:pStyle w:val="ListParagraph"/>
        <w:ind w:left="0"/>
        <w:jc w:val="both"/>
        <w:rPr>
          <w:rFonts w:ascii="Times New Roman" w:eastAsia="Times New Roman" w:hAnsi="Times New Roman" w:cs="Times New Roman"/>
        </w:rPr>
      </w:pPr>
      <w:r>
        <w:rPr>
          <w:rFonts w:ascii="Times New Roman" w:eastAsia="Times New Roman" w:hAnsi="Times New Roman" w:cs="Times New Roman"/>
        </w:rPr>
        <w:t>6</w:t>
      </w:r>
      <w:r w:rsidR="00290121">
        <w:rPr>
          <w:rFonts w:ascii="Times New Roman" w:eastAsia="Times New Roman" w:hAnsi="Times New Roman" w:cs="Times New Roman"/>
        </w:rPr>
        <w:t>.3. Puses apņemas atlīdzināt viena otrai visus zaudējumus, ja tie radušies vienas Puses vai tās darbinieku darbības vai bezdarbības rezultātā.</w:t>
      </w:r>
    </w:p>
    <w:p w:rsidR="00290121" w:rsidRDefault="00716208" w:rsidP="00345AD9">
      <w:pPr>
        <w:pStyle w:val="ListParagraph"/>
        <w:ind w:left="0"/>
        <w:jc w:val="both"/>
        <w:rPr>
          <w:rFonts w:ascii="Times New Roman" w:eastAsia="Times New Roman" w:hAnsi="Times New Roman" w:cs="Times New Roman"/>
        </w:rPr>
      </w:pPr>
      <w:r>
        <w:rPr>
          <w:rFonts w:ascii="Times New Roman" w:eastAsia="Times New Roman" w:hAnsi="Times New Roman" w:cs="Times New Roman"/>
        </w:rPr>
        <w:t>6</w:t>
      </w:r>
      <w:r w:rsidR="00290121">
        <w:rPr>
          <w:rFonts w:ascii="Times New Roman" w:eastAsia="Times New Roman" w:hAnsi="Times New Roman" w:cs="Times New Roman"/>
        </w:rPr>
        <w:t>.4. Līgumsoda samaksa neatbrīvo Puses no saistību izpildes.</w:t>
      </w:r>
    </w:p>
    <w:p w:rsidR="00290121" w:rsidRDefault="00290121" w:rsidP="00345AD9">
      <w:pPr>
        <w:pStyle w:val="ListParagraph"/>
        <w:ind w:left="0"/>
        <w:jc w:val="both"/>
        <w:rPr>
          <w:rFonts w:ascii="Times New Roman" w:eastAsia="Times New Roman" w:hAnsi="Times New Roman" w:cs="Times New Roman"/>
        </w:rPr>
      </w:pPr>
    </w:p>
    <w:p w:rsidR="00716208" w:rsidRDefault="00716208" w:rsidP="00290121">
      <w:pPr>
        <w:pStyle w:val="ListParagraph"/>
        <w:ind w:left="0"/>
        <w:jc w:val="center"/>
        <w:rPr>
          <w:rFonts w:ascii="Times New Roman" w:eastAsia="Times New Roman" w:hAnsi="Times New Roman" w:cs="Times New Roman"/>
          <w:b/>
        </w:rPr>
      </w:pPr>
      <w:r>
        <w:rPr>
          <w:rFonts w:ascii="Times New Roman" w:eastAsia="Times New Roman" w:hAnsi="Times New Roman" w:cs="Times New Roman"/>
          <w:b/>
        </w:rPr>
        <w:t>7</w:t>
      </w:r>
      <w:r w:rsidR="00290121" w:rsidRPr="00290121">
        <w:rPr>
          <w:rFonts w:ascii="Times New Roman" w:eastAsia="Times New Roman" w:hAnsi="Times New Roman" w:cs="Times New Roman"/>
          <w:b/>
        </w:rPr>
        <w:t xml:space="preserve">. </w:t>
      </w:r>
      <w:r>
        <w:rPr>
          <w:rFonts w:ascii="Times New Roman" w:eastAsia="Times New Roman" w:hAnsi="Times New Roman" w:cs="Times New Roman"/>
          <w:b/>
        </w:rPr>
        <w:t>NEPĀRVARAMA VARA</w:t>
      </w:r>
    </w:p>
    <w:p w:rsidR="00716208" w:rsidRPr="00716208" w:rsidRDefault="00716208" w:rsidP="00716208">
      <w:pPr>
        <w:pStyle w:val="Default"/>
        <w:jc w:val="both"/>
        <w:rPr>
          <w:color w:val="auto"/>
          <w:sz w:val="22"/>
          <w:szCs w:val="22"/>
          <w:lang w:val="lv-LV"/>
        </w:rPr>
      </w:pPr>
      <w:r w:rsidRPr="00716208">
        <w:rPr>
          <w:color w:val="auto"/>
          <w:sz w:val="22"/>
          <w:szCs w:val="22"/>
          <w:lang w:val="lv-LV"/>
        </w:rPr>
        <w:t xml:space="preserve">7.1. Puses ir atbrīvotas no atbildības par Līguma nepildīšanu, ja tā rodas pēc Līguma noslēgšanas nepārvaramas varas ietekmes rezultātā, kuru attiecīgā no Pusēm (vai Puses kopā) nevarēja paredzēt, novērst un ietekmēt. Par nepārvaramu varu uzskata šādus apstākļus: karš, nemieri, sabotāža, teroristu darbības, dabas katastrofas, eksplozijas, ugunsgrēki un citi tamlīdzīgi apstākļi. </w:t>
      </w:r>
    </w:p>
    <w:p w:rsidR="00716208" w:rsidRPr="00716208" w:rsidRDefault="00716208" w:rsidP="00716208">
      <w:pPr>
        <w:pStyle w:val="ListParagraph"/>
        <w:spacing w:after="0" w:line="240" w:lineRule="auto"/>
        <w:ind w:left="0"/>
        <w:jc w:val="both"/>
        <w:rPr>
          <w:rFonts w:ascii="Times New Roman" w:eastAsia="Times New Roman" w:hAnsi="Times New Roman" w:cs="Times New Roman"/>
          <w:b/>
        </w:rPr>
      </w:pPr>
      <w:r w:rsidRPr="00716208">
        <w:rPr>
          <w:rFonts w:ascii="Times New Roman" w:hAnsi="Times New Roman" w:cs="Times New Roman"/>
        </w:rPr>
        <w:t>7.2. Katra no Pusēm, kuru Līguma ietvaros ietekmē nepārvarama vara, nekavējoties par to paziņo otrai Pusei.</w:t>
      </w:r>
    </w:p>
    <w:p w:rsidR="00716208" w:rsidRDefault="00716208" w:rsidP="00290121">
      <w:pPr>
        <w:pStyle w:val="ListParagraph"/>
        <w:ind w:left="0"/>
        <w:jc w:val="center"/>
        <w:rPr>
          <w:rFonts w:ascii="Times New Roman" w:eastAsia="Times New Roman" w:hAnsi="Times New Roman" w:cs="Times New Roman"/>
          <w:b/>
        </w:rPr>
      </w:pPr>
    </w:p>
    <w:p w:rsidR="00290121" w:rsidRDefault="00716208" w:rsidP="00290121">
      <w:pPr>
        <w:pStyle w:val="ListParagraph"/>
        <w:ind w:left="0"/>
        <w:jc w:val="center"/>
        <w:rPr>
          <w:rFonts w:ascii="Times New Roman" w:eastAsia="Times New Roman" w:hAnsi="Times New Roman" w:cs="Times New Roman"/>
          <w:b/>
        </w:rPr>
      </w:pPr>
      <w:r>
        <w:rPr>
          <w:rFonts w:ascii="Times New Roman" w:eastAsia="Times New Roman" w:hAnsi="Times New Roman" w:cs="Times New Roman"/>
          <w:b/>
        </w:rPr>
        <w:t xml:space="preserve">8. </w:t>
      </w:r>
      <w:r w:rsidR="00290121" w:rsidRPr="00290121">
        <w:rPr>
          <w:rFonts w:ascii="Times New Roman" w:eastAsia="Times New Roman" w:hAnsi="Times New Roman" w:cs="Times New Roman"/>
          <w:b/>
        </w:rPr>
        <w:t>LĪGUMA DARBĪBAS TERMIŅŠ UN TĀ IZBEIGŠANA</w:t>
      </w:r>
    </w:p>
    <w:p w:rsidR="001531EB" w:rsidRPr="00FA18C2" w:rsidRDefault="00716208" w:rsidP="00FA18C2">
      <w:pPr>
        <w:pStyle w:val="TOC1"/>
        <w:spacing w:after="0"/>
        <w:jc w:val="both"/>
        <w:rPr>
          <w:rFonts w:ascii="Times New Roman" w:eastAsia="Times New Roman" w:hAnsi="Times New Roman" w:cs="Times New Roman"/>
        </w:rPr>
      </w:pPr>
      <w:r>
        <w:rPr>
          <w:rFonts w:ascii="Times New Roman" w:eastAsia="Times New Roman" w:hAnsi="Times New Roman" w:cs="Times New Roman"/>
        </w:rPr>
        <w:t>8</w:t>
      </w:r>
      <w:r w:rsidR="00290121" w:rsidRPr="00290121">
        <w:rPr>
          <w:rFonts w:ascii="Times New Roman" w:eastAsia="Times New Roman" w:hAnsi="Times New Roman" w:cs="Times New Roman"/>
        </w:rPr>
        <w:t>.1.</w:t>
      </w:r>
      <w:r w:rsidR="00290121">
        <w:rPr>
          <w:rFonts w:ascii="Times New Roman" w:eastAsia="Times New Roman" w:hAnsi="Times New Roman" w:cs="Times New Roman"/>
        </w:rPr>
        <w:t xml:space="preserve"> </w:t>
      </w:r>
      <w:r w:rsidR="00290121" w:rsidRPr="00290121">
        <w:rPr>
          <w:rFonts w:ascii="Times New Roman" w:eastAsia="Times New Roman" w:hAnsi="Times New Roman" w:cs="Times New Roman"/>
        </w:rPr>
        <w:t>Līgums stājas spēkā ar tā abpusējas parakstīšanas brīdi un ir spēkā 12 (divpadsmit) mēnešus vai līdz brīdim, kad tiek izlietota visa Līguma</w:t>
      </w:r>
      <w:r w:rsidR="00182BE5">
        <w:rPr>
          <w:rFonts w:ascii="Times New Roman" w:eastAsia="Times New Roman" w:hAnsi="Times New Roman" w:cs="Times New Roman"/>
        </w:rPr>
        <w:t xml:space="preserve"> kopējā</w:t>
      </w:r>
      <w:r w:rsidR="00290121" w:rsidRPr="00290121">
        <w:rPr>
          <w:rFonts w:ascii="Times New Roman" w:eastAsia="Times New Roman" w:hAnsi="Times New Roman" w:cs="Times New Roman"/>
        </w:rPr>
        <w:t xml:space="preserve"> summa.</w:t>
      </w:r>
    </w:p>
    <w:p w:rsidR="00716208" w:rsidRPr="00FA18C2" w:rsidRDefault="00716208" w:rsidP="00FA18C2">
      <w:pPr>
        <w:spacing w:after="0"/>
        <w:jc w:val="both"/>
        <w:rPr>
          <w:rFonts w:ascii="Times New Roman" w:hAnsi="Times New Roman" w:cs="Times New Roman"/>
        </w:rPr>
      </w:pPr>
      <w:r>
        <w:rPr>
          <w:rFonts w:ascii="Times New Roman" w:hAnsi="Times New Roman" w:cs="Times New Roman"/>
        </w:rPr>
        <w:t>8</w:t>
      </w:r>
      <w:r w:rsidR="00FA18C2">
        <w:rPr>
          <w:rFonts w:ascii="Times New Roman" w:hAnsi="Times New Roman" w:cs="Times New Roman"/>
        </w:rPr>
        <w:t>.2</w:t>
      </w:r>
      <w:r w:rsidR="001531EB">
        <w:rPr>
          <w:rFonts w:ascii="Times New Roman" w:hAnsi="Times New Roman" w:cs="Times New Roman"/>
        </w:rPr>
        <w:t xml:space="preserve">. </w:t>
      </w:r>
      <w:r w:rsidRPr="00FA18C2">
        <w:rPr>
          <w:rFonts w:ascii="Times New Roman" w:hAnsi="Times New Roman" w:cs="Times New Roman"/>
        </w:rPr>
        <w:t xml:space="preserve">Līgumu var grozīt, ciktāl to pieļauj publisko iepirkumu regulējošie normatīvie akti, Pusēm par to savstarpēji vienojoties. Jebkuri grozījumi Līguma noteikumos stājas spēkā tikai tad, kad tie ir noformēti </w:t>
      </w:r>
      <w:r w:rsidRPr="00FA18C2">
        <w:rPr>
          <w:rFonts w:ascii="Times New Roman" w:hAnsi="Times New Roman" w:cs="Times New Roman"/>
        </w:rPr>
        <w:lastRenderedPageBreak/>
        <w:t>rakstiski un tos ir parakstījušas abas Puses. Šādi Līguma grozījumi ar to parakstīšanas brīdi kļūst par Līguma neatņemamu sastāvdaļu.</w:t>
      </w:r>
    </w:p>
    <w:p w:rsidR="00FA18C2" w:rsidRDefault="00716208" w:rsidP="00FA18C2">
      <w:pPr>
        <w:spacing w:after="0"/>
        <w:jc w:val="both"/>
        <w:rPr>
          <w:rFonts w:ascii="Times New Roman" w:hAnsi="Times New Roman" w:cs="Times New Roman"/>
        </w:rPr>
      </w:pPr>
      <w:r>
        <w:rPr>
          <w:rFonts w:ascii="Times New Roman" w:hAnsi="Times New Roman" w:cs="Times New Roman"/>
        </w:rPr>
        <w:t>8</w:t>
      </w:r>
      <w:r w:rsidR="00FA18C2">
        <w:rPr>
          <w:rFonts w:ascii="Times New Roman" w:hAnsi="Times New Roman" w:cs="Times New Roman"/>
        </w:rPr>
        <w:t>.3</w:t>
      </w:r>
      <w:r w:rsidR="001531EB">
        <w:rPr>
          <w:rFonts w:ascii="Times New Roman" w:hAnsi="Times New Roman" w:cs="Times New Roman"/>
        </w:rPr>
        <w:t>.</w:t>
      </w:r>
      <w:r w:rsidR="00FA18C2" w:rsidRPr="00FA18C2">
        <w:rPr>
          <w:rFonts w:ascii="Times New Roman" w:hAnsi="Times New Roman" w:cs="Times New Roman"/>
        </w:rPr>
        <w:t xml:space="preserve"> </w:t>
      </w:r>
      <w:r w:rsidR="00FA18C2">
        <w:rPr>
          <w:rFonts w:ascii="Times New Roman" w:hAnsi="Times New Roman" w:cs="Times New Roman"/>
        </w:rPr>
        <w:t xml:space="preserve"> </w:t>
      </w:r>
      <w:r w:rsidR="002C6E2C">
        <w:rPr>
          <w:rFonts w:ascii="Times New Roman" w:hAnsi="Times New Roman" w:cs="Times New Roman"/>
        </w:rPr>
        <w:t>Vienpusēja atkāpšanās no Līguma ir iespējama</w:t>
      </w:r>
      <w:r w:rsidR="00FA18C2">
        <w:rPr>
          <w:rFonts w:ascii="Times New Roman" w:hAnsi="Times New Roman" w:cs="Times New Roman"/>
        </w:rPr>
        <w:t>, ja kāda no Pusēm pilnībā vai daļēji nepilda Līguma saistības, paziņojot par to rakstiski  otrai Pusei 10 (desmit) darba dienas iepriekš un pievieno attiecīgus pierādījumus par Līguma saistību neizpildi.</w:t>
      </w:r>
    </w:p>
    <w:p w:rsidR="00FA18C2" w:rsidRDefault="00FA18C2" w:rsidP="00FA18C2">
      <w:pPr>
        <w:spacing w:after="0"/>
        <w:jc w:val="both"/>
        <w:rPr>
          <w:rFonts w:ascii="Times New Roman" w:hAnsi="Times New Roman" w:cs="Times New Roman"/>
        </w:rPr>
      </w:pPr>
      <w:r>
        <w:rPr>
          <w:rFonts w:ascii="Times New Roman" w:hAnsi="Times New Roman" w:cs="Times New Roman"/>
        </w:rPr>
        <w:t xml:space="preserve">8.4. Pasūtītājam, rakstiski brīdinot Izpildītāju 20 (divdesmit) dienas iepriekš, ir tiesības </w:t>
      </w:r>
      <w:r w:rsidR="002C6E2C">
        <w:rPr>
          <w:rFonts w:ascii="Times New Roman" w:hAnsi="Times New Roman" w:cs="Times New Roman"/>
        </w:rPr>
        <w:t xml:space="preserve">vienpusēji </w:t>
      </w:r>
      <w:r>
        <w:rPr>
          <w:rFonts w:ascii="Times New Roman" w:hAnsi="Times New Roman" w:cs="Times New Roman"/>
        </w:rPr>
        <w:t>atkāpties no Līguma.</w:t>
      </w:r>
    </w:p>
    <w:p w:rsidR="001531EB" w:rsidRDefault="00FA18C2" w:rsidP="00FA18C2">
      <w:pPr>
        <w:spacing w:after="0"/>
        <w:jc w:val="both"/>
        <w:rPr>
          <w:rFonts w:ascii="Times New Roman" w:hAnsi="Times New Roman" w:cs="Times New Roman"/>
        </w:rPr>
      </w:pPr>
      <w:r>
        <w:rPr>
          <w:rFonts w:ascii="Times New Roman" w:hAnsi="Times New Roman" w:cs="Times New Roman"/>
        </w:rPr>
        <w:t>8.5.</w:t>
      </w:r>
      <w:r w:rsidR="001531EB">
        <w:rPr>
          <w:rFonts w:ascii="Times New Roman" w:hAnsi="Times New Roman" w:cs="Times New Roman"/>
        </w:rPr>
        <w:t>Līguma pirmstermiņa izbeigšanas gadījumā Puses veic savstarpējos norēķinus par faktiski piegādātajām kvalitatīvajām Precēm.</w:t>
      </w:r>
    </w:p>
    <w:p w:rsidR="001531EB" w:rsidRDefault="001531EB" w:rsidP="001531EB">
      <w:pPr>
        <w:spacing w:after="0"/>
        <w:rPr>
          <w:rFonts w:ascii="Times New Roman" w:hAnsi="Times New Roman" w:cs="Times New Roman"/>
        </w:rPr>
      </w:pPr>
    </w:p>
    <w:p w:rsidR="001531EB" w:rsidRPr="00B15023" w:rsidRDefault="000111CC" w:rsidP="001531EB">
      <w:pPr>
        <w:spacing w:after="0"/>
        <w:jc w:val="center"/>
        <w:rPr>
          <w:rFonts w:ascii="Times New Roman" w:hAnsi="Times New Roman" w:cs="Times New Roman"/>
        </w:rPr>
      </w:pPr>
      <w:r>
        <w:rPr>
          <w:rFonts w:ascii="Times New Roman" w:hAnsi="Times New Roman" w:cs="Times New Roman"/>
          <w:b/>
        </w:rPr>
        <w:t>9</w:t>
      </w:r>
      <w:r w:rsidR="0079757D">
        <w:rPr>
          <w:rFonts w:ascii="Times New Roman" w:hAnsi="Times New Roman" w:cs="Times New Roman"/>
          <w:b/>
        </w:rPr>
        <w:t>. CITI NOTEIKUMI</w:t>
      </w:r>
    </w:p>
    <w:p w:rsidR="001531EB" w:rsidRDefault="000111CC" w:rsidP="001531EB">
      <w:pPr>
        <w:spacing w:after="0"/>
        <w:jc w:val="both"/>
        <w:rPr>
          <w:rFonts w:ascii="Times New Roman" w:hAnsi="Times New Roman" w:cs="Times New Roman"/>
        </w:rPr>
      </w:pPr>
      <w:r>
        <w:rPr>
          <w:rFonts w:ascii="Times New Roman" w:hAnsi="Times New Roman" w:cs="Times New Roman"/>
        </w:rPr>
        <w:t>9</w:t>
      </w:r>
      <w:r w:rsidR="00B15023" w:rsidRPr="00B15023">
        <w:rPr>
          <w:rFonts w:ascii="Times New Roman" w:hAnsi="Times New Roman" w:cs="Times New Roman"/>
        </w:rPr>
        <w:t xml:space="preserve">.1. Visus </w:t>
      </w:r>
      <w:r w:rsidR="00B15023">
        <w:rPr>
          <w:rFonts w:ascii="Times New Roman" w:hAnsi="Times New Roman" w:cs="Times New Roman"/>
        </w:rPr>
        <w:t>strīdus, kas varētu rasties, izpildot šo Līgumu, Puses risina pārrunu ceļā, ja strīdu neizdodas atrisināt pārrunu ceļā, tas tiek risināts Latvijas Republikas normatīvajos aktos noteiktajā kārtībā.</w:t>
      </w:r>
    </w:p>
    <w:p w:rsidR="00B15023" w:rsidRDefault="000111CC" w:rsidP="001531EB">
      <w:pPr>
        <w:spacing w:after="0"/>
        <w:jc w:val="both"/>
        <w:rPr>
          <w:rFonts w:ascii="Times New Roman" w:hAnsi="Times New Roman" w:cs="Times New Roman"/>
        </w:rPr>
      </w:pPr>
      <w:r>
        <w:rPr>
          <w:rFonts w:ascii="Times New Roman" w:hAnsi="Times New Roman" w:cs="Times New Roman"/>
        </w:rPr>
        <w:t>9</w:t>
      </w:r>
      <w:r w:rsidR="00B15023">
        <w:rPr>
          <w:rFonts w:ascii="Times New Roman" w:hAnsi="Times New Roman" w:cs="Times New Roman"/>
        </w:rPr>
        <w:t xml:space="preserve">.2. Visi Līguma grozījumi, labojumi, papildinājumi noformējami </w:t>
      </w:r>
      <w:proofErr w:type="spellStart"/>
      <w:r w:rsidR="00B15023">
        <w:rPr>
          <w:rFonts w:ascii="Times New Roman" w:hAnsi="Times New Roman" w:cs="Times New Roman"/>
        </w:rPr>
        <w:t>rakstveidā</w:t>
      </w:r>
      <w:proofErr w:type="spellEnd"/>
      <w:r w:rsidR="00B15023">
        <w:rPr>
          <w:rFonts w:ascii="Times New Roman" w:hAnsi="Times New Roman" w:cs="Times New Roman"/>
        </w:rPr>
        <w:t>, Pusēm savstarpēji vienojoties, izņemot Līgumā noteiktajos gadījumos, kad Pusēm ir tiesības veikt darbības vienpusēji.</w:t>
      </w:r>
    </w:p>
    <w:p w:rsidR="00290121" w:rsidRDefault="000111CC" w:rsidP="00B15023">
      <w:pPr>
        <w:spacing w:after="0"/>
        <w:jc w:val="both"/>
        <w:rPr>
          <w:rFonts w:ascii="Times New Roman" w:hAnsi="Times New Roman" w:cs="Times New Roman"/>
        </w:rPr>
      </w:pPr>
      <w:r>
        <w:rPr>
          <w:rFonts w:ascii="Times New Roman" w:hAnsi="Times New Roman" w:cs="Times New Roman"/>
        </w:rPr>
        <w:t>9</w:t>
      </w:r>
      <w:r w:rsidR="00B15023">
        <w:rPr>
          <w:rFonts w:ascii="Times New Roman" w:hAnsi="Times New Roman" w:cs="Times New Roman"/>
        </w:rPr>
        <w:t>.3. Līgums ir sagatavots divos eksemplāros latviešu valodā. Abiem eksemplāriem ir vienāds juridiskais spēks.</w:t>
      </w:r>
    </w:p>
    <w:p w:rsidR="00B15023" w:rsidRDefault="00B15023" w:rsidP="00B15023">
      <w:pPr>
        <w:spacing w:after="0"/>
        <w:jc w:val="both"/>
        <w:rPr>
          <w:rFonts w:ascii="Times New Roman" w:hAnsi="Times New Roman" w:cs="Times New Roman"/>
        </w:rPr>
      </w:pPr>
    </w:p>
    <w:tbl>
      <w:tblPr>
        <w:tblW w:w="9524" w:type="dxa"/>
        <w:tblLook w:val="01E0" w:firstRow="1" w:lastRow="1" w:firstColumn="1" w:lastColumn="1" w:noHBand="0" w:noVBand="0"/>
      </w:tblPr>
      <w:tblGrid>
        <w:gridCol w:w="8938"/>
        <w:gridCol w:w="586"/>
      </w:tblGrid>
      <w:tr w:rsidR="00B15023" w:rsidRPr="00F46785" w:rsidTr="008D6B1A">
        <w:trPr>
          <w:trHeight w:val="981"/>
        </w:trPr>
        <w:tc>
          <w:tcPr>
            <w:tcW w:w="4788" w:type="dxa"/>
          </w:tcPr>
          <w:p w:rsidR="00B15023" w:rsidRPr="00F46785" w:rsidRDefault="00B15023" w:rsidP="008D6B1A">
            <w:pPr>
              <w:spacing w:after="0" w:line="300" w:lineRule="exact"/>
              <w:ind w:firstLine="567"/>
              <w:jc w:val="both"/>
              <w:rPr>
                <w:rFonts w:ascii="Times New Roman" w:eastAsia="Calibri" w:hAnsi="Times New Roman" w:cs="Times New Roman"/>
                <w:w w:val="101"/>
                <w:sz w:val="24"/>
                <w:szCs w:val="24"/>
                <w:u w:val="single"/>
              </w:rPr>
            </w:pPr>
          </w:p>
          <w:tbl>
            <w:tblPr>
              <w:tblW w:w="8500" w:type="dxa"/>
              <w:tblLook w:val="01E0" w:firstRow="1" w:lastRow="1" w:firstColumn="1" w:lastColumn="1" w:noHBand="0" w:noVBand="0"/>
            </w:tblPr>
            <w:tblGrid>
              <w:gridCol w:w="8500"/>
              <w:gridCol w:w="222"/>
            </w:tblGrid>
            <w:tr w:rsidR="00B15023" w:rsidRPr="00F46785" w:rsidTr="008D6B1A">
              <w:trPr>
                <w:trHeight w:val="2455"/>
              </w:trPr>
              <w:tc>
                <w:tcPr>
                  <w:tcW w:w="4531" w:type="dxa"/>
                </w:tcPr>
                <w:tbl>
                  <w:tblPr>
                    <w:tblStyle w:val="TableGrid"/>
                    <w:tblW w:w="8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0"/>
                    <w:gridCol w:w="4394"/>
                  </w:tblGrid>
                  <w:tr w:rsidR="003D0012" w:rsidRPr="0085145A" w:rsidTr="003D0012">
                    <w:tc>
                      <w:tcPr>
                        <w:tcW w:w="3890" w:type="dxa"/>
                      </w:tcPr>
                      <w:p w:rsidR="003D0012" w:rsidRPr="0085145A" w:rsidRDefault="003D0012" w:rsidP="003D0012">
                        <w:pPr>
                          <w:jc w:val="both"/>
                          <w:rPr>
                            <w:rFonts w:ascii="Times New Roman" w:hAnsi="Times New Roman" w:cs="Times New Roman"/>
                            <w:lang w:val="lv-LV"/>
                          </w:rPr>
                        </w:pPr>
                        <w:r w:rsidRPr="0085145A">
                          <w:rPr>
                            <w:rFonts w:ascii="Times New Roman" w:hAnsi="Times New Roman" w:cs="Times New Roman"/>
                            <w:b/>
                            <w:bCs/>
                            <w:i/>
                            <w:color w:val="000000"/>
                            <w:lang w:val="lv-LV"/>
                          </w:rPr>
                          <w:t xml:space="preserve">Pasūtītājs </w:t>
                        </w:r>
                        <w:r w:rsidRPr="0085145A">
                          <w:rPr>
                            <w:rFonts w:ascii="Times New Roman" w:hAnsi="Times New Roman" w:cs="Times New Roman"/>
                            <w:b/>
                            <w:bCs/>
                            <w:i/>
                            <w:color w:val="000000"/>
                            <w:lang w:val="lv-LV"/>
                          </w:rPr>
                          <w:tab/>
                        </w:r>
                      </w:p>
                    </w:tc>
                    <w:tc>
                      <w:tcPr>
                        <w:tcW w:w="4394" w:type="dxa"/>
                      </w:tcPr>
                      <w:p w:rsidR="003D0012" w:rsidRPr="0085145A" w:rsidRDefault="003D0012" w:rsidP="003D0012">
                        <w:pPr>
                          <w:jc w:val="both"/>
                          <w:rPr>
                            <w:rFonts w:ascii="Times New Roman" w:hAnsi="Times New Roman" w:cs="Times New Roman"/>
                            <w:lang w:val="lv-LV"/>
                          </w:rPr>
                        </w:pPr>
                        <w:r w:rsidRPr="0085145A">
                          <w:rPr>
                            <w:rFonts w:ascii="Times New Roman" w:hAnsi="Times New Roman" w:cs="Times New Roman"/>
                            <w:b/>
                            <w:bCs/>
                            <w:i/>
                            <w:color w:val="000000"/>
                            <w:lang w:val="lv-LV"/>
                          </w:rPr>
                          <w:t>Izpildītājs</w:t>
                        </w:r>
                      </w:p>
                    </w:tc>
                  </w:tr>
                  <w:tr w:rsidR="003D0012" w:rsidRPr="00F863E5" w:rsidTr="003D0012">
                    <w:trPr>
                      <w:trHeight w:val="3711"/>
                    </w:trPr>
                    <w:tc>
                      <w:tcPr>
                        <w:tcW w:w="3890" w:type="dxa"/>
                      </w:tcPr>
                      <w:p w:rsidR="003D0012" w:rsidRPr="00F863E5" w:rsidRDefault="003D0012" w:rsidP="003D0012">
                        <w:pPr>
                          <w:pStyle w:val="BodyTextIndent"/>
                          <w:ind w:left="0" w:firstLine="0"/>
                          <w:rPr>
                            <w:rFonts w:ascii="Times New Roman" w:hAnsi="Times New Roman"/>
                            <w:b/>
                            <w:sz w:val="22"/>
                            <w:szCs w:val="22"/>
                            <w:lang w:val="cs-CZ"/>
                          </w:rPr>
                        </w:pPr>
                        <w:proofErr w:type="spellStart"/>
                        <w:r w:rsidRPr="00F863E5">
                          <w:rPr>
                            <w:rFonts w:ascii="Times New Roman" w:hAnsi="Times New Roman"/>
                            <w:b/>
                            <w:sz w:val="22"/>
                            <w:szCs w:val="22"/>
                          </w:rPr>
                          <w:t>Siguldas</w:t>
                        </w:r>
                        <w:proofErr w:type="spellEnd"/>
                        <w:r w:rsidRPr="00F863E5">
                          <w:rPr>
                            <w:rFonts w:ascii="Times New Roman" w:hAnsi="Times New Roman"/>
                            <w:b/>
                            <w:sz w:val="22"/>
                            <w:szCs w:val="22"/>
                          </w:rPr>
                          <w:t xml:space="preserve"> </w:t>
                        </w:r>
                        <w:proofErr w:type="spellStart"/>
                        <w:r w:rsidRPr="00F863E5">
                          <w:rPr>
                            <w:rFonts w:ascii="Times New Roman" w:hAnsi="Times New Roman"/>
                            <w:b/>
                            <w:sz w:val="22"/>
                            <w:szCs w:val="22"/>
                          </w:rPr>
                          <w:t>novada</w:t>
                        </w:r>
                        <w:proofErr w:type="spellEnd"/>
                        <w:r w:rsidRPr="00F863E5">
                          <w:rPr>
                            <w:rFonts w:ascii="Times New Roman" w:hAnsi="Times New Roman"/>
                            <w:b/>
                            <w:sz w:val="22"/>
                            <w:szCs w:val="22"/>
                          </w:rPr>
                          <w:t xml:space="preserve"> Dome</w:t>
                        </w:r>
                      </w:p>
                      <w:p w:rsidR="003D0012" w:rsidRDefault="003D0012" w:rsidP="003D0012">
                        <w:pPr>
                          <w:pStyle w:val="BodyTextIndent"/>
                          <w:ind w:left="0" w:firstLine="0"/>
                          <w:rPr>
                            <w:rFonts w:ascii="Times New Roman" w:hAnsi="Times New Roman"/>
                            <w:sz w:val="22"/>
                            <w:szCs w:val="22"/>
                          </w:rPr>
                        </w:pPr>
                        <w:r w:rsidRPr="00F863E5">
                          <w:rPr>
                            <w:rFonts w:ascii="Times New Roman" w:hAnsi="Times New Roman"/>
                            <w:sz w:val="22"/>
                            <w:szCs w:val="22"/>
                            <w:lang w:val="cs-CZ"/>
                          </w:rPr>
                          <w:t>Reģistrācijas Nr. 90000048152</w:t>
                        </w:r>
                        <w:r w:rsidRPr="00F863E5">
                          <w:rPr>
                            <w:rFonts w:ascii="Times New Roman" w:hAnsi="Times New Roman"/>
                            <w:sz w:val="22"/>
                            <w:szCs w:val="22"/>
                          </w:rPr>
                          <w:t xml:space="preserve">    </w:t>
                        </w:r>
                        <w:r w:rsidRPr="00F863E5">
                          <w:rPr>
                            <w:rFonts w:ascii="Times New Roman" w:hAnsi="Times New Roman"/>
                            <w:sz w:val="22"/>
                            <w:szCs w:val="22"/>
                          </w:rPr>
                          <w:tab/>
                        </w:r>
                      </w:p>
                      <w:p w:rsidR="003D0012" w:rsidRPr="00F863E5" w:rsidRDefault="003D0012" w:rsidP="003D0012">
                        <w:pPr>
                          <w:pStyle w:val="BodyTextIndent"/>
                          <w:ind w:left="0" w:firstLine="0"/>
                          <w:rPr>
                            <w:rFonts w:ascii="Times New Roman" w:hAnsi="Times New Roman"/>
                            <w:sz w:val="22"/>
                            <w:szCs w:val="22"/>
                          </w:rPr>
                        </w:pPr>
                        <w:proofErr w:type="spellStart"/>
                        <w:r w:rsidRPr="00F863E5">
                          <w:rPr>
                            <w:rFonts w:ascii="Times New Roman" w:hAnsi="Times New Roman"/>
                            <w:sz w:val="22"/>
                            <w:szCs w:val="22"/>
                          </w:rPr>
                          <w:t>Juridiskā</w:t>
                        </w:r>
                        <w:proofErr w:type="spellEnd"/>
                        <w:r w:rsidRPr="00F863E5">
                          <w:rPr>
                            <w:rFonts w:ascii="Times New Roman" w:hAnsi="Times New Roman"/>
                            <w:sz w:val="22"/>
                            <w:szCs w:val="22"/>
                          </w:rPr>
                          <w:t xml:space="preserve"> </w:t>
                        </w:r>
                        <w:proofErr w:type="spellStart"/>
                        <w:r w:rsidRPr="00F863E5">
                          <w:rPr>
                            <w:rFonts w:ascii="Times New Roman" w:hAnsi="Times New Roman"/>
                            <w:sz w:val="22"/>
                            <w:szCs w:val="22"/>
                          </w:rPr>
                          <w:t>adrese</w:t>
                        </w:r>
                        <w:proofErr w:type="spellEnd"/>
                        <w:r w:rsidRPr="00F863E5">
                          <w:rPr>
                            <w:rFonts w:ascii="Times New Roman" w:hAnsi="Times New Roman"/>
                            <w:sz w:val="22"/>
                            <w:szCs w:val="22"/>
                          </w:rPr>
                          <w:t xml:space="preserve">: </w:t>
                        </w:r>
                        <w:proofErr w:type="spellStart"/>
                        <w:r w:rsidRPr="00F863E5">
                          <w:rPr>
                            <w:rFonts w:ascii="Times New Roman" w:hAnsi="Times New Roman"/>
                            <w:sz w:val="22"/>
                            <w:szCs w:val="22"/>
                          </w:rPr>
                          <w:t>Pils</w:t>
                        </w:r>
                        <w:proofErr w:type="spellEnd"/>
                        <w:r w:rsidRPr="00F863E5">
                          <w:rPr>
                            <w:rFonts w:ascii="Times New Roman" w:hAnsi="Times New Roman"/>
                            <w:sz w:val="22"/>
                            <w:szCs w:val="22"/>
                          </w:rPr>
                          <w:t xml:space="preserve"> </w:t>
                        </w:r>
                        <w:proofErr w:type="spellStart"/>
                        <w:r w:rsidRPr="00F863E5">
                          <w:rPr>
                            <w:rFonts w:ascii="Times New Roman" w:hAnsi="Times New Roman"/>
                            <w:sz w:val="22"/>
                            <w:szCs w:val="22"/>
                          </w:rPr>
                          <w:t>iela</w:t>
                        </w:r>
                        <w:proofErr w:type="spellEnd"/>
                        <w:r w:rsidRPr="00F863E5">
                          <w:rPr>
                            <w:rFonts w:ascii="Times New Roman" w:hAnsi="Times New Roman"/>
                            <w:sz w:val="22"/>
                            <w:szCs w:val="22"/>
                          </w:rPr>
                          <w:t xml:space="preserve"> 16, Sigulda, LV-2150</w:t>
                        </w:r>
                      </w:p>
                      <w:p w:rsidR="003D0012" w:rsidRPr="00F863E5" w:rsidRDefault="003D0012" w:rsidP="003D0012">
                        <w:pPr>
                          <w:pStyle w:val="BodyText"/>
                          <w:spacing w:after="0"/>
                          <w:rPr>
                            <w:sz w:val="22"/>
                            <w:szCs w:val="22"/>
                          </w:rPr>
                        </w:pPr>
                        <w:proofErr w:type="spellStart"/>
                        <w:r w:rsidRPr="00F863E5">
                          <w:rPr>
                            <w:sz w:val="22"/>
                            <w:szCs w:val="22"/>
                          </w:rPr>
                          <w:t>Tālrunis</w:t>
                        </w:r>
                        <w:proofErr w:type="spellEnd"/>
                        <w:r w:rsidRPr="00F863E5">
                          <w:rPr>
                            <w:sz w:val="22"/>
                            <w:szCs w:val="22"/>
                          </w:rPr>
                          <w:t xml:space="preserve">: 67970844; </w:t>
                        </w:r>
                        <w:proofErr w:type="spellStart"/>
                        <w:r w:rsidRPr="00F863E5">
                          <w:rPr>
                            <w:sz w:val="22"/>
                            <w:szCs w:val="22"/>
                          </w:rPr>
                          <w:t>Fakss</w:t>
                        </w:r>
                        <w:proofErr w:type="spellEnd"/>
                        <w:r w:rsidRPr="00F863E5">
                          <w:rPr>
                            <w:sz w:val="22"/>
                            <w:szCs w:val="22"/>
                          </w:rPr>
                          <w:t>: 67971371</w:t>
                        </w:r>
                      </w:p>
                      <w:p w:rsidR="003D0012" w:rsidRPr="00F863E5" w:rsidRDefault="003D0012" w:rsidP="003D0012">
                        <w:pPr>
                          <w:pStyle w:val="BodyText"/>
                          <w:spacing w:after="0"/>
                          <w:rPr>
                            <w:color w:val="FF0000"/>
                            <w:sz w:val="22"/>
                            <w:szCs w:val="22"/>
                          </w:rPr>
                        </w:pPr>
                        <w:r w:rsidRPr="00F863E5">
                          <w:rPr>
                            <w:sz w:val="22"/>
                            <w:szCs w:val="22"/>
                          </w:rPr>
                          <w:t xml:space="preserve">Banka: AS „SEB </w:t>
                        </w:r>
                        <w:proofErr w:type="spellStart"/>
                        <w:r w:rsidRPr="00F863E5">
                          <w:rPr>
                            <w:sz w:val="22"/>
                            <w:szCs w:val="22"/>
                          </w:rPr>
                          <w:t>banka</w:t>
                        </w:r>
                        <w:proofErr w:type="spellEnd"/>
                        <w:r w:rsidRPr="00F863E5">
                          <w:rPr>
                            <w:sz w:val="22"/>
                            <w:szCs w:val="22"/>
                          </w:rPr>
                          <w:t>”,</w:t>
                        </w:r>
                        <w:r w:rsidRPr="00F863E5">
                          <w:rPr>
                            <w:sz w:val="22"/>
                            <w:szCs w:val="22"/>
                          </w:rPr>
                          <w:tab/>
                        </w:r>
                        <w:r w:rsidRPr="00F863E5">
                          <w:rPr>
                            <w:sz w:val="22"/>
                            <w:szCs w:val="22"/>
                          </w:rPr>
                          <w:tab/>
                        </w:r>
                      </w:p>
                      <w:p w:rsidR="003D0012" w:rsidRPr="00F863E5" w:rsidRDefault="003D0012" w:rsidP="003D0012">
                        <w:pPr>
                          <w:pStyle w:val="BodyTextIndent"/>
                          <w:ind w:left="0" w:firstLine="0"/>
                          <w:rPr>
                            <w:rFonts w:ascii="Times New Roman" w:hAnsi="Times New Roman"/>
                            <w:sz w:val="22"/>
                            <w:szCs w:val="22"/>
                          </w:rPr>
                        </w:pPr>
                        <w:proofErr w:type="spellStart"/>
                        <w:r w:rsidRPr="00F863E5">
                          <w:rPr>
                            <w:rFonts w:ascii="Times New Roman" w:hAnsi="Times New Roman"/>
                            <w:sz w:val="22"/>
                            <w:szCs w:val="22"/>
                          </w:rPr>
                          <w:t>Kods</w:t>
                        </w:r>
                        <w:proofErr w:type="spellEnd"/>
                        <w:r w:rsidRPr="00F863E5">
                          <w:rPr>
                            <w:rFonts w:ascii="Times New Roman" w:hAnsi="Times New Roman"/>
                            <w:sz w:val="22"/>
                            <w:szCs w:val="22"/>
                          </w:rPr>
                          <w:t>: UNLALV2X</w:t>
                        </w:r>
                        <w:r w:rsidRPr="00F863E5">
                          <w:rPr>
                            <w:rFonts w:ascii="Times New Roman" w:hAnsi="Times New Roman"/>
                            <w:sz w:val="22"/>
                            <w:szCs w:val="22"/>
                          </w:rPr>
                          <w:tab/>
                        </w:r>
                        <w:r w:rsidRPr="00F863E5">
                          <w:rPr>
                            <w:rFonts w:ascii="Times New Roman" w:hAnsi="Times New Roman"/>
                            <w:sz w:val="22"/>
                            <w:szCs w:val="22"/>
                          </w:rPr>
                          <w:tab/>
                        </w:r>
                        <w:r w:rsidRPr="00F863E5">
                          <w:rPr>
                            <w:rFonts w:ascii="Times New Roman" w:hAnsi="Times New Roman"/>
                            <w:sz w:val="22"/>
                            <w:szCs w:val="22"/>
                          </w:rPr>
                          <w:tab/>
                        </w:r>
                      </w:p>
                      <w:p w:rsidR="003D0012" w:rsidRPr="00F863E5" w:rsidRDefault="003D0012" w:rsidP="003D0012">
                        <w:pPr>
                          <w:jc w:val="both"/>
                          <w:rPr>
                            <w:rFonts w:ascii="Times New Roman" w:hAnsi="Times New Roman" w:cs="Times New Roman"/>
                          </w:rPr>
                        </w:pPr>
                        <w:proofErr w:type="spellStart"/>
                        <w:r w:rsidRPr="00F863E5">
                          <w:rPr>
                            <w:rFonts w:ascii="Times New Roman" w:hAnsi="Times New Roman" w:cs="Times New Roman"/>
                          </w:rPr>
                          <w:t>Konts</w:t>
                        </w:r>
                        <w:proofErr w:type="spellEnd"/>
                        <w:r w:rsidRPr="00F863E5">
                          <w:rPr>
                            <w:rFonts w:ascii="Times New Roman" w:hAnsi="Times New Roman" w:cs="Times New Roman"/>
                          </w:rPr>
                          <w:t>: LV15UNLA0027800130404</w:t>
                        </w:r>
                      </w:p>
                      <w:p w:rsidR="003D0012" w:rsidRPr="00F863E5" w:rsidRDefault="003D0012" w:rsidP="003D0012">
                        <w:pPr>
                          <w:pStyle w:val="BodyText"/>
                          <w:jc w:val="both"/>
                          <w:rPr>
                            <w:sz w:val="22"/>
                            <w:szCs w:val="22"/>
                          </w:rPr>
                        </w:pPr>
                      </w:p>
                      <w:p w:rsidR="003D0012" w:rsidRPr="00F863E5" w:rsidRDefault="003D0012" w:rsidP="003D0012">
                        <w:pPr>
                          <w:pStyle w:val="BodyText"/>
                          <w:jc w:val="both"/>
                          <w:rPr>
                            <w:sz w:val="22"/>
                            <w:szCs w:val="22"/>
                          </w:rPr>
                        </w:pPr>
                        <w:r w:rsidRPr="00F863E5">
                          <w:rPr>
                            <w:sz w:val="22"/>
                            <w:szCs w:val="22"/>
                          </w:rPr>
                          <w:t>___________________________</w:t>
                        </w:r>
                      </w:p>
                      <w:p w:rsidR="003D0012" w:rsidRPr="00F863E5" w:rsidRDefault="003D0012" w:rsidP="0021243E">
                        <w:pPr>
                          <w:pStyle w:val="BodyText"/>
                          <w:jc w:val="center"/>
                          <w:rPr>
                            <w:sz w:val="22"/>
                            <w:szCs w:val="22"/>
                          </w:rPr>
                        </w:pPr>
                        <w:proofErr w:type="spellStart"/>
                        <w:r>
                          <w:rPr>
                            <w:sz w:val="22"/>
                            <w:szCs w:val="22"/>
                          </w:rPr>
                          <w:t>Uģis</w:t>
                        </w:r>
                        <w:proofErr w:type="spellEnd"/>
                        <w:r>
                          <w:rPr>
                            <w:sz w:val="22"/>
                            <w:szCs w:val="22"/>
                          </w:rPr>
                          <w:t xml:space="preserve"> </w:t>
                        </w:r>
                        <w:proofErr w:type="spellStart"/>
                        <w:r>
                          <w:rPr>
                            <w:sz w:val="22"/>
                            <w:szCs w:val="22"/>
                          </w:rPr>
                          <w:t>Mitrevics</w:t>
                        </w:r>
                        <w:proofErr w:type="spellEnd"/>
                      </w:p>
                    </w:tc>
                    <w:tc>
                      <w:tcPr>
                        <w:tcW w:w="4394" w:type="dxa"/>
                      </w:tcPr>
                      <w:p w:rsidR="003D0012" w:rsidRPr="0085145A" w:rsidRDefault="003D0012" w:rsidP="003D0012">
                        <w:pPr>
                          <w:spacing w:line="300" w:lineRule="exact"/>
                          <w:ind w:right="-539"/>
                          <w:jc w:val="both"/>
                          <w:rPr>
                            <w:rFonts w:ascii="Times New Roman" w:eastAsia="Calibri" w:hAnsi="Times New Roman" w:cs="Times New Roman"/>
                            <w:b/>
                            <w:w w:val="101"/>
                          </w:rPr>
                        </w:pPr>
                        <w:r w:rsidRPr="0085145A">
                          <w:rPr>
                            <w:rFonts w:ascii="Times New Roman" w:eastAsia="Calibri" w:hAnsi="Times New Roman" w:cs="Times New Roman"/>
                            <w:b/>
                            <w:w w:val="101"/>
                          </w:rPr>
                          <w:t>SIA “___________”</w:t>
                        </w:r>
                      </w:p>
                      <w:p w:rsidR="003D0012" w:rsidRPr="0085145A" w:rsidRDefault="003D0012" w:rsidP="003D0012">
                        <w:pPr>
                          <w:spacing w:line="300" w:lineRule="exact"/>
                          <w:ind w:right="-539"/>
                          <w:jc w:val="both"/>
                          <w:rPr>
                            <w:rFonts w:ascii="Times New Roman" w:eastAsia="Calibri" w:hAnsi="Times New Roman" w:cs="Times New Roman"/>
                            <w:w w:val="101"/>
                          </w:rPr>
                        </w:pPr>
                        <w:proofErr w:type="spellStart"/>
                        <w:r>
                          <w:rPr>
                            <w:rFonts w:ascii="Times New Roman" w:eastAsia="Calibri" w:hAnsi="Times New Roman" w:cs="Times New Roman"/>
                            <w:w w:val="101"/>
                          </w:rPr>
                          <w:t>Reģistrācijas</w:t>
                        </w:r>
                        <w:proofErr w:type="spellEnd"/>
                        <w:r w:rsidRPr="0085145A">
                          <w:rPr>
                            <w:rFonts w:ascii="Times New Roman" w:eastAsia="Calibri" w:hAnsi="Times New Roman" w:cs="Times New Roman"/>
                            <w:w w:val="101"/>
                          </w:rPr>
                          <w:t xml:space="preserve"> </w:t>
                        </w:r>
                        <w:proofErr w:type="spellStart"/>
                        <w:r w:rsidRPr="0085145A">
                          <w:rPr>
                            <w:rFonts w:ascii="Times New Roman" w:eastAsia="Calibri" w:hAnsi="Times New Roman" w:cs="Times New Roman"/>
                            <w:w w:val="101"/>
                          </w:rPr>
                          <w:t>Nr</w:t>
                        </w:r>
                        <w:proofErr w:type="spellEnd"/>
                        <w:r w:rsidRPr="0085145A">
                          <w:rPr>
                            <w:rFonts w:ascii="Times New Roman" w:eastAsia="Calibri" w:hAnsi="Times New Roman" w:cs="Times New Roman"/>
                            <w:w w:val="101"/>
                          </w:rPr>
                          <w:t>. ________________</w:t>
                        </w:r>
                      </w:p>
                      <w:p w:rsidR="003D0012" w:rsidRDefault="003D0012" w:rsidP="003D0012">
                        <w:pPr>
                          <w:spacing w:line="300" w:lineRule="exact"/>
                          <w:ind w:right="-539"/>
                          <w:jc w:val="both"/>
                          <w:rPr>
                            <w:rFonts w:ascii="Times New Roman" w:eastAsia="Calibri" w:hAnsi="Times New Roman" w:cs="Times New Roman"/>
                          </w:rPr>
                        </w:pPr>
                        <w:proofErr w:type="spellStart"/>
                        <w:r>
                          <w:rPr>
                            <w:rFonts w:ascii="Times New Roman" w:eastAsia="Calibri" w:hAnsi="Times New Roman" w:cs="Times New Roman"/>
                          </w:rPr>
                          <w:t>Juridiskā</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w:t>
                        </w:r>
                        <w:r w:rsidRPr="0085145A">
                          <w:rPr>
                            <w:rFonts w:ascii="Times New Roman" w:eastAsia="Calibri" w:hAnsi="Times New Roman" w:cs="Times New Roman"/>
                          </w:rPr>
                          <w:t>drese</w:t>
                        </w:r>
                        <w:proofErr w:type="spellEnd"/>
                        <w:r w:rsidRPr="0085145A">
                          <w:rPr>
                            <w:rFonts w:ascii="Times New Roman" w:eastAsia="Calibri" w:hAnsi="Times New Roman" w:cs="Times New Roman"/>
                          </w:rPr>
                          <w:t xml:space="preserve">: ________________ </w:t>
                        </w:r>
                      </w:p>
                      <w:p w:rsidR="003D0012" w:rsidRPr="0085145A" w:rsidRDefault="003D0012" w:rsidP="003D0012">
                        <w:pPr>
                          <w:spacing w:line="300" w:lineRule="exact"/>
                          <w:ind w:right="-539"/>
                          <w:jc w:val="both"/>
                          <w:rPr>
                            <w:rFonts w:ascii="Times New Roman" w:eastAsia="Calibri" w:hAnsi="Times New Roman" w:cs="Times New Roman"/>
                          </w:rPr>
                        </w:pPr>
                        <w:proofErr w:type="spellStart"/>
                        <w:r>
                          <w:rPr>
                            <w:rFonts w:ascii="Times New Roman" w:eastAsia="Calibri" w:hAnsi="Times New Roman" w:cs="Times New Roman"/>
                          </w:rPr>
                          <w:t>Tālrunis</w:t>
                        </w:r>
                        <w:proofErr w:type="spellEnd"/>
                        <w:r>
                          <w:rPr>
                            <w:rFonts w:ascii="Times New Roman" w:eastAsia="Calibri" w:hAnsi="Times New Roman" w:cs="Times New Roman"/>
                          </w:rPr>
                          <w:t>:________________</w:t>
                        </w:r>
                      </w:p>
                      <w:p w:rsidR="003D0012" w:rsidRPr="0085145A" w:rsidRDefault="003D0012" w:rsidP="003D0012">
                        <w:pPr>
                          <w:spacing w:line="300" w:lineRule="exact"/>
                          <w:jc w:val="both"/>
                          <w:rPr>
                            <w:rFonts w:ascii="Times New Roman" w:eastAsia="Calibri" w:hAnsi="Times New Roman" w:cs="Times New Roman"/>
                            <w:w w:val="101"/>
                          </w:rPr>
                        </w:pPr>
                        <w:r w:rsidRPr="0085145A">
                          <w:rPr>
                            <w:rFonts w:ascii="Times New Roman" w:eastAsia="Calibri" w:hAnsi="Times New Roman" w:cs="Times New Roman"/>
                            <w:w w:val="101"/>
                          </w:rPr>
                          <w:t>Banka: _________________</w:t>
                        </w:r>
                      </w:p>
                      <w:p w:rsidR="003D0012" w:rsidRPr="0085145A" w:rsidRDefault="003D0012" w:rsidP="003D0012">
                        <w:pPr>
                          <w:spacing w:line="300" w:lineRule="exact"/>
                          <w:jc w:val="both"/>
                          <w:rPr>
                            <w:rFonts w:ascii="Times New Roman" w:eastAsia="Calibri" w:hAnsi="Times New Roman" w:cs="Times New Roman"/>
                            <w:w w:val="101"/>
                          </w:rPr>
                        </w:pPr>
                        <w:proofErr w:type="spellStart"/>
                        <w:r w:rsidRPr="0085145A">
                          <w:rPr>
                            <w:rFonts w:ascii="Times New Roman" w:eastAsia="Calibri" w:hAnsi="Times New Roman" w:cs="Times New Roman"/>
                            <w:w w:val="101"/>
                          </w:rPr>
                          <w:t>Kods</w:t>
                        </w:r>
                        <w:proofErr w:type="spellEnd"/>
                        <w:r w:rsidRPr="0085145A">
                          <w:rPr>
                            <w:rFonts w:ascii="Times New Roman" w:eastAsia="Calibri" w:hAnsi="Times New Roman" w:cs="Times New Roman"/>
                            <w:w w:val="101"/>
                          </w:rPr>
                          <w:t>:  _________________</w:t>
                        </w:r>
                      </w:p>
                      <w:p w:rsidR="003D0012" w:rsidRPr="0085145A" w:rsidRDefault="003D0012" w:rsidP="003D0012">
                        <w:pPr>
                          <w:spacing w:line="300" w:lineRule="exact"/>
                          <w:jc w:val="both"/>
                          <w:rPr>
                            <w:rFonts w:ascii="Times New Roman" w:eastAsia="Calibri" w:hAnsi="Times New Roman" w:cs="Times New Roman"/>
                            <w:w w:val="101"/>
                          </w:rPr>
                        </w:pPr>
                        <w:proofErr w:type="spellStart"/>
                        <w:r w:rsidRPr="0085145A">
                          <w:rPr>
                            <w:rFonts w:ascii="Times New Roman" w:eastAsia="Calibri" w:hAnsi="Times New Roman" w:cs="Times New Roman"/>
                            <w:w w:val="101"/>
                          </w:rPr>
                          <w:t>Konts</w:t>
                        </w:r>
                        <w:proofErr w:type="spellEnd"/>
                        <w:r w:rsidRPr="0085145A">
                          <w:rPr>
                            <w:rFonts w:ascii="Times New Roman" w:eastAsia="Calibri" w:hAnsi="Times New Roman" w:cs="Times New Roman"/>
                            <w:w w:val="101"/>
                          </w:rPr>
                          <w:t xml:space="preserve"> __________________</w:t>
                        </w:r>
                      </w:p>
                      <w:p w:rsidR="003D0012" w:rsidRPr="00F863E5" w:rsidRDefault="003D0012" w:rsidP="003D0012">
                        <w:pPr>
                          <w:pStyle w:val="BodyText"/>
                          <w:jc w:val="both"/>
                          <w:rPr>
                            <w:sz w:val="22"/>
                            <w:szCs w:val="22"/>
                          </w:rPr>
                        </w:pPr>
                      </w:p>
                      <w:p w:rsidR="003D0012" w:rsidRPr="00F863E5" w:rsidRDefault="003D0012" w:rsidP="003D0012">
                        <w:pPr>
                          <w:pStyle w:val="BodyText"/>
                          <w:jc w:val="both"/>
                          <w:rPr>
                            <w:sz w:val="22"/>
                            <w:szCs w:val="22"/>
                          </w:rPr>
                        </w:pPr>
                        <w:r w:rsidRPr="00F863E5">
                          <w:rPr>
                            <w:sz w:val="22"/>
                            <w:szCs w:val="22"/>
                          </w:rPr>
                          <w:t>__________________________</w:t>
                        </w:r>
                      </w:p>
                      <w:p w:rsidR="003D0012" w:rsidRPr="00F863E5" w:rsidRDefault="003D0012" w:rsidP="003D0012">
                        <w:pPr>
                          <w:pStyle w:val="BodyText"/>
                          <w:jc w:val="center"/>
                          <w:rPr>
                            <w:sz w:val="22"/>
                            <w:szCs w:val="22"/>
                          </w:rPr>
                        </w:pPr>
                        <w:r>
                          <w:rPr>
                            <w:sz w:val="22"/>
                            <w:szCs w:val="22"/>
                          </w:rPr>
                          <w:t>______    _________</w:t>
                        </w:r>
                      </w:p>
                    </w:tc>
                  </w:tr>
                </w:tbl>
                <w:p w:rsidR="00B15023" w:rsidRPr="00F46785" w:rsidRDefault="00B15023" w:rsidP="000111CC">
                  <w:pPr>
                    <w:spacing w:before="40" w:after="0" w:line="300" w:lineRule="exact"/>
                    <w:jc w:val="both"/>
                    <w:rPr>
                      <w:rFonts w:ascii="Times New Roman" w:eastAsia="Calibri" w:hAnsi="Times New Roman" w:cs="Times New Roman"/>
                      <w:w w:val="101"/>
                      <w:sz w:val="24"/>
                      <w:szCs w:val="24"/>
                    </w:rPr>
                  </w:pPr>
                </w:p>
              </w:tc>
              <w:tc>
                <w:tcPr>
                  <w:tcW w:w="3969" w:type="dxa"/>
                </w:tcPr>
                <w:p w:rsidR="00B15023" w:rsidRPr="00F46785" w:rsidRDefault="00B15023" w:rsidP="008D6B1A">
                  <w:pPr>
                    <w:spacing w:before="40" w:after="0" w:line="300" w:lineRule="exact"/>
                    <w:ind w:right="-539" w:firstLine="210"/>
                    <w:jc w:val="both"/>
                    <w:rPr>
                      <w:rFonts w:ascii="Times New Roman" w:eastAsia="Calibri" w:hAnsi="Times New Roman" w:cs="Times New Roman"/>
                      <w:i/>
                      <w:w w:val="101"/>
                      <w:sz w:val="24"/>
                      <w:szCs w:val="24"/>
                      <w:u w:val="single"/>
                    </w:rPr>
                  </w:pPr>
                </w:p>
              </w:tc>
            </w:tr>
            <w:tr w:rsidR="00B15023" w:rsidRPr="00F46785" w:rsidTr="008D6B1A">
              <w:trPr>
                <w:trHeight w:val="2455"/>
              </w:trPr>
              <w:tc>
                <w:tcPr>
                  <w:tcW w:w="4531" w:type="dxa"/>
                </w:tcPr>
                <w:p w:rsidR="00B15023" w:rsidRPr="00F46785" w:rsidRDefault="00B15023" w:rsidP="008D6B1A">
                  <w:pPr>
                    <w:spacing w:after="0" w:line="300" w:lineRule="exact"/>
                    <w:ind w:firstLine="567"/>
                    <w:jc w:val="both"/>
                    <w:rPr>
                      <w:rFonts w:ascii="Times New Roman" w:eastAsia="Calibri" w:hAnsi="Times New Roman" w:cs="Times New Roman"/>
                      <w:b/>
                      <w:w w:val="101"/>
                      <w:sz w:val="24"/>
                      <w:szCs w:val="24"/>
                      <w:u w:val="single"/>
                    </w:rPr>
                  </w:pPr>
                </w:p>
              </w:tc>
              <w:tc>
                <w:tcPr>
                  <w:tcW w:w="3969" w:type="dxa"/>
                </w:tcPr>
                <w:p w:rsidR="00B15023" w:rsidRPr="00F46785" w:rsidRDefault="00B15023" w:rsidP="008D6B1A">
                  <w:pPr>
                    <w:spacing w:after="0" w:line="300" w:lineRule="exact"/>
                    <w:ind w:right="-539" w:firstLine="567"/>
                    <w:jc w:val="both"/>
                    <w:rPr>
                      <w:rFonts w:ascii="Times New Roman" w:eastAsia="Calibri" w:hAnsi="Times New Roman" w:cs="Times New Roman"/>
                      <w:b/>
                      <w:w w:val="101"/>
                      <w:sz w:val="24"/>
                      <w:szCs w:val="24"/>
                    </w:rPr>
                  </w:pPr>
                </w:p>
              </w:tc>
            </w:tr>
          </w:tbl>
          <w:p w:rsidR="00B15023" w:rsidRPr="00F46785" w:rsidRDefault="00B15023" w:rsidP="008D6B1A">
            <w:pPr>
              <w:spacing w:after="0" w:line="300" w:lineRule="exact"/>
              <w:ind w:firstLine="567"/>
              <w:jc w:val="both"/>
              <w:rPr>
                <w:rFonts w:ascii="Times New Roman" w:eastAsia="Calibri" w:hAnsi="Times New Roman" w:cs="Times New Roman"/>
                <w:w w:val="101"/>
                <w:sz w:val="24"/>
                <w:szCs w:val="24"/>
                <w:u w:val="single"/>
              </w:rPr>
            </w:pPr>
          </w:p>
        </w:tc>
        <w:tc>
          <w:tcPr>
            <w:tcW w:w="4736" w:type="dxa"/>
          </w:tcPr>
          <w:p w:rsidR="00B15023" w:rsidRPr="00F46785" w:rsidRDefault="00B15023" w:rsidP="008D6B1A">
            <w:pPr>
              <w:spacing w:after="0" w:line="300" w:lineRule="exact"/>
              <w:ind w:firstLine="567"/>
              <w:jc w:val="both"/>
              <w:rPr>
                <w:rFonts w:ascii="Times New Roman" w:eastAsia="Calibri" w:hAnsi="Times New Roman" w:cs="Times New Roman"/>
                <w:w w:val="101"/>
                <w:sz w:val="24"/>
                <w:szCs w:val="24"/>
                <w:u w:val="single"/>
              </w:rPr>
            </w:pPr>
          </w:p>
        </w:tc>
      </w:tr>
    </w:tbl>
    <w:p w:rsidR="00B15023" w:rsidRPr="00290121" w:rsidRDefault="00B15023" w:rsidP="00B15023">
      <w:pPr>
        <w:spacing w:after="0"/>
        <w:jc w:val="both"/>
        <w:rPr>
          <w:rFonts w:ascii="Times New Roman" w:eastAsia="Times New Roman" w:hAnsi="Times New Roman" w:cs="Times New Roman"/>
          <w:bCs/>
        </w:rPr>
      </w:pPr>
    </w:p>
    <w:p w:rsidR="00345AD9" w:rsidRPr="00290121" w:rsidRDefault="00345AD9" w:rsidP="00345AD9">
      <w:pPr>
        <w:pStyle w:val="ListParagraph"/>
        <w:ind w:left="0"/>
        <w:jc w:val="both"/>
        <w:rPr>
          <w:rFonts w:ascii="Times New Roman" w:eastAsia="Times New Roman" w:hAnsi="Times New Roman" w:cs="Times New Roman"/>
          <w:bCs/>
        </w:rPr>
      </w:pPr>
    </w:p>
    <w:p w:rsidR="00BF66EC" w:rsidRPr="00BF66EC" w:rsidRDefault="00BF66EC" w:rsidP="00345AD9">
      <w:pPr>
        <w:pStyle w:val="ListParagraph"/>
        <w:ind w:left="0"/>
        <w:jc w:val="both"/>
        <w:rPr>
          <w:rFonts w:ascii="Times New Roman" w:eastAsia="Times New Roman" w:hAnsi="Times New Roman" w:cs="Times New Roman"/>
          <w:bCs/>
        </w:rPr>
      </w:pPr>
    </w:p>
    <w:p w:rsidR="00BF66EC" w:rsidRDefault="00BF66EC" w:rsidP="00345AD9">
      <w:pPr>
        <w:pStyle w:val="ListParagraph"/>
        <w:ind w:left="0"/>
        <w:jc w:val="both"/>
        <w:rPr>
          <w:rFonts w:ascii="Times New Roman" w:eastAsia="Times New Roman" w:hAnsi="Times New Roman" w:cs="Times New Roman"/>
          <w:bCs/>
        </w:rPr>
      </w:pPr>
    </w:p>
    <w:p w:rsidR="00BF66EC" w:rsidRPr="00BF66EC" w:rsidRDefault="00BF66EC" w:rsidP="00345AD9">
      <w:pPr>
        <w:pStyle w:val="ListParagraph"/>
        <w:ind w:left="0"/>
        <w:jc w:val="both"/>
        <w:rPr>
          <w:rFonts w:ascii="Times New Roman" w:hAnsi="Times New Roman" w:cs="Times New Roman"/>
        </w:rPr>
      </w:pPr>
    </w:p>
    <w:sectPr w:rsidR="00BF66EC" w:rsidRPr="00BF66EC" w:rsidSect="00182BE5">
      <w:pgSz w:w="11906" w:h="16838"/>
      <w:pgMar w:top="567"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charset w:val="BA"/>
    <w:family w:val="roman"/>
    <w:pitch w:val="variable"/>
    <w:sig w:usb0="800002EF" w:usb1="00000048" w:usb2="00000000" w:usb3="00000000" w:csb0="00000097"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38742304"/>
    <w:name w:val="WW8Num12"/>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sz w:val="24"/>
        <w:szCs w:val="24"/>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15:restartNumberingAfterBreak="0">
    <w:nsid w:val="0000591D"/>
    <w:multiLevelType w:val="hybridMultilevel"/>
    <w:tmpl w:val="6536472E"/>
    <w:lvl w:ilvl="0" w:tplc="17F2DEDE">
      <w:start w:val="1"/>
      <w:numFmt w:val="decimal"/>
      <w:lvlText w:val="2.%1."/>
      <w:lvlJc w:val="left"/>
      <w:pPr>
        <w:tabs>
          <w:tab w:val="num" w:pos="720"/>
        </w:tabs>
        <w:ind w:left="720" w:hanging="360"/>
      </w:pPr>
      <w:rPr>
        <w:rFonts w:cs="Times New Roman"/>
        <w:i w:val="0"/>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1A3A5498"/>
    <w:multiLevelType w:val="multilevel"/>
    <w:tmpl w:val="B144F9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CFE1441"/>
    <w:multiLevelType w:val="multilevel"/>
    <w:tmpl w:val="BFA0F3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D242518"/>
    <w:multiLevelType w:val="multilevel"/>
    <w:tmpl w:val="E93C4E7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B0"/>
    <w:rsid w:val="000111CC"/>
    <w:rsid w:val="000E5DEC"/>
    <w:rsid w:val="00133FEA"/>
    <w:rsid w:val="001531EB"/>
    <w:rsid w:val="00172A60"/>
    <w:rsid w:val="00182BE5"/>
    <w:rsid w:val="001E4C6F"/>
    <w:rsid w:val="0021243E"/>
    <w:rsid w:val="00290121"/>
    <w:rsid w:val="00293CCD"/>
    <w:rsid w:val="002C6E2C"/>
    <w:rsid w:val="00345AD9"/>
    <w:rsid w:val="00376B81"/>
    <w:rsid w:val="003D0012"/>
    <w:rsid w:val="00537B83"/>
    <w:rsid w:val="005F004A"/>
    <w:rsid w:val="006222A2"/>
    <w:rsid w:val="00681B21"/>
    <w:rsid w:val="006A1797"/>
    <w:rsid w:val="00716208"/>
    <w:rsid w:val="00790CC8"/>
    <w:rsid w:val="0079757D"/>
    <w:rsid w:val="008431BE"/>
    <w:rsid w:val="00893FC8"/>
    <w:rsid w:val="008B43D5"/>
    <w:rsid w:val="00903759"/>
    <w:rsid w:val="00950F07"/>
    <w:rsid w:val="00991E01"/>
    <w:rsid w:val="009D41DC"/>
    <w:rsid w:val="00B1046D"/>
    <w:rsid w:val="00B15023"/>
    <w:rsid w:val="00B23324"/>
    <w:rsid w:val="00B80482"/>
    <w:rsid w:val="00BF66EC"/>
    <w:rsid w:val="00C444B0"/>
    <w:rsid w:val="00CD0853"/>
    <w:rsid w:val="00DD5C87"/>
    <w:rsid w:val="00DF6A09"/>
    <w:rsid w:val="00E30F51"/>
    <w:rsid w:val="00E4126A"/>
    <w:rsid w:val="00EC0DAC"/>
    <w:rsid w:val="00FA18C2"/>
    <w:rsid w:val="00FB6D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72626-F013-4709-B1E7-EE8685B3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4B0"/>
    <w:pPr>
      <w:ind w:left="720"/>
      <w:contextualSpacing/>
    </w:pPr>
  </w:style>
  <w:style w:type="paragraph" w:styleId="TOC1">
    <w:name w:val="toc 1"/>
    <w:basedOn w:val="Normal"/>
    <w:next w:val="Normal"/>
    <w:autoRedefine/>
    <w:uiPriority w:val="39"/>
    <w:unhideWhenUsed/>
    <w:rsid w:val="00290121"/>
    <w:pPr>
      <w:spacing w:after="100"/>
    </w:pPr>
  </w:style>
  <w:style w:type="paragraph" w:customStyle="1" w:styleId="Default">
    <w:name w:val="Default"/>
    <w:rsid w:val="00716208"/>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rsid w:val="003D001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D0012"/>
    <w:pPr>
      <w:suppressAutoHyphens/>
      <w:overflowPunct w:val="0"/>
      <w:autoSpaceDE w:val="0"/>
      <w:spacing w:after="0" w:line="240" w:lineRule="auto"/>
      <w:ind w:left="1418" w:hanging="698"/>
      <w:jc w:val="both"/>
      <w:textAlignment w:val="baseline"/>
    </w:pPr>
    <w:rPr>
      <w:rFonts w:ascii="Dutch TL" w:eastAsia="Times New Roman" w:hAnsi="Dutch TL" w:cs="Times New Roman"/>
      <w:sz w:val="24"/>
      <w:szCs w:val="20"/>
      <w:lang w:val="en-US" w:eastAsia="ar-SA"/>
    </w:rPr>
  </w:style>
  <w:style w:type="character" w:customStyle="1" w:styleId="BodyTextIndentChar">
    <w:name w:val="Body Text Indent Char"/>
    <w:basedOn w:val="DefaultParagraphFont"/>
    <w:link w:val="BodyTextIndent"/>
    <w:rsid w:val="003D0012"/>
    <w:rPr>
      <w:rFonts w:ascii="Dutch TL" w:eastAsia="Times New Roman" w:hAnsi="Dutch TL" w:cs="Times New Roman"/>
      <w:sz w:val="24"/>
      <w:szCs w:val="20"/>
      <w:lang w:val="en-US" w:eastAsia="ar-SA"/>
    </w:rPr>
  </w:style>
  <w:style w:type="paragraph" w:styleId="BodyText">
    <w:name w:val="Body Text"/>
    <w:basedOn w:val="Normal"/>
    <w:link w:val="BodyTextChar"/>
    <w:uiPriority w:val="99"/>
    <w:unhideWhenUsed/>
    <w:rsid w:val="003D0012"/>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D001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3D5"/>
    <w:rPr>
      <w:rFonts w:ascii="Segoe UI" w:hAnsi="Segoe UI" w:cs="Segoe UI"/>
      <w:sz w:val="18"/>
      <w:szCs w:val="18"/>
    </w:rPr>
  </w:style>
  <w:style w:type="character" w:styleId="Hyperlink">
    <w:name w:val="Hyperlink"/>
    <w:basedOn w:val="DefaultParagraphFont"/>
    <w:uiPriority w:val="99"/>
    <w:unhideWhenUsed/>
    <w:rsid w:val="00DD5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3</Pages>
  <Words>5569</Words>
  <Characters>3175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SD20150204</dc:creator>
  <cp:keywords/>
  <dc:description/>
  <cp:lastModifiedBy>User</cp:lastModifiedBy>
  <cp:revision>24</cp:revision>
  <cp:lastPrinted>2015-11-16T06:57:00Z</cp:lastPrinted>
  <dcterms:created xsi:type="dcterms:W3CDTF">2015-11-10T10:15:00Z</dcterms:created>
  <dcterms:modified xsi:type="dcterms:W3CDTF">2015-11-16T13:50:00Z</dcterms:modified>
</cp:coreProperties>
</file>