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3B3" w:rsidRDefault="00526616" w:rsidP="00BD53B3">
      <w:pPr>
        <w:jc w:val="right"/>
        <w:rPr>
          <w:b/>
          <w:bCs/>
        </w:rPr>
      </w:pPr>
      <w:r>
        <w:rPr>
          <w:b/>
          <w:bCs/>
        </w:rPr>
        <w:t>Pielikums Nr. 6</w:t>
      </w:r>
    </w:p>
    <w:p w:rsidR="00BD53B3" w:rsidRDefault="002D2D71" w:rsidP="00BD53B3">
      <w:pPr>
        <w:jc w:val="right"/>
        <w:rPr>
          <w:b/>
          <w:bCs/>
        </w:rPr>
      </w:pPr>
      <w:r>
        <w:rPr>
          <w:b/>
          <w:bCs/>
        </w:rPr>
        <w:t xml:space="preserve">Iepirkuma </w:t>
      </w:r>
      <w:r w:rsidRPr="00E36996">
        <w:rPr>
          <w:b/>
          <w:bCs/>
        </w:rPr>
        <w:t>N</w:t>
      </w:r>
      <w:r w:rsidR="00BD53B3">
        <w:rPr>
          <w:b/>
          <w:bCs/>
        </w:rPr>
        <w:t>olikumam</w:t>
      </w:r>
    </w:p>
    <w:p w:rsidR="00BD53B3" w:rsidRDefault="00BD53B3" w:rsidP="00BD53B3">
      <w:pPr>
        <w:rPr>
          <w:color w:val="0000FF"/>
        </w:rPr>
      </w:pPr>
    </w:p>
    <w:p w:rsidR="00BD53B3" w:rsidRDefault="00BD53B3" w:rsidP="00BD53B3">
      <w:pPr>
        <w:jc w:val="center"/>
        <w:rPr>
          <w:b/>
          <w:szCs w:val="28"/>
        </w:rPr>
      </w:pPr>
      <w:r>
        <w:rPr>
          <w:b/>
          <w:szCs w:val="28"/>
        </w:rPr>
        <w:t>LĪGUMA PROJEKTS</w:t>
      </w:r>
    </w:p>
    <w:p w:rsidR="00BD53B3" w:rsidRDefault="00BD53B3" w:rsidP="00BD53B3">
      <w:pPr>
        <w:jc w:val="center"/>
        <w:rPr>
          <w:b/>
          <w:szCs w:val="28"/>
          <w:shd w:val="clear" w:color="auto" w:fill="FFFF00"/>
        </w:rPr>
      </w:pPr>
    </w:p>
    <w:p w:rsidR="00BD53B3" w:rsidRDefault="00BD53B3" w:rsidP="00BD53B3">
      <w:pPr>
        <w:jc w:val="center"/>
        <w:rPr>
          <w:b/>
          <w:szCs w:val="28"/>
        </w:rPr>
      </w:pPr>
      <w:r>
        <w:rPr>
          <w:b/>
          <w:szCs w:val="28"/>
        </w:rPr>
        <w:t xml:space="preserve">Ēdienu pagatavošana </w:t>
      </w:r>
      <w:r w:rsidR="004D1899">
        <w:rPr>
          <w:b/>
          <w:szCs w:val="28"/>
        </w:rPr>
        <w:t>un piegāde Siguldas novada pašvaldības iestādes</w:t>
      </w:r>
    </w:p>
    <w:p w:rsidR="00BD53B3" w:rsidRDefault="004D1899" w:rsidP="00BD53B3">
      <w:pPr>
        <w:jc w:val="center"/>
        <w:rPr>
          <w:b/>
          <w:szCs w:val="28"/>
        </w:rPr>
      </w:pPr>
      <w:r>
        <w:rPr>
          <w:b/>
          <w:szCs w:val="28"/>
        </w:rPr>
        <w:t>Sociālās aprūpes māja</w:t>
      </w:r>
      <w:r w:rsidR="00BD53B3">
        <w:rPr>
          <w:b/>
          <w:szCs w:val="28"/>
        </w:rPr>
        <w:t xml:space="preserve"> „Gaismiņas”</w:t>
      </w:r>
      <w:r>
        <w:rPr>
          <w:b/>
          <w:szCs w:val="28"/>
        </w:rPr>
        <w:t xml:space="preserve"> iemītniekiem</w:t>
      </w:r>
    </w:p>
    <w:p w:rsidR="00BD53B3" w:rsidRDefault="00BD53B3" w:rsidP="00BD53B3">
      <w:pPr>
        <w:jc w:val="both"/>
      </w:pPr>
    </w:p>
    <w:p w:rsidR="00BD53B3" w:rsidRDefault="00891AF0" w:rsidP="00BD53B3">
      <w:pPr>
        <w:ind w:right="71"/>
        <w:jc w:val="both"/>
      </w:pPr>
      <w:r>
        <w:t>Siguldā</w:t>
      </w:r>
      <w:r>
        <w:tab/>
      </w:r>
      <w:r>
        <w:tab/>
      </w:r>
      <w:r>
        <w:tab/>
      </w:r>
      <w:r>
        <w:tab/>
      </w:r>
      <w:r>
        <w:tab/>
      </w:r>
      <w:r>
        <w:tab/>
      </w:r>
      <w:r w:rsidR="004D1899">
        <w:tab/>
      </w:r>
      <w:r w:rsidR="00BD53B3">
        <w:t>201</w:t>
      </w:r>
      <w:r w:rsidR="00B85763">
        <w:t>9</w:t>
      </w:r>
      <w:r w:rsidR="00BD53B3">
        <w:t>.gada ___. ___________</w:t>
      </w:r>
    </w:p>
    <w:p w:rsidR="00BD53B3" w:rsidRDefault="00BD53B3" w:rsidP="00BD53B3">
      <w:pPr>
        <w:ind w:right="71"/>
        <w:jc w:val="both"/>
      </w:pPr>
    </w:p>
    <w:p w:rsidR="004D1899" w:rsidRDefault="004D1899" w:rsidP="00BD53B3">
      <w:pPr>
        <w:ind w:right="-81"/>
        <w:jc w:val="both"/>
        <w:rPr>
          <w:b/>
        </w:rPr>
      </w:pPr>
    </w:p>
    <w:p w:rsidR="00BD53B3" w:rsidRDefault="00BD53B3" w:rsidP="00BD53B3">
      <w:pPr>
        <w:ind w:right="-81"/>
        <w:jc w:val="both"/>
      </w:pPr>
      <w:r>
        <w:rPr>
          <w:b/>
        </w:rPr>
        <w:t xml:space="preserve">Siguldas novada </w:t>
      </w:r>
      <w:r w:rsidR="00D7229D">
        <w:rPr>
          <w:b/>
        </w:rPr>
        <w:t>pašvaldība</w:t>
      </w:r>
      <w:r>
        <w:rPr>
          <w:b/>
        </w:rPr>
        <w:t xml:space="preserve">, </w:t>
      </w:r>
      <w:r w:rsidR="00D615B5" w:rsidRPr="0090139C">
        <w:t>reģistrācijas Nr. 90000048152,</w:t>
      </w:r>
      <w:r w:rsidR="00D615B5" w:rsidRPr="0090139C">
        <w:rPr>
          <w:b/>
        </w:rPr>
        <w:t xml:space="preserve"> </w:t>
      </w:r>
      <w:r w:rsidR="00AF6A93" w:rsidRPr="0090139C">
        <w:t xml:space="preserve">juridiskā adrese: Pils iela 16, Sigulda, Siguldas novads, LV-2150, </w:t>
      </w:r>
      <w:r w:rsidRPr="0090139C">
        <w:t>tā</w:t>
      </w:r>
      <w:r w:rsidR="00146292" w:rsidRPr="0090139C">
        <w:t xml:space="preserve">s </w:t>
      </w:r>
      <w:r w:rsidR="00BD7B75" w:rsidRPr="0090139C">
        <w:t>izpilddirektores</w:t>
      </w:r>
      <w:r w:rsidR="00146292" w:rsidRPr="0090139C">
        <w:t xml:space="preserve"> </w:t>
      </w:r>
      <w:r w:rsidR="00BD7B75" w:rsidRPr="0090139C">
        <w:t xml:space="preserve">Jeļenas </w:t>
      </w:r>
      <w:proofErr w:type="spellStart"/>
      <w:r w:rsidR="00BD7B75" w:rsidRPr="0090139C">
        <w:t>Zarandijas</w:t>
      </w:r>
      <w:proofErr w:type="spellEnd"/>
      <w:r w:rsidRPr="0090139C">
        <w:t xml:space="preserve"> personā, kur</w:t>
      </w:r>
      <w:r w:rsidR="00BD7B75" w:rsidRPr="0090139C">
        <w:t>a</w:t>
      </w:r>
      <w:r w:rsidRPr="0090139C">
        <w:t xml:space="preserve"> </w:t>
      </w:r>
      <w:r w:rsidR="00AF6A93" w:rsidRPr="0090139C">
        <w:t>darbojas saskaņā ar</w:t>
      </w:r>
      <w:r w:rsidR="00146292" w:rsidRPr="0090139C">
        <w:t xml:space="preserve"> 201</w:t>
      </w:r>
      <w:r w:rsidR="00AF6A93" w:rsidRPr="0090139C">
        <w:t>7</w:t>
      </w:r>
      <w:r w:rsidRPr="0090139C">
        <w:t>.gada 1</w:t>
      </w:r>
      <w:r w:rsidR="00AF6A93" w:rsidRPr="0090139C">
        <w:t>0</w:t>
      </w:r>
      <w:r w:rsidR="00146292" w:rsidRPr="0090139C">
        <w:t>.</w:t>
      </w:r>
      <w:r w:rsidR="00AF6A93" w:rsidRPr="0090139C">
        <w:t>august</w:t>
      </w:r>
      <w:r w:rsidRPr="0090139C">
        <w:t xml:space="preserve">a Siguldas novada </w:t>
      </w:r>
      <w:r w:rsidR="00AF6A93" w:rsidRPr="0090139C">
        <w:t>pašvaldības d</w:t>
      </w:r>
      <w:r w:rsidRPr="0090139C">
        <w:t>ome</w:t>
      </w:r>
      <w:r w:rsidR="00146292" w:rsidRPr="0090139C">
        <w:t xml:space="preserve">s </w:t>
      </w:r>
      <w:r w:rsidR="00AF6A93" w:rsidRPr="0090139C">
        <w:t>S</w:t>
      </w:r>
      <w:r w:rsidR="00146292" w:rsidRPr="0090139C">
        <w:t xml:space="preserve">aistošajiem noteikumiem Nr. </w:t>
      </w:r>
      <w:r w:rsidR="00AF6A93" w:rsidRPr="0090139C">
        <w:t>20</w:t>
      </w:r>
      <w:r w:rsidRPr="0090139C">
        <w:t xml:space="preserve"> “Siguldas novada pa</w:t>
      </w:r>
      <w:r w:rsidR="00146292" w:rsidRPr="0090139C">
        <w:t>švaldības nolikums” (prot. Nr.1</w:t>
      </w:r>
      <w:r w:rsidR="00AF6A93" w:rsidRPr="0090139C">
        <w:t>4</w:t>
      </w:r>
      <w:r w:rsidR="00146292" w:rsidRPr="0090139C">
        <w:t xml:space="preserve"> §</w:t>
      </w:r>
      <w:r w:rsidR="00AF6A93" w:rsidRPr="0090139C">
        <w:t>1</w:t>
      </w:r>
      <w:r>
        <w:t>), turpmāk tekstā saukts Pasūtītājs, no vienas puses, un</w:t>
      </w:r>
    </w:p>
    <w:p w:rsidR="00BD53B3" w:rsidRDefault="00BD53B3" w:rsidP="00BD53B3">
      <w:pPr>
        <w:jc w:val="both"/>
      </w:pPr>
      <w:r>
        <w:rPr>
          <w:b/>
        </w:rPr>
        <w:t>Sabiedrība ar ierobežotu atbildību „___________________________________________”</w:t>
      </w:r>
      <w:r>
        <w:t xml:space="preserve">, tās _____________________________________________personā, kurš/-a </w:t>
      </w:r>
      <w:r w:rsidR="00AF6A93">
        <w:t>darb</w:t>
      </w:r>
      <w:r>
        <w:t>ojas saskaņā ar Sabiedrības Statūtiem, turpmāk tekstā saukts Izpildītājs, no otras puses, abi kopā turpmāk tekstā saukti Puses, saskaņā ar Publisko iepirkumu likumu</w:t>
      </w:r>
      <w:r w:rsidR="00146292">
        <w:t xml:space="preserve"> un Siguldas novada </w:t>
      </w:r>
      <w:r w:rsidR="00AF6A93">
        <w:t>pašvaldības</w:t>
      </w:r>
      <w:r w:rsidR="00146292">
        <w:t xml:space="preserve"> rīkoto iepirkumu</w:t>
      </w:r>
      <w:r>
        <w:t xml:space="preserve"> „</w:t>
      </w:r>
      <w:r>
        <w:rPr>
          <w:b/>
          <w:bCs/>
        </w:rPr>
        <w:t xml:space="preserve">Ēdienu pagatavošana </w:t>
      </w:r>
      <w:r w:rsidR="00146292">
        <w:rPr>
          <w:b/>
          <w:bCs/>
        </w:rPr>
        <w:t>un piegāde Siguldas novada pašvaldības iestādes Sociālās aprūpes māja</w:t>
      </w:r>
      <w:r>
        <w:rPr>
          <w:b/>
          <w:bCs/>
        </w:rPr>
        <w:t xml:space="preserve"> „Gaismiņas”</w:t>
      </w:r>
      <w:r w:rsidR="00146292">
        <w:rPr>
          <w:b/>
          <w:bCs/>
        </w:rPr>
        <w:t xml:space="preserve"> iemītniekiem</w:t>
      </w:r>
      <w:r>
        <w:rPr>
          <w:b/>
          <w:bCs/>
        </w:rPr>
        <w:t xml:space="preserve">” </w:t>
      </w:r>
      <w:r w:rsidR="00146292">
        <w:t xml:space="preserve">(iepirkuma </w:t>
      </w:r>
      <w:proofErr w:type="spellStart"/>
      <w:r w:rsidR="00146292">
        <w:t>id</w:t>
      </w:r>
      <w:proofErr w:type="spellEnd"/>
      <w:r w:rsidR="00146292">
        <w:t xml:space="preserve">. Nr. </w:t>
      </w:r>
      <w:r w:rsidR="00146292" w:rsidRPr="0090139C">
        <w:t>SN</w:t>
      </w:r>
      <w:r w:rsidR="00AF6A93" w:rsidRPr="0090139C">
        <w:t>P</w:t>
      </w:r>
      <w:r w:rsidR="00146292" w:rsidRPr="0090139C">
        <w:t xml:space="preserve"> 201</w:t>
      </w:r>
      <w:r w:rsidR="00B85763">
        <w:t>9</w:t>
      </w:r>
      <w:r w:rsidR="00146292" w:rsidRPr="0090139C">
        <w:t>/0</w:t>
      </w:r>
      <w:r w:rsidR="00E2760B">
        <w:t>1</w:t>
      </w:r>
      <w:r w:rsidRPr="0090139C">
        <w:t>/IZŅĒMUMS</w:t>
      </w:r>
      <w:r>
        <w:t>), turpmāk tekstā – I</w:t>
      </w:r>
      <w:r w:rsidR="00146292">
        <w:t>epirkums, noslēdz šādu</w:t>
      </w:r>
      <w:r>
        <w:t xml:space="preserve"> līgumu, turpmāk tekstā – Līgums:</w:t>
      </w:r>
    </w:p>
    <w:p w:rsidR="00BD53B3" w:rsidRDefault="00BD53B3" w:rsidP="00BD53B3">
      <w:pPr>
        <w:suppressAutoHyphens w:val="0"/>
        <w:ind w:left="360"/>
        <w:rPr>
          <w:rFonts w:eastAsia="Calibri"/>
          <w:b/>
          <w:lang w:eastAsia="en-US"/>
        </w:rPr>
      </w:pPr>
    </w:p>
    <w:p w:rsidR="00BD53B3" w:rsidRDefault="00BD53B3" w:rsidP="00BD53B3">
      <w:pPr>
        <w:numPr>
          <w:ilvl w:val="0"/>
          <w:numId w:val="1"/>
        </w:numPr>
        <w:suppressAutoHyphens w:val="0"/>
        <w:jc w:val="center"/>
        <w:rPr>
          <w:rFonts w:eastAsia="Calibri"/>
          <w:b/>
          <w:lang w:eastAsia="en-US"/>
        </w:rPr>
      </w:pPr>
      <w:r>
        <w:rPr>
          <w:rFonts w:eastAsia="Calibri"/>
          <w:b/>
          <w:lang w:eastAsia="en-US"/>
        </w:rPr>
        <w:t>Līguma priekšmets</w:t>
      </w:r>
    </w:p>
    <w:p w:rsidR="00BD53B3" w:rsidRDefault="00BD53B3" w:rsidP="00BD53B3">
      <w:pPr>
        <w:numPr>
          <w:ilvl w:val="1"/>
          <w:numId w:val="1"/>
        </w:numPr>
        <w:tabs>
          <w:tab w:val="clear" w:pos="360"/>
          <w:tab w:val="num" w:pos="540"/>
        </w:tabs>
        <w:suppressAutoHyphens w:val="0"/>
        <w:ind w:left="540" w:hanging="540"/>
        <w:jc w:val="both"/>
        <w:rPr>
          <w:rFonts w:eastAsia="Calibri"/>
          <w:color w:val="FF0000"/>
          <w:lang w:eastAsia="en-US"/>
        </w:rPr>
      </w:pPr>
      <w:r>
        <w:t xml:space="preserve">Pasūtītājs uzdod, bet Izpildītājs apņemas sniegt kvalitatīvus ēdiena pagatavošanas un piegādes pakalpojumus Siguldas </w:t>
      </w:r>
      <w:r w:rsidR="00146292">
        <w:rPr>
          <w:bCs/>
        </w:rPr>
        <w:t>novada pašvaldības iestādes Sociālās aprūpes māja</w:t>
      </w:r>
      <w:r>
        <w:rPr>
          <w:bCs/>
        </w:rPr>
        <w:t xml:space="preserve"> „Gaismiņas”</w:t>
      </w:r>
      <w:r>
        <w:t xml:space="preserve"> iemītniekiem un darbiniekiem</w:t>
      </w:r>
      <w:r w:rsidR="009470CA">
        <w:t xml:space="preserve"> </w:t>
      </w:r>
      <w:r w:rsidR="009470CA" w:rsidRPr="0090139C">
        <w:t>4 (četras)</w:t>
      </w:r>
      <w:r w:rsidR="009470CA">
        <w:t xml:space="preserve"> </w:t>
      </w:r>
      <w:r>
        <w:t xml:space="preserve"> reizes dienā katru dienu </w:t>
      </w:r>
      <w:r w:rsidR="00F46BA5">
        <w:t xml:space="preserve">visa </w:t>
      </w:r>
      <w:r w:rsidR="00146292">
        <w:t xml:space="preserve">kalendārā </w:t>
      </w:r>
      <w:r>
        <w:t xml:space="preserve">gada laikā (bez brīvdienām), </w:t>
      </w:r>
      <w:r>
        <w:rPr>
          <w:rFonts w:eastAsia="Calibri"/>
          <w:lang w:eastAsia="en-US"/>
        </w:rPr>
        <w:t>atbilstoši Līgumam, tā pielikumiem un Latvijas Republikas normatīvajiem aktiem.</w:t>
      </w:r>
    </w:p>
    <w:p w:rsidR="00BD53B3" w:rsidRDefault="00BD53B3" w:rsidP="00BD53B3">
      <w:pPr>
        <w:numPr>
          <w:ilvl w:val="1"/>
          <w:numId w:val="1"/>
        </w:numPr>
        <w:tabs>
          <w:tab w:val="clear" w:pos="360"/>
          <w:tab w:val="num" w:pos="540"/>
        </w:tabs>
        <w:suppressAutoHyphens w:val="0"/>
        <w:ind w:left="540" w:hanging="540"/>
        <w:jc w:val="both"/>
        <w:rPr>
          <w:rFonts w:eastAsia="Calibri"/>
          <w:color w:val="FF0000"/>
          <w:lang w:eastAsia="en-US"/>
        </w:rPr>
      </w:pPr>
      <w:r>
        <w:t xml:space="preserve">Piegādes adrese: „Gaismiņas”, </w:t>
      </w:r>
      <w:proofErr w:type="spellStart"/>
      <w:r>
        <w:t>Stīveri</w:t>
      </w:r>
      <w:proofErr w:type="spellEnd"/>
      <w:r>
        <w:t>, Allažu pagasts, Siguldas novads.</w:t>
      </w:r>
    </w:p>
    <w:p w:rsidR="00BD53B3" w:rsidRDefault="00BD53B3" w:rsidP="00BD53B3">
      <w:pPr>
        <w:numPr>
          <w:ilvl w:val="1"/>
          <w:numId w:val="1"/>
        </w:numPr>
        <w:tabs>
          <w:tab w:val="clear" w:pos="360"/>
          <w:tab w:val="num" w:pos="540"/>
        </w:tabs>
        <w:suppressAutoHyphens w:val="0"/>
        <w:ind w:left="540" w:hanging="540"/>
        <w:jc w:val="both"/>
        <w:rPr>
          <w:rFonts w:eastAsia="Calibri"/>
          <w:color w:val="FF0000"/>
          <w:lang w:eastAsia="en-US"/>
        </w:rPr>
      </w:pPr>
      <w:r>
        <w:t xml:space="preserve">Izpildītājs apņemas izpildīt pasūtījumu - pagatavot un piegādāt ēdienus Pasūtītāja </w:t>
      </w:r>
      <w:r>
        <w:rPr>
          <w:bCs/>
        </w:rPr>
        <w:t>Sociālās aprūpes mājas „Gaismiņas”</w:t>
      </w:r>
      <w:r>
        <w:t xml:space="preserve"> iemītniekiem un darbiniekiem kat</w:t>
      </w:r>
      <w:r w:rsidR="00AA591F">
        <w:t>ru dienu, saskaņā ar T</w:t>
      </w:r>
      <w:r>
        <w:t>ehnisko specifikāciju (pielikums Nr.1) un Izpildītāja piedāvājumu (pielikums Nr.2</w:t>
      </w:r>
      <w:r w:rsidR="00AA591F">
        <w:t xml:space="preserve"> un pielikums Nr.3</w:t>
      </w:r>
      <w:r>
        <w:t>).</w:t>
      </w:r>
    </w:p>
    <w:p w:rsidR="00BD53B3" w:rsidRDefault="009470CA" w:rsidP="009470CA">
      <w:pPr>
        <w:numPr>
          <w:ilvl w:val="1"/>
          <w:numId w:val="1"/>
        </w:numPr>
        <w:tabs>
          <w:tab w:val="clear" w:pos="360"/>
          <w:tab w:val="num" w:pos="540"/>
          <w:tab w:val="num" w:pos="567"/>
        </w:tabs>
        <w:suppressAutoHyphens w:val="0"/>
        <w:ind w:left="540" w:hanging="540"/>
        <w:jc w:val="both"/>
        <w:rPr>
          <w:rFonts w:eastAsia="Calibri"/>
          <w:color w:val="FF0000"/>
          <w:lang w:eastAsia="en-US"/>
        </w:rPr>
      </w:pPr>
      <w:r>
        <w:rPr>
          <w:rFonts w:eastAsia="Calibri"/>
          <w:lang w:eastAsia="en-US"/>
        </w:rPr>
        <w:t xml:space="preserve"> </w:t>
      </w:r>
      <w:r w:rsidR="00BD53B3">
        <w:rPr>
          <w:rFonts w:eastAsia="Calibri"/>
          <w:lang w:eastAsia="en-US"/>
        </w:rPr>
        <w:t xml:space="preserve">Līguma pielikumi: </w:t>
      </w:r>
    </w:p>
    <w:p w:rsidR="00BD53B3" w:rsidRDefault="00BD53B3" w:rsidP="00BD53B3">
      <w:pPr>
        <w:numPr>
          <w:ilvl w:val="2"/>
          <w:numId w:val="1"/>
        </w:numPr>
        <w:tabs>
          <w:tab w:val="clear" w:pos="720"/>
          <w:tab w:val="num" w:pos="993"/>
        </w:tabs>
        <w:suppressAutoHyphens w:val="0"/>
        <w:ind w:left="993" w:hanging="426"/>
        <w:jc w:val="both"/>
        <w:rPr>
          <w:rFonts w:eastAsia="Calibri"/>
          <w:lang w:eastAsia="en-US"/>
        </w:rPr>
      </w:pPr>
      <w:r>
        <w:rPr>
          <w:rFonts w:eastAsia="Calibri"/>
          <w:lang w:eastAsia="en-US"/>
        </w:rPr>
        <w:t>Tehniskās specifikācijas ar pielikumiem</w:t>
      </w:r>
      <w:r w:rsidR="00AA591F">
        <w:rPr>
          <w:rFonts w:eastAsia="Calibri"/>
          <w:lang w:eastAsia="en-US"/>
        </w:rPr>
        <w:t xml:space="preserve"> – p</w:t>
      </w:r>
      <w:r>
        <w:rPr>
          <w:rFonts w:eastAsia="Calibri"/>
          <w:lang w:eastAsia="en-US"/>
        </w:rPr>
        <w:t>ielikums Nr.1;</w:t>
      </w:r>
    </w:p>
    <w:p w:rsidR="00BD53B3" w:rsidRPr="00934749" w:rsidRDefault="00AA591F" w:rsidP="00934749">
      <w:pPr>
        <w:numPr>
          <w:ilvl w:val="2"/>
          <w:numId w:val="1"/>
        </w:numPr>
        <w:tabs>
          <w:tab w:val="clear" w:pos="720"/>
          <w:tab w:val="num" w:pos="993"/>
        </w:tabs>
        <w:suppressAutoHyphens w:val="0"/>
        <w:ind w:left="993" w:hanging="426"/>
        <w:jc w:val="both"/>
        <w:rPr>
          <w:rFonts w:eastAsia="Calibri"/>
          <w:lang w:eastAsia="en-US"/>
        </w:rPr>
      </w:pPr>
      <w:r>
        <w:rPr>
          <w:rFonts w:eastAsia="Calibri"/>
          <w:lang w:eastAsia="en-US"/>
        </w:rPr>
        <w:t>Tehniskais piedāvājums – p</w:t>
      </w:r>
      <w:r w:rsidR="00934749">
        <w:rPr>
          <w:rFonts w:eastAsia="Calibri"/>
          <w:lang w:eastAsia="en-US"/>
        </w:rPr>
        <w:t>ielikums Nr.2 (</w:t>
      </w:r>
      <w:r w:rsidR="00BD53B3" w:rsidRPr="00934749">
        <w:rPr>
          <w:rFonts w:eastAsia="Calibri"/>
          <w:lang w:eastAsia="en-US"/>
        </w:rPr>
        <w:t>iepirkuma Nolikuma p</w:t>
      </w:r>
      <w:r w:rsidR="00D95F10" w:rsidRPr="00934749">
        <w:rPr>
          <w:rFonts w:eastAsia="Calibri"/>
          <w:bCs/>
          <w:iCs/>
          <w:lang w:eastAsia="en-US"/>
        </w:rPr>
        <w:t>ielikums Nr.3 – 7</w:t>
      </w:r>
      <w:r w:rsidR="00F46BA5" w:rsidRPr="00934749">
        <w:rPr>
          <w:rFonts w:eastAsia="Calibri"/>
          <w:bCs/>
          <w:iCs/>
          <w:lang w:eastAsia="en-US"/>
        </w:rPr>
        <w:t xml:space="preserve"> (</w:t>
      </w:r>
      <w:r w:rsidR="00D95F10" w:rsidRPr="00934749">
        <w:rPr>
          <w:rFonts w:eastAsia="Calibri"/>
          <w:bCs/>
          <w:iCs/>
          <w:lang w:eastAsia="en-US"/>
        </w:rPr>
        <w:t>septiņu</w:t>
      </w:r>
      <w:r w:rsidR="00F46BA5" w:rsidRPr="00934749">
        <w:rPr>
          <w:rFonts w:eastAsia="Calibri"/>
          <w:bCs/>
          <w:iCs/>
          <w:lang w:eastAsia="en-US"/>
        </w:rPr>
        <w:t>)</w:t>
      </w:r>
      <w:r w:rsidR="00BD53B3" w:rsidRPr="00934749">
        <w:rPr>
          <w:rFonts w:eastAsia="Calibri"/>
          <w:bCs/>
          <w:iCs/>
          <w:lang w:eastAsia="en-US"/>
        </w:rPr>
        <w:t xml:space="preserve"> dienu ēdienkartes</w:t>
      </w:r>
      <w:r w:rsidR="00F46BA5" w:rsidRPr="00934749">
        <w:rPr>
          <w:rFonts w:eastAsia="Calibri"/>
          <w:bCs/>
          <w:iCs/>
          <w:lang w:eastAsia="en-US"/>
        </w:rPr>
        <w:t xml:space="preserve"> katrai sezonai</w:t>
      </w:r>
      <w:r w:rsidR="00934749">
        <w:rPr>
          <w:rFonts w:eastAsia="Calibri"/>
          <w:bCs/>
          <w:iCs/>
          <w:lang w:eastAsia="en-US"/>
        </w:rPr>
        <w:t>)</w:t>
      </w:r>
      <w:r w:rsidR="00BD53B3" w:rsidRPr="00934749">
        <w:rPr>
          <w:rFonts w:eastAsia="Calibri"/>
          <w:bCs/>
          <w:iCs/>
          <w:lang w:eastAsia="en-US"/>
        </w:rPr>
        <w:t>;</w:t>
      </w:r>
    </w:p>
    <w:p w:rsidR="00BD53B3" w:rsidRDefault="00AA591F" w:rsidP="00BD53B3">
      <w:pPr>
        <w:numPr>
          <w:ilvl w:val="2"/>
          <w:numId w:val="1"/>
        </w:numPr>
        <w:tabs>
          <w:tab w:val="clear" w:pos="720"/>
          <w:tab w:val="num" w:pos="993"/>
        </w:tabs>
        <w:suppressAutoHyphens w:val="0"/>
        <w:ind w:left="993" w:hanging="426"/>
        <w:jc w:val="both"/>
        <w:rPr>
          <w:rFonts w:eastAsia="Calibri"/>
          <w:lang w:eastAsia="en-US"/>
        </w:rPr>
      </w:pPr>
      <w:r>
        <w:rPr>
          <w:rFonts w:eastAsia="Calibri"/>
          <w:lang w:eastAsia="en-US"/>
        </w:rPr>
        <w:t>Finanšu piedāvājums – p</w:t>
      </w:r>
      <w:r w:rsidR="00BD53B3">
        <w:rPr>
          <w:rFonts w:eastAsia="Calibri"/>
          <w:lang w:eastAsia="en-US"/>
        </w:rPr>
        <w:t>ielikums Nr.3.</w:t>
      </w:r>
    </w:p>
    <w:p w:rsidR="00BD53B3" w:rsidRDefault="00BD53B3" w:rsidP="00BD53B3">
      <w:pPr>
        <w:suppressAutoHyphens w:val="0"/>
        <w:ind w:left="360"/>
        <w:rPr>
          <w:rFonts w:eastAsia="Calibri"/>
          <w:b/>
          <w:lang w:eastAsia="en-US"/>
        </w:rPr>
      </w:pPr>
    </w:p>
    <w:p w:rsidR="002D68E6" w:rsidRPr="002D68E6" w:rsidRDefault="00BD53B3" w:rsidP="002D68E6">
      <w:pPr>
        <w:numPr>
          <w:ilvl w:val="0"/>
          <w:numId w:val="1"/>
        </w:numPr>
        <w:suppressAutoHyphens w:val="0"/>
        <w:jc w:val="center"/>
        <w:rPr>
          <w:rFonts w:eastAsia="Calibri"/>
          <w:b/>
          <w:lang w:eastAsia="en-US"/>
        </w:rPr>
      </w:pPr>
      <w:r>
        <w:rPr>
          <w:rFonts w:eastAsia="Calibri"/>
          <w:b/>
          <w:lang w:eastAsia="en-US"/>
        </w:rPr>
        <w:t>Līguma termiņš, izpildes kārtība</w:t>
      </w:r>
    </w:p>
    <w:p w:rsidR="00A8660D" w:rsidRPr="002D68E6" w:rsidRDefault="00FF255C" w:rsidP="002D68E6">
      <w:pPr>
        <w:pStyle w:val="ListParagraph"/>
        <w:numPr>
          <w:ilvl w:val="1"/>
          <w:numId w:val="1"/>
        </w:numPr>
        <w:tabs>
          <w:tab w:val="num" w:pos="567"/>
        </w:tabs>
        <w:spacing w:after="0"/>
        <w:ind w:left="0"/>
        <w:jc w:val="both"/>
        <w:rPr>
          <w:rFonts w:ascii="Times New Roman" w:eastAsia="Calibri" w:hAnsi="Times New Roman"/>
          <w:sz w:val="24"/>
          <w:szCs w:val="24"/>
        </w:rPr>
      </w:pPr>
      <w:r w:rsidRPr="002D68E6">
        <w:rPr>
          <w:rFonts w:ascii="Times New Roman" w:hAnsi="Times New Roman"/>
          <w:sz w:val="24"/>
          <w:szCs w:val="24"/>
        </w:rPr>
        <w:t xml:space="preserve">Līgums stājas spēkā ar tā parakstīšanas brīdi. Izpildītājs sniedz Pakalpojumu līdz </w:t>
      </w:r>
      <w:r w:rsidRPr="002D68E6">
        <w:rPr>
          <w:rFonts w:ascii="Times New Roman" w:hAnsi="Times New Roman"/>
          <w:b/>
          <w:sz w:val="24"/>
          <w:szCs w:val="24"/>
        </w:rPr>
        <w:t>2020.gada 15.martam.</w:t>
      </w:r>
      <w:r w:rsidRPr="002D68E6">
        <w:rPr>
          <w:rFonts w:ascii="Times New Roman" w:hAnsi="Times New Roman"/>
          <w:sz w:val="24"/>
          <w:szCs w:val="24"/>
        </w:rPr>
        <w:t xml:space="preserve"> Ja Pasūtītājam nav pretenziju par Izpildītāja sniegto Pakalpojumu un, ja nav iestājušies Līguma 8.sadaļā minētie nosacījumi, tad Līgums var tikt pagarināts uz vēl vienu gadu. Maksimālais pakalpojuma sniegšanas termiņš – </w:t>
      </w:r>
      <w:r w:rsidR="00E538D7" w:rsidRPr="002D68E6">
        <w:rPr>
          <w:rFonts w:ascii="Times New Roman" w:hAnsi="Times New Roman"/>
          <w:sz w:val="24"/>
          <w:szCs w:val="24"/>
        </w:rPr>
        <w:t>3</w:t>
      </w:r>
      <w:r w:rsidRPr="002D68E6">
        <w:rPr>
          <w:rFonts w:ascii="Times New Roman" w:hAnsi="Times New Roman"/>
          <w:sz w:val="24"/>
          <w:szCs w:val="24"/>
        </w:rPr>
        <w:t xml:space="preserve"> gadi. </w:t>
      </w:r>
      <w:r w:rsidR="00BD53B3" w:rsidRPr="002D68E6">
        <w:rPr>
          <w:rFonts w:ascii="Times New Roman" w:eastAsia="Calibri" w:hAnsi="Times New Roman"/>
          <w:sz w:val="24"/>
          <w:szCs w:val="24"/>
        </w:rPr>
        <w:t xml:space="preserve">Līgumā atrunāto Pakalpojumu Izpildītājs nodrošina, sākot ar </w:t>
      </w:r>
      <w:r w:rsidR="00A8660D" w:rsidRPr="002D68E6">
        <w:rPr>
          <w:rFonts w:ascii="Times New Roman" w:eastAsia="Calibri" w:hAnsi="Times New Roman"/>
          <w:b/>
          <w:sz w:val="24"/>
          <w:szCs w:val="24"/>
        </w:rPr>
        <w:t>201</w:t>
      </w:r>
      <w:r w:rsidR="00B85763" w:rsidRPr="002D68E6">
        <w:rPr>
          <w:rFonts w:ascii="Times New Roman" w:eastAsia="Calibri" w:hAnsi="Times New Roman"/>
          <w:b/>
          <w:sz w:val="24"/>
          <w:szCs w:val="24"/>
        </w:rPr>
        <w:t>9</w:t>
      </w:r>
      <w:r w:rsidR="00A8660D" w:rsidRPr="002D68E6">
        <w:rPr>
          <w:rFonts w:ascii="Times New Roman" w:eastAsia="Calibri" w:hAnsi="Times New Roman"/>
          <w:b/>
          <w:sz w:val="24"/>
          <w:szCs w:val="24"/>
        </w:rPr>
        <w:t xml:space="preserve">. gada </w:t>
      </w:r>
      <w:r w:rsidR="00CF1CEF" w:rsidRPr="002D68E6">
        <w:rPr>
          <w:rFonts w:ascii="Times New Roman" w:eastAsia="Calibri" w:hAnsi="Times New Roman"/>
          <w:b/>
          <w:sz w:val="24"/>
          <w:szCs w:val="24"/>
        </w:rPr>
        <w:t>16</w:t>
      </w:r>
      <w:r w:rsidR="00BD53B3" w:rsidRPr="002D68E6">
        <w:rPr>
          <w:rFonts w:ascii="Times New Roman" w:eastAsia="Calibri" w:hAnsi="Times New Roman"/>
          <w:b/>
          <w:sz w:val="24"/>
          <w:szCs w:val="24"/>
        </w:rPr>
        <w:t>.martu</w:t>
      </w:r>
      <w:r w:rsidR="00BD53B3" w:rsidRPr="002D68E6">
        <w:rPr>
          <w:rFonts w:ascii="Times New Roman" w:eastAsia="Calibri" w:hAnsi="Times New Roman"/>
          <w:sz w:val="24"/>
          <w:szCs w:val="24"/>
        </w:rPr>
        <w:t xml:space="preserve">. </w:t>
      </w:r>
    </w:p>
    <w:p w:rsidR="00BD53B3" w:rsidRPr="00A8660D" w:rsidRDefault="00BD53B3" w:rsidP="002D68E6">
      <w:pPr>
        <w:numPr>
          <w:ilvl w:val="1"/>
          <w:numId w:val="1"/>
        </w:numPr>
        <w:tabs>
          <w:tab w:val="clear" w:pos="360"/>
          <w:tab w:val="num" w:pos="540"/>
          <w:tab w:val="num" w:pos="567"/>
        </w:tabs>
        <w:suppressAutoHyphens w:val="0"/>
        <w:ind w:left="0" w:hanging="540"/>
        <w:jc w:val="both"/>
        <w:rPr>
          <w:rFonts w:eastAsia="Calibri"/>
          <w:lang w:eastAsia="en-US"/>
        </w:rPr>
      </w:pPr>
      <w:r w:rsidRPr="00A8660D">
        <w:rPr>
          <w:rFonts w:eastAsia="Calibri"/>
          <w:lang w:eastAsia="en-US"/>
        </w:rPr>
        <w:t>Gadījumos, kad Pakalpojuma sniegšanas gaitā rodas vai atklājas apstākļi vai iemesli, kuri Pasūtītājam un Izpildītājam Līguma slēgšanas brīdī nebija zināmi un kuru dēļ Pakalpojuma sniegšana var kļūt neiespējama, Izpildītājam nekavējoties, tiklīdz tas kļuvis zināms, rakstveidā par to jāinformē Pasūtītājs. Izpildītājs un Pasūtītājs vienoja par turpmāko rīcību.</w:t>
      </w:r>
    </w:p>
    <w:p w:rsidR="00BD53B3" w:rsidRDefault="00BD53B3" w:rsidP="002D68E6">
      <w:pPr>
        <w:suppressAutoHyphens w:val="0"/>
        <w:jc w:val="both"/>
        <w:rPr>
          <w:rFonts w:eastAsia="Calibri"/>
          <w:lang w:eastAsia="en-US"/>
        </w:rPr>
      </w:pPr>
    </w:p>
    <w:p w:rsidR="006D4704" w:rsidRDefault="006D4704" w:rsidP="002D68E6">
      <w:pPr>
        <w:suppressAutoHyphens w:val="0"/>
        <w:jc w:val="both"/>
        <w:rPr>
          <w:rFonts w:eastAsia="Calibri"/>
          <w:lang w:eastAsia="en-US"/>
        </w:rPr>
      </w:pPr>
    </w:p>
    <w:p w:rsidR="00BD53B3" w:rsidRDefault="00BD53B3" w:rsidP="00BD53B3">
      <w:pPr>
        <w:numPr>
          <w:ilvl w:val="0"/>
          <w:numId w:val="1"/>
        </w:numPr>
        <w:suppressAutoHyphens w:val="0"/>
        <w:jc w:val="center"/>
        <w:rPr>
          <w:rFonts w:eastAsia="Calibri"/>
          <w:b/>
          <w:lang w:eastAsia="en-US"/>
        </w:rPr>
      </w:pPr>
      <w:r>
        <w:rPr>
          <w:rFonts w:eastAsia="Calibri"/>
          <w:b/>
          <w:lang w:eastAsia="en-US"/>
        </w:rPr>
        <w:lastRenderedPageBreak/>
        <w:t>Līguma summa</w:t>
      </w:r>
    </w:p>
    <w:p w:rsidR="00B93D6C" w:rsidRPr="00B93D6C" w:rsidRDefault="00BD53B3" w:rsidP="000065D3">
      <w:pPr>
        <w:numPr>
          <w:ilvl w:val="1"/>
          <w:numId w:val="1"/>
        </w:numPr>
        <w:tabs>
          <w:tab w:val="clear" w:pos="360"/>
          <w:tab w:val="num" w:pos="540"/>
          <w:tab w:val="num" w:pos="567"/>
        </w:tabs>
        <w:suppressAutoHyphens w:val="0"/>
        <w:ind w:left="540" w:hanging="540"/>
        <w:jc w:val="both"/>
        <w:rPr>
          <w:rFonts w:eastAsia="Calibri"/>
          <w:lang w:eastAsia="en-US"/>
        </w:rPr>
      </w:pPr>
      <w:r>
        <w:rPr>
          <w:lang w:eastAsia="en-US"/>
        </w:rPr>
        <w:t>Par Līgumā paredzēto Pakalpojuma sniegšanu Izpildītājam samaksās atbilstoši Iepirkumā ie</w:t>
      </w:r>
      <w:r w:rsidR="00AA591F">
        <w:rPr>
          <w:lang w:eastAsia="en-US"/>
        </w:rPr>
        <w:t>sniegtajā Finanšu piedāvājumā (p</w:t>
      </w:r>
      <w:r>
        <w:rPr>
          <w:lang w:eastAsia="en-US"/>
        </w:rPr>
        <w:t xml:space="preserve">ielikums Nr.3) norādītajām cenām, tas ir: </w:t>
      </w:r>
      <w:r w:rsidRPr="00A8660D">
        <w:rPr>
          <w:b/>
          <w:lang w:eastAsia="en-US"/>
        </w:rPr>
        <w:t>_____________</w:t>
      </w:r>
      <w:r w:rsidR="00B93D6C">
        <w:rPr>
          <w:b/>
          <w:lang w:eastAsia="en-US"/>
        </w:rPr>
        <w:t xml:space="preserve"> EUR</w:t>
      </w:r>
      <w:r w:rsidRPr="00A8660D">
        <w:rPr>
          <w:b/>
          <w:lang w:eastAsia="en-US"/>
        </w:rPr>
        <w:t xml:space="preserve"> (ar PVN)</w:t>
      </w:r>
      <w:r w:rsidR="00B93D6C">
        <w:rPr>
          <w:b/>
          <w:lang w:eastAsia="en-US"/>
        </w:rPr>
        <w:t xml:space="preserve">, </w:t>
      </w:r>
      <w:r w:rsidR="00B93D6C" w:rsidRPr="00B93D6C">
        <w:rPr>
          <w:lang w:eastAsia="en-US"/>
        </w:rPr>
        <w:t>kas sastāv no PVN</w:t>
      </w:r>
      <w:r w:rsidR="00B93D6C">
        <w:rPr>
          <w:lang w:eastAsia="en-US"/>
        </w:rPr>
        <w:t xml:space="preserve"> ____</w:t>
      </w:r>
      <w:r w:rsidR="00DB3AC1">
        <w:rPr>
          <w:lang w:eastAsia="en-US"/>
        </w:rPr>
        <w:t>____</w:t>
      </w:r>
      <w:r w:rsidR="00B93D6C">
        <w:rPr>
          <w:lang w:eastAsia="en-US"/>
        </w:rPr>
        <w:t xml:space="preserve"> EUR</w:t>
      </w:r>
      <w:r w:rsidR="00B93D6C" w:rsidRPr="00B93D6C">
        <w:rPr>
          <w:lang w:eastAsia="en-US"/>
        </w:rPr>
        <w:t xml:space="preserve"> un pamatsummas</w:t>
      </w:r>
      <w:r w:rsidR="00B93D6C">
        <w:rPr>
          <w:b/>
          <w:lang w:eastAsia="en-US"/>
        </w:rPr>
        <w:t xml:space="preserve"> _____________ </w:t>
      </w:r>
      <w:r w:rsidR="00B93D6C" w:rsidRPr="00B93D6C">
        <w:rPr>
          <w:lang w:eastAsia="en-US"/>
        </w:rPr>
        <w:t>EUR (bez PVN)</w:t>
      </w:r>
      <w:r>
        <w:rPr>
          <w:lang w:eastAsia="en-US"/>
        </w:rPr>
        <w:t xml:space="preserve"> par 1 (viena) </w:t>
      </w:r>
      <w:r w:rsidR="00A8660D">
        <w:rPr>
          <w:lang w:eastAsia="en-US"/>
        </w:rPr>
        <w:t xml:space="preserve">iemītnieka </w:t>
      </w:r>
      <w:r>
        <w:rPr>
          <w:lang w:eastAsia="en-US"/>
        </w:rPr>
        <w:t>vienas dienas ēdienkarti (brokastis, pusdienas,</w:t>
      </w:r>
      <w:r w:rsidR="00BD7B75">
        <w:rPr>
          <w:lang w:eastAsia="en-US"/>
        </w:rPr>
        <w:t xml:space="preserve"> launags un</w:t>
      </w:r>
      <w:r>
        <w:rPr>
          <w:lang w:eastAsia="en-US"/>
        </w:rPr>
        <w:t xml:space="preserve"> </w:t>
      </w:r>
      <w:r w:rsidR="00A8660D">
        <w:rPr>
          <w:lang w:eastAsia="en-US"/>
        </w:rPr>
        <w:t>vakariņas</w:t>
      </w:r>
      <w:r>
        <w:rPr>
          <w:lang w:eastAsia="en-US"/>
        </w:rPr>
        <w:t>)</w:t>
      </w:r>
      <w:r w:rsidR="00B93D6C">
        <w:rPr>
          <w:lang w:eastAsia="en-US"/>
        </w:rPr>
        <w:t>:</w:t>
      </w:r>
    </w:p>
    <w:p w:rsidR="00B93D6C" w:rsidRPr="00B93D6C" w:rsidRDefault="00B93D6C" w:rsidP="00B93D6C">
      <w:pPr>
        <w:numPr>
          <w:ilvl w:val="2"/>
          <w:numId w:val="1"/>
        </w:numPr>
        <w:suppressAutoHyphens w:val="0"/>
        <w:jc w:val="both"/>
        <w:rPr>
          <w:rFonts w:eastAsia="Calibri"/>
          <w:lang w:eastAsia="en-US"/>
        </w:rPr>
      </w:pPr>
      <w:r w:rsidRPr="00B93D6C">
        <w:rPr>
          <w:lang w:eastAsia="en-US"/>
        </w:rPr>
        <w:t>_____________</w:t>
      </w:r>
      <w:r w:rsidR="00DB3AC1">
        <w:rPr>
          <w:lang w:eastAsia="en-US"/>
        </w:rPr>
        <w:t xml:space="preserve"> EUR</w:t>
      </w:r>
      <w:r w:rsidRPr="00B93D6C">
        <w:rPr>
          <w:lang w:eastAsia="en-US"/>
        </w:rPr>
        <w:t xml:space="preserve"> (</w:t>
      </w:r>
      <w:r w:rsidR="00DB3AC1">
        <w:rPr>
          <w:lang w:eastAsia="en-US"/>
        </w:rPr>
        <w:t>bez</w:t>
      </w:r>
      <w:r w:rsidRPr="00B93D6C">
        <w:rPr>
          <w:lang w:eastAsia="en-US"/>
        </w:rPr>
        <w:t xml:space="preserve"> PVN)</w:t>
      </w:r>
      <w:r>
        <w:rPr>
          <w:lang w:eastAsia="en-US"/>
        </w:rPr>
        <w:t xml:space="preserve"> par 1 (viena) iemītnieka vienas dienas brokastu porciju;</w:t>
      </w:r>
    </w:p>
    <w:p w:rsidR="00DB3AC1" w:rsidRPr="00DB3AC1" w:rsidRDefault="00B93D6C" w:rsidP="00B93D6C">
      <w:pPr>
        <w:numPr>
          <w:ilvl w:val="2"/>
          <w:numId w:val="1"/>
        </w:numPr>
        <w:suppressAutoHyphens w:val="0"/>
        <w:jc w:val="both"/>
        <w:rPr>
          <w:rFonts w:eastAsia="Calibri"/>
          <w:lang w:eastAsia="en-US"/>
        </w:rPr>
      </w:pPr>
      <w:r w:rsidRPr="00B93D6C">
        <w:rPr>
          <w:lang w:eastAsia="en-US"/>
        </w:rPr>
        <w:t>_____________</w:t>
      </w:r>
      <w:r w:rsidR="00DB3AC1">
        <w:rPr>
          <w:lang w:eastAsia="en-US"/>
        </w:rPr>
        <w:t xml:space="preserve"> EUR</w:t>
      </w:r>
      <w:r w:rsidRPr="00B93D6C">
        <w:rPr>
          <w:lang w:eastAsia="en-US"/>
        </w:rPr>
        <w:t xml:space="preserve"> (</w:t>
      </w:r>
      <w:r w:rsidR="00DB3AC1">
        <w:rPr>
          <w:lang w:eastAsia="en-US"/>
        </w:rPr>
        <w:t>bez</w:t>
      </w:r>
      <w:r w:rsidRPr="00B93D6C">
        <w:rPr>
          <w:lang w:eastAsia="en-US"/>
        </w:rPr>
        <w:t xml:space="preserve"> PVN)</w:t>
      </w:r>
      <w:r>
        <w:rPr>
          <w:lang w:eastAsia="en-US"/>
        </w:rPr>
        <w:t xml:space="preserve"> par 1 (viena) iemītnieka vienas dienas </w:t>
      </w:r>
      <w:r w:rsidR="00DB3AC1">
        <w:rPr>
          <w:lang w:eastAsia="en-US"/>
        </w:rPr>
        <w:t>pusdienu</w:t>
      </w:r>
      <w:r>
        <w:rPr>
          <w:lang w:eastAsia="en-US"/>
        </w:rPr>
        <w:t xml:space="preserve"> porciju</w:t>
      </w:r>
      <w:r w:rsidR="00DB3AC1">
        <w:rPr>
          <w:lang w:eastAsia="en-US"/>
        </w:rPr>
        <w:t>;</w:t>
      </w:r>
    </w:p>
    <w:p w:rsidR="00DB3AC1" w:rsidRPr="00DB3AC1" w:rsidRDefault="00DB3AC1" w:rsidP="00B93D6C">
      <w:pPr>
        <w:numPr>
          <w:ilvl w:val="2"/>
          <w:numId w:val="1"/>
        </w:numPr>
        <w:suppressAutoHyphens w:val="0"/>
        <w:jc w:val="both"/>
        <w:rPr>
          <w:rFonts w:eastAsia="Calibri"/>
          <w:lang w:eastAsia="en-US"/>
        </w:rPr>
      </w:pPr>
      <w:r w:rsidRPr="00B93D6C">
        <w:rPr>
          <w:lang w:eastAsia="en-US"/>
        </w:rPr>
        <w:t>_____________</w:t>
      </w:r>
      <w:r>
        <w:rPr>
          <w:lang w:eastAsia="en-US"/>
        </w:rPr>
        <w:t xml:space="preserve"> EUR</w:t>
      </w:r>
      <w:r w:rsidRPr="00B93D6C">
        <w:rPr>
          <w:lang w:eastAsia="en-US"/>
        </w:rPr>
        <w:t xml:space="preserve"> (</w:t>
      </w:r>
      <w:r>
        <w:rPr>
          <w:lang w:eastAsia="en-US"/>
        </w:rPr>
        <w:t>bez</w:t>
      </w:r>
      <w:r w:rsidRPr="00B93D6C">
        <w:rPr>
          <w:lang w:eastAsia="en-US"/>
        </w:rPr>
        <w:t xml:space="preserve"> PVN)</w:t>
      </w:r>
      <w:r>
        <w:rPr>
          <w:lang w:eastAsia="en-US"/>
        </w:rPr>
        <w:t xml:space="preserve"> par 1 (viena) iemītnieka vienas dienas launaga porciju;</w:t>
      </w:r>
    </w:p>
    <w:p w:rsidR="00A8660D" w:rsidRPr="00A8660D" w:rsidRDefault="00DB3AC1" w:rsidP="00B93D6C">
      <w:pPr>
        <w:numPr>
          <w:ilvl w:val="2"/>
          <w:numId w:val="1"/>
        </w:numPr>
        <w:suppressAutoHyphens w:val="0"/>
        <w:jc w:val="both"/>
        <w:rPr>
          <w:rFonts w:eastAsia="Calibri"/>
          <w:lang w:eastAsia="en-US"/>
        </w:rPr>
      </w:pPr>
      <w:r w:rsidRPr="00B93D6C">
        <w:rPr>
          <w:lang w:eastAsia="en-US"/>
        </w:rPr>
        <w:t>_____________</w:t>
      </w:r>
      <w:r>
        <w:rPr>
          <w:lang w:eastAsia="en-US"/>
        </w:rPr>
        <w:t xml:space="preserve"> EUR</w:t>
      </w:r>
      <w:r w:rsidRPr="00B93D6C">
        <w:rPr>
          <w:lang w:eastAsia="en-US"/>
        </w:rPr>
        <w:t xml:space="preserve"> (</w:t>
      </w:r>
      <w:r>
        <w:rPr>
          <w:lang w:eastAsia="en-US"/>
        </w:rPr>
        <w:t>bez</w:t>
      </w:r>
      <w:r w:rsidRPr="00B93D6C">
        <w:rPr>
          <w:lang w:eastAsia="en-US"/>
        </w:rPr>
        <w:t xml:space="preserve"> PVN)</w:t>
      </w:r>
      <w:r>
        <w:rPr>
          <w:lang w:eastAsia="en-US"/>
        </w:rPr>
        <w:t xml:space="preserve"> par 1 (viena) iemītnieka vienas dienas vakariņu porciju</w:t>
      </w:r>
      <w:r w:rsidR="00BD53B3">
        <w:rPr>
          <w:lang w:eastAsia="en-US"/>
        </w:rPr>
        <w:t>.</w:t>
      </w:r>
      <w:r w:rsidR="00F46BA5">
        <w:rPr>
          <w:lang w:eastAsia="en-US"/>
        </w:rPr>
        <w:t xml:space="preserve"> </w:t>
      </w:r>
    </w:p>
    <w:p w:rsidR="00FF255C" w:rsidRPr="008F6151" w:rsidRDefault="00FF255C" w:rsidP="00FF255C">
      <w:pPr>
        <w:numPr>
          <w:ilvl w:val="1"/>
          <w:numId w:val="1"/>
        </w:numPr>
        <w:tabs>
          <w:tab w:val="clear" w:pos="360"/>
          <w:tab w:val="num" w:pos="540"/>
          <w:tab w:val="num" w:pos="567"/>
        </w:tabs>
        <w:suppressAutoHyphens w:val="0"/>
        <w:ind w:left="540" w:hanging="540"/>
        <w:jc w:val="both"/>
        <w:rPr>
          <w:rFonts w:eastAsia="Calibri"/>
          <w:lang w:eastAsia="en-US"/>
        </w:rPr>
      </w:pPr>
      <w:r>
        <w:t xml:space="preserve">Līguma darbības laikā Izpildītājs nav tiesīgs mainīt Iepirkumā iesniegtajā Finanšu piedāvājumā norādītās cenas, izņemot, </w:t>
      </w:r>
      <w:r w:rsidRPr="008F6151">
        <w:t xml:space="preserve">ja palielinās izmaksas (izejvielu iepirkšana, darba algas, nodokļi u.c.), tādā gadījumā Izpildītājam rakstiski vienojoties ar Pasūtītāju ir tiesības palielināt Pakalpojuma cenu 1 (vienu) reizi gadā, kas nevar būt lielāka par 10% no Līgumā noteiktās cenas. Pirmajā pakalpojuma sniegšanas gadā Izpildītājs nav tiesīgs palielināt Pakalpojuma cenu. </w:t>
      </w:r>
    </w:p>
    <w:p w:rsidR="00BD53B3" w:rsidRPr="00B65EAE" w:rsidRDefault="00BD53B3" w:rsidP="000329E6">
      <w:pPr>
        <w:numPr>
          <w:ilvl w:val="1"/>
          <w:numId w:val="1"/>
        </w:numPr>
        <w:tabs>
          <w:tab w:val="clear" w:pos="360"/>
          <w:tab w:val="num" w:pos="540"/>
          <w:tab w:val="num" w:pos="567"/>
        </w:tabs>
        <w:suppressAutoHyphens w:val="0"/>
        <w:ind w:left="540" w:hanging="540"/>
        <w:jc w:val="both"/>
        <w:rPr>
          <w:rFonts w:eastAsia="Calibri"/>
          <w:lang w:eastAsia="en-US"/>
        </w:rPr>
      </w:pPr>
      <w:r>
        <w:rPr>
          <w:rFonts w:eastAsia="Calibri"/>
          <w:lang w:eastAsia="en-US"/>
        </w:rPr>
        <w:t xml:space="preserve">Puses vienojas, ka Līguma 3.1.punktā norādītā cenā ir ietvertas visas izmaksas, kas saistītas ar Pakalpojuma sniegšanu, nepieciešamo atļauju saņemšanu, </w:t>
      </w:r>
      <w:r w:rsidR="00B65EAE">
        <w:rPr>
          <w:rFonts w:eastAsia="Calibri"/>
          <w:lang w:eastAsia="en-US"/>
        </w:rPr>
        <w:t>gatava ēdiena</w:t>
      </w:r>
      <w:r>
        <w:rPr>
          <w:rFonts w:eastAsia="Calibri"/>
          <w:lang w:eastAsia="en-US"/>
        </w:rPr>
        <w:t xml:space="preserve"> </w:t>
      </w:r>
      <w:r w:rsidRPr="00B65EAE">
        <w:rPr>
          <w:rFonts w:eastAsia="Calibri"/>
          <w:lang w:eastAsia="en-US"/>
        </w:rPr>
        <w:t>piegādi</w:t>
      </w:r>
      <w:r>
        <w:rPr>
          <w:rFonts w:eastAsia="Calibri"/>
          <w:lang w:eastAsia="en-US"/>
        </w:rPr>
        <w:t xml:space="preserve">, </w:t>
      </w:r>
      <w:r w:rsidR="00B65EAE" w:rsidRPr="00B65EAE">
        <w:rPr>
          <w:rFonts w:eastAsia="Calibri"/>
          <w:lang w:eastAsia="en-US"/>
        </w:rPr>
        <w:t>ieskaitot transporta pakalpojumus u.c.</w:t>
      </w:r>
    </w:p>
    <w:p w:rsidR="00BD53B3" w:rsidRDefault="00BD53B3" w:rsidP="000329E6">
      <w:pPr>
        <w:numPr>
          <w:ilvl w:val="1"/>
          <w:numId w:val="1"/>
        </w:numPr>
        <w:tabs>
          <w:tab w:val="clear" w:pos="360"/>
          <w:tab w:val="num" w:pos="540"/>
          <w:tab w:val="num" w:pos="567"/>
        </w:tabs>
        <w:suppressAutoHyphens w:val="0"/>
        <w:ind w:left="540" w:hanging="540"/>
        <w:jc w:val="both"/>
        <w:rPr>
          <w:rFonts w:eastAsia="Calibri"/>
          <w:u w:val="single"/>
          <w:lang w:eastAsia="en-US"/>
        </w:rPr>
      </w:pPr>
      <w:r>
        <w:rPr>
          <w:rFonts w:eastAsia="Calibri"/>
          <w:lang w:eastAsia="en-US"/>
        </w:rPr>
        <w:t xml:space="preserve">Apmaksas nosacījumi: </w:t>
      </w:r>
    </w:p>
    <w:p w:rsidR="00BD53B3" w:rsidRPr="00C7314A" w:rsidRDefault="00BD53B3" w:rsidP="00BD53B3">
      <w:pPr>
        <w:numPr>
          <w:ilvl w:val="2"/>
          <w:numId w:val="1"/>
        </w:numPr>
        <w:tabs>
          <w:tab w:val="clear" w:pos="720"/>
          <w:tab w:val="num" w:pos="993"/>
        </w:tabs>
        <w:suppressAutoHyphens w:val="0"/>
        <w:ind w:left="993" w:hanging="426"/>
        <w:jc w:val="both"/>
        <w:rPr>
          <w:rFonts w:eastAsia="Calibri"/>
          <w:color w:val="000000"/>
          <w:lang w:eastAsia="en-US"/>
        </w:rPr>
      </w:pPr>
      <w:r w:rsidRPr="00C7314A">
        <w:rPr>
          <w:rFonts w:eastAsia="Calibri"/>
          <w:lang w:eastAsia="en-US"/>
        </w:rPr>
        <w:t>samaksu par Pakalpojumu veic pakalpojuma Pasūtītājs</w:t>
      </w:r>
      <w:r w:rsidRPr="00C7314A">
        <w:rPr>
          <w:rFonts w:eastAsia="Calibri"/>
          <w:color w:val="000000"/>
          <w:lang w:eastAsia="en-US"/>
        </w:rPr>
        <w:t>, pamatojoties uz Izpildītāja iesniegtu rēķinu;</w:t>
      </w:r>
    </w:p>
    <w:p w:rsidR="00BD53B3" w:rsidRPr="00C7314A" w:rsidRDefault="00BD53B3" w:rsidP="00BD53B3">
      <w:pPr>
        <w:numPr>
          <w:ilvl w:val="3"/>
          <w:numId w:val="1"/>
        </w:numPr>
        <w:tabs>
          <w:tab w:val="num" w:pos="2410"/>
        </w:tabs>
        <w:suppressAutoHyphens w:val="0"/>
        <w:ind w:left="2410" w:hanging="992"/>
        <w:jc w:val="both"/>
        <w:rPr>
          <w:rFonts w:eastAsia="Calibri"/>
          <w:lang w:eastAsia="en-US"/>
        </w:rPr>
      </w:pPr>
      <w:r w:rsidRPr="00C7314A">
        <w:rPr>
          <w:rFonts w:eastAsia="Calibri"/>
          <w:lang w:eastAsia="en-US"/>
        </w:rPr>
        <w:t>Izpildītājam rēķins par iepriekšējā mēnesī sniegtajiem pakalpojumiem Pasūtītājam jāiesniedz līdz tekošā mēneša 10. datumam;</w:t>
      </w:r>
    </w:p>
    <w:p w:rsidR="00BD53B3" w:rsidRPr="00C7314A" w:rsidRDefault="00BD53B3" w:rsidP="00BD53B3">
      <w:pPr>
        <w:numPr>
          <w:ilvl w:val="3"/>
          <w:numId w:val="1"/>
        </w:numPr>
        <w:tabs>
          <w:tab w:val="num" w:pos="2410"/>
        </w:tabs>
        <w:suppressAutoHyphens w:val="0"/>
        <w:ind w:left="2410" w:hanging="992"/>
        <w:jc w:val="both"/>
        <w:rPr>
          <w:rFonts w:eastAsia="Calibri"/>
          <w:lang w:eastAsia="en-US"/>
        </w:rPr>
      </w:pPr>
      <w:r w:rsidRPr="00C7314A">
        <w:rPr>
          <w:rFonts w:eastAsia="Calibri"/>
          <w:lang w:eastAsia="en-US"/>
        </w:rPr>
        <w:t>samaksu par iepriekšējā mēnesī sniegtajiem Pakalpojum</w:t>
      </w:r>
      <w:r w:rsidR="00C7314A" w:rsidRPr="00C7314A">
        <w:rPr>
          <w:rFonts w:eastAsia="Calibri"/>
          <w:lang w:eastAsia="en-US"/>
        </w:rPr>
        <w:t>iem Pasūtītājs veic 20 (divdes</w:t>
      </w:r>
      <w:r w:rsidRPr="00C7314A">
        <w:rPr>
          <w:rFonts w:eastAsia="Calibri"/>
          <w:lang w:eastAsia="en-US"/>
        </w:rPr>
        <w:t>mit) dienu laikā, skaitot no rēķina saņemšanas dienas.</w:t>
      </w:r>
    </w:p>
    <w:p w:rsidR="00AA591F" w:rsidRPr="00AA591F" w:rsidRDefault="00AA591F" w:rsidP="00BD53B3">
      <w:pPr>
        <w:tabs>
          <w:tab w:val="num" w:pos="7241"/>
        </w:tabs>
        <w:suppressAutoHyphens w:val="0"/>
        <w:ind w:left="2410"/>
        <w:jc w:val="both"/>
        <w:rPr>
          <w:rFonts w:eastAsia="Calibri"/>
          <w:i/>
          <w:color w:val="FF0000"/>
          <w:lang w:eastAsia="en-US"/>
        </w:rPr>
      </w:pPr>
    </w:p>
    <w:p w:rsidR="00BD53B3" w:rsidRDefault="00BD53B3" w:rsidP="00BD53B3">
      <w:pPr>
        <w:numPr>
          <w:ilvl w:val="0"/>
          <w:numId w:val="1"/>
        </w:numPr>
        <w:suppressAutoHyphens w:val="0"/>
        <w:jc w:val="center"/>
        <w:rPr>
          <w:b/>
        </w:rPr>
      </w:pPr>
      <w:r>
        <w:rPr>
          <w:b/>
        </w:rPr>
        <w:t>Pušu tiesības un pienākumi</w:t>
      </w:r>
    </w:p>
    <w:p w:rsidR="00BD53B3" w:rsidRDefault="00BD53B3" w:rsidP="00BD53B3">
      <w:pPr>
        <w:numPr>
          <w:ilvl w:val="1"/>
          <w:numId w:val="1"/>
        </w:numPr>
        <w:tabs>
          <w:tab w:val="clear" w:pos="360"/>
          <w:tab w:val="num" w:pos="540"/>
        </w:tabs>
        <w:suppressAutoHyphens w:val="0"/>
        <w:ind w:left="540" w:hanging="540"/>
        <w:jc w:val="both"/>
        <w:rPr>
          <w:i/>
        </w:rPr>
      </w:pPr>
      <w:r>
        <w:t xml:space="preserve">Pasūtītāja pārstāvju kompetences: </w:t>
      </w:r>
    </w:p>
    <w:p w:rsidR="00BD53B3" w:rsidRDefault="00BD53B3" w:rsidP="00BD53B3">
      <w:pPr>
        <w:numPr>
          <w:ilvl w:val="2"/>
          <w:numId w:val="1"/>
        </w:numPr>
        <w:tabs>
          <w:tab w:val="num" w:pos="1288"/>
          <w:tab w:val="left" w:pos="1440"/>
        </w:tabs>
        <w:suppressAutoHyphens w:val="0"/>
        <w:ind w:left="1288"/>
        <w:jc w:val="both"/>
      </w:pPr>
      <w:r>
        <w:t xml:space="preserve">Sociālās aprūpes mājas „Gaismiņas” vadītāja (turpmāk tekstā – </w:t>
      </w:r>
      <w:r w:rsidR="00AA591F">
        <w:t>V</w:t>
      </w:r>
      <w:r>
        <w:t>adītāja):</w:t>
      </w:r>
    </w:p>
    <w:p w:rsidR="00BD53B3" w:rsidRDefault="00BD53B3" w:rsidP="00BD53B3">
      <w:pPr>
        <w:numPr>
          <w:ilvl w:val="3"/>
          <w:numId w:val="1"/>
        </w:numPr>
        <w:tabs>
          <w:tab w:val="num" w:pos="2410"/>
        </w:tabs>
        <w:suppressAutoHyphens w:val="0"/>
        <w:ind w:left="2410" w:hanging="992"/>
        <w:jc w:val="both"/>
      </w:pPr>
      <w:r>
        <w:t xml:space="preserve">katru dienu apkopo un līdz plkst. 9.00 iesniedz Izpildītājam informāciju par ēdināmo skaitu; </w:t>
      </w:r>
    </w:p>
    <w:p w:rsidR="00BD53B3" w:rsidRDefault="00BD53B3" w:rsidP="00BD53B3">
      <w:pPr>
        <w:numPr>
          <w:ilvl w:val="3"/>
          <w:numId w:val="1"/>
        </w:numPr>
        <w:tabs>
          <w:tab w:val="num" w:pos="2410"/>
        </w:tabs>
        <w:suppressAutoHyphens w:val="0"/>
        <w:ind w:left="2410" w:hanging="992"/>
        <w:jc w:val="both"/>
      </w:pPr>
      <w:r>
        <w:t>saskaņo Izpildītāja sagatavotās ēdienkartes, ja tās atbilst Tehniskajam piedāvājumam un normatīvajos aktos noteiktajām uztura normām;</w:t>
      </w:r>
    </w:p>
    <w:p w:rsidR="00BD53B3" w:rsidRDefault="00BD53B3" w:rsidP="00BD53B3">
      <w:pPr>
        <w:numPr>
          <w:ilvl w:val="3"/>
          <w:numId w:val="1"/>
        </w:numPr>
        <w:tabs>
          <w:tab w:val="num" w:pos="2410"/>
        </w:tabs>
        <w:suppressAutoHyphens w:val="0"/>
        <w:ind w:left="2410" w:hanging="992"/>
        <w:jc w:val="both"/>
      </w:pPr>
      <w:r>
        <w:t>veic Pakalpojuma kvalitātes kontroli (ēdienu kvalitāti, ēdienkaršu atbilstību apstiprinātajām ēdienkartēm, porciju svara atbilstību.);</w:t>
      </w:r>
    </w:p>
    <w:p w:rsidR="00BD53B3" w:rsidRDefault="00BD53B3" w:rsidP="00BD53B3">
      <w:pPr>
        <w:numPr>
          <w:ilvl w:val="3"/>
          <w:numId w:val="1"/>
        </w:numPr>
        <w:tabs>
          <w:tab w:val="num" w:pos="2410"/>
        </w:tabs>
        <w:suppressAutoHyphens w:val="0"/>
        <w:ind w:left="2410" w:hanging="992"/>
        <w:jc w:val="both"/>
      </w:pPr>
      <w:r>
        <w:t>iesaka Izpildītāja atbildīgajai personai pamatotas izmaiņas sastādītajās ēdienkartēs;</w:t>
      </w:r>
    </w:p>
    <w:p w:rsidR="00BD53B3" w:rsidRDefault="00BD53B3" w:rsidP="00BD53B3">
      <w:pPr>
        <w:numPr>
          <w:ilvl w:val="3"/>
          <w:numId w:val="1"/>
        </w:numPr>
        <w:tabs>
          <w:tab w:val="num" w:pos="2410"/>
        </w:tabs>
        <w:suppressAutoHyphens w:val="0"/>
        <w:ind w:left="2410" w:hanging="992"/>
        <w:jc w:val="both"/>
      </w:pPr>
      <w:r>
        <w:t>ir atbild</w:t>
      </w:r>
      <w:r w:rsidR="00AA591F">
        <w:t>īga par L</w:t>
      </w:r>
      <w:r>
        <w:t>īguma izpildes kontroli;</w:t>
      </w:r>
    </w:p>
    <w:p w:rsidR="00BD53B3" w:rsidRDefault="00BD53B3" w:rsidP="00BD53B3">
      <w:pPr>
        <w:numPr>
          <w:ilvl w:val="3"/>
          <w:numId w:val="1"/>
        </w:numPr>
        <w:tabs>
          <w:tab w:val="num" w:pos="2410"/>
        </w:tabs>
        <w:suppressAutoHyphens w:val="0"/>
        <w:ind w:left="2410" w:hanging="992"/>
        <w:jc w:val="both"/>
      </w:pPr>
      <w:r>
        <w:t xml:space="preserve">iesaistās </w:t>
      </w:r>
      <w:proofErr w:type="spellStart"/>
      <w:r>
        <w:t>problēmsituāciju</w:t>
      </w:r>
      <w:proofErr w:type="spellEnd"/>
      <w:r>
        <w:t xml:space="preserve"> risināšanā (ja tādas ir), pēc nepieciešamības pieaici</w:t>
      </w:r>
      <w:r w:rsidR="00FD2617">
        <w:t>not atbildīgās Izpildītāja, pašvaldība</w:t>
      </w:r>
      <w:r>
        <w:t>s personas vai valsts institūcijas;</w:t>
      </w:r>
    </w:p>
    <w:p w:rsidR="00BD53B3" w:rsidRDefault="00BD53B3" w:rsidP="00BD53B3">
      <w:pPr>
        <w:numPr>
          <w:ilvl w:val="3"/>
          <w:numId w:val="1"/>
        </w:numPr>
        <w:tabs>
          <w:tab w:val="num" w:pos="2410"/>
        </w:tabs>
        <w:suppressAutoHyphens w:val="0"/>
        <w:ind w:left="2410" w:hanging="992"/>
        <w:jc w:val="both"/>
      </w:pPr>
      <w:r>
        <w:t xml:space="preserve">informē </w:t>
      </w:r>
      <w:r w:rsidR="00FD2617">
        <w:t>pašvaldību</w:t>
      </w:r>
      <w:r>
        <w:t xml:space="preserve"> par pakalpojuma sniegšanas kvalitāti un/ vai </w:t>
      </w:r>
      <w:proofErr w:type="spellStart"/>
      <w:r>
        <w:t>problēmsituācijām</w:t>
      </w:r>
      <w:proofErr w:type="spellEnd"/>
      <w:r>
        <w:t xml:space="preserve"> (ja tādas ir);</w:t>
      </w:r>
    </w:p>
    <w:p w:rsidR="00BD53B3" w:rsidRDefault="00BD53B3" w:rsidP="00BD53B3">
      <w:pPr>
        <w:numPr>
          <w:ilvl w:val="3"/>
          <w:numId w:val="1"/>
        </w:numPr>
        <w:tabs>
          <w:tab w:val="num" w:pos="2410"/>
        </w:tabs>
        <w:suppressAutoHyphens w:val="0"/>
        <w:ind w:left="2410" w:hanging="992"/>
        <w:jc w:val="both"/>
      </w:pPr>
      <w:r>
        <w:t xml:space="preserve">pēc nepieciešamības ierosina </w:t>
      </w:r>
      <w:r w:rsidR="00FD2617">
        <w:t>pašvaldības</w:t>
      </w:r>
      <w:r>
        <w:t xml:space="preserve"> un Izpildītāja atbildīgo personu pārrunas par Pakalpojuma sniegšanas kvalitāti vai grozījumie</w:t>
      </w:r>
      <w:r w:rsidR="00AA591F">
        <w:t>m, papildinājumiem Līgumā</w:t>
      </w:r>
      <w:r>
        <w:t>;</w:t>
      </w:r>
    </w:p>
    <w:p w:rsidR="00BD53B3" w:rsidRDefault="00FD2617" w:rsidP="00BD53B3">
      <w:pPr>
        <w:numPr>
          <w:ilvl w:val="2"/>
          <w:numId w:val="1"/>
        </w:numPr>
        <w:tabs>
          <w:tab w:val="num" w:pos="1288"/>
          <w:tab w:val="left" w:pos="1440"/>
        </w:tabs>
        <w:suppressAutoHyphens w:val="0"/>
        <w:ind w:left="1288"/>
        <w:jc w:val="both"/>
      </w:pPr>
      <w:r>
        <w:t>Pašvaldība</w:t>
      </w:r>
      <w:r w:rsidR="00BD53B3">
        <w:t>s atbildīgās personas (izpilddirektors vai citi):</w:t>
      </w:r>
    </w:p>
    <w:p w:rsidR="00BD53B3" w:rsidRDefault="00BD53B3" w:rsidP="00BD53B3">
      <w:pPr>
        <w:numPr>
          <w:ilvl w:val="3"/>
          <w:numId w:val="1"/>
        </w:numPr>
        <w:tabs>
          <w:tab w:val="num" w:pos="2410"/>
        </w:tabs>
        <w:suppressAutoHyphens w:val="0"/>
        <w:ind w:left="2410" w:hanging="992"/>
        <w:jc w:val="both"/>
      </w:pPr>
      <w:r>
        <w:t xml:space="preserve">pēc savas iniciatīvas vai Izpildītāja, Vadītāju ierosinājuma iesaistās </w:t>
      </w:r>
      <w:proofErr w:type="spellStart"/>
      <w:r>
        <w:t>problēmsituāciju</w:t>
      </w:r>
      <w:proofErr w:type="spellEnd"/>
      <w:r>
        <w:t xml:space="preserve"> risināšanā (ja tādas ir);</w:t>
      </w:r>
    </w:p>
    <w:p w:rsidR="00BD53B3" w:rsidRDefault="00BD53B3" w:rsidP="00BD53B3">
      <w:pPr>
        <w:numPr>
          <w:ilvl w:val="3"/>
          <w:numId w:val="1"/>
        </w:numPr>
        <w:tabs>
          <w:tab w:val="num" w:pos="2410"/>
        </w:tabs>
        <w:suppressAutoHyphens w:val="0"/>
        <w:ind w:left="2410" w:hanging="992"/>
        <w:jc w:val="both"/>
      </w:pPr>
      <w:r>
        <w:t xml:space="preserve">pēc nepieciešamības veic pārrunas ar Izpildītāja atbildīgajām personām par Pakalpojuma sniegšanas kvalitāti vai grozījumiem, papildinājumiem līgumos. </w:t>
      </w:r>
    </w:p>
    <w:p w:rsidR="00BD53B3" w:rsidRDefault="00BD53B3" w:rsidP="00BD53B3">
      <w:pPr>
        <w:numPr>
          <w:ilvl w:val="1"/>
          <w:numId w:val="1"/>
        </w:numPr>
        <w:tabs>
          <w:tab w:val="clear" w:pos="360"/>
          <w:tab w:val="num" w:pos="540"/>
        </w:tabs>
        <w:suppressAutoHyphens w:val="0"/>
        <w:ind w:left="540" w:hanging="540"/>
        <w:jc w:val="both"/>
      </w:pPr>
      <w:r>
        <w:t>Pasūtītāja pārstāvjiem atbilstoši savām kompetencēm ir pienākums:</w:t>
      </w:r>
    </w:p>
    <w:p w:rsidR="00BD53B3" w:rsidRDefault="00BD53B3" w:rsidP="00BD53B3">
      <w:pPr>
        <w:numPr>
          <w:ilvl w:val="2"/>
          <w:numId w:val="1"/>
        </w:numPr>
        <w:tabs>
          <w:tab w:val="num" w:pos="1288"/>
          <w:tab w:val="left" w:pos="1440"/>
        </w:tabs>
        <w:suppressAutoHyphens w:val="0"/>
        <w:ind w:left="1288"/>
        <w:jc w:val="both"/>
      </w:pPr>
      <w:r>
        <w:lastRenderedPageBreak/>
        <w:t>veikt maksājumus Līgumā noteiktajā kārtībā.</w:t>
      </w:r>
    </w:p>
    <w:p w:rsidR="00BD53B3" w:rsidRDefault="00BD53B3" w:rsidP="00BD53B3">
      <w:pPr>
        <w:numPr>
          <w:ilvl w:val="1"/>
          <w:numId w:val="1"/>
        </w:numPr>
        <w:tabs>
          <w:tab w:val="clear" w:pos="360"/>
          <w:tab w:val="num" w:pos="540"/>
        </w:tabs>
        <w:suppressAutoHyphens w:val="0"/>
        <w:ind w:left="540" w:hanging="540"/>
        <w:jc w:val="both"/>
      </w:pPr>
      <w:r>
        <w:t xml:space="preserve">Pasūtītāja pārstāvjiem atbilstoši savām kompetencēm ir tiesības: </w:t>
      </w:r>
    </w:p>
    <w:p w:rsidR="00BD53B3" w:rsidRDefault="00BD53B3" w:rsidP="00BD53B3">
      <w:pPr>
        <w:numPr>
          <w:ilvl w:val="2"/>
          <w:numId w:val="1"/>
        </w:numPr>
        <w:tabs>
          <w:tab w:val="num" w:pos="1288"/>
        </w:tabs>
        <w:suppressAutoHyphens w:val="0"/>
        <w:ind w:left="1288"/>
        <w:jc w:val="both"/>
      </w:pPr>
      <w:r>
        <w:t xml:space="preserve">nepieciešamības gadījumā dot norādījumus Izpildītājam saistībā ar Pakalpojuma sniegšanu; </w:t>
      </w:r>
    </w:p>
    <w:p w:rsidR="00BD53B3" w:rsidRDefault="00BD53B3" w:rsidP="00BD53B3">
      <w:pPr>
        <w:numPr>
          <w:ilvl w:val="2"/>
          <w:numId w:val="1"/>
        </w:numPr>
        <w:tabs>
          <w:tab w:val="num" w:pos="1288"/>
        </w:tabs>
        <w:suppressAutoHyphens w:val="0"/>
        <w:ind w:left="1288"/>
        <w:jc w:val="both"/>
      </w:pPr>
      <w:r>
        <w:t>veikt Līguma 5.2. punktā norādītās darbības, lai nodrošinātu Pakalpojuma kvalitātes kontroli;</w:t>
      </w:r>
    </w:p>
    <w:p w:rsidR="00BD53B3" w:rsidRDefault="00BD53B3" w:rsidP="00BD53B3">
      <w:pPr>
        <w:numPr>
          <w:ilvl w:val="2"/>
          <w:numId w:val="1"/>
        </w:numPr>
        <w:tabs>
          <w:tab w:val="num" w:pos="1288"/>
        </w:tabs>
        <w:suppressAutoHyphens w:val="0"/>
        <w:ind w:left="1288"/>
        <w:jc w:val="both"/>
      </w:pPr>
      <w:r>
        <w:t xml:space="preserve">pieprasīt no Izpildītāja sniegt paskaidrojumus par Pakalpojuma sniegšanas gaitu, </w:t>
      </w:r>
      <w:r w:rsidR="00E57423">
        <w:t>ēdiena</w:t>
      </w:r>
      <w:r>
        <w:t xml:space="preserve"> piegādes, uzglabāšanas, sagatavošanas un pārvadāšanas kārtību.</w:t>
      </w:r>
    </w:p>
    <w:p w:rsidR="00BD53B3" w:rsidRDefault="00BD53B3" w:rsidP="00BD53B3">
      <w:pPr>
        <w:numPr>
          <w:ilvl w:val="1"/>
          <w:numId w:val="1"/>
        </w:numPr>
        <w:tabs>
          <w:tab w:val="clear" w:pos="360"/>
          <w:tab w:val="num" w:pos="540"/>
        </w:tabs>
        <w:suppressAutoHyphens w:val="0"/>
        <w:ind w:left="540" w:hanging="540"/>
        <w:jc w:val="both"/>
      </w:pPr>
      <w:r>
        <w:t>Izpildītājam ir pienākums:</w:t>
      </w:r>
    </w:p>
    <w:p w:rsidR="00934749" w:rsidRDefault="00934749" w:rsidP="00BD53B3">
      <w:pPr>
        <w:numPr>
          <w:ilvl w:val="2"/>
          <w:numId w:val="1"/>
        </w:numPr>
        <w:tabs>
          <w:tab w:val="num" w:pos="1288"/>
        </w:tabs>
        <w:suppressAutoHyphens w:val="0"/>
        <w:ind w:left="1288"/>
        <w:jc w:val="both"/>
      </w:pPr>
      <w:r w:rsidRPr="009F09CC">
        <w:t xml:space="preserve">5 (piecu) darba dienu laikā pēc Līguma noslēgšanas, iesniegt Vadītājam tehnoloģiskās kartes Līguma pielikuma Nr.2 </w:t>
      </w:r>
      <w:r w:rsidRPr="009F09CC">
        <w:rPr>
          <w:rFonts w:eastAsia="Calibri"/>
          <w:lang w:eastAsia="en-US"/>
        </w:rPr>
        <w:t>(iepirkuma Nolikuma p</w:t>
      </w:r>
      <w:r w:rsidRPr="009F09CC">
        <w:rPr>
          <w:rFonts w:eastAsia="Calibri"/>
          <w:bCs/>
          <w:iCs/>
          <w:lang w:eastAsia="en-US"/>
        </w:rPr>
        <w:t>ielikums Nr.3 – 7 (septiņu) dienu ēdienkartes katrai sezonai) ēdienkartēs norādītajiem ēdieniem un to sastāviem</w:t>
      </w:r>
      <w:r>
        <w:rPr>
          <w:rFonts w:eastAsia="Calibri"/>
          <w:bCs/>
          <w:iCs/>
          <w:lang w:eastAsia="en-US"/>
        </w:rPr>
        <w:t xml:space="preserve">; </w:t>
      </w:r>
    </w:p>
    <w:p w:rsidR="00BD53B3" w:rsidRDefault="00BD53B3" w:rsidP="00BD53B3">
      <w:pPr>
        <w:numPr>
          <w:ilvl w:val="2"/>
          <w:numId w:val="1"/>
        </w:numPr>
        <w:tabs>
          <w:tab w:val="num" w:pos="1288"/>
        </w:tabs>
        <w:suppressAutoHyphens w:val="0"/>
        <w:ind w:left="1288"/>
        <w:jc w:val="both"/>
      </w:pPr>
      <w:r>
        <w:t>sniegt Pakalpojumu saskaņā ar Līguma un tā pielikumu prasībām, ņemot vērā T</w:t>
      </w:r>
      <w:r w:rsidR="004523F7">
        <w:t>ehniskās specifikācijas (</w:t>
      </w:r>
      <w:r w:rsidR="000329E6">
        <w:t xml:space="preserve">Līguma </w:t>
      </w:r>
      <w:r>
        <w:t>pielikums Nr.1</w:t>
      </w:r>
      <w:r w:rsidR="009023B9" w:rsidRPr="009023B9">
        <w:t>).</w:t>
      </w:r>
      <w:r w:rsidR="009023B9">
        <w:rPr>
          <w:i/>
          <w:color w:val="FF0000"/>
        </w:rPr>
        <w:t xml:space="preserve"> </w:t>
      </w:r>
      <w:r>
        <w:t xml:space="preserve">Izpildītāja piedāvājumu Iepirkumā, Līguma noteikumiem, kā arī Pasūtītāja darbību reglamentējošiem normatīvajiem aktiem; </w:t>
      </w:r>
    </w:p>
    <w:p w:rsidR="00BD53B3" w:rsidRDefault="004523F7" w:rsidP="00BD53B3">
      <w:pPr>
        <w:numPr>
          <w:ilvl w:val="2"/>
          <w:numId w:val="1"/>
        </w:numPr>
        <w:tabs>
          <w:tab w:val="num" w:pos="1288"/>
        </w:tabs>
        <w:suppressAutoHyphens w:val="0"/>
        <w:ind w:left="1288"/>
        <w:jc w:val="both"/>
      </w:pPr>
      <w:r>
        <w:t>saskaņot ar V</w:t>
      </w:r>
      <w:r w:rsidR="00BD53B3">
        <w:t xml:space="preserve">adītāju vai citu Vadītāja pilnvarotu personu izstrādāto ēdienkarti </w:t>
      </w:r>
      <w:r w:rsidR="009023B9" w:rsidRPr="009023B9">
        <w:t>7</w:t>
      </w:r>
      <w:r w:rsidR="00BD53B3" w:rsidRPr="004523F7">
        <w:rPr>
          <w:highlight w:val="yellow"/>
        </w:rPr>
        <w:t xml:space="preserve"> </w:t>
      </w:r>
      <w:r w:rsidR="00BD53B3" w:rsidRPr="009023B9">
        <w:t>(</w:t>
      </w:r>
      <w:r w:rsidR="009023B9" w:rsidRPr="009023B9">
        <w:t>septiņām</w:t>
      </w:r>
      <w:r w:rsidR="00BD53B3" w:rsidRPr="009023B9">
        <w:t>)</w:t>
      </w:r>
      <w:r>
        <w:t xml:space="preserve"> </w:t>
      </w:r>
      <w:r w:rsidR="00BD53B3">
        <w:t>dienām vai izmaiņas ēdienkartē, kā arī sniegt tiem visu nepieciešamo informāciju, kas tiem nepieciešama savu pienākumu veikšanai;</w:t>
      </w:r>
    </w:p>
    <w:p w:rsidR="00BD53B3" w:rsidRDefault="004523F7" w:rsidP="00BD53B3">
      <w:pPr>
        <w:numPr>
          <w:ilvl w:val="2"/>
          <w:numId w:val="1"/>
        </w:numPr>
        <w:tabs>
          <w:tab w:val="num" w:pos="1288"/>
        </w:tabs>
        <w:suppressAutoHyphens w:val="0"/>
        <w:ind w:left="1288"/>
        <w:jc w:val="both"/>
      </w:pPr>
      <w:r>
        <w:t>uzklausīt V</w:t>
      </w:r>
      <w:r w:rsidR="00BD53B3">
        <w:t>adītājas ieteikumus, sniegt informāciju par ēdināšanu, veikt nepieciešamos pasākumus pakalpojuma kvalitātes uzlabošanā;</w:t>
      </w:r>
    </w:p>
    <w:p w:rsidR="00BD53B3" w:rsidRDefault="00BD53B3" w:rsidP="00BD53B3">
      <w:pPr>
        <w:numPr>
          <w:ilvl w:val="2"/>
          <w:numId w:val="1"/>
        </w:numPr>
        <w:tabs>
          <w:tab w:val="num" w:pos="1288"/>
        </w:tabs>
        <w:suppressAutoHyphens w:val="0"/>
        <w:ind w:left="1288"/>
        <w:jc w:val="both"/>
      </w:pPr>
      <w:r>
        <w:t>pēc Pasūtītāja pieprasījuma sniegt informāciju par Pakalpojuma sniegšanas gaitu Pasūtītāja noteiktajā termiņā;</w:t>
      </w:r>
    </w:p>
    <w:p w:rsidR="00BD53B3" w:rsidRPr="00E91A1B" w:rsidRDefault="00BD53B3" w:rsidP="00BD53B3">
      <w:pPr>
        <w:numPr>
          <w:ilvl w:val="2"/>
          <w:numId w:val="1"/>
        </w:numPr>
        <w:tabs>
          <w:tab w:val="num" w:pos="1288"/>
        </w:tabs>
        <w:suppressAutoHyphens w:val="0"/>
        <w:ind w:left="1288"/>
        <w:jc w:val="both"/>
        <w:rPr>
          <w:i/>
        </w:rPr>
      </w:pPr>
      <w:r>
        <w:t>piegādāt pagatavoto ēdienu paraugus ar marķējumu a</w:t>
      </w:r>
      <w:r w:rsidR="003675E4">
        <w:t xml:space="preserve">tbilstoši Ministru Kabineta </w:t>
      </w:r>
      <w:r w:rsidR="003675E4" w:rsidRPr="00E91A1B">
        <w:t>2000. gada 12. decembra noteikumu Nr.431 “Higiēnas prasības sociālās aprūpes institūcijām” 17</w:t>
      </w:r>
      <w:r w:rsidRPr="00E91A1B">
        <w:t xml:space="preserve">.punkta prasībām; </w:t>
      </w:r>
    </w:p>
    <w:p w:rsidR="00BD53B3" w:rsidRPr="006F1AC6" w:rsidRDefault="00BD53B3" w:rsidP="00BD53B3">
      <w:pPr>
        <w:numPr>
          <w:ilvl w:val="2"/>
          <w:numId w:val="1"/>
        </w:numPr>
        <w:tabs>
          <w:tab w:val="num" w:pos="1288"/>
        </w:tabs>
        <w:suppressAutoHyphens w:val="0"/>
        <w:ind w:left="1288"/>
        <w:jc w:val="both"/>
      </w:pPr>
      <w:r w:rsidRPr="006F1AC6">
        <w:t>iegādāties tādu inventāru</w:t>
      </w:r>
      <w:r w:rsidR="004A2FF3" w:rsidRPr="006F1AC6">
        <w:t xml:space="preserve"> (termosus)</w:t>
      </w:r>
      <w:r w:rsidRPr="006F1AC6">
        <w:t xml:space="preserve">, lai nodrošinātu kvalitatīvu un normatīvajiem aktiem atbilstošu ēdienu gatavošanu, glabāšanu </w:t>
      </w:r>
      <w:r w:rsidR="004A2FF3" w:rsidRPr="006F1AC6">
        <w:t xml:space="preserve">un pārvadāšanu. </w:t>
      </w:r>
      <w:r w:rsidRPr="006F1AC6">
        <w:t>Izpildītājs atbild par šī inventāra tehnisko stāvokli Līguma darbības laikā;</w:t>
      </w:r>
    </w:p>
    <w:p w:rsidR="00BD53B3" w:rsidRDefault="00BD53B3" w:rsidP="00BD53B3">
      <w:pPr>
        <w:numPr>
          <w:ilvl w:val="2"/>
          <w:numId w:val="1"/>
        </w:numPr>
        <w:tabs>
          <w:tab w:val="num" w:pos="1288"/>
        </w:tabs>
        <w:suppressAutoHyphens w:val="0"/>
        <w:ind w:left="1288"/>
        <w:jc w:val="both"/>
      </w:pPr>
      <w:r>
        <w:t>nodrošināt Līgumā paredzētā Pakalpojuma sniegšanai visu nepieciešamo atļauju saņemšanu atbilstoši spēkā esošajiem normatīvajiem aktiem;</w:t>
      </w:r>
    </w:p>
    <w:p w:rsidR="00BD53B3" w:rsidRDefault="00BD53B3" w:rsidP="00BD53B3">
      <w:pPr>
        <w:numPr>
          <w:ilvl w:val="2"/>
          <w:numId w:val="1"/>
        </w:numPr>
        <w:tabs>
          <w:tab w:val="num" w:pos="1288"/>
        </w:tabs>
        <w:suppressAutoHyphens w:val="0"/>
        <w:ind w:left="1288"/>
        <w:jc w:val="both"/>
      </w:pPr>
      <w:r>
        <w:t>pēc Līguma noslēgšanas 5 (piecu) dienu laikā iesniegt Pasūtītājam visu Pakalpojuma sniegšanai nepieciešamo atļauju, sanitāro un higiēnas normu ievērošanu apliecinošo dokumentu un paškontroles sistēmas ieviešanas apliecinošo dokumentu kopijas;</w:t>
      </w:r>
    </w:p>
    <w:p w:rsidR="00BD53B3" w:rsidRDefault="004523F7" w:rsidP="00BD53B3">
      <w:pPr>
        <w:numPr>
          <w:ilvl w:val="2"/>
          <w:numId w:val="1"/>
        </w:numPr>
        <w:tabs>
          <w:tab w:val="num" w:pos="1288"/>
        </w:tabs>
        <w:suppressAutoHyphens w:val="0"/>
        <w:ind w:left="1288"/>
        <w:jc w:val="both"/>
      </w:pPr>
      <w:r>
        <w:t>dot iespēju V</w:t>
      </w:r>
      <w:r w:rsidR="00BD53B3">
        <w:t xml:space="preserve">adītājai atteikt Pakalpojumu katru dienu līdz plkst. 9.00, ja </w:t>
      </w:r>
      <w:r>
        <w:t>Sociālās aprūpes mājas „Gaismiņas”</w:t>
      </w:r>
      <w:r w:rsidR="00BD53B3">
        <w:t xml:space="preserve"> klientu skaitā notika izmaiņas tajā pašā dienā;</w:t>
      </w:r>
    </w:p>
    <w:p w:rsidR="00D477D5" w:rsidRDefault="00D477D5" w:rsidP="00D477D5">
      <w:pPr>
        <w:numPr>
          <w:ilvl w:val="2"/>
          <w:numId w:val="1"/>
        </w:numPr>
        <w:tabs>
          <w:tab w:val="num" w:pos="1288"/>
        </w:tabs>
        <w:suppressAutoHyphens w:val="0"/>
        <w:ind w:left="1288"/>
        <w:jc w:val="both"/>
      </w:pPr>
      <w:r w:rsidRPr="00D477D5">
        <w:t>Likumā “</w:t>
      </w:r>
      <w:r w:rsidRPr="00D477D5">
        <w:rPr>
          <w:bCs/>
          <w:shd w:val="clear" w:color="auto" w:fill="FFFFFF"/>
        </w:rPr>
        <w:t>Par svētku, atceres un atzīmējamām dienām</w:t>
      </w:r>
      <w:r w:rsidRPr="00D477D5">
        <w:t xml:space="preserve">” svētku dienās jānodrošina svētku ēdienu pagatavošana, iepriekš saskaņojot ēdienkarti ar vadītāju, nepaaugstinot </w:t>
      </w:r>
      <w:r>
        <w:t>ēdināšanas pakalpojuma izmaksas</w:t>
      </w:r>
      <w:r w:rsidR="00BF22E2">
        <w:t>.</w:t>
      </w:r>
    </w:p>
    <w:p w:rsidR="00BD53B3" w:rsidRDefault="00BD53B3" w:rsidP="00D477D5">
      <w:pPr>
        <w:numPr>
          <w:ilvl w:val="2"/>
          <w:numId w:val="1"/>
        </w:numPr>
        <w:tabs>
          <w:tab w:val="num" w:pos="1288"/>
        </w:tabs>
        <w:suppressAutoHyphens w:val="0"/>
        <w:ind w:left="1288"/>
        <w:jc w:val="both"/>
      </w:pPr>
      <w:r>
        <w:t>Izpildītājs uzņemas pilnu atbildību par tiešajiem zaudējumiem, kas var rasties Pasūtītājam vai trešajām personām, Izpildītājam sniedzot Līgumā minēto Pakalpojumu, ja minētie zaudējumi radušies Izpildītāja vainas dēļ.</w:t>
      </w:r>
    </w:p>
    <w:p w:rsidR="00BD53B3" w:rsidRDefault="00BD53B3" w:rsidP="00D477D5">
      <w:pPr>
        <w:numPr>
          <w:ilvl w:val="2"/>
          <w:numId w:val="1"/>
        </w:numPr>
        <w:tabs>
          <w:tab w:val="num" w:pos="1288"/>
        </w:tabs>
        <w:suppressAutoHyphens w:val="0"/>
        <w:ind w:left="1288"/>
        <w:jc w:val="both"/>
      </w:pPr>
      <w:r>
        <w:t>Izpildītājs uzņemas pilnu atbildību par Pakalpojuma sniegšanā iesaistītajiem darbiniekiem/darbinieku darbības vai bezdarbības sekām, saistībā ar Līguma nosacījumu izpildi.</w:t>
      </w:r>
    </w:p>
    <w:p w:rsidR="00BD53B3" w:rsidRDefault="00BD53B3" w:rsidP="00BD53B3">
      <w:pPr>
        <w:ind w:left="540" w:hanging="540"/>
        <w:jc w:val="both"/>
      </w:pPr>
    </w:p>
    <w:p w:rsidR="00BD53B3" w:rsidRPr="003F695D" w:rsidRDefault="00BD53B3" w:rsidP="00BD53B3">
      <w:pPr>
        <w:numPr>
          <w:ilvl w:val="0"/>
          <w:numId w:val="1"/>
        </w:numPr>
        <w:suppressAutoHyphens w:val="0"/>
        <w:jc w:val="center"/>
        <w:rPr>
          <w:b/>
        </w:rPr>
      </w:pPr>
      <w:r w:rsidRPr="003F695D">
        <w:rPr>
          <w:b/>
        </w:rPr>
        <w:t>Pakalpojuma kvalitātes kontrole un kvalitātes nodrošināšana</w:t>
      </w:r>
    </w:p>
    <w:p w:rsidR="00BD53B3" w:rsidRDefault="00BD53B3" w:rsidP="00BD53B3">
      <w:pPr>
        <w:numPr>
          <w:ilvl w:val="1"/>
          <w:numId w:val="1"/>
        </w:numPr>
        <w:tabs>
          <w:tab w:val="clear" w:pos="360"/>
          <w:tab w:val="num" w:pos="540"/>
        </w:tabs>
        <w:suppressAutoHyphens w:val="0"/>
        <w:ind w:left="540" w:hanging="540"/>
        <w:jc w:val="both"/>
      </w:pPr>
      <w:r>
        <w:t>Izpildītājam ir pienākums:</w:t>
      </w:r>
    </w:p>
    <w:p w:rsidR="00BD53B3" w:rsidRDefault="00BD53B3" w:rsidP="00BD53B3">
      <w:pPr>
        <w:numPr>
          <w:ilvl w:val="2"/>
          <w:numId w:val="1"/>
        </w:numPr>
        <w:tabs>
          <w:tab w:val="num" w:pos="1288"/>
        </w:tabs>
        <w:suppressAutoHyphens w:val="0"/>
        <w:ind w:left="1288"/>
        <w:jc w:val="both"/>
      </w:pPr>
      <w:r>
        <w:t>nodrošināt pienācīgu Pakalpojuma sniegšanas kvalitāti atbilstoši normatīvajiem aktiem, Iepirkumā iesniegtajam Piedāvājumam un Līguma nosacījumiem;</w:t>
      </w:r>
    </w:p>
    <w:p w:rsidR="00BD53B3" w:rsidRDefault="00BD53B3" w:rsidP="00BD53B3">
      <w:pPr>
        <w:numPr>
          <w:ilvl w:val="2"/>
          <w:numId w:val="1"/>
        </w:numPr>
        <w:tabs>
          <w:tab w:val="num" w:pos="1288"/>
        </w:tabs>
        <w:suppressAutoHyphens w:val="0"/>
        <w:ind w:left="1288"/>
        <w:jc w:val="both"/>
      </w:pPr>
      <w:r>
        <w:t>ja Pasūtītājs (</w:t>
      </w:r>
      <w:r w:rsidRPr="00E407D8">
        <w:t>Ārsta palīgs,</w:t>
      </w:r>
      <w:r>
        <w:t xml:space="preserve"> Vadītāja vai </w:t>
      </w:r>
      <w:r w:rsidR="00FD2617">
        <w:t>pašvaldība</w:t>
      </w:r>
      <w:r>
        <w:t>) ir konstatējis pārkāpumu Pakalpojuma sniegšanas procesā, Izpildītāja atbildīgajam darbiniekam pēc Pasūtītāja pieprasījuma nekavējoties veikt atbilstošas rīcības pārkāpuma novēršanai;</w:t>
      </w:r>
    </w:p>
    <w:p w:rsidR="00BD53B3" w:rsidRDefault="00BD53B3" w:rsidP="00BD53B3">
      <w:pPr>
        <w:numPr>
          <w:ilvl w:val="2"/>
          <w:numId w:val="1"/>
        </w:numPr>
        <w:tabs>
          <w:tab w:val="num" w:pos="1288"/>
        </w:tabs>
        <w:suppressAutoHyphens w:val="0"/>
        <w:ind w:left="1288"/>
        <w:jc w:val="both"/>
      </w:pPr>
      <w:r>
        <w:lastRenderedPageBreak/>
        <w:t>uzaicināt Pasūtītāja pārstāvi (</w:t>
      </w:r>
      <w:r w:rsidR="00E407D8">
        <w:t>Ā</w:t>
      </w:r>
      <w:r w:rsidR="00E407D8" w:rsidRPr="00E407D8">
        <w:t>rsta palīgs</w:t>
      </w:r>
      <w:r w:rsidRPr="00E407D8">
        <w:t xml:space="preserve"> </w:t>
      </w:r>
      <w:r>
        <w:t xml:space="preserve">vai Vadītāju) piedalīties Pārtikas veterinārā dienesta un/ vai citu valsts </w:t>
      </w:r>
      <w:r w:rsidR="00E407D8">
        <w:t>i</w:t>
      </w:r>
      <w:r w:rsidR="00803CEE">
        <w:t>nstitūciju veiktajās pārbaudēs;</w:t>
      </w:r>
    </w:p>
    <w:p w:rsidR="00BD53B3" w:rsidRPr="00022B46" w:rsidRDefault="00BD53B3" w:rsidP="00BD53B3">
      <w:pPr>
        <w:numPr>
          <w:ilvl w:val="2"/>
          <w:numId w:val="1"/>
        </w:numPr>
        <w:tabs>
          <w:tab w:val="num" w:pos="1288"/>
        </w:tabs>
        <w:suppressAutoHyphens w:val="0"/>
        <w:ind w:left="1288"/>
        <w:jc w:val="both"/>
      </w:pPr>
      <w:r w:rsidRPr="00022B46">
        <w:t>pēc Pārtikas veterinārā dienesta un/ vai citu valsts institūciju veiktajām pārbaudēm Pasūtītāja telpās, ja konstatēti pārkāpumi, kas saistīti ar Izpildītāja darbību un šā līguma izpildi veikt atbilstošas rīcības pārkāpuma novēršanai</w:t>
      </w:r>
      <w:r w:rsidR="00022B46" w:rsidRPr="00022B46">
        <w:t>;</w:t>
      </w:r>
    </w:p>
    <w:p w:rsidR="00BD53B3" w:rsidRDefault="00BD53B3" w:rsidP="00BD53B3">
      <w:pPr>
        <w:numPr>
          <w:ilvl w:val="2"/>
          <w:numId w:val="1"/>
        </w:numPr>
        <w:tabs>
          <w:tab w:val="num" w:pos="1288"/>
        </w:tabs>
        <w:suppressAutoHyphens w:val="0"/>
        <w:ind w:left="1288"/>
        <w:jc w:val="both"/>
      </w:pPr>
      <w:r w:rsidRPr="00022B46">
        <w:t>pēc Pasūtītāja pieprasījuma veikt pamatotas izmaiņas Izpildītāja</w:t>
      </w:r>
      <w:r>
        <w:t xml:space="preserve"> sastādītajās ēdienkartēs. </w:t>
      </w:r>
    </w:p>
    <w:p w:rsidR="00BD53B3" w:rsidRDefault="00BD53B3" w:rsidP="00BD53B3">
      <w:pPr>
        <w:numPr>
          <w:ilvl w:val="1"/>
          <w:numId w:val="1"/>
        </w:numPr>
        <w:tabs>
          <w:tab w:val="clear" w:pos="360"/>
          <w:tab w:val="num" w:pos="540"/>
        </w:tabs>
        <w:suppressAutoHyphens w:val="0"/>
        <w:ind w:left="540" w:hanging="540"/>
        <w:jc w:val="both"/>
      </w:pPr>
      <w:r>
        <w:t>Pasūtītājam ir tiesības:</w:t>
      </w:r>
    </w:p>
    <w:p w:rsidR="00BD53B3" w:rsidRDefault="00BD53B3" w:rsidP="00BD53B3">
      <w:pPr>
        <w:numPr>
          <w:ilvl w:val="2"/>
          <w:numId w:val="1"/>
        </w:numPr>
        <w:tabs>
          <w:tab w:val="num" w:pos="1288"/>
        </w:tabs>
        <w:suppressAutoHyphens w:val="0"/>
        <w:ind w:left="1288"/>
        <w:jc w:val="both"/>
      </w:pPr>
      <w:r>
        <w:t>atbilstoši savām kompetencēm veikt sniegto Pakalpojumu kvalitātes kontroli;</w:t>
      </w:r>
    </w:p>
    <w:p w:rsidR="00BD53B3" w:rsidRDefault="00BD53B3" w:rsidP="00BD53B3">
      <w:pPr>
        <w:numPr>
          <w:ilvl w:val="2"/>
          <w:numId w:val="1"/>
        </w:numPr>
        <w:tabs>
          <w:tab w:val="num" w:pos="1288"/>
        </w:tabs>
        <w:suppressAutoHyphens w:val="0"/>
        <w:ind w:left="1288"/>
        <w:jc w:val="both"/>
      </w:pPr>
      <w:r>
        <w:t>ja ir konstatēts pārkāpums Pakalpojuma sniegšanas procesā, pieprasīt Izpildītāja atbildīgajiem darbiniekiem nekavējoties veikt atbilstošas rīcības pārkāpuma novēršanai;</w:t>
      </w:r>
    </w:p>
    <w:p w:rsidR="00BD53B3" w:rsidRDefault="00BD53B3" w:rsidP="00BD53B3">
      <w:pPr>
        <w:numPr>
          <w:ilvl w:val="2"/>
          <w:numId w:val="1"/>
        </w:numPr>
        <w:tabs>
          <w:tab w:val="num" w:pos="1288"/>
        </w:tabs>
        <w:suppressAutoHyphens w:val="0"/>
        <w:ind w:left="1288"/>
        <w:jc w:val="both"/>
      </w:pPr>
      <w:r>
        <w:t xml:space="preserve">gadījumā, ja sniegtā Pakalpojuma kvalitāte neatbilst normatīvajiem aktiem, kas regulē šo jautājumu, sastādīt aktu par konstatētajiem trūkumiem. Ja aktos norādītie trūkumi no Izpildītāja puses netiek novērsti, vai arī Izpildītājs nav sniedzis motivētu atbildi par aktos norādīto, ir par iemeslu, lai Līgums tiktu </w:t>
      </w:r>
      <w:r w:rsidR="003F695D">
        <w:t>izbeig</w:t>
      </w:r>
      <w:r>
        <w:t>ts vienpusējā kārtā no Pasūtītāja puses, saskaņā ar Līguma nosacījumiem;</w:t>
      </w:r>
    </w:p>
    <w:p w:rsidR="00BD53B3" w:rsidRDefault="00BD53B3" w:rsidP="00BD53B3">
      <w:pPr>
        <w:numPr>
          <w:ilvl w:val="2"/>
          <w:numId w:val="1"/>
        </w:numPr>
        <w:tabs>
          <w:tab w:val="num" w:pos="1288"/>
        </w:tabs>
        <w:suppressAutoHyphens w:val="0"/>
        <w:ind w:left="1288"/>
        <w:jc w:val="both"/>
      </w:pPr>
      <w:r>
        <w:t>ieteikt pamatotas izmaiņas Izpildītāja sastādītajās ēdienkartēs.</w:t>
      </w:r>
    </w:p>
    <w:p w:rsidR="00BD53B3" w:rsidRDefault="00BD53B3" w:rsidP="00BD53B3">
      <w:pPr>
        <w:ind w:left="540"/>
        <w:jc w:val="both"/>
      </w:pPr>
    </w:p>
    <w:p w:rsidR="00BD53B3" w:rsidRDefault="00BD53B3" w:rsidP="00BD53B3">
      <w:pPr>
        <w:numPr>
          <w:ilvl w:val="0"/>
          <w:numId w:val="1"/>
        </w:numPr>
        <w:suppressAutoHyphens w:val="0"/>
        <w:jc w:val="center"/>
        <w:rPr>
          <w:b/>
        </w:rPr>
      </w:pPr>
      <w:r>
        <w:rPr>
          <w:b/>
        </w:rPr>
        <w:t>Pušu atbildība</w:t>
      </w:r>
    </w:p>
    <w:p w:rsidR="00BD53B3" w:rsidRDefault="00BD53B3" w:rsidP="00BD53B3">
      <w:pPr>
        <w:numPr>
          <w:ilvl w:val="1"/>
          <w:numId w:val="1"/>
        </w:numPr>
        <w:tabs>
          <w:tab w:val="clear" w:pos="360"/>
          <w:tab w:val="num" w:pos="540"/>
        </w:tabs>
        <w:suppressAutoHyphens w:val="0"/>
        <w:ind w:left="540" w:hanging="540"/>
        <w:jc w:val="both"/>
      </w:pPr>
      <w:r>
        <w:t>Puses ir atbildīgas par Līguma nepildīšanu vai nepienācīgu tā pildīšanu, kā arī par otrai Pusei nodarītajiem zaudējumiem, ja tie radušies vienas Puses vai tā darbinieku darbības vai bezdarbības, kā arī rupjas neuzmanības, ļauna nolūka izdarīto darbību vai nolaidības rezultātā. Vainīgā Puse atlīdzina otrai Pusei radušos zaudējumus.</w:t>
      </w:r>
    </w:p>
    <w:p w:rsidR="00BD53B3" w:rsidRDefault="00BD53B3" w:rsidP="00BD53B3">
      <w:pPr>
        <w:numPr>
          <w:ilvl w:val="1"/>
          <w:numId w:val="1"/>
        </w:numPr>
        <w:tabs>
          <w:tab w:val="clear" w:pos="360"/>
          <w:tab w:val="num" w:pos="540"/>
        </w:tabs>
        <w:suppressAutoHyphens w:val="0"/>
        <w:ind w:left="540" w:hanging="540"/>
        <w:jc w:val="both"/>
      </w:pPr>
      <w:r>
        <w:t>Ja Pasūtītājs vai Izpildītājs nevar pilnīgi vai daļēji izpildīt savas saistības tādu apstākļu dēļ, kurus izraisījusi jebkāda veida dabas stihija, ugunsgrēks, eksplozija, militāra akcija, blokāde, streiks, puses tiek atbrīvotas no atbildības par līguma saistību neizpildīšanu.</w:t>
      </w:r>
    </w:p>
    <w:p w:rsidR="00BD53B3" w:rsidRDefault="00BD53B3" w:rsidP="00BD53B3">
      <w:pPr>
        <w:numPr>
          <w:ilvl w:val="1"/>
          <w:numId w:val="1"/>
        </w:numPr>
        <w:tabs>
          <w:tab w:val="clear" w:pos="360"/>
          <w:tab w:val="num" w:pos="540"/>
        </w:tabs>
        <w:suppressAutoHyphens w:val="0"/>
        <w:ind w:left="540" w:hanging="540"/>
        <w:jc w:val="both"/>
      </w:pPr>
      <w:r>
        <w:t>Puse, kura nespēj pildīt ar Līgumu uzņemtās saistības nepārvaramas varas apstākļu dēļ, nekavējoties par to paziņo otrai Pusei, tiklīdz šādi apstākļi ir iestājušies vai Puse par tiem uzzinājusi.</w:t>
      </w:r>
    </w:p>
    <w:p w:rsidR="00BD53B3" w:rsidRDefault="00BD53B3" w:rsidP="00BD53B3">
      <w:pPr>
        <w:numPr>
          <w:ilvl w:val="1"/>
          <w:numId w:val="1"/>
        </w:numPr>
        <w:tabs>
          <w:tab w:val="clear" w:pos="360"/>
          <w:tab w:val="num" w:pos="540"/>
        </w:tabs>
        <w:suppressAutoHyphens w:val="0"/>
        <w:ind w:left="540" w:hanging="540"/>
        <w:jc w:val="both"/>
      </w:pPr>
      <w:r>
        <w:t>Ja nepārvaramas varas apstākļi ilgst ilgāk par 1 (vienu) mēnesi, tad katrai no Pusēm ir tiesības vienpusējā kārtā pārtraukt Līgumu, rakstiski par to informējot otru Pusi.</w:t>
      </w:r>
    </w:p>
    <w:p w:rsidR="00BD53B3" w:rsidRDefault="00BD53B3" w:rsidP="00BD53B3">
      <w:pPr>
        <w:numPr>
          <w:ilvl w:val="1"/>
          <w:numId w:val="1"/>
        </w:numPr>
        <w:tabs>
          <w:tab w:val="clear" w:pos="360"/>
          <w:tab w:val="num" w:pos="540"/>
        </w:tabs>
        <w:suppressAutoHyphens w:val="0"/>
        <w:ind w:left="540" w:hanging="540"/>
        <w:jc w:val="both"/>
      </w:pPr>
      <w:r>
        <w:t xml:space="preserve"> Puse nav atbildīga par zaudējumiem, kas radušies otrai Puse nepārvaramas varas apstākļu dēļ.</w:t>
      </w:r>
    </w:p>
    <w:p w:rsidR="00BD53B3" w:rsidRDefault="00BD53B3" w:rsidP="00BD53B3">
      <w:pPr>
        <w:ind w:left="540"/>
        <w:jc w:val="both"/>
      </w:pPr>
    </w:p>
    <w:p w:rsidR="00BD53B3" w:rsidRDefault="00BD53B3" w:rsidP="00BD53B3">
      <w:pPr>
        <w:numPr>
          <w:ilvl w:val="0"/>
          <w:numId w:val="1"/>
        </w:numPr>
        <w:suppressAutoHyphens w:val="0"/>
        <w:jc w:val="center"/>
        <w:rPr>
          <w:b/>
        </w:rPr>
      </w:pPr>
      <w:r>
        <w:rPr>
          <w:b/>
        </w:rPr>
        <w:t>Strīdu risināšanas kārtība</w:t>
      </w:r>
    </w:p>
    <w:p w:rsidR="00BD53B3" w:rsidRDefault="00BD53B3" w:rsidP="00BD53B3">
      <w:pPr>
        <w:numPr>
          <w:ilvl w:val="1"/>
          <w:numId w:val="1"/>
        </w:numPr>
        <w:tabs>
          <w:tab w:val="clear" w:pos="360"/>
          <w:tab w:val="num" w:pos="540"/>
        </w:tabs>
        <w:suppressAutoHyphens w:val="0"/>
        <w:ind w:left="540" w:hanging="540"/>
        <w:jc w:val="both"/>
      </w:pPr>
      <w:r>
        <w:t>Visas domstarpības un strīdus, kas varētu rasties Līguma izpildes gaitā, Puses risina savstarpēju sarunu ceļā. Ja sarunu ceļā vienošanos panākt nav iespējams, tad strīds izšķirams Latvijas Republikas tiesā normatīvajos aktos noteiktajā kārtībā.</w:t>
      </w:r>
    </w:p>
    <w:p w:rsidR="00BD53B3" w:rsidRDefault="00BD53B3" w:rsidP="00BD53B3">
      <w:pPr>
        <w:numPr>
          <w:ilvl w:val="1"/>
          <w:numId w:val="1"/>
        </w:numPr>
        <w:tabs>
          <w:tab w:val="clear" w:pos="360"/>
          <w:tab w:val="num" w:pos="540"/>
        </w:tabs>
        <w:suppressAutoHyphens w:val="0"/>
        <w:ind w:left="540" w:hanging="540"/>
        <w:jc w:val="both"/>
      </w:pPr>
      <w:r>
        <w:t>Visos jautājumos, kas nav atrunāti Līgumā, Puses vadās no Latvijas Republikas normatīvajiem aktiem.</w:t>
      </w:r>
    </w:p>
    <w:p w:rsidR="00BD53B3" w:rsidRDefault="00BD53B3" w:rsidP="00BD53B3">
      <w:pPr>
        <w:ind w:left="540"/>
        <w:jc w:val="both"/>
      </w:pPr>
    </w:p>
    <w:p w:rsidR="00BD53B3" w:rsidRDefault="00DA6B9D" w:rsidP="00BD53B3">
      <w:pPr>
        <w:numPr>
          <w:ilvl w:val="0"/>
          <w:numId w:val="1"/>
        </w:numPr>
        <w:suppressAutoHyphens w:val="0"/>
        <w:jc w:val="center"/>
        <w:rPr>
          <w:b/>
        </w:rPr>
      </w:pPr>
      <w:r>
        <w:rPr>
          <w:b/>
        </w:rPr>
        <w:t>Līguma izbeig</w:t>
      </w:r>
      <w:r w:rsidR="00BD53B3">
        <w:rPr>
          <w:b/>
        </w:rPr>
        <w:t>šana</w:t>
      </w:r>
    </w:p>
    <w:p w:rsidR="00BD53B3" w:rsidRDefault="00DA6B9D" w:rsidP="00BD53B3">
      <w:pPr>
        <w:numPr>
          <w:ilvl w:val="1"/>
          <w:numId w:val="1"/>
        </w:numPr>
        <w:tabs>
          <w:tab w:val="clear" w:pos="360"/>
          <w:tab w:val="num" w:pos="540"/>
        </w:tabs>
        <w:suppressAutoHyphens w:val="0"/>
        <w:ind w:left="540" w:hanging="540"/>
        <w:jc w:val="both"/>
      </w:pPr>
      <w:r>
        <w:t>Līgums var tikt izbeig</w:t>
      </w:r>
      <w:r w:rsidR="00BD53B3">
        <w:t>ts tikai Līgumā un Latvijas Republikas normatīvajos aktos noteiktajos gadījumos un kārtībā.</w:t>
      </w:r>
    </w:p>
    <w:p w:rsidR="00BD53B3" w:rsidRDefault="00BD53B3" w:rsidP="00BD53B3">
      <w:pPr>
        <w:numPr>
          <w:ilvl w:val="1"/>
          <w:numId w:val="1"/>
        </w:numPr>
        <w:tabs>
          <w:tab w:val="clear" w:pos="360"/>
          <w:tab w:val="num" w:pos="540"/>
        </w:tabs>
        <w:suppressAutoHyphens w:val="0"/>
        <w:ind w:left="540" w:hanging="540"/>
        <w:jc w:val="both"/>
      </w:pPr>
      <w:r>
        <w:t>Pasūtīt</w:t>
      </w:r>
      <w:r w:rsidR="00DA6B9D">
        <w:t>ājam ir tiesības vienpusēji izbeig</w:t>
      </w:r>
      <w:r>
        <w:t>t Līgumu, iepriekš par to r</w:t>
      </w:r>
      <w:r w:rsidR="00B85763">
        <w:t xml:space="preserve">akstveidā brīdinot Izpildītāju </w:t>
      </w:r>
      <w:r w:rsidR="00B85763" w:rsidRPr="00B52842">
        <w:t>2</w:t>
      </w:r>
      <w:r w:rsidRPr="00B52842">
        <w:t xml:space="preserve"> (</w:t>
      </w:r>
      <w:r w:rsidR="00B85763" w:rsidRPr="00B52842">
        <w:t>divas) nedēļas</w:t>
      </w:r>
      <w:r w:rsidR="00C97007">
        <w:rPr>
          <w:i/>
          <w:color w:val="FF0000"/>
        </w:rPr>
        <w:t xml:space="preserve"> </w:t>
      </w:r>
      <w:r>
        <w:t>iepriekš, ja Izpildītājs pēc Pasūtītāja rakstiska brīdinājuma saņemšanas 10 (desmit) darba dienu laikā nav novērsis šādus pārkāpumus:</w:t>
      </w:r>
    </w:p>
    <w:p w:rsidR="00BD53B3" w:rsidRDefault="00BD53B3" w:rsidP="00BD53B3">
      <w:pPr>
        <w:numPr>
          <w:ilvl w:val="2"/>
          <w:numId w:val="1"/>
        </w:numPr>
        <w:tabs>
          <w:tab w:val="num" w:pos="1288"/>
        </w:tabs>
        <w:suppressAutoHyphens w:val="0"/>
        <w:ind w:left="1288"/>
        <w:jc w:val="both"/>
      </w:pPr>
      <w:r>
        <w:t>ja Izpildītājs 1 (vienas) dienas laikā pēc Līguma 2.2.punktā paredzētā termiņā nav uzsācis Pakalpojuma sniegšanu;</w:t>
      </w:r>
    </w:p>
    <w:p w:rsidR="00BD53B3" w:rsidRDefault="00BD53B3" w:rsidP="00BD53B3">
      <w:pPr>
        <w:numPr>
          <w:ilvl w:val="2"/>
          <w:numId w:val="1"/>
        </w:numPr>
        <w:tabs>
          <w:tab w:val="num" w:pos="1288"/>
          <w:tab w:val="left" w:pos="1440"/>
        </w:tabs>
        <w:suppressAutoHyphens w:val="0"/>
        <w:ind w:left="1288"/>
        <w:jc w:val="both"/>
        <w:rPr>
          <w:i/>
        </w:rPr>
      </w:pPr>
      <w:r>
        <w:t xml:space="preserve">ja, no un/vai </w:t>
      </w:r>
      <w:r w:rsidRPr="00E407D8">
        <w:t>Ārsta palīga</w:t>
      </w:r>
      <w:r w:rsidR="005877FA">
        <w:t xml:space="preserve"> un/vai Vadītāja</w:t>
      </w:r>
      <w:r>
        <w:t xml:space="preserve"> ir saņemta vismaz 1 (viena) sūdzība par nekvalitatīvu ēdināšanu (ēdiena kvalitāte, higiēna u.c.), </w:t>
      </w:r>
      <w:r>
        <w:rPr>
          <w:u w:val="single"/>
        </w:rPr>
        <w:t>kas neatbilst</w:t>
      </w:r>
      <w:r>
        <w:t xml:space="preserve"> sociālo aprūpes institūciju ēdināšanas prasībām saskaņā ar </w:t>
      </w:r>
      <w:r w:rsidRPr="00022B46">
        <w:t>Tehniskajā specifikācijā minētajie</w:t>
      </w:r>
      <w:r w:rsidR="005877FA" w:rsidRPr="00022B46">
        <w:t>m normatīvajiem aktiem (p</w:t>
      </w:r>
      <w:r w:rsidRPr="00022B46">
        <w:t>ielikums Nr.1)</w:t>
      </w:r>
      <w:r w:rsidR="00022B46" w:rsidRPr="00022B46">
        <w:t>,</w:t>
      </w:r>
      <w:r w:rsidR="00022B46">
        <w:t xml:space="preserve"> </w:t>
      </w:r>
      <w:r w:rsidR="00E407D8">
        <w:t>MK noteikumi</w:t>
      </w:r>
      <w:r w:rsidR="00022B46">
        <w:t>em 172</w:t>
      </w:r>
      <w:r w:rsidR="002D2D71" w:rsidRPr="00E36996">
        <w:t>,</w:t>
      </w:r>
      <w:r w:rsidR="00022B46">
        <w:t xml:space="preserve"> </w:t>
      </w:r>
      <w:r>
        <w:rPr>
          <w:u w:val="single"/>
        </w:rPr>
        <w:t>un/vai</w:t>
      </w:r>
      <w:r>
        <w:t xml:space="preserve"> vispārējiem </w:t>
      </w:r>
      <w:r>
        <w:lastRenderedPageBreak/>
        <w:t xml:space="preserve">principiem par ēdiena estētiku/garšu/smaržu/porcijas lielumu un tā ir pamatota ar neatkarīga eksperta (uztura speciālista un/vai Pārtikas Veterinārā dienesta) sastādītu aktu, Izpildītājam nekavējoties ir pienākums novērst trūkumus ēdināšanas kvalitātē; </w:t>
      </w:r>
    </w:p>
    <w:p w:rsidR="00BD53B3" w:rsidRDefault="00BD53B3" w:rsidP="00BD53B3">
      <w:pPr>
        <w:numPr>
          <w:ilvl w:val="2"/>
          <w:numId w:val="1"/>
        </w:numPr>
        <w:tabs>
          <w:tab w:val="num" w:pos="1288"/>
          <w:tab w:val="left" w:pos="1440"/>
        </w:tabs>
        <w:suppressAutoHyphens w:val="0"/>
        <w:ind w:left="1288"/>
        <w:jc w:val="both"/>
      </w:pPr>
      <w:r>
        <w:t>ja Izpildītājs nekavējoties nenovērš trūkumus ēdināšanas kvalitātē (ēdiena kvalitāte, higiēna u.c.) 2 (divu) darba dienu laikā pēc to konstatēšanas vai ir saņemta/-</w:t>
      </w:r>
      <w:proofErr w:type="spellStart"/>
      <w:r>
        <w:t>as</w:t>
      </w:r>
      <w:proofErr w:type="spellEnd"/>
      <w:r>
        <w:t xml:space="preserve"> atkārtota/-</w:t>
      </w:r>
      <w:proofErr w:type="spellStart"/>
      <w:r>
        <w:t>as</w:t>
      </w:r>
      <w:proofErr w:type="spellEnd"/>
      <w:r>
        <w:t xml:space="preserve"> sūdzība/-</w:t>
      </w:r>
      <w:proofErr w:type="spellStart"/>
      <w:r>
        <w:t>as</w:t>
      </w:r>
      <w:proofErr w:type="spellEnd"/>
      <w:r>
        <w:t>, kura/-</w:t>
      </w:r>
      <w:proofErr w:type="spellStart"/>
      <w:r>
        <w:t>as</w:t>
      </w:r>
      <w:proofErr w:type="spellEnd"/>
      <w:r>
        <w:t xml:space="preserve"> ir pamatota/-</w:t>
      </w:r>
      <w:proofErr w:type="spellStart"/>
      <w:r>
        <w:t>as</w:t>
      </w:r>
      <w:proofErr w:type="spellEnd"/>
      <w:r>
        <w:t xml:space="preserve"> ar neatkarīga eksperta (uztura speciālista un/vai Pārtikas Veterinārā dienesta) sastādītu aktu;</w:t>
      </w:r>
    </w:p>
    <w:p w:rsidR="00BD53B3" w:rsidRDefault="00BD53B3" w:rsidP="00BD53B3">
      <w:pPr>
        <w:numPr>
          <w:ilvl w:val="2"/>
          <w:numId w:val="1"/>
        </w:numPr>
        <w:tabs>
          <w:tab w:val="num" w:pos="1288"/>
          <w:tab w:val="left" w:pos="1440"/>
        </w:tabs>
        <w:suppressAutoHyphens w:val="0"/>
        <w:ind w:left="1288"/>
        <w:jc w:val="both"/>
        <w:rPr>
          <w:i/>
        </w:rPr>
      </w:pPr>
      <w:r>
        <w:t xml:space="preserve">ja Pasūtītāja pārstāvji konstatē un sastāda aktu, ka Izpildītājs izplata pārtikas produktus, kuru lietošanas aizliegums ir </w:t>
      </w:r>
      <w:r w:rsidRPr="00022B46">
        <w:t>noteikts Tehniskajā specifikācijā minēta</w:t>
      </w:r>
      <w:r w:rsidR="005877FA" w:rsidRPr="00022B46">
        <w:t>jos normatīvajos aktos (p</w:t>
      </w:r>
      <w:r w:rsidRPr="00022B46">
        <w:t>ielikums Nr.1)</w:t>
      </w:r>
      <w:r w:rsidR="00022B46" w:rsidRPr="00022B46">
        <w:t>,</w:t>
      </w:r>
      <w:r>
        <w:t xml:space="preserve"> </w:t>
      </w:r>
      <w:r w:rsidR="00022B46">
        <w:t>MK noteikumos</w:t>
      </w:r>
      <w:r w:rsidR="00E407D8">
        <w:t xml:space="preserve"> 172</w:t>
      </w:r>
      <w:r w:rsidR="00022B46">
        <w:t>;</w:t>
      </w:r>
    </w:p>
    <w:p w:rsidR="00BD53B3" w:rsidRPr="00022B46" w:rsidRDefault="00BD53B3" w:rsidP="005877FA">
      <w:pPr>
        <w:numPr>
          <w:ilvl w:val="2"/>
          <w:numId w:val="1"/>
        </w:numPr>
        <w:tabs>
          <w:tab w:val="num" w:pos="1288"/>
        </w:tabs>
        <w:suppressAutoHyphens w:val="0"/>
        <w:ind w:left="1288"/>
        <w:jc w:val="both"/>
      </w:pPr>
      <w:r w:rsidRPr="00022B46">
        <w:t>ja ir sastādīts kaut 1 (viens) Pārtikas Veterinārā dienesta pārbaudes akts ar C vērtējumu</w:t>
      </w:r>
      <w:r w:rsidR="00022B46" w:rsidRPr="00022B46">
        <w:t>;</w:t>
      </w:r>
    </w:p>
    <w:p w:rsidR="00BD53B3" w:rsidRPr="00022B46" w:rsidRDefault="00BD53B3" w:rsidP="00BD53B3">
      <w:pPr>
        <w:numPr>
          <w:ilvl w:val="2"/>
          <w:numId w:val="1"/>
        </w:numPr>
        <w:tabs>
          <w:tab w:val="num" w:pos="1288"/>
          <w:tab w:val="left" w:pos="1440"/>
        </w:tabs>
        <w:suppressAutoHyphens w:val="0"/>
        <w:ind w:left="1288"/>
        <w:jc w:val="both"/>
        <w:rPr>
          <w:i/>
        </w:rPr>
      </w:pPr>
      <w:r w:rsidRPr="00022B46">
        <w:t>ja visā līguma darbības laikā tiek atkārtoti ierosināta Pārtikas Veterinārā dienesta administratīvo pārkāpumu lieta par vienu un to pašu pārkāpumu;</w:t>
      </w:r>
    </w:p>
    <w:p w:rsidR="00BD53B3" w:rsidRDefault="00BD53B3" w:rsidP="00BD53B3">
      <w:pPr>
        <w:numPr>
          <w:ilvl w:val="2"/>
          <w:numId w:val="1"/>
        </w:numPr>
        <w:tabs>
          <w:tab w:val="num" w:pos="1288"/>
          <w:tab w:val="left" w:pos="1440"/>
        </w:tabs>
        <w:suppressAutoHyphens w:val="0"/>
        <w:ind w:left="1288"/>
        <w:jc w:val="both"/>
        <w:rPr>
          <w:i/>
        </w:rPr>
      </w:pPr>
      <w:r>
        <w:t>ja PVD vai sertificēts uztura speciālists līguma darbības laikā atkārtoti sniedz rakstisku atzinumu par Izpildītāja sastādīto ēdienkaršu neatbilstību 2012.gada 13.marta Ministru kabineta noteikumiem Nr.172 „Noteikumi par uztura normām izglītības iestāžu izglītojamiem, sociālās aprūpes un sociālās rehabilitācijas institūciju klientiem un ārstniecības iestāžu pacientiem” ar visiem grozījumiem;</w:t>
      </w:r>
    </w:p>
    <w:p w:rsidR="00BD53B3" w:rsidRDefault="00BD53B3" w:rsidP="00BD53B3">
      <w:pPr>
        <w:numPr>
          <w:ilvl w:val="2"/>
          <w:numId w:val="1"/>
        </w:numPr>
        <w:tabs>
          <w:tab w:val="num" w:pos="1288"/>
        </w:tabs>
        <w:suppressAutoHyphens w:val="0"/>
        <w:ind w:left="1288"/>
        <w:jc w:val="both"/>
      </w:pPr>
      <w:r>
        <w:t xml:space="preserve">ja saskaņā ar Līguma 5.2.3. apakšpunktā noteikto, ir sastādīti 2 (divi) akti un aktos minētie trūkumi nav novērsti; </w:t>
      </w:r>
    </w:p>
    <w:p w:rsidR="00BD53B3" w:rsidRDefault="00BD53B3" w:rsidP="00BD53B3">
      <w:pPr>
        <w:numPr>
          <w:ilvl w:val="2"/>
          <w:numId w:val="1"/>
        </w:numPr>
        <w:tabs>
          <w:tab w:val="num" w:pos="1288"/>
          <w:tab w:val="left" w:pos="1440"/>
        </w:tabs>
        <w:suppressAutoHyphens w:val="0"/>
        <w:ind w:left="1288"/>
        <w:jc w:val="both"/>
      </w:pPr>
      <w:r>
        <w:t>ja Izpildītājs sniedz Pakalpojumu neatbilstoši Līguma Pielikumā Nr.1 „Tehniskās specifikācijas” noteiktajām prasībām;</w:t>
      </w:r>
    </w:p>
    <w:p w:rsidR="00BD53B3" w:rsidRDefault="00BD53B3" w:rsidP="00BD53B3">
      <w:pPr>
        <w:numPr>
          <w:ilvl w:val="2"/>
          <w:numId w:val="1"/>
        </w:numPr>
        <w:tabs>
          <w:tab w:val="num" w:pos="1288"/>
          <w:tab w:val="left" w:pos="1440"/>
        </w:tabs>
        <w:suppressAutoHyphens w:val="0"/>
        <w:ind w:left="1288"/>
        <w:jc w:val="both"/>
      </w:pPr>
      <w:r>
        <w:t>ja Izpildītājs sniedz Pakalpojumu neatbilstoši Līguma Pielikumā Nr.3 „Finanšu piedāvājums” norādītajām cenām;</w:t>
      </w:r>
    </w:p>
    <w:p w:rsidR="00BD53B3" w:rsidRDefault="00BD53B3" w:rsidP="00BD53B3">
      <w:pPr>
        <w:numPr>
          <w:ilvl w:val="2"/>
          <w:numId w:val="1"/>
        </w:numPr>
        <w:tabs>
          <w:tab w:val="num" w:pos="1288"/>
        </w:tabs>
        <w:suppressAutoHyphens w:val="0"/>
        <w:ind w:left="1288"/>
        <w:jc w:val="both"/>
      </w:pPr>
      <w:r>
        <w:t xml:space="preserve">ja Izpildītājs pārkāpj citus Līguma noteikumus; </w:t>
      </w:r>
    </w:p>
    <w:p w:rsidR="00BD53B3" w:rsidRDefault="00BD53B3" w:rsidP="00BD53B3">
      <w:pPr>
        <w:numPr>
          <w:ilvl w:val="2"/>
          <w:numId w:val="1"/>
        </w:numPr>
        <w:tabs>
          <w:tab w:val="num" w:pos="1288"/>
        </w:tabs>
        <w:suppressAutoHyphens w:val="0"/>
        <w:ind w:left="1288"/>
        <w:jc w:val="both"/>
      </w:pPr>
      <w:r>
        <w:t>ja Izpildītājs ar tiesas lēmumu atzīts par maksātnespējīgu.</w:t>
      </w:r>
    </w:p>
    <w:p w:rsidR="00BD53B3" w:rsidRDefault="005877FA" w:rsidP="00BD53B3">
      <w:pPr>
        <w:numPr>
          <w:ilvl w:val="1"/>
          <w:numId w:val="1"/>
        </w:numPr>
        <w:tabs>
          <w:tab w:val="clear" w:pos="360"/>
          <w:tab w:val="num" w:pos="540"/>
        </w:tabs>
        <w:suppressAutoHyphens w:val="0"/>
        <w:ind w:left="540" w:hanging="540"/>
        <w:jc w:val="both"/>
      </w:pPr>
      <w:r>
        <w:t>Līguma izbeig</w:t>
      </w:r>
      <w:r w:rsidR="00BD53B3">
        <w:t>šanas gadījumā Pasūtītājs norēķinās ar Izpildītāju par sniegtajiem Pakalpojumiem līdz pārkāpuma konstatēšanas brīdim.</w:t>
      </w:r>
    </w:p>
    <w:p w:rsidR="00BD53B3" w:rsidRDefault="005877FA" w:rsidP="00BD53B3">
      <w:pPr>
        <w:numPr>
          <w:ilvl w:val="1"/>
          <w:numId w:val="1"/>
        </w:numPr>
        <w:tabs>
          <w:tab w:val="clear" w:pos="360"/>
          <w:tab w:val="num" w:pos="540"/>
        </w:tabs>
        <w:suppressAutoHyphens w:val="0"/>
        <w:ind w:left="540" w:hanging="540"/>
        <w:jc w:val="both"/>
      </w:pPr>
      <w:r>
        <w:t>Izpildītājs var vienpusēji izbeig</w:t>
      </w:r>
      <w:r w:rsidR="00BD53B3">
        <w:t xml:space="preserve">t Līgumu pirms Līguma termiņa beigām, </w:t>
      </w:r>
      <w:r w:rsidR="00891AF0">
        <w:t>rakstveida</w:t>
      </w:r>
      <w:r w:rsidR="00BD53B3">
        <w:t xml:space="preserve"> par to paziņojot Pasūtītājam ne mazāk kā 90 (deviņdesmit) dienas iepriekš. Pasūtītājam šajā laika posmā jāveic visas no tā atkarīgās darbības (jāveic jaun</w:t>
      </w:r>
      <w:r w:rsidR="003F695D">
        <w:t>s</w:t>
      </w:r>
      <w:r w:rsidR="00BD53B3">
        <w:t xml:space="preserve"> iepirkum</w:t>
      </w:r>
      <w:r w:rsidR="003F695D">
        <w:t>s</w:t>
      </w:r>
      <w:r w:rsidR="00BD53B3">
        <w:t>).</w:t>
      </w:r>
    </w:p>
    <w:p w:rsidR="00BD53B3" w:rsidRDefault="005877FA" w:rsidP="00BD53B3">
      <w:pPr>
        <w:numPr>
          <w:ilvl w:val="1"/>
          <w:numId w:val="1"/>
        </w:numPr>
        <w:tabs>
          <w:tab w:val="clear" w:pos="360"/>
          <w:tab w:val="num" w:pos="540"/>
        </w:tabs>
        <w:suppressAutoHyphens w:val="0"/>
        <w:ind w:left="540" w:hanging="540"/>
        <w:jc w:val="both"/>
      </w:pPr>
      <w:r>
        <w:t>Līgums var tikt izbeig</w:t>
      </w:r>
      <w:r w:rsidR="00BD53B3">
        <w:t xml:space="preserve">ts, abām Pusēm </w:t>
      </w:r>
      <w:proofErr w:type="spellStart"/>
      <w:r w:rsidR="00891AF0">
        <w:t>rakstveid</w:t>
      </w:r>
      <w:r w:rsidR="003F695D">
        <w:t>ā</w:t>
      </w:r>
      <w:proofErr w:type="spellEnd"/>
      <w:r w:rsidR="00BD53B3">
        <w:t xml:space="preserve"> vienojoties.</w:t>
      </w:r>
    </w:p>
    <w:p w:rsidR="00681A89" w:rsidRPr="004B632B" w:rsidRDefault="00681A89" w:rsidP="00681A89">
      <w:pPr>
        <w:suppressAutoHyphens w:val="0"/>
        <w:jc w:val="both"/>
      </w:pPr>
    </w:p>
    <w:p w:rsidR="00681A89" w:rsidRPr="004B632B" w:rsidRDefault="00681A89" w:rsidP="004B632B">
      <w:pPr>
        <w:pStyle w:val="ListParagraph"/>
        <w:numPr>
          <w:ilvl w:val="0"/>
          <w:numId w:val="1"/>
        </w:numPr>
        <w:tabs>
          <w:tab w:val="left" w:pos="720"/>
          <w:tab w:val="left" w:pos="2700"/>
          <w:tab w:val="left" w:pos="2835"/>
          <w:tab w:val="left" w:pos="3402"/>
        </w:tabs>
        <w:spacing w:after="120"/>
        <w:jc w:val="center"/>
        <w:rPr>
          <w:rFonts w:ascii="Times New Roman" w:hAnsi="Times New Roman"/>
          <w:b/>
          <w:sz w:val="24"/>
          <w:szCs w:val="24"/>
        </w:rPr>
      </w:pPr>
      <w:r w:rsidRPr="004B632B">
        <w:rPr>
          <w:rFonts w:ascii="Times New Roman" w:hAnsi="Times New Roman"/>
          <w:b/>
          <w:sz w:val="24"/>
          <w:szCs w:val="24"/>
        </w:rPr>
        <w:t>KONFIDENCIALITĀTE</w:t>
      </w:r>
    </w:p>
    <w:p w:rsidR="00681A89" w:rsidRPr="004B632B" w:rsidRDefault="00681A89" w:rsidP="004B632B">
      <w:pPr>
        <w:pStyle w:val="ListParagraph"/>
        <w:numPr>
          <w:ilvl w:val="1"/>
          <w:numId w:val="1"/>
        </w:numPr>
        <w:spacing w:after="0" w:line="240" w:lineRule="auto"/>
        <w:jc w:val="both"/>
        <w:rPr>
          <w:rFonts w:ascii="Times New Roman" w:hAnsi="Times New Roman"/>
          <w:sz w:val="24"/>
          <w:szCs w:val="24"/>
        </w:rPr>
      </w:pPr>
      <w:r w:rsidRPr="004B632B">
        <w:rPr>
          <w:rFonts w:ascii="Times New Roman" w:hAnsi="Times New Roman"/>
          <w:sz w:val="24"/>
          <w:szCs w:val="24"/>
        </w:rPr>
        <w:t>I</w:t>
      </w:r>
      <w:r w:rsidR="00335E07">
        <w:rPr>
          <w:rFonts w:ascii="Times New Roman" w:hAnsi="Times New Roman"/>
          <w:sz w:val="24"/>
          <w:szCs w:val="24"/>
        </w:rPr>
        <w:t>zpildītājs</w:t>
      </w:r>
      <w:r w:rsidRPr="004B632B">
        <w:rPr>
          <w:rFonts w:ascii="Times New Roman" w:hAnsi="Times New Roman"/>
          <w:sz w:val="24"/>
          <w:szCs w:val="24"/>
        </w:rPr>
        <w:t xml:space="preserve"> apņemas ievērot konfidencialitāti, tajā skaitā:</w:t>
      </w:r>
    </w:p>
    <w:p w:rsidR="00681A89" w:rsidRPr="004B632B" w:rsidRDefault="00681A89" w:rsidP="004B632B">
      <w:pPr>
        <w:pStyle w:val="ListParagraph"/>
        <w:numPr>
          <w:ilvl w:val="2"/>
          <w:numId w:val="1"/>
        </w:numPr>
        <w:spacing w:after="0" w:line="240" w:lineRule="auto"/>
        <w:jc w:val="both"/>
        <w:rPr>
          <w:rFonts w:ascii="Times New Roman" w:hAnsi="Times New Roman"/>
          <w:sz w:val="24"/>
          <w:szCs w:val="24"/>
        </w:rPr>
      </w:pPr>
      <w:r w:rsidRPr="004B632B">
        <w:rPr>
          <w:rFonts w:ascii="Times New Roman" w:hAnsi="Times New Roman"/>
          <w:sz w:val="24"/>
          <w:szCs w:val="24"/>
        </w:rPr>
        <w:t>aizsargāt, neizplatīt un bez iepriekšējas P</w:t>
      </w:r>
      <w:r w:rsidR="00E9364F">
        <w:rPr>
          <w:rFonts w:ascii="Times New Roman" w:hAnsi="Times New Roman"/>
          <w:sz w:val="24"/>
          <w:szCs w:val="24"/>
        </w:rPr>
        <w:t>asūtītāja</w:t>
      </w:r>
      <w:r w:rsidRPr="004B632B">
        <w:rPr>
          <w:rFonts w:ascii="Times New Roman" w:hAnsi="Times New Roman"/>
          <w:sz w:val="24"/>
          <w:szCs w:val="24"/>
        </w:rPr>
        <w:t xml:space="preserve"> rakstiskas atļaujas saņemšanas neizpaust trešajām personām pilnīgi vai daļēji ar šo Līgumu vai citu ar to izpildi saistītu dokumentu saturu, kā arī tehniska, komerciāla un jebkāda cita rakstura informāciju par P</w:t>
      </w:r>
      <w:r w:rsidR="00E9364F">
        <w:rPr>
          <w:rFonts w:ascii="Times New Roman" w:hAnsi="Times New Roman"/>
          <w:sz w:val="24"/>
          <w:szCs w:val="24"/>
        </w:rPr>
        <w:t>asūtītāja</w:t>
      </w:r>
      <w:r w:rsidRPr="004B632B">
        <w:rPr>
          <w:rFonts w:ascii="Times New Roman" w:hAnsi="Times New Roman"/>
          <w:sz w:val="24"/>
          <w:szCs w:val="24"/>
        </w:rPr>
        <w:t xml:space="preserve"> darbību, kas kļuvusi I</w:t>
      </w:r>
      <w:r w:rsidR="00E9364F">
        <w:rPr>
          <w:rFonts w:ascii="Times New Roman" w:hAnsi="Times New Roman"/>
          <w:sz w:val="24"/>
          <w:szCs w:val="24"/>
        </w:rPr>
        <w:t>zpildītājam</w:t>
      </w:r>
      <w:r w:rsidRPr="004B632B">
        <w:rPr>
          <w:rFonts w:ascii="Times New Roman" w:hAnsi="Times New Roman"/>
          <w:sz w:val="24"/>
          <w:szCs w:val="24"/>
        </w:rPr>
        <w:t xml:space="preserve"> pieejama Līguma izpildes gaitā;</w:t>
      </w:r>
    </w:p>
    <w:p w:rsidR="00681A89" w:rsidRPr="004B632B" w:rsidRDefault="00681A89" w:rsidP="004B632B">
      <w:pPr>
        <w:pStyle w:val="ListParagraph"/>
        <w:numPr>
          <w:ilvl w:val="2"/>
          <w:numId w:val="1"/>
        </w:numPr>
        <w:spacing w:after="0" w:line="240" w:lineRule="auto"/>
        <w:jc w:val="both"/>
        <w:rPr>
          <w:rFonts w:ascii="Times New Roman" w:hAnsi="Times New Roman"/>
          <w:sz w:val="24"/>
          <w:szCs w:val="24"/>
        </w:rPr>
      </w:pPr>
      <w:r w:rsidRPr="004B632B">
        <w:rPr>
          <w:rFonts w:ascii="Times New Roman" w:hAnsi="Times New Roman"/>
          <w:sz w:val="24"/>
          <w:szCs w:val="24"/>
        </w:rPr>
        <w:t xml:space="preserve">bez </w:t>
      </w:r>
      <w:r w:rsidR="00E9364F">
        <w:rPr>
          <w:rFonts w:ascii="Times New Roman" w:hAnsi="Times New Roman"/>
          <w:sz w:val="24"/>
          <w:szCs w:val="24"/>
        </w:rPr>
        <w:t>Pasūtītāja</w:t>
      </w:r>
      <w:r w:rsidRPr="004B632B">
        <w:rPr>
          <w:rFonts w:ascii="Times New Roman" w:hAnsi="Times New Roman"/>
          <w:sz w:val="24"/>
          <w:szCs w:val="24"/>
        </w:rPr>
        <w:t xml:space="preserve"> rakstveida piekrišanas nepubliskot vai jebkādā citā veidā trešajām personām, tajā skaitā, plašsaziņas līdzekļiem, nesniegt informāciju vai nepaust viedokli par Līguma izpildes gaitu. I</w:t>
      </w:r>
      <w:r w:rsidR="00E9364F">
        <w:rPr>
          <w:rFonts w:ascii="Times New Roman" w:hAnsi="Times New Roman"/>
          <w:sz w:val="24"/>
          <w:szCs w:val="24"/>
        </w:rPr>
        <w:t>zpildītājs</w:t>
      </w:r>
      <w:r w:rsidRPr="004B632B">
        <w:rPr>
          <w:rFonts w:ascii="Times New Roman" w:hAnsi="Times New Roman"/>
          <w:sz w:val="24"/>
          <w:szCs w:val="24"/>
        </w:rPr>
        <w:t xml:space="preserve"> nodrošina, ka tā apakšuzņēmēji un darbinieki ievēro un izpilda minēto nosacījumu.</w:t>
      </w:r>
    </w:p>
    <w:p w:rsidR="00681A89" w:rsidRPr="004B632B" w:rsidRDefault="00681A89" w:rsidP="004B632B">
      <w:pPr>
        <w:pStyle w:val="ListParagraph"/>
        <w:numPr>
          <w:ilvl w:val="1"/>
          <w:numId w:val="1"/>
        </w:numPr>
        <w:spacing w:after="0" w:line="240" w:lineRule="auto"/>
        <w:jc w:val="both"/>
        <w:rPr>
          <w:rFonts w:ascii="Times New Roman" w:hAnsi="Times New Roman"/>
          <w:sz w:val="24"/>
          <w:szCs w:val="24"/>
        </w:rPr>
      </w:pPr>
      <w:r w:rsidRPr="004B632B">
        <w:rPr>
          <w:rFonts w:ascii="Times New Roman" w:hAnsi="Times New Roman"/>
          <w:sz w:val="24"/>
          <w:szCs w:val="24"/>
        </w:rPr>
        <w:t>P</w:t>
      </w:r>
      <w:r w:rsidR="00E9364F">
        <w:rPr>
          <w:rFonts w:ascii="Times New Roman" w:hAnsi="Times New Roman"/>
          <w:sz w:val="24"/>
          <w:szCs w:val="24"/>
        </w:rPr>
        <w:t>asūtītājs</w:t>
      </w:r>
      <w:r w:rsidRPr="004B632B">
        <w:rPr>
          <w:rFonts w:ascii="Times New Roman" w:hAnsi="Times New Roman"/>
          <w:sz w:val="24"/>
          <w:szCs w:val="24"/>
        </w:rPr>
        <w:t xml:space="preserve"> apņemas ievērot konfidencialitāti un bez I</w:t>
      </w:r>
      <w:r w:rsidR="00E9364F">
        <w:rPr>
          <w:rFonts w:ascii="Times New Roman" w:hAnsi="Times New Roman"/>
          <w:sz w:val="24"/>
          <w:szCs w:val="24"/>
        </w:rPr>
        <w:t>zpildītāja</w:t>
      </w:r>
      <w:r w:rsidRPr="004B632B">
        <w:rPr>
          <w:rFonts w:ascii="Times New Roman" w:hAnsi="Times New Roman"/>
          <w:sz w:val="24"/>
          <w:szCs w:val="24"/>
        </w:rPr>
        <w:t xml:space="preserve"> rakstiskas atļaujas saņemšanas neizpaust trešajām personām pilnīgi vai daļēji ar šo Līgumu vai citu ar to izpildi saistītu dokumentu saturu, kurus pirms šā Līguma noslēgšanas I</w:t>
      </w:r>
      <w:r w:rsidR="00E9364F">
        <w:rPr>
          <w:rFonts w:ascii="Times New Roman" w:hAnsi="Times New Roman"/>
          <w:sz w:val="24"/>
          <w:szCs w:val="24"/>
        </w:rPr>
        <w:t>zpildītājs</w:t>
      </w:r>
      <w:r w:rsidRPr="004B632B">
        <w:rPr>
          <w:rFonts w:ascii="Times New Roman" w:hAnsi="Times New Roman"/>
          <w:sz w:val="24"/>
          <w:szCs w:val="24"/>
        </w:rPr>
        <w:t xml:space="preserve"> ir noteicis kā komercnoslēpumu un attiecīgi par to pirms Līguma noslēgšanas ir informējis P</w:t>
      </w:r>
      <w:r w:rsidR="00E9364F">
        <w:rPr>
          <w:rFonts w:ascii="Times New Roman" w:hAnsi="Times New Roman"/>
          <w:sz w:val="24"/>
          <w:szCs w:val="24"/>
        </w:rPr>
        <w:t>asūtītāju</w:t>
      </w:r>
      <w:r w:rsidRPr="004B632B">
        <w:rPr>
          <w:rFonts w:ascii="Times New Roman" w:hAnsi="Times New Roman"/>
          <w:sz w:val="24"/>
          <w:szCs w:val="24"/>
        </w:rPr>
        <w:t>. Jebkurā gadījumā, P</w:t>
      </w:r>
      <w:r w:rsidR="00E9364F">
        <w:rPr>
          <w:rFonts w:ascii="Times New Roman" w:hAnsi="Times New Roman"/>
          <w:sz w:val="24"/>
          <w:szCs w:val="24"/>
        </w:rPr>
        <w:t>asūtītājs</w:t>
      </w:r>
      <w:r w:rsidRPr="004B632B">
        <w:rPr>
          <w:rFonts w:ascii="Times New Roman" w:hAnsi="Times New Roman"/>
          <w:sz w:val="24"/>
          <w:szCs w:val="24"/>
        </w:rPr>
        <w:t xml:space="preserve"> nevar noteikt par komercnoslēpumu Līguma priekšmetu un tā izpildes rezultātu.</w:t>
      </w:r>
    </w:p>
    <w:p w:rsidR="00681A89" w:rsidRPr="004B632B" w:rsidRDefault="00681A89" w:rsidP="004B632B">
      <w:pPr>
        <w:pStyle w:val="ListParagraph"/>
        <w:numPr>
          <w:ilvl w:val="1"/>
          <w:numId w:val="1"/>
        </w:numPr>
        <w:spacing w:after="0" w:line="240" w:lineRule="auto"/>
        <w:jc w:val="both"/>
        <w:rPr>
          <w:rFonts w:ascii="Times New Roman" w:hAnsi="Times New Roman"/>
          <w:sz w:val="24"/>
          <w:szCs w:val="24"/>
        </w:rPr>
      </w:pPr>
      <w:r w:rsidRPr="004B632B">
        <w:rPr>
          <w:rFonts w:ascii="Times New Roman" w:hAnsi="Times New Roman"/>
          <w:sz w:val="24"/>
          <w:szCs w:val="24"/>
        </w:rPr>
        <w:t>Konfidencialitātes ierobežojumi neattiecas uz publiski un vispārpieejamu informāciju, kā arī uz informāciju, kuru saskaņā ar Līguma noteikumiem ir paredzēts darīt zināmu trešajām personām.</w:t>
      </w:r>
    </w:p>
    <w:p w:rsidR="00681A89" w:rsidRPr="004B632B" w:rsidRDefault="00681A89" w:rsidP="004B632B">
      <w:pPr>
        <w:pStyle w:val="ListParagraph"/>
        <w:numPr>
          <w:ilvl w:val="1"/>
          <w:numId w:val="1"/>
        </w:numPr>
        <w:spacing w:after="0" w:line="240" w:lineRule="auto"/>
        <w:jc w:val="both"/>
        <w:rPr>
          <w:rFonts w:ascii="Times New Roman" w:hAnsi="Times New Roman"/>
          <w:sz w:val="24"/>
          <w:szCs w:val="24"/>
        </w:rPr>
      </w:pPr>
      <w:r w:rsidRPr="004B632B">
        <w:rPr>
          <w:rFonts w:ascii="Times New Roman" w:hAnsi="Times New Roman"/>
          <w:sz w:val="24"/>
          <w:szCs w:val="24"/>
        </w:rPr>
        <w:lastRenderedPageBreak/>
        <w:t>Konfidencialitātes noteikumi neattiecas uz gadījumiem, kad informāciju pieprasa valsts vai pašvaldību iestādes, kam šādas tiesības ir noteiktas Latvijas Republikas normatīvajos aktos.</w:t>
      </w:r>
    </w:p>
    <w:p w:rsidR="00681A89" w:rsidRPr="004B632B" w:rsidRDefault="0013743D" w:rsidP="004B632B">
      <w:pPr>
        <w:pStyle w:val="ListParagraph"/>
        <w:numPr>
          <w:ilvl w:val="1"/>
          <w:numId w:val="1"/>
        </w:numPr>
        <w:spacing w:after="0" w:line="240" w:lineRule="auto"/>
        <w:jc w:val="both"/>
        <w:rPr>
          <w:rFonts w:ascii="Times New Roman" w:hAnsi="Times New Roman"/>
          <w:sz w:val="24"/>
          <w:szCs w:val="24"/>
        </w:rPr>
      </w:pPr>
      <w:r>
        <w:rPr>
          <w:rFonts w:ascii="Times New Roman" w:hAnsi="Times New Roman"/>
          <w:sz w:val="24"/>
          <w:szCs w:val="24"/>
        </w:rPr>
        <w:t>Puses</w:t>
      </w:r>
      <w:r w:rsidR="00681A89" w:rsidRPr="004B632B">
        <w:rPr>
          <w:rFonts w:ascii="Times New Roman" w:hAnsi="Times New Roman"/>
          <w:sz w:val="24"/>
          <w:szCs w:val="24"/>
        </w:rPr>
        <w:t xml:space="preserve"> vienojas, ka konfidencialitātes noteikumu neievērošana ir Līguma pārkāpums, kas cietušaja</w:t>
      </w:r>
      <w:r>
        <w:rPr>
          <w:rFonts w:ascii="Times New Roman" w:hAnsi="Times New Roman"/>
          <w:sz w:val="24"/>
          <w:szCs w:val="24"/>
        </w:rPr>
        <w:t>i Pusei</w:t>
      </w:r>
      <w:r w:rsidR="00681A89" w:rsidRPr="004B632B">
        <w:rPr>
          <w:rFonts w:ascii="Times New Roman" w:hAnsi="Times New Roman"/>
          <w:sz w:val="24"/>
          <w:szCs w:val="24"/>
        </w:rPr>
        <w:t xml:space="preserve"> dod tiesības prasīt no vainīgā</w:t>
      </w:r>
      <w:r>
        <w:rPr>
          <w:rFonts w:ascii="Times New Roman" w:hAnsi="Times New Roman"/>
          <w:sz w:val="24"/>
          <w:szCs w:val="24"/>
        </w:rPr>
        <w:t>s</w:t>
      </w:r>
      <w:r w:rsidR="00681A89" w:rsidRPr="004B632B">
        <w:rPr>
          <w:rFonts w:ascii="Times New Roman" w:hAnsi="Times New Roman"/>
          <w:sz w:val="24"/>
          <w:szCs w:val="24"/>
        </w:rPr>
        <w:t xml:space="preserve"> </w:t>
      </w:r>
      <w:r>
        <w:rPr>
          <w:rFonts w:ascii="Times New Roman" w:hAnsi="Times New Roman"/>
          <w:sz w:val="24"/>
          <w:szCs w:val="24"/>
        </w:rPr>
        <w:t>Puses</w:t>
      </w:r>
      <w:r w:rsidR="00681A89" w:rsidRPr="004B632B">
        <w:rPr>
          <w:rFonts w:ascii="Times New Roman" w:hAnsi="Times New Roman"/>
          <w:sz w:val="24"/>
          <w:szCs w:val="24"/>
        </w:rPr>
        <w:t xml:space="preserve"> konfidencialitātes noteikumu neievērošanas rezultātā radušos zaudējumu atlīdzināšanu.</w:t>
      </w:r>
    </w:p>
    <w:p w:rsidR="00681A89" w:rsidRPr="004B632B" w:rsidRDefault="00681A89" w:rsidP="004B632B">
      <w:pPr>
        <w:pStyle w:val="ListParagraph"/>
        <w:numPr>
          <w:ilvl w:val="1"/>
          <w:numId w:val="1"/>
        </w:numPr>
        <w:spacing w:after="0" w:line="240" w:lineRule="auto"/>
        <w:jc w:val="both"/>
        <w:rPr>
          <w:rFonts w:ascii="Times New Roman" w:hAnsi="Times New Roman"/>
          <w:sz w:val="24"/>
          <w:szCs w:val="24"/>
        </w:rPr>
      </w:pPr>
      <w:r w:rsidRPr="004B632B">
        <w:rPr>
          <w:rFonts w:ascii="Times New Roman" w:hAnsi="Times New Roman"/>
          <w:sz w:val="24"/>
          <w:szCs w:val="24"/>
        </w:rPr>
        <w:t>Šī Līguma nodaļas noteikumiem nav laika ierobežojuma un uz to neattiecas Līguma darbības termiņš.</w:t>
      </w:r>
    </w:p>
    <w:p w:rsidR="00681A89" w:rsidRPr="004B632B" w:rsidRDefault="00681A89" w:rsidP="00681A89">
      <w:pPr>
        <w:pStyle w:val="Noklustais"/>
        <w:spacing w:after="0" w:line="100" w:lineRule="atLeast"/>
        <w:jc w:val="center"/>
        <w:rPr>
          <w:rFonts w:ascii="Times New Roman" w:eastAsia="Times New Roman" w:hAnsi="Times New Roman" w:cs="Times New Roman"/>
          <w:sz w:val="24"/>
          <w:szCs w:val="24"/>
          <w:highlight w:val="green"/>
          <w:lang w:eastAsia="lv-LV"/>
        </w:rPr>
      </w:pPr>
    </w:p>
    <w:p w:rsidR="00681A89" w:rsidRPr="004B632B" w:rsidRDefault="00681A89" w:rsidP="004B632B">
      <w:pPr>
        <w:pStyle w:val="ListParagraph"/>
        <w:numPr>
          <w:ilvl w:val="0"/>
          <w:numId w:val="1"/>
        </w:numPr>
        <w:tabs>
          <w:tab w:val="left" w:pos="720"/>
          <w:tab w:val="left" w:pos="2835"/>
          <w:tab w:val="left" w:pos="3261"/>
        </w:tabs>
        <w:suppressAutoHyphens/>
        <w:spacing w:after="0" w:line="240" w:lineRule="auto"/>
        <w:jc w:val="center"/>
        <w:rPr>
          <w:rFonts w:ascii="Times New Roman" w:hAnsi="Times New Roman"/>
          <w:b/>
          <w:sz w:val="24"/>
          <w:szCs w:val="24"/>
        </w:rPr>
      </w:pPr>
      <w:r w:rsidRPr="004B632B">
        <w:rPr>
          <w:rFonts w:ascii="Times New Roman" w:hAnsi="Times New Roman"/>
          <w:b/>
          <w:sz w:val="24"/>
          <w:szCs w:val="24"/>
        </w:rPr>
        <w:t>PERSONAS DATU AIZSARDZĪBA</w:t>
      </w:r>
    </w:p>
    <w:p w:rsidR="00681A89" w:rsidRPr="004B632B" w:rsidRDefault="00681A89" w:rsidP="004B632B">
      <w:pPr>
        <w:numPr>
          <w:ilvl w:val="1"/>
          <w:numId w:val="1"/>
        </w:numPr>
        <w:tabs>
          <w:tab w:val="left" w:pos="567"/>
          <w:tab w:val="left" w:pos="851"/>
        </w:tabs>
        <w:suppressAutoHyphens w:val="0"/>
        <w:autoSpaceDE w:val="0"/>
        <w:jc w:val="both"/>
      </w:pPr>
      <w:r w:rsidRPr="004B632B">
        <w:rPr>
          <w:bCs/>
        </w:rPr>
        <w:t xml:space="preserve">Veicot apmaiņu ar fizisko personu datiem, kas nepieciešami Līgumā noteikto saistību izpildei, </w:t>
      </w:r>
      <w:r w:rsidR="00DE1341">
        <w:rPr>
          <w:bCs/>
        </w:rPr>
        <w:t>Puse</w:t>
      </w:r>
      <w:r w:rsidRPr="004B632B">
        <w:rPr>
          <w:bCs/>
        </w:rPr>
        <w:t>, kur</w:t>
      </w:r>
      <w:r w:rsidR="00963DF8">
        <w:rPr>
          <w:bCs/>
        </w:rPr>
        <w:t>a</w:t>
      </w:r>
      <w:r w:rsidRPr="004B632B">
        <w:rPr>
          <w:bCs/>
        </w:rPr>
        <w:t xml:space="preserve"> sniedz </w:t>
      </w:r>
      <w:r w:rsidRPr="004B632B">
        <w:t xml:space="preserve">fizisko personu datus, tos pienācīgi šifrē vai aizsargā kādā citā veidā un nodrošina, ka tie ir pieejami tikai īpaši ieceltiem </w:t>
      </w:r>
      <w:r w:rsidR="00963DF8">
        <w:t>Pušu</w:t>
      </w:r>
      <w:r w:rsidRPr="004B632B">
        <w:t xml:space="preserve"> darbiniekiem.</w:t>
      </w:r>
    </w:p>
    <w:p w:rsidR="00681A89" w:rsidRPr="004B632B" w:rsidRDefault="00963DF8" w:rsidP="004B632B">
      <w:pPr>
        <w:numPr>
          <w:ilvl w:val="1"/>
          <w:numId w:val="1"/>
        </w:numPr>
        <w:tabs>
          <w:tab w:val="left" w:pos="567"/>
          <w:tab w:val="left" w:pos="851"/>
        </w:tabs>
        <w:suppressAutoHyphens w:val="0"/>
        <w:autoSpaceDE w:val="0"/>
        <w:jc w:val="both"/>
      </w:pPr>
      <w:r>
        <w:t>Pusēm</w:t>
      </w:r>
      <w:r w:rsidR="00681A89" w:rsidRPr="004B632B">
        <w:t xml:space="preserve"> ir tiesības apstrādāt no otra</w:t>
      </w:r>
      <w:r>
        <w:t>s</w:t>
      </w:r>
      <w:r w:rsidR="00681A89" w:rsidRPr="004B632B">
        <w:t xml:space="preserve"> </w:t>
      </w:r>
      <w:r>
        <w:t>Puses</w:t>
      </w:r>
      <w:r w:rsidR="00681A89" w:rsidRPr="004B632B">
        <w:t xml:space="preserve"> iegūtos fizisko personu datus tikai ar mērķi nodrošināt Līgumā noteikto saistību izpildi, ievērojot normatīvajos aktos (t.sk. starptautiskajos) noteiktās prasības šādu datu apstrādei, izmantošanai un aizsardzībai.</w:t>
      </w:r>
    </w:p>
    <w:p w:rsidR="00681A89" w:rsidRPr="004B632B" w:rsidRDefault="00963DF8" w:rsidP="004B632B">
      <w:pPr>
        <w:numPr>
          <w:ilvl w:val="1"/>
          <w:numId w:val="1"/>
        </w:numPr>
        <w:tabs>
          <w:tab w:val="left" w:pos="567"/>
          <w:tab w:val="left" w:pos="851"/>
        </w:tabs>
        <w:suppressAutoHyphens w:val="0"/>
        <w:autoSpaceDE w:val="0"/>
        <w:jc w:val="both"/>
      </w:pPr>
      <w:r>
        <w:t>Puse</w:t>
      </w:r>
      <w:r w:rsidR="00681A89" w:rsidRPr="004B632B">
        <w:t>, kur</w:t>
      </w:r>
      <w:r>
        <w:t>a</w:t>
      </w:r>
      <w:r w:rsidR="00681A89" w:rsidRPr="004B632B">
        <w:t xml:space="preserve"> nodod otra</w:t>
      </w:r>
      <w:r>
        <w:t>i Pusei</w:t>
      </w:r>
      <w:r w:rsidR="00681A89" w:rsidRPr="004B632B">
        <w:t xml:space="preserve"> fizisko personu datus apstrādei, atbild par piekrišanas iegūšanu no attiecīgajiem datu subjektiem.</w:t>
      </w:r>
    </w:p>
    <w:p w:rsidR="00681A89" w:rsidRPr="004B632B" w:rsidRDefault="00963DF8" w:rsidP="004B632B">
      <w:pPr>
        <w:numPr>
          <w:ilvl w:val="1"/>
          <w:numId w:val="1"/>
        </w:numPr>
        <w:tabs>
          <w:tab w:val="left" w:pos="567"/>
          <w:tab w:val="left" w:pos="851"/>
        </w:tabs>
        <w:suppressAutoHyphens w:val="0"/>
        <w:autoSpaceDE w:val="0"/>
        <w:jc w:val="both"/>
      </w:pPr>
      <w:r>
        <w:t>Puses</w:t>
      </w:r>
      <w:r w:rsidR="00681A89" w:rsidRPr="004B632B">
        <w:t xml:space="preserve"> apņemas nenodot tālāk trešajām personām no otra</w:t>
      </w:r>
      <w:r>
        <w:t>s</w:t>
      </w:r>
      <w:r w:rsidR="00681A89" w:rsidRPr="004B632B">
        <w:t xml:space="preserve"> </w:t>
      </w:r>
      <w:r>
        <w:t>Puses</w:t>
      </w:r>
      <w:r w:rsidR="00681A89" w:rsidRPr="004B632B">
        <w:t xml:space="preserve"> iegūtos fizisko personu datus, izņemot gadījumus, kad Līgumā ir noteikts citādāk vai normatīvie akti (t.sk. starptautiskie) paredz šādu datu nodošanu.</w:t>
      </w:r>
    </w:p>
    <w:p w:rsidR="00681A89" w:rsidRPr="004B632B" w:rsidRDefault="00681A89" w:rsidP="004B632B">
      <w:pPr>
        <w:numPr>
          <w:ilvl w:val="1"/>
          <w:numId w:val="1"/>
        </w:numPr>
        <w:tabs>
          <w:tab w:val="left" w:pos="567"/>
          <w:tab w:val="left" w:pos="851"/>
        </w:tabs>
        <w:suppressAutoHyphens w:val="0"/>
        <w:autoSpaceDE w:val="0"/>
        <w:jc w:val="both"/>
      </w:pPr>
      <w:r w:rsidRPr="004B632B">
        <w:t xml:space="preserve">Ja saskaņā ar piemērojamiem normatīvajiem aktiem </w:t>
      </w:r>
      <w:r w:rsidR="00963DF8">
        <w:t>Pusei</w:t>
      </w:r>
      <w:r w:rsidRPr="004B632B">
        <w:t xml:space="preserve"> var rasties pienākums nodot tālāk trešajām personām no otra</w:t>
      </w:r>
      <w:r w:rsidR="00963DF8">
        <w:t>s</w:t>
      </w:r>
      <w:r w:rsidRPr="004B632B">
        <w:t xml:space="preserve"> </w:t>
      </w:r>
      <w:r w:rsidR="00963DF8">
        <w:t>Puses</w:t>
      </w:r>
      <w:r w:rsidRPr="004B632B">
        <w:t xml:space="preserve"> iegūtos fizisko personu datus, attiecīg</w:t>
      </w:r>
      <w:r w:rsidR="00963DF8">
        <w:t>ā Puse</w:t>
      </w:r>
      <w:r w:rsidRPr="004B632B">
        <w:t xml:space="preserve"> pirms šādu datu nodošanas informē par to otru </w:t>
      </w:r>
      <w:r w:rsidR="00963DF8">
        <w:t>Pusi</w:t>
      </w:r>
      <w:r w:rsidRPr="004B632B">
        <w:t>, ja vien normatīvie akti to neaizliedz.</w:t>
      </w:r>
    </w:p>
    <w:p w:rsidR="00681A89" w:rsidRPr="004B632B" w:rsidRDefault="00963DF8" w:rsidP="004B632B">
      <w:pPr>
        <w:numPr>
          <w:ilvl w:val="1"/>
          <w:numId w:val="1"/>
        </w:numPr>
        <w:tabs>
          <w:tab w:val="left" w:pos="567"/>
          <w:tab w:val="left" w:pos="851"/>
        </w:tabs>
        <w:suppressAutoHyphens w:val="0"/>
        <w:autoSpaceDE w:val="0"/>
        <w:jc w:val="both"/>
      </w:pPr>
      <w:r>
        <w:t>Puses</w:t>
      </w:r>
      <w:r w:rsidR="00681A89" w:rsidRPr="004B632B">
        <w:t xml:space="preserve"> apņemas pēc otra</w:t>
      </w:r>
      <w:r>
        <w:t>s</w:t>
      </w:r>
      <w:r w:rsidR="00681A89" w:rsidRPr="004B632B">
        <w:t xml:space="preserve"> </w:t>
      </w:r>
      <w:r>
        <w:t>Puses</w:t>
      </w:r>
      <w:r w:rsidR="00681A89" w:rsidRPr="004B632B">
        <w:t xml:space="preserve"> pieprasījuma iznīcināt no otra</w:t>
      </w:r>
      <w:r>
        <w:t>s</w:t>
      </w:r>
      <w:r w:rsidR="00681A89" w:rsidRPr="004B632B">
        <w:t xml:space="preserve"> </w:t>
      </w:r>
      <w:r>
        <w:t>Puses</w:t>
      </w:r>
      <w:r w:rsidR="00681A89" w:rsidRPr="004B632B">
        <w:t xml:space="preserve"> iegūtos fizisko personu datus, ja izbeidzas nepieciešamība tos apstrādāt Līguma izpildes nodrošināšanai.</w:t>
      </w:r>
    </w:p>
    <w:p w:rsidR="00681A89" w:rsidRPr="004B632B" w:rsidRDefault="00681A89" w:rsidP="004B632B">
      <w:pPr>
        <w:numPr>
          <w:ilvl w:val="1"/>
          <w:numId w:val="1"/>
        </w:numPr>
        <w:tabs>
          <w:tab w:val="left" w:pos="567"/>
          <w:tab w:val="left" w:pos="851"/>
        </w:tabs>
        <w:suppressAutoHyphens w:val="0"/>
        <w:autoSpaceDE w:val="0"/>
        <w:jc w:val="both"/>
        <w:rPr>
          <w:bCs/>
        </w:rPr>
      </w:pPr>
      <w:r w:rsidRPr="004B632B">
        <w:t>Katr</w:t>
      </w:r>
      <w:r w:rsidR="00963DF8">
        <w:t>a</w:t>
      </w:r>
      <w:r w:rsidRPr="004B632B">
        <w:t xml:space="preserve"> no </w:t>
      </w:r>
      <w:r w:rsidR="00963DF8">
        <w:t>Pusēm</w:t>
      </w:r>
      <w:r w:rsidRPr="004B632B">
        <w:t xml:space="preserve"> ir tiesīg</w:t>
      </w:r>
      <w:r w:rsidR="00963DF8">
        <w:t>a</w:t>
      </w:r>
      <w:r w:rsidRPr="004B632B">
        <w:t xml:space="preserve"> nekavējoties apturēt turpmāku personas datu nosūtīšanu, ja otr</w:t>
      </w:r>
      <w:r w:rsidR="00963DF8">
        <w:t>a</w:t>
      </w:r>
      <w:r w:rsidRPr="004B632B">
        <w:t xml:space="preserve"> </w:t>
      </w:r>
      <w:r w:rsidR="00963DF8">
        <w:t>Puse</w:t>
      </w:r>
      <w:r w:rsidRPr="004B632B">
        <w:t xml:space="preserve"> nenodrošina datu apstrādes prasību ievērošanu (t.sk. no attiecīgā</w:t>
      </w:r>
      <w:r w:rsidR="00963DF8">
        <w:t>s</w:t>
      </w:r>
      <w:r w:rsidRPr="004B632B">
        <w:t xml:space="preserve"> </w:t>
      </w:r>
      <w:r w:rsidR="00963DF8">
        <w:t>Puses</w:t>
      </w:r>
      <w:r w:rsidRPr="004B632B">
        <w:t xml:space="preserve"> darbiniekiem vai Apakšuzņēmējiem), ko tai uzliek šis Līgums vai jebkādi piemērojamie normatīvie akti. Šajā gadījumā </w:t>
      </w:r>
      <w:r w:rsidR="00963DF8">
        <w:t>Puse</w:t>
      </w:r>
      <w:r w:rsidRPr="004B632B">
        <w:t>, kas konstatē pārkāpumu, ir tiesīgs pieprasīt otra</w:t>
      </w:r>
      <w:r w:rsidR="00963DF8">
        <w:t>s</w:t>
      </w:r>
      <w:r w:rsidRPr="004B632B">
        <w:t xml:space="preserve"> </w:t>
      </w:r>
      <w:r w:rsidR="00963DF8">
        <w:t>Puse</w:t>
      </w:r>
      <w:r w:rsidRPr="004B632B">
        <w:t xml:space="preserve"> nodoto datu atdošanu atpakaļ un tam sekojošu datu dzēšanu no otra</w:t>
      </w:r>
      <w:r w:rsidR="00963DF8">
        <w:t>s</w:t>
      </w:r>
      <w:r w:rsidRPr="004B632B">
        <w:t xml:space="preserve"> </w:t>
      </w:r>
      <w:r w:rsidR="00963DF8">
        <w:t>Puses</w:t>
      </w:r>
      <w:r w:rsidRPr="004B632B">
        <w:t xml:space="preserve"> sistēmām</w:t>
      </w:r>
      <w:r w:rsidRPr="004B632B">
        <w:rPr>
          <w:iCs/>
          <w:spacing w:val="-1"/>
        </w:rPr>
        <w:t xml:space="preserve">.  </w:t>
      </w:r>
    </w:p>
    <w:p w:rsidR="00681A89" w:rsidRPr="004B632B" w:rsidRDefault="00681A89" w:rsidP="004B632B">
      <w:pPr>
        <w:numPr>
          <w:ilvl w:val="1"/>
          <w:numId w:val="1"/>
        </w:numPr>
        <w:tabs>
          <w:tab w:val="left" w:pos="567"/>
          <w:tab w:val="left" w:pos="851"/>
        </w:tabs>
        <w:suppressAutoHyphens w:val="0"/>
        <w:autoSpaceDE w:val="0"/>
        <w:jc w:val="both"/>
        <w:rPr>
          <w:bCs/>
        </w:rPr>
      </w:pPr>
      <w:r w:rsidRPr="004B632B">
        <w:rPr>
          <w:bCs/>
        </w:rPr>
        <w:t>P</w:t>
      </w:r>
      <w:r w:rsidRPr="004B632B">
        <w:t xml:space="preserve">ēc Līguma izbeigšanas vai darbības termiņa beigām </w:t>
      </w:r>
      <w:r w:rsidR="00963DF8">
        <w:t>Puse</w:t>
      </w:r>
      <w:r w:rsidRPr="004B632B">
        <w:t xml:space="preserve"> nodod atpakaļ no otra</w:t>
      </w:r>
      <w:r w:rsidR="00963DF8">
        <w:t>s</w:t>
      </w:r>
      <w:r w:rsidRPr="004B632B">
        <w:t xml:space="preserve"> </w:t>
      </w:r>
      <w:r w:rsidR="00963DF8">
        <w:t>Puses</w:t>
      </w:r>
      <w:r w:rsidRPr="004B632B">
        <w:t xml:space="preserve"> saņemtos personas datus un to kopijas un, ciktāl to pieļauj piemērojamie normatīvie akti, iznīcina visus šādus datus un iesniedz rakstveida apliecinājumu otra</w:t>
      </w:r>
      <w:r w:rsidR="00FB2F2F">
        <w:t>i</w:t>
      </w:r>
      <w:r w:rsidRPr="004B632B">
        <w:t xml:space="preserve"> </w:t>
      </w:r>
      <w:r w:rsidR="00FB2F2F">
        <w:t>Pusei</w:t>
      </w:r>
      <w:r w:rsidRPr="004B632B">
        <w:t xml:space="preserve"> par šā apakšpunkta izpildi.</w:t>
      </w:r>
    </w:p>
    <w:p w:rsidR="00681A89" w:rsidRPr="004B632B" w:rsidRDefault="00FB2F2F" w:rsidP="004B632B">
      <w:pPr>
        <w:numPr>
          <w:ilvl w:val="1"/>
          <w:numId w:val="1"/>
        </w:numPr>
        <w:tabs>
          <w:tab w:val="left" w:pos="567"/>
          <w:tab w:val="left" w:pos="993"/>
        </w:tabs>
        <w:suppressAutoHyphens w:val="0"/>
        <w:autoSpaceDE w:val="0"/>
        <w:jc w:val="both"/>
      </w:pPr>
      <w:r>
        <w:rPr>
          <w:bCs/>
        </w:rPr>
        <w:t>Puses</w:t>
      </w:r>
      <w:r w:rsidR="00681A89" w:rsidRPr="004B632B">
        <w:rPr>
          <w:bCs/>
        </w:rPr>
        <w:t xml:space="preserve"> apliecina, ka:</w:t>
      </w:r>
    </w:p>
    <w:p w:rsidR="00681A89" w:rsidRPr="004B632B" w:rsidRDefault="00681A89" w:rsidP="004B632B">
      <w:pPr>
        <w:numPr>
          <w:ilvl w:val="2"/>
          <w:numId w:val="1"/>
        </w:numPr>
        <w:suppressAutoHyphens w:val="0"/>
        <w:autoSpaceDE w:val="0"/>
        <w:jc w:val="both"/>
        <w:rPr>
          <w:iCs/>
          <w:spacing w:val="-1"/>
        </w:rPr>
      </w:pPr>
      <w:r w:rsidRPr="004B632B">
        <w:t xml:space="preserve">personas datu apstrāde, tostarp nosūtīšana, tiek un arī turpmāk tiks veikta saskaņā ar piemērojamiem normatīvajiem aktiem </w:t>
      </w:r>
      <w:r w:rsidRPr="004B632B">
        <w:rPr>
          <w:spacing w:val="-2"/>
        </w:rPr>
        <w:t>un tikai un vienīgi šajā Līgumā norādītajam mērķim;</w:t>
      </w:r>
    </w:p>
    <w:p w:rsidR="00681A89" w:rsidRPr="004B632B" w:rsidRDefault="00681A89" w:rsidP="004B632B">
      <w:pPr>
        <w:numPr>
          <w:ilvl w:val="2"/>
          <w:numId w:val="1"/>
        </w:numPr>
        <w:suppressAutoHyphens w:val="0"/>
        <w:autoSpaceDE w:val="0"/>
        <w:jc w:val="both"/>
        <w:rPr>
          <w:spacing w:val="-2"/>
        </w:rPr>
      </w:pPr>
      <w:r w:rsidRPr="004B632B">
        <w:rPr>
          <w:iCs/>
          <w:spacing w:val="-1"/>
        </w:rPr>
        <w:t>ka tās sniegs atbildi uz jebkādiem datu subjektu pieprasījumiem par datu subjektus interesējošiem jautājumiem saistībā ar datu subjektu datu apstrādi;</w:t>
      </w:r>
    </w:p>
    <w:p w:rsidR="00681A89" w:rsidRPr="004B632B" w:rsidRDefault="00681A89" w:rsidP="004B632B">
      <w:pPr>
        <w:numPr>
          <w:ilvl w:val="2"/>
          <w:numId w:val="1"/>
        </w:numPr>
        <w:suppressAutoHyphens w:val="0"/>
        <w:autoSpaceDE w:val="0"/>
        <w:jc w:val="both"/>
        <w:rPr>
          <w:spacing w:val="-2"/>
        </w:rPr>
      </w:pPr>
      <w:r w:rsidRPr="004B632B">
        <w:rPr>
          <w:spacing w:val="-2"/>
        </w:rPr>
        <w:t>nodrošinās saņemto personas datu aktualitāti un neuzglabās datus ilgāk par faktisko datu apstrādes periodu, ja vien piemērojamie normatīvie akti neparedz citu kārtību;</w:t>
      </w:r>
    </w:p>
    <w:p w:rsidR="00681A89" w:rsidRPr="004B632B" w:rsidRDefault="00681A89" w:rsidP="004B632B">
      <w:pPr>
        <w:numPr>
          <w:ilvl w:val="2"/>
          <w:numId w:val="1"/>
        </w:numPr>
        <w:suppressAutoHyphens w:val="0"/>
        <w:autoSpaceDE w:val="0"/>
        <w:jc w:val="both"/>
        <w:rPr>
          <w:spacing w:val="-2"/>
        </w:rPr>
      </w:pPr>
      <w:r w:rsidRPr="004B632B">
        <w:rPr>
          <w:spacing w:val="-2"/>
        </w:rPr>
        <w:t>bez otra</w:t>
      </w:r>
      <w:r w:rsidR="00FB2F2F">
        <w:rPr>
          <w:spacing w:val="-2"/>
        </w:rPr>
        <w:t>s</w:t>
      </w:r>
      <w:r w:rsidRPr="004B632B">
        <w:rPr>
          <w:spacing w:val="-2"/>
        </w:rPr>
        <w:t xml:space="preserve"> </w:t>
      </w:r>
      <w:r w:rsidR="00FB2F2F">
        <w:rPr>
          <w:spacing w:val="-2"/>
        </w:rPr>
        <w:t>Puses</w:t>
      </w:r>
      <w:r w:rsidRPr="004B632B">
        <w:rPr>
          <w:spacing w:val="-2"/>
        </w:rPr>
        <w:t xml:space="preserve"> rakstveida piekrišanas nepieļaus datu nodošanu tālākai apstrādei Apakšuzņēmējiem. Ja ir saņemta šajā apakšpunktā minētā piekrišana, nodrošinās, ka Apakšuzņēmējs izpilda visas šajā Līgumā noteiktās saistības, kas attiecināmas uz personas datiem, un iesniegs ar Apakšuzņēmēju noslēgtā līguma apliecinātu kopiju;</w:t>
      </w:r>
    </w:p>
    <w:p w:rsidR="00681A89" w:rsidRPr="004B632B" w:rsidRDefault="00681A89" w:rsidP="004B632B">
      <w:pPr>
        <w:numPr>
          <w:ilvl w:val="2"/>
          <w:numId w:val="1"/>
        </w:numPr>
        <w:suppressAutoHyphens w:val="0"/>
        <w:autoSpaceDE w:val="0"/>
        <w:jc w:val="both"/>
        <w:rPr>
          <w:spacing w:val="-2"/>
        </w:rPr>
      </w:pPr>
      <w:r w:rsidRPr="004B632B">
        <w:t>uzglabās ierakstus par visām veiktajām datu apstrādes darbībām, nodrošinās, ka jebkura ar šādiem datiem veikta darbība ir izsekojama, tostarp, var atsekot to, kam šādi dati tika pārsūtīti, kāda veida dati, kādiem mērķiem;</w:t>
      </w:r>
    </w:p>
    <w:p w:rsidR="00681A89" w:rsidRDefault="00681A89" w:rsidP="00681A89">
      <w:pPr>
        <w:numPr>
          <w:ilvl w:val="2"/>
          <w:numId w:val="1"/>
        </w:numPr>
        <w:suppressAutoHyphens w:val="0"/>
        <w:autoSpaceDE w:val="0"/>
        <w:jc w:val="both"/>
        <w:rPr>
          <w:spacing w:val="-2"/>
        </w:rPr>
      </w:pPr>
      <w:r w:rsidRPr="004B632B">
        <w:rPr>
          <w:spacing w:val="-2"/>
        </w:rPr>
        <w:t>pēc otra</w:t>
      </w:r>
      <w:r w:rsidR="00FB2F2F">
        <w:rPr>
          <w:spacing w:val="-2"/>
        </w:rPr>
        <w:t>s</w:t>
      </w:r>
      <w:r w:rsidRPr="004B632B">
        <w:rPr>
          <w:spacing w:val="-2"/>
        </w:rPr>
        <w:t xml:space="preserve"> </w:t>
      </w:r>
      <w:r w:rsidR="00FB2F2F">
        <w:rPr>
          <w:spacing w:val="-2"/>
        </w:rPr>
        <w:t>Puses</w:t>
      </w:r>
      <w:r w:rsidRPr="004B632B">
        <w:rPr>
          <w:spacing w:val="-2"/>
        </w:rPr>
        <w:t xml:space="preserve"> pieprasījuma ļaus attiecīgaja</w:t>
      </w:r>
      <w:r w:rsidR="00FB2F2F">
        <w:rPr>
          <w:spacing w:val="-2"/>
        </w:rPr>
        <w:t>i Pusei</w:t>
      </w:r>
      <w:r w:rsidRPr="004B632B">
        <w:rPr>
          <w:spacing w:val="-2"/>
        </w:rPr>
        <w:t xml:space="preserve"> un uzraugošajām valsts iestādēm iekļūt telpās, kuras attiecīg</w:t>
      </w:r>
      <w:r w:rsidR="00FB2F2F">
        <w:rPr>
          <w:spacing w:val="-2"/>
        </w:rPr>
        <w:t>ā Puse</w:t>
      </w:r>
      <w:r w:rsidRPr="004B632B">
        <w:rPr>
          <w:spacing w:val="-2"/>
        </w:rPr>
        <w:t xml:space="preserve"> izmanto datu apstrādei, lai veiktu šajā Līgumā paredzēto apstrādes darbību pārbaudi.</w:t>
      </w:r>
    </w:p>
    <w:p w:rsidR="00FB2F2F" w:rsidRDefault="00FB2F2F" w:rsidP="00FB2F2F">
      <w:pPr>
        <w:suppressAutoHyphens w:val="0"/>
        <w:autoSpaceDE w:val="0"/>
        <w:ind w:left="720"/>
        <w:jc w:val="both"/>
        <w:rPr>
          <w:spacing w:val="-2"/>
        </w:rPr>
      </w:pPr>
    </w:p>
    <w:p w:rsidR="00963DF8" w:rsidRDefault="00963DF8" w:rsidP="00963DF8">
      <w:pPr>
        <w:suppressAutoHyphens w:val="0"/>
        <w:autoSpaceDE w:val="0"/>
        <w:ind w:left="720"/>
        <w:jc w:val="both"/>
        <w:rPr>
          <w:spacing w:val="-2"/>
        </w:rPr>
      </w:pPr>
    </w:p>
    <w:p w:rsidR="006D4704" w:rsidRPr="004B632B" w:rsidRDefault="006D4704" w:rsidP="00963DF8">
      <w:pPr>
        <w:suppressAutoHyphens w:val="0"/>
        <w:autoSpaceDE w:val="0"/>
        <w:ind w:left="720"/>
        <w:jc w:val="both"/>
        <w:rPr>
          <w:spacing w:val="-2"/>
        </w:rPr>
      </w:pPr>
      <w:bookmarkStart w:id="0" w:name="_GoBack"/>
      <w:bookmarkEnd w:id="0"/>
    </w:p>
    <w:p w:rsidR="00BD53B3" w:rsidRDefault="00BD53B3" w:rsidP="00BD53B3">
      <w:pPr>
        <w:numPr>
          <w:ilvl w:val="0"/>
          <w:numId w:val="1"/>
        </w:numPr>
        <w:suppressAutoHyphens w:val="0"/>
        <w:jc w:val="center"/>
        <w:rPr>
          <w:b/>
        </w:rPr>
      </w:pPr>
      <w:r>
        <w:rPr>
          <w:b/>
        </w:rPr>
        <w:lastRenderedPageBreak/>
        <w:t xml:space="preserve">Citi noteikumi </w:t>
      </w:r>
    </w:p>
    <w:p w:rsidR="00A74277" w:rsidRPr="00CB72A9" w:rsidRDefault="00A74277" w:rsidP="00BD53B3">
      <w:pPr>
        <w:numPr>
          <w:ilvl w:val="1"/>
          <w:numId w:val="1"/>
        </w:numPr>
        <w:tabs>
          <w:tab w:val="clear" w:pos="360"/>
          <w:tab w:val="num" w:pos="540"/>
        </w:tabs>
        <w:suppressAutoHyphens w:val="0"/>
        <w:ind w:left="540" w:hanging="540"/>
        <w:jc w:val="both"/>
      </w:pPr>
      <w:r w:rsidRPr="00A74277">
        <w:rPr>
          <w:spacing w:val="-2"/>
        </w:rPr>
        <w:t>Puses, savstarpēji rakstiski vienojoties, var grozīt Līguma noteikumus. Grozījumus Līgumā veic, fiksējot tos papildus vienošanās, kuras paraksta Pušu pārstāvji. Papildus vienošanās ir uzskatāmas par Līguma neatņemamām sastāvdaļām</w:t>
      </w:r>
      <w:r>
        <w:rPr>
          <w:spacing w:val="-2"/>
        </w:rPr>
        <w:t>.</w:t>
      </w:r>
    </w:p>
    <w:p w:rsidR="00CB72A9" w:rsidRPr="00CB72A9" w:rsidRDefault="00CB72A9" w:rsidP="00CB72A9">
      <w:pPr>
        <w:numPr>
          <w:ilvl w:val="1"/>
          <w:numId w:val="1"/>
        </w:numPr>
        <w:tabs>
          <w:tab w:val="num" w:pos="540"/>
        </w:tabs>
        <w:suppressAutoHyphens w:val="0"/>
        <w:jc w:val="both"/>
        <w:rPr>
          <w:bCs/>
          <w:color w:val="000000"/>
        </w:rPr>
      </w:pPr>
      <w:r w:rsidRPr="00CB72A9">
        <w:rPr>
          <w:bCs/>
          <w:color w:val="000000"/>
          <w:lang w:eastAsia="lv-LV"/>
        </w:rPr>
        <w:t xml:space="preserve">Lemjot par grozījumu veikšanu, jāievēro </w:t>
      </w:r>
      <w:r w:rsidRPr="00CB72A9">
        <w:rPr>
          <w:color w:val="000000"/>
        </w:rPr>
        <w:t>Publisko iepirkumu likuma</w:t>
      </w:r>
      <w:r w:rsidRPr="00CB72A9">
        <w:rPr>
          <w:bCs/>
          <w:color w:val="000000"/>
          <w:lang w:eastAsia="lv-LV"/>
        </w:rPr>
        <w:t xml:space="preserve"> 61.panta noteikumi.</w:t>
      </w:r>
    </w:p>
    <w:p w:rsidR="00BD53B3" w:rsidRDefault="00BD53B3" w:rsidP="00BD53B3">
      <w:pPr>
        <w:numPr>
          <w:ilvl w:val="1"/>
          <w:numId w:val="1"/>
        </w:numPr>
        <w:tabs>
          <w:tab w:val="clear" w:pos="360"/>
          <w:tab w:val="num" w:pos="540"/>
        </w:tabs>
        <w:suppressAutoHyphens w:val="0"/>
        <w:ind w:left="540" w:hanging="540"/>
        <w:jc w:val="both"/>
      </w:pPr>
      <w:r>
        <w:t>Līgums pilnībā apliecina Pušu vienošanos. Nekādi mutiski papildinājumi netiks uzskatīti par Līguma noteikumiem.</w:t>
      </w:r>
    </w:p>
    <w:p w:rsidR="00BD53B3" w:rsidRDefault="00BD53B3" w:rsidP="00BD53B3">
      <w:pPr>
        <w:numPr>
          <w:ilvl w:val="1"/>
          <w:numId w:val="1"/>
        </w:numPr>
        <w:tabs>
          <w:tab w:val="clear" w:pos="360"/>
          <w:tab w:val="num" w:pos="540"/>
        </w:tabs>
        <w:suppressAutoHyphens w:val="0"/>
        <w:ind w:left="540" w:hanging="540"/>
        <w:jc w:val="both"/>
      </w:pPr>
      <w:bookmarkStart w:id="1" w:name="OLE_LINK1"/>
      <w:r>
        <w:t>Ja kāds no Līguma noteikumiem zaudē spēku, tas neietekmē pārējo Līguma noteikumu spēkā esamību. Ja kāds no Līguma punktiem ir vai kļūst pretrunā ar spēkā esošajiem Latvijas Republikas normatīvajiem aktiem, tas nav par iemeslu pārējo Līguma punktu neievērošanai vai Līguma izbeigšanai pirms termiņa. Ja kāds no Līguma noteikumiem nonāk pretrunā ar spēkā esošo Latvijas Republikas normatīvo aktu prasībām sakarā ar grozījumiem spēkā esošajos Latvijas Republikas normatīvajos aktos, Pusēm ir pienākums bez kavēšanās izdarīt attiecīgus grozījumus vai papildinājumus Līgumā, lai novērstu pretrunas starp Līguma noteikumiem un spēkā esošajiem Latvijas Republikas normatīvajiem aktiem. Līdz attiecīgo Līguma grozījumu vai papildinājumu spēkā stāšanās brīdim Puses, pildot Līgumā noteiktās saistības, nepiemēro tos Līguma punktus, kuri ir pretrunā ar spēkā esošo Latvijas Republikas normatīvo aktu prasībām, bet rīkojas saskaņā ar spēkā esošo Latvijas Republikas normatīvo aktu prasībām</w:t>
      </w:r>
      <w:bookmarkEnd w:id="1"/>
      <w:r>
        <w:t>.</w:t>
      </w:r>
    </w:p>
    <w:p w:rsidR="00BD53B3" w:rsidRDefault="00BD53B3" w:rsidP="00BD53B3">
      <w:pPr>
        <w:numPr>
          <w:ilvl w:val="1"/>
          <w:numId w:val="1"/>
        </w:numPr>
        <w:tabs>
          <w:tab w:val="clear" w:pos="360"/>
          <w:tab w:val="num" w:pos="540"/>
        </w:tabs>
        <w:suppressAutoHyphens w:val="0"/>
        <w:ind w:left="540" w:hanging="540"/>
        <w:jc w:val="both"/>
      </w:pPr>
      <w:r>
        <w:t>Lai nodrošinātu pienācīgu ar Līgumu noteikto saistību izpildi, Pusēm ir pienākums 10 (desmit) dienu laikā rakstiski brīdināt vienai otru par savas adreses vai citu rekvizītu maiņu. Puse, kas neizpilda šo pienākumu, ir atbildīga par zaudējumiem, kas viņai vai otrai Pusei šajā sakarā var rasties.</w:t>
      </w:r>
    </w:p>
    <w:p w:rsidR="00BD53B3" w:rsidRDefault="00BD53B3" w:rsidP="00BD53B3">
      <w:pPr>
        <w:numPr>
          <w:ilvl w:val="1"/>
          <w:numId w:val="1"/>
        </w:numPr>
        <w:tabs>
          <w:tab w:val="clear" w:pos="360"/>
          <w:tab w:val="num" w:pos="540"/>
        </w:tabs>
        <w:suppressAutoHyphens w:val="0"/>
        <w:ind w:left="540" w:hanging="540"/>
        <w:jc w:val="both"/>
      </w:pPr>
      <w:r>
        <w:t>Visi paziņojumi un uzaicinājumi, kuri ir būtiski Līguma saistību izpildes sakarā, Pusēm ir jānosūta otrai Pusei uz Līgumā norādītajām adresēm ierakstītās vēstulēs vai iesniedzot tos personīgi, taču informācijas apmaiņai Puses var izmantot elektroniskos sakaru līdzekļus: e-pastu, faksu vai sazināties telefoniski.</w:t>
      </w:r>
    </w:p>
    <w:p w:rsidR="00BD53B3" w:rsidRDefault="00BD53B3" w:rsidP="00BD53B3">
      <w:pPr>
        <w:numPr>
          <w:ilvl w:val="1"/>
          <w:numId w:val="1"/>
        </w:numPr>
        <w:tabs>
          <w:tab w:val="clear" w:pos="360"/>
          <w:tab w:val="num" w:pos="540"/>
        </w:tabs>
        <w:suppressAutoHyphens w:val="0"/>
        <w:ind w:left="540" w:hanging="540"/>
        <w:jc w:val="both"/>
      </w:pPr>
      <w:r>
        <w:t>Līgums, tiesības un pienākumi, kas izriet no tā, ir saistoši Pusēm un to tiesību un saistību pārņēmējiem, pilnvarniekiem.</w:t>
      </w:r>
    </w:p>
    <w:p w:rsidR="00BD53B3" w:rsidRDefault="00BD53B3" w:rsidP="00BD53B3">
      <w:pPr>
        <w:numPr>
          <w:ilvl w:val="1"/>
          <w:numId w:val="1"/>
        </w:numPr>
        <w:tabs>
          <w:tab w:val="clear" w:pos="360"/>
          <w:tab w:val="num" w:pos="540"/>
        </w:tabs>
        <w:suppressAutoHyphens w:val="0"/>
        <w:ind w:left="540" w:hanging="540"/>
        <w:jc w:val="both"/>
      </w:pPr>
      <w:r>
        <w:t>Puses nosaka un pilnvaro kontaktpersonas, kuras ir atbildīgas par Līguma ietvaros risināmajiem darba jautājumiem un kuras ir pilnvarotas veikt nepieciešamās darbības, kas nodrošinātu sekmīgu Līguma izpildi:</w:t>
      </w:r>
    </w:p>
    <w:p w:rsidR="00BD53B3" w:rsidRDefault="00BD53B3" w:rsidP="00BD53B3">
      <w:pPr>
        <w:numPr>
          <w:ilvl w:val="2"/>
          <w:numId w:val="1"/>
        </w:numPr>
        <w:tabs>
          <w:tab w:val="num" w:pos="1288"/>
        </w:tabs>
        <w:suppressAutoHyphens w:val="0"/>
        <w:ind w:left="1288"/>
        <w:jc w:val="both"/>
      </w:pPr>
      <w:bookmarkStart w:id="2" w:name="_Toc61422123"/>
      <w:r>
        <w:t>Izpildītāja kontaktpersona ir ____________________________________________, tālrunis: ______________, e-pasts: ______________________;</w:t>
      </w:r>
    </w:p>
    <w:p w:rsidR="00BD53B3" w:rsidRPr="005877FA" w:rsidRDefault="005877FA" w:rsidP="005877FA">
      <w:pPr>
        <w:numPr>
          <w:ilvl w:val="2"/>
          <w:numId w:val="1"/>
        </w:numPr>
        <w:tabs>
          <w:tab w:val="num" w:pos="1288"/>
        </w:tabs>
        <w:suppressAutoHyphens w:val="0"/>
        <w:ind w:left="1288"/>
        <w:jc w:val="both"/>
      </w:pPr>
      <w:r>
        <w:t xml:space="preserve">Pasūtītāja kontaktpersona ir </w:t>
      </w:r>
      <w:r w:rsidR="00891AF0" w:rsidRPr="005877FA">
        <w:t>Sociālās aprūpes mājas</w:t>
      </w:r>
      <w:r w:rsidRPr="005877FA">
        <w:t xml:space="preserve"> “Gaismiņas”</w:t>
      </w:r>
      <w:r w:rsidR="00891AF0" w:rsidRPr="005877FA">
        <w:t xml:space="preserve"> </w:t>
      </w:r>
      <w:r w:rsidR="00BD53B3" w:rsidRPr="005877FA">
        <w:t xml:space="preserve">vadītāja </w:t>
      </w:r>
      <w:proofErr w:type="spellStart"/>
      <w:r w:rsidR="00891AF0" w:rsidRPr="005877FA">
        <w:t>Gaļina</w:t>
      </w:r>
      <w:proofErr w:type="spellEnd"/>
      <w:r w:rsidR="00891AF0" w:rsidRPr="005877FA">
        <w:t xml:space="preserve"> </w:t>
      </w:r>
      <w:proofErr w:type="spellStart"/>
      <w:r w:rsidR="00891AF0" w:rsidRPr="005877FA">
        <w:t>Grigoroviča</w:t>
      </w:r>
      <w:proofErr w:type="spellEnd"/>
      <w:r w:rsidRPr="005877FA">
        <w:t>, tālruņa numurs</w:t>
      </w:r>
      <w:r w:rsidR="00BD53B3" w:rsidRPr="005877FA">
        <w:t xml:space="preserve"> </w:t>
      </w:r>
      <w:r w:rsidR="00891AF0" w:rsidRPr="005877FA">
        <w:t>26482170</w:t>
      </w:r>
      <w:r w:rsidR="00BD53B3" w:rsidRPr="005877FA">
        <w:t>, e-past</w:t>
      </w:r>
      <w:r w:rsidR="0006130F">
        <w:t>a adrese</w:t>
      </w:r>
      <w:r w:rsidR="00BD53B3" w:rsidRPr="005877FA">
        <w:t xml:space="preserve">: </w:t>
      </w:r>
      <w:hyperlink r:id="rId6" w:history="1">
        <w:r w:rsidR="00891AF0" w:rsidRPr="005877FA">
          <w:rPr>
            <w:rStyle w:val="Hyperlink"/>
          </w:rPr>
          <w:t>gaisminas.galina@inbox.lv</w:t>
        </w:r>
      </w:hyperlink>
      <w:r w:rsidR="00BD53B3" w:rsidRPr="005877FA">
        <w:t xml:space="preserve"> ;</w:t>
      </w:r>
    </w:p>
    <w:bookmarkEnd w:id="2"/>
    <w:p w:rsidR="00BD53B3" w:rsidRDefault="00BD53B3" w:rsidP="00BD53B3">
      <w:pPr>
        <w:numPr>
          <w:ilvl w:val="1"/>
          <w:numId w:val="1"/>
        </w:numPr>
        <w:tabs>
          <w:tab w:val="clear" w:pos="360"/>
          <w:tab w:val="num" w:pos="540"/>
        </w:tabs>
        <w:suppressAutoHyphens w:val="0"/>
        <w:ind w:left="540" w:hanging="540"/>
        <w:jc w:val="both"/>
      </w:pPr>
      <w:r>
        <w:t>Līgums sagatavotos un parakstīts 2 (divos) autentiskos eksemplāros latviešu valodā. Viens Līguma eksemplārs Pasūtītājam, otrs Izpildītājam. Abiem Līguma eksemplāriem ir vienāds juridisks spēks.</w:t>
      </w:r>
    </w:p>
    <w:p w:rsidR="00BD53B3" w:rsidRDefault="00BD53B3" w:rsidP="00BD53B3">
      <w:pPr>
        <w:jc w:val="both"/>
      </w:pPr>
    </w:p>
    <w:p w:rsidR="00BD53B3" w:rsidRDefault="00BD53B3" w:rsidP="00BD53B3">
      <w:pPr>
        <w:jc w:val="center"/>
        <w:rPr>
          <w:b/>
          <w:sz w:val="20"/>
        </w:rPr>
      </w:pPr>
      <w:r>
        <w:rPr>
          <w:b/>
        </w:rPr>
        <w:t>1</w:t>
      </w:r>
      <w:r w:rsidR="004B632B">
        <w:rPr>
          <w:b/>
        </w:rPr>
        <w:t>2</w:t>
      </w:r>
      <w:r>
        <w:rPr>
          <w:b/>
        </w:rPr>
        <w:t>. Pušu adreses un rekvizīti</w:t>
      </w:r>
    </w:p>
    <w:tbl>
      <w:tblPr>
        <w:tblpPr w:leftFromText="180" w:rightFromText="180" w:vertAnchor="text" w:horzAnchor="margin" w:tblpY="194"/>
        <w:tblW w:w="0" w:type="auto"/>
        <w:tblLayout w:type="fixed"/>
        <w:tblLook w:val="04A0" w:firstRow="1" w:lastRow="0" w:firstColumn="1" w:lastColumn="0" w:noHBand="0" w:noVBand="1"/>
      </w:tblPr>
      <w:tblGrid>
        <w:gridCol w:w="4667"/>
        <w:gridCol w:w="4667"/>
      </w:tblGrid>
      <w:tr w:rsidR="00BD53B3" w:rsidTr="00BD53B3">
        <w:trPr>
          <w:trHeight w:val="540"/>
        </w:trPr>
        <w:tc>
          <w:tcPr>
            <w:tcW w:w="4667" w:type="dxa"/>
          </w:tcPr>
          <w:p w:rsidR="00BD53B3" w:rsidRDefault="00BD53B3">
            <w:pPr>
              <w:pStyle w:val="Heading2"/>
              <w:tabs>
                <w:tab w:val="clear" w:pos="360"/>
                <w:tab w:val="left" w:pos="720"/>
              </w:tabs>
              <w:spacing w:before="0" w:after="0"/>
              <w:ind w:left="3636" w:hanging="3636"/>
              <w:rPr>
                <w:rFonts w:cs="Times New Roman"/>
                <w:bCs w:val="0"/>
                <w:sz w:val="24"/>
                <w:szCs w:val="24"/>
              </w:rPr>
            </w:pPr>
            <w:r>
              <w:rPr>
                <w:rFonts w:cs="Times New Roman"/>
                <w:bCs w:val="0"/>
                <w:sz w:val="24"/>
                <w:szCs w:val="24"/>
              </w:rPr>
              <w:t>Pasūtītājs</w:t>
            </w:r>
          </w:p>
          <w:p w:rsidR="00BD53B3" w:rsidRDefault="00BD53B3">
            <w:pPr>
              <w:pStyle w:val="Heading2"/>
              <w:tabs>
                <w:tab w:val="clear" w:pos="360"/>
                <w:tab w:val="left" w:pos="720"/>
              </w:tabs>
              <w:spacing w:before="0" w:after="0"/>
              <w:ind w:left="3636" w:hanging="3636"/>
              <w:rPr>
                <w:rFonts w:cs="Times New Roman"/>
                <w:bCs w:val="0"/>
                <w:spacing w:val="-6"/>
                <w:sz w:val="24"/>
                <w:szCs w:val="24"/>
              </w:rPr>
            </w:pPr>
            <w:r>
              <w:rPr>
                <w:rFonts w:cs="Times New Roman"/>
                <w:bCs w:val="0"/>
                <w:sz w:val="24"/>
                <w:szCs w:val="24"/>
              </w:rPr>
              <w:t xml:space="preserve">Siguldas novada </w:t>
            </w:r>
            <w:r w:rsidR="00FD2617">
              <w:rPr>
                <w:rFonts w:cs="Times New Roman"/>
                <w:bCs w:val="0"/>
                <w:sz w:val="24"/>
                <w:szCs w:val="24"/>
              </w:rPr>
              <w:t>pašvaldība</w:t>
            </w:r>
          </w:p>
          <w:p w:rsidR="00BD53B3" w:rsidRDefault="00BD53B3">
            <w:pPr>
              <w:jc w:val="both"/>
            </w:pPr>
            <w:proofErr w:type="spellStart"/>
            <w:r>
              <w:t>Reģ</w:t>
            </w:r>
            <w:proofErr w:type="spellEnd"/>
            <w:r>
              <w:t>. Nr. 90000048152</w:t>
            </w:r>
          </w:p>
          <w:p w:rsidR="00BD53B3" w:rsidRDefault="00BD53B3">
            <w:pPr>
              <w:jc w:val="both"/>
            </w:pPr>
            <w:r>
              <w:t xml:space="preserve">Juridiskā adrese: Pils iela 16, </w:t>
            </w:r>
          </w:p>
          <w:p w:rsidR="00BD53B3" w:rsidRDefault="00BD53B3">
            <w:pPr>
              <w:jc w:val="both"/>
            </w:pPr>
            <w:r>
              <w:t>Sigulda, LV–2150</w:t>
            </w:r>
          </w:p>
          <w:p w:rsidR="00BD53B3" w:rsidRDefault="00BD53B3">
            <w:pPr>
              <w:tabs>
                <w:tab w:val="center" w:pos="2225"/>
              </w:tabs>
              <w:jc w:val="both"/>
            </w:pPr>
            <w:r>
              <w:t>Bankas rekvizīti:</w:t>
            </w:r>
            <w:r>
              <w:tab/>
            </w:r>
          </w:p>
          <w:p w:rsidR="00BD53B3" w:rsidRDefault="00BD53B3">
            <w:pPr>
              <w:jc w:val="both"/>
            </w:pPr>
            <w:r>
              <w:t>konts LV15UNLA0027800130404</w:t>
            </w:r>
          </w:p>
          <w:p w:rsidR="00BD53B3" w:rsidRDefault="00BD53B3">
            <w:pPr>
              <w:jc w:val="both"/>
            </w:pPr>
            <w:r>
              <w:t>A/S SEB BANKA</w:t>
            </w:r>
          </w:p>
          <w:p w:rsidR="00BD53B3" w:rsidRDefault="00BD53B3">
            <w:pPr>
              <w:jc w:val="both"/>
            </w:pPr>
            <w:r>
              <w:t>kods  UNLALV2X</w:t>
            </w:r>
          </w:p>
          <w:p w:rsidR="00BD53B3" w:rsidRDefault="00BD53B3"/>
          <w:p w:rsidR="00BD53B3" w:rsidRDefault="00BD53B3"/>
          <w:p w:rsidR="00BD53B3" w:rsidRDefault="00BD53B3"/>
          <w:p w:rsidR="00BD53B3" w:rsidRDefault="00BD53B3">
            <w:r>
              <w:lastRenderedPageBreak/>
              <w:t>____________________________     z.v.</w:t>
            </w:r>
          </w:p>
          <w:p w:rsidR="00BD53B3" w:rsidRDefault="00BD53B3" w:rsidP="00FD2617">
            <w:r>
              <w:t xml:space="preserve">           / </w:t>
            </w:r>
            <w:r w:rsidR="00FD2617">
              <w:t xml:space="preserve">Jeļena </w:t>
            </w:r>
            <w:proofErr w:type="spellStart"/>
            <w:r w:rsidR="00FD2617">
              <w:t>Zarandija</w:t>
            </w:r>
            <w:proofErr w:type="spellEnd"/>
            <w:r>
              <w:t xml:space="preserve"> /</w:t>
            </w:r>
          </w:p>
        </w:tc>
        <w:tc>
          <w:tcPr>
            <w:tcW w:w="4667" w:type="dxa"/>
          </w:tcPr>
          <w:p w:rsidR="00BD53B3" w:rsidRDefault="00BD53B3">
            <w:pPr>
              <w:rPr>
                <w:b/>
              </w:rPr>
            </w:pPr>
            <w:r>
              <w:rPr>
                <w:b/>
              </w:rPr>
              <w:lastRenderedPageBreak/>
              <w:t>Izpildītājs</w:t>
            </w:r>
          </w:p>
          <w:p w:rsidR="00BD53B3" w:rsidRDefault="00BD53B3">
            <w:pPr>
              <w:rPr>
                <w:b/>
                <w:i/>
              </w:rPr>
            </w:pPr>
            <w:r>
              <w:rPr>
                <w:b/>
                <w:i/>
              </w:rPr>
              <w:t>_______________________________</w:t>
            </w:r>
          </w:p>
          <w:p w:rsidR="00BD53B3" w:rsidRDefault="00BD53B3">
            <w:proofErr w:type="spellStart"/>
            <w:r>
              <w:t>Reģ</w:t>
            </w:r>
            <w:proofErr w:type="spellEnd"/>
            <w:r>
              <w:t>. __________________________</w:t>
            </w:r>
          </w:p>
          <w:p w:rsidR="00BD53B3" w:rsidRDefault="00BD53B3">
            <w:r>
              <w:t>Biroja adrese: ___________________</w:t>
            </w:r>
          </w:p>
          <w:p w:rsidR="00BD53B3" w:rsidRDefault="00BD53B3">
            <w:r>
              <w:t>Juridiskā adrese: _________________</w:t>
            </w:r>
          </w:p>
          <w:p w:rsidR="00BD53B3" w:rsidRDefault="00BD53B3">
            <w:r>
              <w:t>Bankas rekvizīti:</w:t>
            </w:r>
          </w:p>
          <w:p w:rsidR="00BD53B3" w:rsidRDefault="00BD53B3">
            <w:r>
              <w:t>_______________________________</w:t>
            </w:r>
          </w:p>
          <w:p w:rsidR="00BD53B3" w:rsidRDefault="00BD53B3">
            <w:r>
              <w:t>_______________________________</w:t>
            </w:r>
          </w:p>
          <w:p w:rsidR="00BD53B3" w:rsidRDefault="00BD53B3">
            <w:r>
              <w:t>_______________________________</w:t>
            </w:r>
          </w:p>
          <w:p w:rsidR="00BD53B3" w:rsidRDefault="00BD53B3"/>
          <w:p w:rsidR="00BD53B3" w:rsidRDefault="00BD53B3"/>
          <w:p w:rsidR="00BD53B3" w:rsidRDefault="00BD53B3"/>
          <w:p w:rsidR="00BD53B3" w:rsidRDefault="00BD53B3">
            <w:r>
              <w:lastRenderedPageBreak/>
              <w:t>_____________________________   z.v.</w:t>
            </w:r>
          </w:p>
          <w:p w:rsidR="00BD53B3" w:rsidRDefault="00BD53B3">
            <w:r>
              <w:t xml:space="preserve">            / __________________ /</w:t>
            </w:r>
          </w:p>
        </w:tc>
      </w:tr>
    </w:tbl>
    <w:p w:rsidR="00BD53B3" w:rsidRDefault="00BD53B3" w:rsidP="006E1D49">
      <w:pPr>
        <w:tabs>
          <w:tab w:val="left" w:pos="360"/>
        </w:tabs>
        <w:ind w:left="360"/>
        <w:jc w:val="both"/>
      </w:pPr>
    </w:p>
    <w:p w:rsidR="00BD53B3" w:rsidRDefault="00BD53B3" w:rsidP="00BD53B3">
      <w:pPr>
        <w:jc w:val="both"/>
      </w:pPr>
    </w:p>
    <w:sectPr w:rsidR="00BD53B3" w:rsidSect="004D1899">
      <w:pgSz w:w="11906" w:h="16838"/>
      <w:pgMar w:top="993" w:right="1133"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o'w Arial">
    <w:altName w:val="Arial"/>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2400CA0"/>
    <w:multiLevelType w:val="hybridMultilevel"/>
    <w:tmpl w:val="D512C49A"/>
    <w:lvl w:ilvl="0" w:tplc="619AD70E">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F875830"/>
    <w:multiLevelType w:val="multilevel"/>
    <w:tmpl w:val="D7E4CF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ascii="Times New Roman" w:eastAsia="Times New Roman" w:hAnsi="Times New Roman" w:cs="Times New Roman"/>
        <w:b w:val="0"/>
        <w:strike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50970168"/>
    <w:multiLevelType w:val="multilevel"/>
    <w:tmpl w:val="DD42EAC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trike w:val="0"/>
        <w:color w:val="auto"/>
      </w:rPr>
    </w:lvl>
    <w:lvl w:ilvl="2">
      <w:start w:val="1"/>
      <w:numFmt w:val="decimal"/>
      <w:lvlText w:val="%1.%2.%3."/>
      <w:lvlJc w:val="left"/>
      <w:pPr>
        <w:tabs>
          <w:tab w:val="num" w:pos="720"/>
        </w:tabs>
        <w:ind w:left="720" w:hanging="720"/>
      </w:pPr>
      <w:rPr>
        <w:rFonts w:cs="Times New Roman"/>
        <w:i w:val="0"/>
      </w:rPr>
    </w:lvl>
    <w:lvl w:ilvl="3">
      <w:start w:val="1"/>
      <w:numFmt w:val="decimal"/>
      <w:lvlText w:val="%1.%2.%3.%4."/>
      <w:lvlJc w:val="left"/>
      <w:pPr>
        <w:tabs>
          <w:tab w:val="num" w:pos="7241"/>
        </w:tabs>
        <w:ind w:left="7241" w:hanging="720"/>
      </w:pPr>
      <w:rPr>
        <w:rFonts w:cs="Times New Roman"/>
        <w:strike w:val="0"/>
        <w:dstrike w:val="0"/>
        <w:color w:val="auto"/>
        <w:u w:val="none"/>
        <w:effect w:val="none"/>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3B3"/>
    <w:rsid w:val="000065D3"/>
    <w:rsid w:val="00022B46"/>
    <w:rsid w:val="000329E6"/>
    <w:rsid w:val="0006130F"/>
    <w:rsid w:val="000E68BE"/>
    <w:rsid w:val="000F080A"/>
    <w:rsid w:val="0013743D"/>
    <w:rsid w:val="00146292"/>
    <w:rsid w:val="00224E5B"/>
    <w:rsid w:val="002D2D71"/>
    <w:rsid w:val="002D68E6"/>
    <w:rsid w:val="00335E07"/>
    <w:rsid w:val="00363659"/>
    <w:rsid w:val="003675E4"/>
    <w:rsid w:val="0039143D"/>
    <w:rsid w:val="003A4F3A"/>
    <w:rsid w:val="003D6799"/>
    <w:rsid w:val="003F695D"/>
    <w:rsid w:val="004523F7"/>
    <w:rsid w:val="004A2FF3"/>
    <w:rsid w:val="004B632B"/>
    <w:rsid w:val="004C09B5"/>
    <w:rsid w:val="004D1899"/>
    <w:rsid w:val="00526616"/>
    <w:rsid w:val="005877FA"/>
    <w:rsid w:val="005F5D91"/>
    <w:rsid w:val="00673F7D"/>
    <w:rsid w:val="00681A89"/>
    <w:rsid w:val="006D4704"/>
    <w:rsid w:val="006E1D49"/>
    <w:rsid w:val="006F1AC6"/>
    <w:rsid w:val="00700F99"/>
    <w:rsid w:val="00743D51"/>
    <w:rsid w:val="00756D1E"/>
    <w:rsid w:val="00757D9E"/>
    <w:rsid w:val="00803CEE"/>
    <w:rsid w:val="00820641"/>
    <w:rsid w:val="00887B27"/>
    <w:rsid w:val="00891AF0"/>
    <w:rsid w:val="008F6151"/>
    <w:rsid w:val="0090139C"/>
    <w:rsid w:val="009023B9"/>
    <w:rsid w:val="0092228E"/>
    <w:rsid w:val="00934749"/>
    <w:rsid w:val="009470CA"/>
    <w:rsid w:val="009566CB"/>
    <w:rsid w:val="00963DF8"/>
    <w:rsid w:val="009A2BF6"/>
    <w:rsid w:val="009F09CC"/>
    <w:rsid w:val="00A04A4D"/>
    <w:rsid w:val="00A65CBF"/>
    <w:rsid w:val="00A74277"/>
    <w:rsid w:val="00A8660D"/>
    <w:rsid w:val="00A97188"/>
    <w:rsid w:val="00AA591F"/>
    <w:rsid w:val="00AF6A93"/>
    <w:rsid w:val="00B503CA"/>
    <w:rsid w:val="00B52842"/>
    <w:rsid w:val="00B65EAE"/>
    <w:rsid w:val="00B85763"/>
    <w:rsid w:val="00B93D6C"/>
    <w:rsid w:val="00BD53B3"/>
    <w:rsid w:val="00BD7B75"/>
    <w:rsid w:val="00BF22E2"/>
    <w:rsid w:val="00C46C45"/>
    <w:rsid w:val="00C7314A"/>
    <w:rsid w:val="00C97007"/>
    <w:rsid w:val="00CB72A9"/>
    <w:rsid w:val="00CF1CEF"/>
    <w:rsid w:val="00D477D5"/>
    <w:rsid w:val="00D615B5"/>
    <w:rsid w:val="00D7229D"/>
    <w:rsid w:val="00D95F10"/>
    <w:rsid w:val="00DA6B9D"/>
    <w:rsid w:val="00DB3AC1"/>
    <w:rsid w:val="00DD7F45"/>
    <w:rsid w:val="00DE1341"/>
    <w:rsid w:val="00E2760B"/>
    <w:rsid w:val="00E36996"/>
    <w:rsid w:val="00E407D8"/>
    <w:rsid w:val="00E538D7"/>
    <w:rsid w:val="00E57423"/>
    <w:rsid w:val="00E91A1B"/>
    <w:rsid w:val="00E9364F"/>
    <w:rsid w:val="00EE1341"/>
    <w:rsid w:val="00EF5338"/>
    <w:rsid w:val="00F46BA5"/>
    <w:rsid w:val="00FB2F2F"/>
    <w:rsid w:val="00FD2617"/>
    <w:rsid w:val="00FF25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43E9B"/>
  <w15:docId w15:val="{424BFE43-72CD-4326-B36F-8174E947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3B3"/>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semiHidden/>
    <w:unhideWhenUsed/>
    <w:qFormat/>
    <w:rsid w:val="00BD53B3"/>
    <w:pPr>
      <w:keepNext/>
      <w:tabs>
        <w:tab w:val="num" w:pos="360"/>
      </w:tabs>
      <w:spacing w:before="240" w:after="60"/>
      <w:outlineLvl w:val="1"/>
    </w:pPr>
    <w:rPr>
      <w:rFonts w:cs="Arial"/>
      <w:b/>
      <w:bCs/>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D53B3"/>
    <w:rPr>
      <w:rFonts w:ascii="Times New Roman" w:eastAsia="Times New Roman" w:hAnsi="Times New Roman" w:cs="Arial"/>
      <w:b/>
      <w:bCs/>
      <w:iCs/>
      <w:color w:val="000000"/>
      <w:sz w:val="28"/>
      <w:szCs w:val="28"/>
      <w:lang w:eastAsia="ar-SA"/>
    </w:rPr>
  </w:style>
  <w:style w:type="character" w:styleId="Hyperlink">
    <w:name w:val="Hyperlink"/>
    <w:unhideWhenUsed/>
    <w:rsid w:val="00BD53B3"/>
    <w:rPr>
      <w:color w:val="0000FF"/>
      <w:u w:val="single"/>
    </w:rPr>
  </w:style>
  <w:style w:type="paragraph" w:customStyle="1" w:styleId="txt1">
    <w:name w:val="txt1"/>
    <w:rsid w:val="00BD53B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Arial" w:hAnsi="!Neo'w Arial" w:cs="Times New Roman"/>
      <w:color w:val="000000"/>
      <w:sz w:val="20"/>
      <w:szCs w:val="20"/>
      <w:lang w:val="en-US" w:eastAsia="ar-SA"/>
    </w:rPr>
  </w:style>
  <w:style w:type="paragraph" w:styleId="ListParagraph">
    <w:name w:val="List Paragraph"/>
    <w:aliases w:val="Strip,H&amp;P List Paragraph,Syle 1,Normal bullet 2,Bullet list,Saistīto dokumentu saraksts,Virsraksti"/>
    <w:basedOn w:val="Normal"/>
    <w:link w:val="ListParagraphChar"/>
    <w:uiPriority w:val="34"/>
    <w:qFormat/>
    <w:rsid w:val="0039143D"/>
    <w:pPr>
      <w:suppressAutoHyphens w:val="0"/>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Strip Char,H&amp;P List Paragraph Char,Syle 1 Char,Normal bullet 2 Char,Bullet list Char,Saistīto dokumentu saraksts Char,Virsraksti Char"/>
    <w:link w:val="ListParagraph"/>
    <w:uiPriority w:val="34"/>
    <w:qFormat/>
    <w:locked/>
    <w:rsid w:val="0039143D"/>
    <w:rPr>
      <w:rFonts w:ascii="Calibri" w:eastAsia="Times New Roman" w:hAnsi="Calibri" w:cs="Times New Roman"/>
    </w:rPr>
  </w:style>
  <w:style w:type="paragraph" w:customStyle="1" w:styleId="Noklustais">
    <w:name w:val="Noklusētais"/>
    <w:rsid w:val="00681A89"/>
    <w:pPr>
      <w:tabs>
        <w:tab w:val="left" w:pos="720"/>
      </w:tabs>
      <w:suppressAutoHyphens/>
      <w:spacing w:after="200" w:line="276" w:lineRule="auto"/>
    </w:pPr>
    <w:rPr>
      <w:rFonts w:ascii="Calibri" w:eastAsia="SimSu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5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isminas.galina@inbox.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00EA1-2452-436A-AFA8-9A0FD8174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15378</Words>
  <Characters>8766</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Inguna Abzalone</cp:lastModifiedBy>
  <cp:revision>16</cp:revision>
  <dcterms:created xsi:type="dcterms:W3CDTF">2019-01-16T08:07:00Z</dcterms:created>
  <dcterms:modified xsi:type="dcterms:W3CDTF">2019-01-29T14:39:00Z</dcterms:modified>
</cp:coreProperties>
</file>