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4887A" w14:textId="77777777" w:rsidR="005E5CDF" w:rsidRPr="00DE3FBE" w:rsidRDefault="005E5CDF" w:rsidP="005E5CDF">
      <w:pPr>
        <w:jc w:val="right"/>
        <w:rPr>
          <w:rFonts w:ascii="Times New Roman" w:hAnsi="Times New Roman" w:cs="Times New Roman"/>
          <w:b/>
        </w:rPr>
      </w:pPr>
      <w:bookmarkStart w:id="0" w:name="_Toc196038775"/>
      <w:r w:rsidRPr="00DE3FBE">
        <w:rPr>
          <w:rFonts w:ascii="Times New Roman" w:hAnsi="Times New Roman" w:cs="Times New Roman"/>
          <w:b/>
        </w:rPr>
        <w:t>APSTIPRINĀTS</w:t>
      </w:r>
    </w:p>
    <w:p w14:paraId="7F54ACB3" w14:textId="77777777" w:rsidR="005E5CDF" w:rsidRPr="00DE3FBE" w:rsidRDefault="00DE3FBE" w:rsidP="005E5CDF">
      <w:pPr>
        <w:jc w:val="right"/>
        <w:rPr>
          <w:rFonts w:ascii="Times New Roman" w:hAnsi="Times New Roman" w:cs="Times New Roman"/>
          <w:sz w:val="24"/>
          <w:szCs w:val="24"/>
        </w:rPr>
      </w:pPr>
      <w:r>
        <w:rPr>
          <w:rFonts w:ascii="Times New Roman" w:hAnsi="Times New Roman" w:cs="Times New Roman"/>
          <w:sz w:val="24"/>
          <w:szCs w:val="24"/>
        </w:rPr>
        <w:t>Siguldas novada pašvaldības</w:t>
      </w:r>
    </w:p>
    <w:p w14:paraId="6E723CF2" w14:textId="77777777" w:rsidR="005E5CDF" w:rsidRPr="00DE3FBE" w:rsidRDefault="005E5CDF" w:rsidP="005E5CDF">
      <w:pPr>
        <w:jc w:val="right"/>
        <w:rPr>
          <w:rFonts w:ascii="Times New Roman" w:hAnsi="Times New Roman" w:cs="Times New Roman"/>
          <w:sz w:val="24"/>
          <w:szCs w:val="24"/>
        </w:rPr>
      </w:pPr>
      <w:r w:rsidRPr="00DE3FBE">
        <w:rPr>
          <w:rFonts w:ascii="Times New Roman" w:hAnsi="Times New Roman" w:cs="Times New Roman"/>
          <w:sz w:val="24"/>
          <w:szCs w:val="24"/>
        </w:rPr>
        <w:t xml:space="preserve">Iepirkumu komisijas </w:t>
      </w:r>
    </w:p>
    <w:p w14:paraId="2F98FBBD" w14:textId="3B3C1A5A" w:rsidR="005E5CDF" w:rsidRPr="00DE3FBE" w:rsidRDefault="00DE3FBE" w:rsidP="005E5CDF">
      <w:pPr>
        <w:jc w:val="right"/>
        <w:rPr>
          <w:rFonts w:ascii="Times New Roman" w:hAnsi="Times New Roman" w:cs="Times New Roman"/>
          <w:sz w:val="24"/>
          <w:szCs w:val="24"/>
        </w:rPr>
      </w:pPr>
      <w:r>
        <w:rPr>
          <w:rFonts w:ascii="Times New Roman" w:hAnsi="Times New Roman" w:cs="Times New Roman"/>
          <w:sz w:val="24"/>
          <w:szCs w:val="24"/>
        </w:rPr>
        <w:t>2016</w:t>
      </w:r>
      <w:r w:rsidR="005E5CDF" w:rsidRPr="00DE3FBE">
        <w:rPr>
          <w:rFonts w:ascii="Times New Roman" w:hAnsi="Times New Roman" w:cs="Times New Roman"/>
          <w:sz w:val="24"/>
          <w:szCs w:val="24"/>
        </w:rPr>
        <w:t>.</w:t>
      </w:r>
      <w:r w:rsidRPr="00BD387D">
        <w:rPr>
          <w:rFonts w:ascii="Times New Roman" w:hAnsi="Times New Roman" w:cs="Times New Roman"/>
          <w:sz w:val="24"/>
          <w:szCs w:val="24"/>
        </w:rPr>
        <w:t xml:space="preserve">gada </w:t>
      </w:r>
      <w:r w:rsidR="00BD387D" w:rsidRPr="00BD387D">
        <w:rPr>
          <w:rFonts w:ascii="Times New Roman" w:hAnsi="Times New Roman" w:cs="Times New Roman"/>
          <w:sz w:val="24"/>
          <w:szCs w:val="24"/>
        </w:rPr>
        <w:t>16</w:t>
      </w:r>
      <w:r w:rsidRPr="00BD387D">
        <w:rPr>
          <w:rFonts w:ascii="Times New Roman" w:hAnsi="Times New Roman" w:cs="Times New Roman"/>
          <w:sz w:val="24"/>
          <w:szCs w:val="24"/>
        </w:rPr>
        <w:t>.septembra</w:t>
      </w:r>
      <w:r w:rsidRPr="00DE3FBE">
        <w:rPr>
          <w:rFonts w:ascii="Times New Roman" w:hAnsi="Times New Roman" w:cs="Times New Roman"/>
          <w:sz w:val="24"/>
          <w:szCs w:val="24"/>
        </w:rPr>
        <w:t xml:space="preserve"> sēdē</w:t>
      </w:r>
    </w:p>
    <w:p w14:paraId="1AFE43D3" w14:textId="2AB77F1A" w:rsidR="005E5CDF" w:rsidRPr="00DE3FBE" w:rsidRDefault="005E5CDF" w:rsidP="005E5CDF">
      <w:pPr>
        <w:jc w:val="right"/>
        <w:rPr>
          <w:rFonts w:ascii="Times New Roman" w:hAnsi="Times New Roman" w:cs="Times New Roman"/>
          <w:sz w:val="24"/>
          <w:szCs w:val="24"/>
        </w:rPr>
      </w:pPr>
      <w:r w:rsidRPr="00DE3FBE">
        <w:rPr>
          <w:rFonts w:ascii="Times New Roman" w:hAnsi="Times New Roman" w:cs="Times New Roman"/>
          <w:sz w:val="24"/>
          <w:szCs w:val="24"/>
        </w:rPr>
        <w:t>protokols Nr.</w:t>
      </w:r>
      <w:r w:rsidR="00BD387D">
        <w:rPr>
          <w:rFonts w:ascii="Times New Roman" w:hAnsi="Times New Roman" w:cs="Times New Roman"/>
          <w:sz w:val="24"/>
          <w:szCs w:val="24"/>
        </w:rPr>
        <w:t>42</w:t>
      </w:r>
    </w:p>
    <w:p w14:paraId="277CB80A" w14:textId="77777777" w:rsidR="005E5CDF" w:rsidRPr="00986A5E" w:rsidRDefault="005E5CDF" w:rsidP="005E5CDF">
      <w:pPr>
        <w:jc w:val="center"/>
      </w:pPr>
      <w:r w:rsidRPr="00986A5E">
        <w:rPr>
          <w:noProof/>
        </w:rPr>
        <w:drawing>
          <wp:inline distT="0" distB="0" distL="0" distR="0" wp14:anchorId="0E3378D9" wp14:editId="67AFE596">
            <wp:extent cx="3010535"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ULDA_logo_saukli-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2133600"/>
                    </a:xfrm>
                    <a:prstGeom prst="rect">
                      <a:avLst/>
                    </a:prstGeom>
                    <a:noFill/>
                    <a:ln>
                      <a:noFill/>
                    </a:ln>
                  </pic:spPr>
                </pic:pic>
              </a:graphicData>
            </a:graphic>
          </wp:inline>
        </w:drawing>
      </w:r>
    </w:p>
    <w:p w14:paraId="76AD2EEC" w14:textId="77777777" w:rsidR="005E5CDF" w:rsidRDefault="005E5CDF" w:rsidP="005E5CDF"/>
    <w:p w14:paraId="6CEE0506" w14:textId="77777777" w:rsidR="005E5CDF" w:rsidRDefault="005E5CDF" w:rsidP="005E5CDF"/>
    <w:p w14:paraId="0243A999" w14:textId="77777777" w:rsidR="005E5CDF" w:rsidRPr="00DE3FBE" w:rsidRDefault="005E5CDF" w:rsidP="005E5CDF">
      <w:pPr>
        <w:rPr>
          <w:rFonts w:ascii="Times New Roman" w:hAnsi="Times New Roman" w:cs="Times New Roman"/>
        </w:rPr>
      </w:pPr>
    </w:p>
    <w:p w14:paraId="78CE1424" w14:textId="77777777" w:rsidR="005E5CDF" w:rsidRPr="00DE3FBE" w:rsidRDefault="005E5CDF" w:rsidP="005E5CDF">
      <w:pPr>
        <w:spacing w:before="120" w:after="120"/>
        <w:jc w:val="center"/>
        <w:rPr>
          <w:rFonts w:ascii="Times New Roman" w:hAnsi="Times New Roman" w:cs="Times New Roman"/>
          <w:b/>
          <w:bCs/>
          <w:sz w:val="28"/>
          <w:szCs w:val="28"/>
        </w:rPr>
      </w:pPr>
      <w:r w:rsidRPr="00DE3FBE">
        <w:rPr>
          <w:rFonts w:ascii="Times New Roman" w:hAnsi="Times New Roman" w:cs="Times New Roman"/>
          <w:b/>
          <w:bCs/>
          <w:sz w:val="28"/>
          <w:szCs w:val="28"/>
        </w:rPr>
        <w:t>IEPIRKUMA</w:t>
      </w:r>
    </w:p>
    <w:p w14:paraId="14E7A6D0" w14:textId="252B252C" w:rsidR="00774D26" w:rsidRDefault="005E5CDF" w:rsidP="005E5CDF">
      <w:pPr>
        <w:spacing w:before="120" w:after="120"/>
        <w:jc w:val="center"/>
        <w:rPr>
          <w:rFonts w:ascii="Times New Roman" w:hAnsi="Times New Roman" w:cs="Times New Roman"/>
          <w:b/>
          <w:bCs/>
          <w:sz w:val="28"/>
          <w:szCs w:val="28"/>
        </w:rPr>
      </w:pPr>
      <w:r w:rsidRPr="00DE3FBE">
        <w:rPr>
          <w:rFonts w:ascii="Times New Roman" w:hAnsi="Times New Roman" w:cs="Times New Roman"/>
          <w:b/>
          <w:bCs/>
          <w:sz w:val="28"/>
          <w:szCs w:val="28"/>
        </w:rPr>
        <w:t>(pamatojoties uz P</w:t>
      </w:r>
      <w:r w:rsidR="00426309">
        <w:rPr>
          <w:rFonts w:ascii="Times New Roman" w:hAnsi="Times New Roman" w:cs="Times New Roman"/>
          <w:b/>
          <w:bCs/>
          <w:sz w:val="28"/>
          <w:szCs w:val="28"/>
        </w:rPr>
        <w:t xml:space="preserve">ublisko iepirkumu </w:t>
      </w:r>
      <w:r w:rsidR="00426309" w:rsidRPr="003E24A8">
        <w:rPr>
          <w:rFonts w:ascii="Times New Roman" w:hAnsi="Times New Roman" w:cs="Times New Roman"/>
          <w:b/>
          <w:bCs/>
          <w:sz w:val="28"/>
          <w:szCs w:val="28"/>
        </w:rPr>
        <w:t>likuma</w:t>
      </w:r>
      <w:r w:rsidRPr="003E24A8">
        <w:rPr>
          <w:rFonts w:ascii="Times New Roman" w:hAnsi="Times New Roman" w:cs="Times New Roman"/>
          <w:b/>
          <w:bCs/>
          <w:sz w:val="28"/>
          <w:szCs w:val="28"/>
        </w:rPr>
        <w:t xml:space="preserve"> </w:t>
      </w:r>
      <w:r w:rsidR="00426309" w:rsidRPr="003E24A8">
        <w:rPr>
          <w:rFonts w:ascii="Times New Roman" w:hAnsi="Times New Roman" w:cs="Times New Roman"/>
          <w:b/>
          <w:bCs/>
          <w:sz w:val="28"/>
          <w:szCs w:val="28"/>
        </w:rPr>
        <w:t>8².pant</w:t>
      </w:r>
      <w:r w:rsidR="00D23412" w:rsidRPr="003E24A8">
        <w:rPr>
          <w:rFonts w:ascii="Times New Roman" w:hAnsi="Times New Roman" w:cs="Times New Roman"/>
          <w:b/>
          <w:bCs/>
          <w:sz w:val="28"/>
          <w:szCs w:val="28"/>
        </w:rPr>
        <w:t>u</w:t>
      </w:r>
      <w:r w:rsidRPr="003E24A8">
        <w:rPr>
          <w:rFonts w:ascii="Times New Roman" w:hAnsi="Times New Roman" w:cs="Times New Roman"/>
          <w:b/>
          <w:bCs/>
          <w:sz w:val="28"/>
          <w:szCs w:val="28"/>
        </w:rPr>
        <w:t>)</w:t>
      </w:r>
      <w:r w:rsidR="00D23412">
        <w:rPr>
          <w:rFonts w:ascii="Times New Roman" w:hAnsi="Times New Roman" w:cs="Times New Roman"/>
          <w:b/>
          <w:bCs/>
          <w:sz w:val="28"/>
          <w:szCs w:val="28"/>
        </w:rPr>
        <w:t xml:space="preserve"> </w:t>
      </w:r>
    </w:p>
    <w:p w14:paraId="0A88E25C" w14:textId="77777777" w:rsidR="003E24A8" w:rsidRDefault="003E24A8" w:rsidP="005E5CDF">
      <w:pPr>
        <w:spacing w:before="120" w:after="120"/>
        <w:jc w:val="center"/>
        <w:rPr>
          <w:rFonts w:ascii="Times New Roman" w:hAnsi="Times New Roman" w:cs="Times New Roman"/>
          <w:b/>
          <w:bCs/>
          <w:sz w:val="28"/>
          <w:szCs w:val="28"/>
        </w:rPr>
      </w:pPr>
    </w:p>
    <w:p w14:paraId="15F73C2D" w14:textId="77777777" w:rsidR="00774D26" w:rsidRDefault="00FD70EF" w:rsidP="00336318">
      <w:pPr>
        <w:spacing w:before="240" w:after="240"/>
        <w:jc w:val="center"/>
        <w:rPr>
          <w:rFonts w:ascii="Times New Roman" w:hAnsi="Times New Roman" w:cs="Times New Roman"/>
          <w:b/>
          <w:sz w:val="32"/>
          <w:szCs w:val="32"/>
        </w:rPr>
      </w:pPr>
      <w:r w:rsidRPr="00DE3FBE">
        <w:rPr>
          <w:rFonts w:ascii="Times New Roman" w:hAnsi="Times New Roman" w:cs="Times New Roman"/>
          <w:b/>
          <w:bCs/>
          <w:sz w:val="32"/>
          <w:szCs w:val="32"/>
        </w:rPr>
        <w:t>„</w:t>
      </w:r>
      <w:r w:rsidR="0025083B" w:rsidRPr="00DE3FBE">
        <w:rPr>
          <w:rFonts w:ascii="Times New Roman" w:hAnsi="Times New Roman" w:cs="Times New Roman"/>
          <w:b/>
          <w:sz w:val="32"/>
          <w:szCs w:val="32"/>
        </w:rPr>
        <w:t>Automašīn</w:t>
      </w:r>
      <w:r w:rsidR="00A4673C" w:rsidRPr="00DE3FBE">
        <w:rPr>
          <w:rFonts w:ascii="Times New Roman" w:hAnsi="Times New Roman" w:cs="Times New Roman"/>
          <w:b/>
          <w:sz w:val="32"/>
          <w:szCs w:val="32"/>
        </w:rPr>
        <w:t>u</w:t>
      </w:r>
      <w:r w:rsidR="0025083B" w:rsidRPr="00DE3FBE">
        <w:rPr>
          <w:rFonts w:ascii="Times New Roman" w:hAnsi="Times New Roman" w:cs="Times New Roman"/>
          <w:b/>
          <w:sz w:val="32"/>
          <w:szCs w:val="32"/>
        </w:rPr>
        <w:t xml:space="preserve"> </w:t>
      </w:r>
      <w:r w:rsidR="00736B4C" w:rsidRPr="00DE3FBE">
        <w:rPr>
          <w:rFonts w:ascii="Times New Roman" w:hAnsi="Times New Roman" w:cs="Times New Roman"/>
          <w:b/>
          <w:sz w:val="32"/>
          <w:szCs w:val="32"/>
        </w:rPr>
        <w:t xml:space="preserve"> noma</w:t>
      </w:r>
    </w:p>
    <w:p w14:paraId="48CC502E" w14:textId="77777777" w:rsidR="00336318" w:rsidRPr="00F3505A" w:rsidRDefault="00774D26" w:rsidP="00336318">
      <w:pPr>
        <w:spacing w:before="240" w:after="240"/>
        <w:jc w:val="center"/>
        <w:rPr>
          <w:rFonts w:ascii="Times New Roman" w:hAnsi="Times New Roman" w:cs="Times New Roman"/>
          <w:bCs/>
          <w:i/>
          <w:color w:val="FF0000"/>
          <w:sz w:val="32"/>
          <w:szCs w:val="32"/>
        </w:rPr>
      </w:pPr>
      <w:r w:rsidRPr="00BD387D">
        <w:rPr>
          <w:rFonts w:ascii="Times New Roman" w:hAnsi="Times New Roman" w:cs="Times New Roman"/>
          <w:b/>
          <w:sz w:val="32"/>
          <w:szCs w:val="32"/>
        </w:rPr>
        <w:t>Siguldas novada Pašvaldības policijas vajadzībām</w:t>
      </w:r>
      <w:r w:rsidR="00336318" w:rsidRPr="00BD387D">
        <w:rPr>
          <w:rFonts w:ascii="Times New Roman" w:hAnsi="Times New Roman" w:cs="Times New Roman"/>
          <w:b/>
          <w:bCs/>
          <w:sz w:val="32"/>
          <w:szCs w:val="32"/>
        </w:rPr>
        <w:t>”</w:t>
      </w:r>
    </w:p>
    <w:p w14:paraId="612CD9A3" w14:textId="2B60959D" w:rsidR="00D23412" w:rsidRPr="00D23412" w:rsidRDefault="00D23412" w:rsidP="00D23412">
      <w:pPr>
        <w:spacing w:before="120" w:after="120"/>
        <w:jc w:val="center"/>
        <w:rPr>
          <w:rFonts w:ascii="Times New Roman" w:hAnsi="Times New Roman" w:cs="Times New Roman"/>
          <w:bCs/>
          <w:sz w:val="28"/>
          <w:szCs w:val="28"/>
        </w:rPr>
      </w:pPr>
      <w:r w:rsidRPr="00D23412">
        <w:rPr>
          <w:rFonts w:ascii="Times New Roman" w:hAnsi="Times New Roman" w:cs="Times New Roman"/>
          <w:bCs/>
          <w:sz w:val="28"/>
          <w:szCs w:val="28"/>
        </w:rPr>
        <w:t>(id</w:t>
      </w:r>
      <w:r w:rsidR="00BD387D">
        <w:rPr>
          <w:rFonts w:ascii="Times New Roman" w:hAnsi="Times New Roman" w:cs="Times New Roman"/>
          <w:bCs/>
          <w:sz w:val="28"/>
          <w:szCs w:val="28"/>
        </w:rPr>
        <w:t>entifikācijas Nr. SND 2016/42</w:t>
      </w:r>
      <w:r w:rsidRPr="00D23412">
        <w:rPr>
          <w:rFonts w:ascii="Times New Roman" w:hAnsi="Times New Roman" w:cs="Times New Roman"/>
          <w:bCs/>
          <w:sz w:val="28"/>
          <w:szCs w:val="28"/>
        </w:rPr>
        <w:t>)</w:t>
      </w:r>
    </w:p>
    <w:p w14:paraId="10A635C2" w14:textId="77777777" w:rsidR="00D23412" w:rsidRPr="00DE3FBE" w:rsidRDefault="00D23412" w:rsidP="00336318">
      <w:pPr>
        <w:spacing w:before="240" w:after="240"/>
        <w:jc w:val="center"/>
        <w:rPr>
          <w:rFonts w:ascii="Times New Roman" w:hAnsi="Times New Roman" w:cs="Times New Roman"/>
          <w:b/>
          <w:bCs/>
          <w:sz w:val="32"/>
          <w:szCs w:val="32"/>
        </w:rPr>
      </w:pPr>
    </w:p>
    <w:p w14:paraId="53690A66" w14:textId="77777777" w:rsidR="00171D8A" w:rsidRDefault="00336318" w:rsidP="00A4673C">
      <w:pPr>
        <w:spacing w:before="240" w:after="240"/>
        <w:jc w:val="center"/>
        <w:rPr>
          <w:rFonts w:ascii="Times New Roman" w:hAnsi="Times New Roman" w:cs="Times New Roman"/>
          <w:b/>
          <w:bCs/>
          <w:sz w:val="32"/>
          <w:szCs w:val="32"/>
        </w:rPr>
      </w:pPr>
      <w:r w:rsidRPr="00DE3FBE">
        <w:rPr>
          <w:rFonts w:ascii="Times New Roman" w:hAnsi="Times New Roman" w:cs="Times New Roman"/>
          <w:b/>
          <w:bCs/>
          <w:sz w:val="32"/>
          <w:szCs w:val="32"/>
        </w:rPr>
        <w:t>NOLIKUMS</w:t>
      </w:r>
    </w:p>
    <w:p w14:paraId="7FC0CA5C" w14:textId="77777777" w:rsidR="00F3505A" w:rsidRDefault="00F3505A" w:rsidP="00A4673C">
      <w:pPr>
        <w:spacing w:before="240" w:after="240"/>
        <w:jc w:val="center"/>
        <w:rPr>
          <w:rFonts w:ascii="Times New Roman" w:hAnsi="Times New Roman" w:cs="Times New Roman"/>
          <w:b/>
          <w:bCs/>
          <w:sz w:val="32"/>
          <w:szCs w:val="32"/>
        </w:rPr>
      </w:pPr>
    </w:p>
    <w:p w14:paraId="22202D6D" w14:textId="77777777" w:rsidR="00F3505A" w:rsidRDefault="00F3505A" w:rsidP="00A4673C">
      <w:pPr>
        <w:spacing w:before="240" w:after="240"/>
        <w:jc w:val="center"/>
        <w:rPr>
          <w:rFonts w:ascii="Times New Roman" w:hAnsi="Times New Roman" w:cs="Times New Roman"/>
          <w:b/>
          <w:bCs/>
          <w:sz w:val="32"/>
          <w:szCs w:val="32"/>
        </w:rPr>
      </w:pPr>
    </w:p>
    <w:p w14:paraId="477B67C5" w14:textId="77777777" w:rsidR="00F3505A" w:rsidRDefault="00F3505A" w:rsidP="00A4673C">
      <w:pPr>
        <w:spacing w:before="240" w:after="240"/>
        <w:jc w:val="center"/>
        <w:rPr>
          <w:rFonts w:ascii="Times New Roman" w:hAnsi="Times New Roman" w:cs="Times New Roman"/>
          <w:b/>
          <w:bCs/>
          <w:sz w:val="32"/>
          <w:szCs w:val="32"/>
        </w:rPr>
      </w:pPr>
    </w:p>
    <w:p w14:paraId="6448BABE" w14:textId="77777777" w:rsidR="00F3505A" w:rsidRDefault="00F3505A" w:rsidP="00A4673C">
      <w:pPr>
        <w:spacing w:before="240" w:after="240"/>
        <w:jc w:val="center"/>
        <w:rPr>
          <w:rFonts w:ascii="Times New Roman" w:hAnsi="Times New Roman" w:cs="Times New Roman"/>
          <w:b/>
          <w:bCs/>
          <w:sz w:val="32"/>
          <w:szCs w:val="32"/>
        </w:rPr>
      </w:pPr>
    </w:p>
    <w:p w14:paraId="5531047B" w14:textId="77777777" w:rsidR="00F3505A" w:rsidRDefault="00F3505A" w:rsidP="00A4673C">
      <w:pPr>
        <w:spacing w:before="240" w:after="240"/>
        <w:jc w:val="center"/>
        <w:rPr>
          <w:rFonts w:ascii="Times New Roman" w:hAnsi="Times New Roman" w:cs="Times New Roman"/>
          <w:b/>
          <w:bCs/>
          <w:sz w:val="32"/>
          <w:szCs w:val="32"/>
        </w:rPr>
      </w:pPr>
    </w:p>
    <w:p w14:paraId="5485CD61" w14:textId="77777777" w:rsidR="00F3505A" w:rsidRPr="00F3505A" w:rsidRDefault="00F3505A" w:rsidP="00A4673C">
      <w:pPr>
        <w:spacing w:before="240" w:after="240"/>
        <w:jc w:val="center"/>
        <w:rPr>
          <w:rFonts w:ascii="Times New Roman" w:hAnsi="Times New Roman" w:cs="Times New Roman"/>
          <w:bCs/>
          <w:sz w:val="24"/>
          <w:szCs w:val="24"/>
        </w:rPr>
      </w:pPr>
      <w:r w:rsidRPr="00F3505A">
        <w:rPr>
          <w:rFonts w:ascii="Times New Roman" w:hAnsi="Times New Roman" w:cs="Times New Roman"/>
          <w:bCs/>
          <w:sz w:val="24"/>
          <w:szCs w:val="24"/>
        </w:rPr>
        <w:t>Siguldas novads, 2016</w:t>
      </w:r>
    </w:p>
    <w:p w14:paraId="2C24F541" w14:textId="77777777" w:rsidR="00336318" w:rsidRPr="00DE3FBE" w:rsidRDefault="00A4673C" w:rsidP="00A4673C">
      <w:pPr>
        <w:rPr>
          <w:rFonts w:ascii="Times New Roman" w:hAnsi="Times New Roman" w:cs="Times New Roman"/>
          <w:color w:val="FF0000"/>
          <w:sz w:val="20"/>
          <w:szCs w:val="20"/>
        </w:rPr>
      </w:pPr>
      <w:r w:rsidRPr="00DE3FBE">
        <w:rPr>
          <w:rFonts w:ascii="Times New Roman" w:hAnsi="Times New Roman" w:cs="Times New Roman"/>
          <w:b/>
          <w:bCs/>
          <w:sz w:val="20"/>
          <w:szCs w:val="20"/>
        </w:rPr>
        <w:br w:type="page"/>
      </w:r>
    </w:p>
    <w:p w14:paraId="20E1917C" w14:textId="77777777" w:rsidR="004F3465" w:rsidRPr="00DE3FBE" w:rsidRDefault="004F3465" w:rsidP="004F3465">
      <w:pPr>
        <w:pStyle w:val="Heading1"/>
        <w:numPr>
          <w:ilvl w:val="0"/>
          <w:numId w:val="2"/>
        </w:numPr>
        <w:tabs>
          <w:tab w:val="clear" w:pos="1456"/>
        </w:tabs>
        <w:ind w:left="0" w:firstLine="0"/>
        <w:rPr>
          <w:sz w:val="24"/>
          <w:szCs w:val="24"/>
        </w:rPr>
      </w:pPr>
      <w:r w:rsidRPr="00DE3FBE">
        <w:rPr>
          <w:sz w:val="24"/>
          <w:szCs w:val="24"/>
        </w:rPr>
        <w:lastRenderedPageBreak/>
        <w:t xml:space="preserve">VISPĀRĪGĀ INFORMĀCIJA </w:t>
      </w:r>
    </w:p>
    <w:p w14:paraId="089717D8" w14:textId="77777777" w:rsidR="004F3465" w:rsidRPr="00DE3FBE" w:rsidRDefault="004F3465" w:rsidP="004F3465">
      <w:pPr>
        <w:rPr>
          <w:rFonts w:ascii="Times New Roman" w:hAnsi="Times New Roman" w:cs="Times New Roman"/>
          <w:lang w:eastAsia="en-US"/>
        </w:rPr>
      </w:pPr>
    </w:p>
    <w:p w14:paraId="277A6C1F" w14:textId="77777777" w:rsidR="00EE64EA" w:rsidRPr="00812915" w:rsidRDefault="00EE64EA" w:rsidP="00EE64EA">
      <w:pPr>
        <w:pStyle w:val="Heading2"/>
        <w:numPr>
          <w:ilvl w:val="0"/>
          <w:numId w:val="0"/>
        </w:numPr>
        <w:rPr>
          <w:sz w:val="24"/>
          <w:szCs w:val="24"/>
        </w:rPr>
      </w:pPr>
      <w:bookmarkStart w:id="1" w:name="_Toc59334718"/>
      <w:bookmarkStart w:id="2" w:name="_Toc61422121"/>
      <w:bookmarkEnd w:id="0"/>
      <w:r w:rsidRPr="00812915">
        <w:rPr>
          <w:sz w:val="24"/>
          <w:szCs w:val="24"/>
        </w:rPr>
        <w:t>1.1. Iepirkuma identifikācijas numurs</w:t>
      </w:r>
      <w:bookmarkEnd w:id="1"/>
      <w:bookmarkEnd w:id="2"/>
      <w:r w:rsidRPr="00812915">
        <w:rPr>
          <w:sz w:val="24"/>
          <w:szCs w:val="24"/>
        </w:rPr>
        <w:t xml:space="preserve"> </w:t>
      </w:r>
    </w:p>
    <w:p w14:paraId="1E92B303" w14:textId="700BA000" w:rsidR="00EE64EA" w:rsidRPr="00DE3FBE" w:rsidRDefault="00EE64EA" w:rsidP="00DE3FBE">
      <w:pPr>
        <w:pStyle w:val="TOC1"/>
      </w:pPr>
      <w:r w:rsidRPr="00DE3FBE">
        <w:t xml:space="preserve">SND </w:t>
      </w:r>
      <w:r w:rsidRPr="00CA3C6A">
        <w:t>201</w:t>
      </w:r>
      <w:r w:rsidR="00024303">
        <w:t>6/42</w:t>
      </w:r>
      <w:r w:rsidRPr="00DE3FBE">
        <w:t xml:space="preserve"> </w:t>
      </w:r>
    </w:p>
    <w:p w14:paraId="7CEA3415" w14:textId="77777777" w:rsidR="00EE64EA" w:rsidRPr="00DE3FBE" w:rsidRDefault="00EE64EA" w:rsidP="00EE64EA">
      <w:pPr>
        <w:pStyle w:val="Heading2"/>
        <w:numPr>
          <w:ilvl w:val="0"/>
          <w:numId w:val="0"/>
        </w:numPr>
        <w:rPr>
          <w:sz w:val="24"/>
          <w:szCs w:val="24"/>
        </w:rPr>
      </w:pPr>
      <w:bookmarkStart w:id="3" w:name="_Toc59334719"/>
      <w:bookmarkStart w:id="4" w:name="_Toc61422122"/>
      <w:r w:rsidRPr="00DE3FBE">
        <w:rPr>
          <w:sz w:val="24"/>
          <w:szCs w:val="24"/>
        </w:rPr>
        <w:t>1.2. Pasūtītājs</w:t>
      </w:r>
      <w:bookmarkEnd w:id="3"/>
      <w:bookmarkEnd w:id="4"/>
      <w:r w:rsidRPr="00DE3FBE">
        <w:rPr>
          <w:sz w:val="24"/>
          <w:szCs w:val="24"/>
        </w:rPr>
        <w:t xml:space="preserve"> </w:t>
      </w:r>
    </w:p>
    <w:p w14:paraId="3FDCFA19" w14:textId="77777777" w:rsidR="00EE64EA" w:rsidRPr="00DE3FBE" w:rsidRDefault="00EC210E" w:rsidP="00EC210E">
      <w:pPr>
        <w:pStyle w:val="Footer"/>
        <w:spacing w:before="120" w:after="120"/>
        <w:ind w:left="720"/>
        <w:rPr>
          <w:b/>
          <w:sz w:val="24"/>
          <w:szCs w:val="24"/>
        </w:rPr>
      </w:pPr>
      <w:r w:rsidRPr="00DE3FBE">
        <w:rPr>
          <w:b/>
          <w:sz w:val="24"/>
          <w:szCs w:val="24"/>
        </w:rPr>
        <w:t>1.2.1.</w:t>
      </w:r>
      <w:r w:rsidR="00EE64EA" w:rsidRPr="00DE3FBE">
        <w:rPr>
          <w:b/>
          <w:sz w:val="24"/>
          <w:szCs w:val="24"/>
        </w:rPr>
        <w:t>Siguldas novada Dome</w:t>
      </w:r>
    </w:p>
    <w:p w14:paraId="1B735D49" w14:textId="77777777" w:rsidR="00EE64EA" w:rsidRPr="00DE3FBE" w:rsidRDefault="00EE64EA" w:rsidP="00EE64EA">
      <w:pPr>
        <w:spacing w:before="120" w:after="120"/>
        <w:rPr>
          <w:rFonts w:ascii="Times New Roman" w:hAnsi="Times New Roman" w:cs="Times New Roman"/>
          <w:sz w:val="24"/>
          <w:szCs w:val="24"/>
        </w:rPr>
      </w:pPr>
      <w:r w:rsidRPr="00DE3FBE">
        <w:rPr>
          <w:rFonts w:ascii="Times New Roman" w:hAnsi="Times New Roman" w:cs="Times New Roman"/>
          <w:sz w:val="24"/>
          <w:szCs w:val="24"/>
        </w:rPr>
        <w:t xml:space="preserve">      </w:t>
      </w:r>
      <w:r w:rsidRPr="00DE3FBE">
        <w:rPr>
          <w:rFonts w:ascii="Times New Roman" w:hAnsi="Times New Roman" w:cs="Times New Roman"/>
          <w:sz w:val="24"/>
          <w:szCs w:val="24"/>
        </w:rPr>
        <w:tab/>
        <w:t>Pasūtītāja rekvizīti:</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Darba laiki:</w:t>
      </w:r>
    </w:p>
    <w:p w14:paraId="33CE88F2"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Pils iela 16, Siguldā</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Pirmdiena</w:t>
      </w:r>
      <w:r w:rsidRPr="00DE3FBE">
        <w:rPr>
          <w:rFonts w:ascii="Times New Roman" w:hAnsi="Times New Roman" w:cs="Times New Roman"/>
          <w:sz w:val="24"/>
          <w:szCs w:val="24"/>
        </w:rPr>
        <w:tab/>
        <w:t>8:00 – 13:00 14:00 – 18:00</w:t>
      </w:r>
    </w:p>
    <w:p w14:paraId="15687413" w14:textId="77777777" w:rsidR="00EE64EA" w:rsidRPr="00DE3FBE" w:rsidRDefault="00EE64EA" w:rsidP="00EE64EA">
      <w:pPr>
        <w:spacing w:before="120" w:after="120"/>
        <w:ind w:left="720"/>
        <w:rPr>
          <w:rFonts w:ascii="Times New Roman" w:hAnsi="Times New Roman" w:cs="Times New Roman"/>
          <w:sz w:val="24"/>
          <w:szCs w:val="24"/>
        </w:rPr>
      </w:pPr>
      <w:proofErr w:type="spellStart"/>
      <w:r w:rsidRPr="00DE3FBE">
        <w:rPr>
          <w:rFonts w:ascii="Times New Roman" w:hAnsi="Times New Roman" w:cs="Times New Roman"/>
          <w:sz w:val="24"/>
          <w:szCs w:val="24"/>
        </w:rPr>
        <w:t>Reģ</w:t>
      </w:r>
      <w:proofErr w:type="spellEnd"/>
      <w:r w:rsidRPr="00DE3FBE">
        <w:rPr>
          <w:rFonts w:ascii="Times New Roman" w:hAnsi="Times New Roman" w:cs="Times New Roman"/>
          <w:sz w:val="24"/>
          <w:szCs w:val="24"/>
        </w:rPr>
        <w:t>. Nr.90000048152</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Otrdiena</w:t>
      </w:r>
      <w:r w:rsidRPr="00DE3FBE">
        <w:rPr>
          <w:rFonts w:ascii="Times New Roman" w:hAnsi="Times New Roman" w:cs="Times New Roman"/>
          <w:sz w:val="24"/>
          <w:szCs w:val="24"/>
        </w:rPr>
        <w:tab/>
        <w:t>8:00 – 13:00 14:00 – 17:00</w:t>
      </w:r>
    </w:p>
    <w:p w14:paraId="6339AD4E"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Konts: LV15UNLA0027800130404</w:t>
      </w:r>
      <w:r w:rsidRPr="00DE3FBE">
        <w:rPr>
          <w:rFonts w:ascii="Times New Roman" w:hAnsi="Times New Roman" w:cs="Times New Roman"/>
          <w:sz w:val="24"/>
          <w:szCs w:val="24"/>
        </w:rPr>
        <w:tab/>
      </w:r>
      <w:r w:rsidRPr="00DE3FBE">
        <w:rPr>
          <w:rFonts w:ascii="Times New Roman" w:hAnsi="Times New Roman" w:cs="Times New Roman"/>
          <w:sz w:val="24"/>
          <w:szCs w:val="24"/>
        </w:rPr>
        <w:tab/>
        <w:t>Trešdiena</w:t>
      </w:r>
      <w:r w:rsidRPr="00DE3FBE">
        <w:rPr>
          <w:rFonts w:ascii="Times New Roman" w:hAnsi="Times New Roman" w:cs="Times New Roman"/>
          <w:sz w:val="24"/>
          <w:szCs w:val="24"/>
        </w:rPr>
        <w:tab/>
        <w:t>8:00 – 13:00 14:00 – 17:00</w:t>
      </w:r>
    </w:p>
    <w:p w14:paraId="36BA7037"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Tālr. Nr.67970844</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Ceturtdiena</w:t>
      </w:r>
      <w:r w:rsidRPr="00DE3FBE">
        <w:rPr>
          <w:rFonts w:ascii="Times New Roman" w:hAnsi="Times New Roman" w:cs="Times New Roman"/>
          <w:sz w:val="24"/>
          <w:szCs w:val="24"/>
        </w:rPr>
        <w:tab/>
        <w:t xml:space="preserve">8:00 – 13:00 14:00 – 18:00 </w:t>
      </w:r>
    </w:p>
    <w:p w14:paraId="296FB085"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 xml:space="preserve">Faksa Nr.67971371 </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Piektdiena</w:t>
      </w:r>
      <w:r w:rsidRPr="00DE3FBE">
        <w:rPr>
          <w:rFonts w:ascii="Times New Roman" w:hAnsi="Times New Roman" w:cs="Times New Roman"/>
          <w:sz w:val="24"/>
          <w:szCs w:val="24"/>
        </w:rPr>
        <w:tab/>
        <w:t xml:space="preserve">8:00 – 14:00     </w:t>
      </w:r>
    </w:p>
    <w:p w14:paraId="3CD39D2F"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 xml:space="preserve">e-pasta adrese: </w:t>
      </w:r>
      <w:hyperlink r:id="rId10" w:history="1">
        <w:r w:rsidRPr="00DE3FBE">
          <w:rPr>
            <w:rStyle w:val="Hyperlink"/>
            <w:rFonts w:ascii="Times New Roman" w:hAnsi="Times New Roman" w:cs="Times New Roman"/>
            <w:sz w:val="24"/>
            <w:szCs w:val="24"/>
          </w:rPr>
          <w:t>dome@sigulda.lv</w:t>
        </w:r>
      </w:hyperlink>
      <w:r w:rsidRPr="00DE3FBE">
        <w:rPr>
          <w:rFonts w:ascii="Times New Roman" w:hAnsi="Times New Roman" w:cs="Times New Roman"/>
          <w:sz w:val="24"/>
          <w:szCs w:val="24"/>
        </w:rPr>
        <w:t xml:space="preserve"> </w:t>
      </w:r>
    </w:p>
    <w:p w14:paraId="1D41D6C3" w14:textId="77777777" w:rsidR="00EE64EA" w:rsidRPr="00DE3FBE" w:rsidRDefault="00EE64EA" w:rsidP="00EE64EA">
      <w:pPr>
        <w:ind w:firstLine="720"/>
        <w:jc w:val="both"/>
        <w:rPr>
          <w:rFonts w:ascii="Times New Roman" w:hAnsi="Times New Roman" w:cs="Times New Roman"/>
          <w:b/>
          <w:sz w:val="24"/>
          <w:szCs w:val="24"/>
        </w:rPr>
      </w:pPr>
      <w:r w:rsidRPr="00DE3FBE">
        <w:rPr>
          <w:rFonts w:ascii="Times New Roman" w:hAnsi="Times New Roman" w:cs="Times New Roman"/>
          <w:b/>
          <w:sz w:val="24"/>
          <w:szCs w:val="24"/>
        </w:rPr>
        <w:t>1.2.2.</w:t>
      </w:r>
      <w:r w:rsidRPr="00DE3FBE">
        <w:rPr>
          <w:rFonts w:ascii="Times New Roman" w:hAnsi="Times New Roman" w:cs="Times New Roman"/>
          <w:b/>
          <w:sz w:val="24"/>
          <w:szCs w:val="24"/>
        </w:rPr>
        <w:tab/>
        <w:t>Iepirkuma komisijas izveidošanas pamatojums:</w:t>
      </w:r>
    </w:p>
    <w:p w14:paraId="01D8C3A5" w14:textId="182FECFE" w:rsidR="00EE64EA" w:rsidRPr="00812915" w:rsidRDefault="00EE64EA" w:rsidP="00EE64EA">
      <w:pPr>
        <w:ind w:left="720"/>
        <w:jc w:val="both"/>
        <w:rPr>
          <w:rFonts w:ascii="Times New Roman" w:hAnsi="Times New Roman" w:cs="Times New Roman"/>
          <w:i/>
          <w:color w:val="FF0000"/>
          <w:sz w:val="24"/>
          <w:szCs w:val="24"/>
        </w:rPr>
      </w:pPr>
      <w:r w:rsidRPr="00DE3FBE">
        <w:rPr>
          <w:rFonts w:ascii="Times New Roman" w:hAnsi="Times New Roman" w:cs="Times New Roman"/>
          <w:sz w:val="24"/>
          <w:szCs w:val="24"/>
        </w:rPr>
        <w:t xml:space="preserve">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w:t>
      </w:r>
      <w:r w:rsidR="00024303" w:rsidRPr="00C96D8D">
        <w:rPr>
          <w:rFonts w:ascii="Times New Roman" w:hAnsi="Times New Roman" w:cs="Times New Roman"/>
          <w:sz w:val="24"/>
          <w:szCs w:val="24"/>
        </w:rPr>
        <w:t>Iepirkumu komisijas sastāvā veiktas izmaiņas PIL 8².panta kārtībā veiktajiem iepirkumiem ar Siguldas novada Domes 14.09.2015. rīkojumu Nr.1.5.-7./98.</w:t>
      </w:r>
    </w:p>
    <w:p w14:paraId="73D64B62" w14:textId="77777777" w:rsidR="00EE64EA" w:rsidRPr="00DE3FBE" w:rsidRDefault="00EE64EA" w:rsidP="00EE64EA">
      <w:pPr>
        <w:spacing w:before="120" w:after="120"/>
        <w:ind w:left="720" w:hanging="720"/>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Pr="00DE3FBE">
        <w:rPr>
          <w:rFonts w:ascii="Times New Roman" w:hAnsi="Times New Roman" w:cs="Times New Roman"/>
          <w:sz w:val="24"/>
          <w:szCs w:val="24"/>
        </w:rPr>
        <w:tab/>
      </w:r>
      <w:r w:rsidRPr="00DE3FBE">
        <w:rPr>
          <w:rFonts w:ascii="Times New Roman" w:hAnsi="Times New Roman" w:cs="Times New Roman"/>
          <w:b/>
          <w:sz w:val="24"/>
          <w:szCs w:val="24"/>
        </w:rPr>
        <w:t>1.2.3.</w:t>
      </w:r>
      <w:r w:rsidRPr="00DE3FBE">
        <w:rPr>
          <w:rFonts w:ascii="Times New Roman" w:hAnsi="Times New Roman" w:cs="Times New Roman"/>
          <w:sz w:val="24"/>
          <w:szCs w:val="24"/>
        </w:rPr>
        <w:t xml:space="preserve"> </w:t>
      </w:r>
      <w:r w:rsidRPr="00DE3FBE">
        <w:rPr>
          <w:rFonts w:ascii="Times New Roman" w:hAnsi="Times New Roman" w:cs="Times New Roman"/>
          <w:b/>
          <w:sz w:val="24"/>
          <w:szCs w:val="24"/>
        </w:rPr>
        <w:t>Kontaktpersonas:</w:t>
      </w:r>
      <w:r w:rsidRPr="00DE3FBE">
        <w:rPr>
          <w:rFonts w:ascii="Times New Roman" w:hAnsi="Times New Roman" w:cs="Times New Roman"/>
          <w:sz w:val="24"/>
          <w:szCs w:val="24"/>
        </w:rPr>
        <w:tab/>
      </w:r>
    </w:p>
    <w:p w14:paraId="7F16E284" w14:textId="77777777" w:rsidR="00EE64EA" w:rsidRPr="00DE3FBE" w:rsidRDefault="00EE64EA" w:rsidP="00EE64EA">
      <w:pPr>
        <w:tabs>
          <w:tab w:val="left" w:pos="9360"/>
        </w:tabs>
        <w:spacing w:before="120" w:after="120"/>
        <w:ind w:left="720" w:right="1134"/>
        <w:jc w:val="both"/>
        <w:rPr>
          <w:rFonts w:ascii="Times New Roman" w:hAnsi="Times New Roman" w:cs="Times New Roman"/>
          <w:sz w:val="24"/>
          <w:szCs w:val="24"/>
        </w:rPr>
      </w:pPr>
      <w:r w:rsidRPr="00DE3FBE">
        <w:rPr>
          <w:rFonts w:ascii="Times New Roman" w:hAnsi="Times New Roman" w:cs="Times New Roman"/>
          <w:sz w:val="24"/>
          <w:szCs w:val="24"/>
        </w:rPr>
        <w:t>1.2.3.1. Par iepirkuma procedūru:</w:t>
      </w:r>
    </w:p>
    <w:p w14:paraId="2BFCD2B9" w14:textId="77777777" w:rsidR="00EE64EA" w:rsidRPr="00DE3FBE" w:rsidRDefault="00EE64EA" w:rsidP="00EE64EA">
      <w:pPr>
        <w:tabs>
          <w:tab w:val="left" w:pos="9360"/>
        </w:tabs>
        <w:spacing w:before="120" w:after="120"/>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Siguldas novada Domes Juridiskās pārvaldes </w:t>
      </w:r>
      <w:r w:rsidRPr="00DE3FBE">
        <w:rPr>
          <w:rFonts w:ascii="Times New Roman" w:eastAsia="Calibri" w:hAnsi="Times New Roman" w:cs="Times New Roman"/>
          <w:sz w:val="24"/>
          <w:szCs w:val="24"/>
        </w:rPr>
        <w:t xml:space="preserve">vadītāja vietniece iepirkumu jautājumos Inguna </w:t>
      </w:r>
      <w:proofErr w:type="spellStart"/>
      <w:r w:rsidRPr="00DE3FBE">
        <w:rPr>
          <w:rFonts w:ascii="Times New Roman" w:eastAsia="Calibri" w:hAnsi="Times New Roman" w:cs="Times New Roman"/>
          <w:sz w:val="24"/>
          <w:szCs w:val="24"/>
        </w:rPr>
        <w:t>Abzalone</w:t>
      </w:r>
      <w:proofErr w:type="spellEnd"/>
      <w:r w:rsidR="00A34CCF">
        <w:rPr>
          <w:rFonts w:ascii="Times New Roman" w:eastAsia="Calibri" w:hAnsi="Times New Roman" w:cs="Times New Roman"/>
          <w:sz w:val="24"/>
          <w:szCs w:val="24"/>
        </w:rPr>
        <w:t>,</w:t>
      </w:r>
      <w:r w:rsidRPr="00DE3FBE">
        <w:rPr>
          <w:rFonts w:ascii="Times New Roman" w:hAnsi="Times New Roman" w:cs="Times New Roman"/>
          <w:sz w:val="24"/>
          <w:szCs w:val="24"/>
        </w:rPr>
        <w:t xml:space="preserve"> tālr. Nr.</w:t>
      </w:r>
      <w:r w:rsidRPr="00DE3FBE">
        <w:rPr>
          <w:rFonts w:ascii="Times New Roman" w:hAnsi="Times New Roman" w:cs="Times New Roman"/>
          <w:color w:val="000000"/>
          <w:sz w:val="24"/>
          <w:szCs w:val="24"/>
        </w:rPr>
        <w:t xml:space="preserve"> 67800949</w:t>
      </w:r>
      <w:r w:rsidRPr="00DE3FBE">
        <w:rPr>
          <w:rFonts w:ascii="Times New Roman" w:hAnsi="Times New Roman" w:cs="Times New Roman"/>
          <w:sz w:val="24"/>
          <w:szCs w:val="24"/>
        </w:rPr>
        <w:t xml:space="preserve">, e-pasta adrese: </w:t>
      </w:r>
      <w:hyperlink r:id="rId11" w:history="1">
        <w:r w:rsidRPr="00DE3FBE">
          <w:rPr>
            <w:rStyle w:val="Hyperlink"/>
            <w:rFonts w:ascii="Times New Roman" w:hAnsi="Times New Roman" w:cs="Times New Roman"/>
            <w:sz w:val="24"/>
            <w:szCs w:val="24"/>
          </w:rPr>
          <w:t>iepirkumi@sigulda.lv</w:t>
        </w:r>
      </w:hyperlink>
    </w:p>
    <w:p w14:paraId="1D2CC4EC" w14:textId="77777777" w:rsidR="00EE64EA" w:rsidRPr="00DE3FBE" w:rsidRDefault="00EE64EA" w:rsidP="00EE64EA">
      <w:pPr>
        <w:spacing w:before="120" w:after="120"/>
        <w:ind w:left="720"/>
        <w:rPr>
          <w:rFonts w:ascii="Times New Roman" w:hAnsi="Times New Roman" w:cs="Times New Roman"/>
          <w:sz w:val="24"/>
          <w:szCs w:val="24"/>
        </w:rPr>
      </w:pPr>
      <w:r w:rsidRPr="00DE3FBE">
        <w:rPr>
          <w:rFonts w:ascii="Times New Roman" w:hAnsi="Times New Roman" w:cs="Times New Roman"/>
          <w:sz w:val="24"/>
          <w:szCs w:val="24"/>
        </w:rPr>
        <w:t>1.2.3.2. Par tehniskiem jautājumiem:</w:t>
      </w:r>
    </w:p>
    <w:p w14:paraId="598B50AC" w14:textId="77777777" w:rsidR="00524626" w:rsidRDefault="00EE64EA" w:rsidP="00EE64EA">
      <w:pPr>
        <w:pStyle w:val="BodyText"/>
        <w:spacing w:after="0"/>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Siguldas novada Domes Transporta nodaļas vadītājs Aivis Liepiņš, tel. </w:t>
      </w:r>
      <w:r w:rsidR="00A34CCF">
        <w:rPr>
          <w:rFonts w:ascii="Times New Roman" w:hAnsi="Times New Roman" w:cs="Times New Roman"/>
          <w:sz w:val="24"/>
          <w:szCs w:val="24"/>
        </w:rPr>
        <w:t xml:space="preserve">Nr. </w:t>
      </w:r>
      <w:r w:rsidRPr="00DE3FBE">
        <w:rPr>
          <w:rFonts w:ascii="Times New Roman" w:hAnsi="Times New Roman" w:cs="Times New Roman"/>
          <w:sz w:val="24"/>
          <w:szCs w:val="24"/>
        </w:rPr>
        <w:t xml:space="preserve">29224687, e-pasta: adrese: </w:t>
      </w:r>
      <w:hyperlink r:id="rId12" w:history="1">
        <w:r w:rsidRPr="00DE3FBE">
          <w:rPr>
            <w:rStyle w:val="Hyperlink"/>
            <w:rFonts w:ascii="Times New Roman" w:hAnsi="Times New Roman" w:cs="Times New Roman"/>
            <w:sz w:val="24"/>
            <w:szCs w:val="24"/>
          </w:rPr>
          <w:t>aivis.liepins@sigulda.lv</w:t>
        </w:r>
      </w:hyperlink>
      <w:r w:rsidRPr="00DE3FBE">
        <w:rPr>
          <w:rFonts w:ascii="Times New Roman" w:hAnsi="Times New Roman" w:cs="Times New Roman"/>
          <w:sz w:val="24"/>
          <w:szCs w:val="24"/>
        </w:rPr>
        <w:t xml:space="preserve"> un vecākais autovadītājs Aivars </w:t>
      </w:r>
      <w:proofErr w:type="spellStart"/>
      <w:r w:rsidRPr="00DE3FBE">
        <w:rPr>
          <w:rFonts w:ascii="Times New Roman" w:hAnsi="Times New Roman" w:cs="Times New Roman"/>
          <w:sz w:val="24"/>
          <w:szCs w:val="24"/>
        </w:rPr>
        <w:t>Ķirķelis</w:t>
      </w:r>
      <w:proofErr w:type="spellEnd"/>
      <w:r w:rsidRPr="00DE3FBE">
        <w:rPr>
          <w:rFonts w:ascii="Times New Roman" w:hAnsi="Times New Roman" w:cs="Times New Roman"/>
          <w:sz w:val="24"/>
          <w:szCs w:val="24"/>
        </w:rPr>
        <w:t>, tālr.</w:t>
      </w:r>
      <w:r w:rsidR="00A34CCF">
        <w:rPr>
          <w:rFonts w:ascii="Times New Roman" w:hAnsi="Times New Roman" w:cs="Times New Roman"/>
          <w:sz w:val="24"/>
          <w:szCs w:val="24"/>
        </w:rPr>
        <w:t xml:space="preserve"> Nr.</w:t>
      </w:r>
      <w:r w:rsidRPr="00DE3FBE">
        <w:rPr>
          <w:rFonts w:ascii="Times New Roman" w:hAnsi="Times New Roman" w:cs="Times New Roman"/>
          <w:sz w:val="24"/>
          <w:szCs w:val="24"/>
        </w:rPr>
        <w:t xml:space="preserve"> 26333360, e-pasta adrese: </w:t>
      </w:r>
      <w:hyperlink r:id="rId13" w:history="1">
        <w:r w:rsidRPr="00DE3FBE">
          <w:rPr>
            <w:rStyle w:val="Hyperlink"/>
            <w:rFonts w:ascii="Times New Roman" w:hAnsi="Times New Roman" w:cs="Times New Roman"/>
            <w:sz w:val="24"/>
            <w:szCs w:val="24"/>
          </w:rPr>
          <w:t>aivars.kirkelis@sigulda.lv</w:t>
        </w:r>
      </w:hyperlink>
      <w:r w:rsidRPr="00DE3FBE">
        <w:rPr>
          <w:rFonts w:ascii="Times New Roman" w:hAnsi="Times New Roman" w:cs="Times New Roman"/>
          <w:sz w:val="24"/>
          <w:szCs w:val="24"/>
        </w:rPr>
        <w:t xml:space="preserve"> </w:t>
      </w:r>
      <w:r w:rsidR="00812915">
        <w:rPr>
          <w:rFonts w:ascii="Times New Roman" w:hAnsi="Times New Roman" w:cs="Times New Roman"/>
          <w:sz w:val="24"/>
          <w:szCs w:val="24"/>
        </w:rPr>
        <w:t>.</w:t>
      </w:r>
    </w:p>
    <w:p w14:paraId="50A2C680" w14:textId="77777777" w:rsidR="00812915" w:rsidRPr="00DE3FBE" w:rsidRDefault="00812915" w:rsidP="00EE64EA">
      <w:pPr>
        <w:pStyle w:val="BodyText"/>
        <w:spacing w:after="0"/>
        <w:ind w:left="720"/>
        <w:jc w:val="both"/>
        <w:rPr>
          <w:rFonts w:ascii="Times New Roman" w:hAnsi="Times New Roman" w:cs="Times New Roman"/>
          <w:b/>
          <w:kern w:val="16"/>
          <w:sz w:val="24"/>
          <w:szCs w:val="24"/>
        </w:rPr>
      </w:pPr>
    </w:p>
    <w:p w14:paraId="0FA60B8C" w14:textId="77777777" w:rsidR="00662EC6" w:rsidRPr="00DE3FBE" w:rsidRDefault="00662EC6" w:rsidP="00662EC6">
      <w:pPr>
        <w:pStyle w:val="Default"/>
        <w:rPr>
          <w:color w:val="auto"/>
        </w:rPr>
      </w:pPr>
      <w:r w:rsidRPr="00DE3FBE">
        <w:rPr>
          <w:b/>
          <w:bCs/>
          <w:color w:val="auto"/>
        </w:rPr>
        <w:t>1.</w:t>
      </w:r>
      <w:r w:rsidR="00EC210E" w:rsidRPr="00DE3FBE">
        <w:rPr>
          <w:b/>
          <w:bCs/>
          <w:color w:val="auto"/>
        </w:rPr>
        <w:t>3</w:t>
      </w:r>
      <w:r w:rsidR="00075FE1" w:rsidRPr="00DE3FBE">
        <w:rPr>
          <w:b/>
          <w:bCs/>
          <w:color w:val="auto"/>
        </w:rPr>
        <w:t xml:space="preserve">.    </w:t>
      </w:r>
      <w:r w:rsidRPr="00DE3FBE">
        <w:rPr>
          <w:b/>
          <w:bCs/>
          <w:color w:val="auto"/>
        </w:rPr>
        <w:t xml:space="preserve">Pretendenti </w:t>
      </w:r>
    </w:p>
    <w:p w14:paraId="7015B4AD" w14:textId="6518028D" w:rsidR="00662EC6" w:rsidRPr="00DE3FBE" w:rsidRDefault="00662EC6" w:rsidP="001C574A">
      <w:pPr>
        <w:pStyle w:val="Default"/>
        <w:tabs>
          <w:tab w:val="left" w:pos="709"/>
        </w:tabs>
        <w:ind w:left="709" w:hanging="709"/>
        <w:jc w:val="both"/>
        <w:rPr>
          <w:color w:val="auto"/>
        </w:rPr>
      </w:pPr>
      <w:r w:rsidRPr="00DE3FBE">
        <w:rPr>
          <w:color w:val="auto"/>
        </w:rPr>
        <w:t>1.</w:t>
      </w:r>
      <w:r w:rsidR="00EC210E" w:rsidRPr="00DE3FBE">
        <w:rPr>
          <w:color w:val="auto"/>
        </w:rPr>
        <w:t>3</w:t>
      </w:r>
      <w:r w:rsidRPr="00DE3FBE">
        <w:rPr>
          <w:color w:val="auto"/>
        </w:rPr>
        <w:t>.1.   Pretendents var būt jebkura fiziska vai juridiska persona, šādu personu apvienība jebkurā to kombinācijā, kura ir iesnie</w:t>
      </w:r>
      <w:r w:rsidR="00024303">
        <w:rPr>
          <w:color w:val="auto"/>
        </w:rPr>
        <w:t>gusi piedāvājumu iepirkum</w:t>
      </w:r>
      <w:r w:rsidRPr="00DE3FBE">
        <w:rPr>
          <w:color w:val="auto"/>
        </w:rPr>
        <w:t>ā “</w:t>
      </w:r>
      <w:r w:rsidR="00A373CE" w:rsidRPr="00DE3FBE">
        <w:rPr>
          <w:color w:val="auto"/>
        </w:rPr>
        <w:t>A</w:t>
      </w:r>
      <w:r w:rsidRPr="00DE3FBE">
        <w:rPr>
          <w:color w:val="auto"/>
        </w:rPr>
        <w:t>utom</w:t>
      </w:r>
      <w:r w:rsidR="00A373CE" w:rsidRPr="00DE3FBE">
        <w:rPr>
          <w:color w:val="auto"/>
        </w:rPr>
        <w:t>ašīnu</w:t>
      </w:r>
      <w:r w:rsidR="00FE1D21" w:rsidRPr="00DE3FBE">
        <w:rPr>
          <w:color w:val="auto"/>
        </w:rPr>
        <w:t xml:space="preserve"> noma</w:t>
      </w:r>
      <w:r w:rsidR="00A34CCF">
        <w:rPr>
          <w:color w:val="auto"/>
        </w:rPr>
        <w:t xml:space="preserve"> Siguldas novada Pašvaldības policijas vajadzībām</w:t>
      </w:r>
      <w:r w:rsidRPr="00DE3FBE">
        <w:rPr>
          <w:color w:val="auto"/>
        </w:rPr>
        <w:t>”</w:t>
      </w:r>
      <w:r w:rsidR="00024303">
        <w:rPr>
          <w:color w:val="auto"/>
        </w:rPr>
        <w:t xml:space="preserve"> (turpmāk – Iepirkum</w:t>
      </w:r>
      <w:r w:rsidR="00A72617" w:rsidRPr="00DE3FBE">
        <w:rPr>
          <w:color w:val="auto"/>
        </w:rPr>
        <w:t>s)</w:t>
      </w:r>
      <w:r w:rsidRPr="00DE3FBE">
        <w:rPr>
          <w:color w:val="auto"/>
        </w:rPr>
        <w:t xml:space="preserve">, identifikācijas </w:t>
      </w:r>
      <w:r w:rsidR="00A373CE" w:rsidRPr="00DE3FBE">
        <w:rPr>
          <w:color w:val="auto"/>
        </w:rPr>
        <w:t xml:space="preserve"> numurs </w:t>
      </w:r>
      <w:r w:rsidR="00812915">
        <w:rPr>
          <w:color w:val="auto"/>
        </w:rPr>
        <w:t>SND 20</w:t>
      </w:r>
      <w:r w:rsidR="00024303">
        <w:rPr>
          <w:color w:val="auto"/>
        </w:rPr>
        <w:t>16/42</w:t>
      </w:r>
      <w:r w:rsidR="00812915">
        <w:rPr>
          <w:color w:val="auto"/>
        </w:rPr>
        <w:t>.</w:t>
      </w:r>
      <w:r w:rsidRPr="00DE3FBE">
        <w:rPr>
          <w:color w:val="auto"/>
        </w:rPr>
        <w:t xml:space="preserve"> </w:t>
      </w:r>
    </w:p>
    <w:p w14:paraId="0BC1413E" w14:textId="3DF77767" w:rsidR="00662EC6" w:rsidRPr="00DE3FBE" w:rsidRDefault="00662EC6" w:rsidP="001C574A">
      <w:pPr>
        <w:pStyle w:val="Default"/>
        <w:ind w:left="709" w:hanging="709"/>
        <w:jc w:val="both"/>
        <w:rPr>
          <w:color w:val="auto"/>
        </w:rPr>
      </w:pPr>
      <w:r w:rsidRPr="00DE3FBE">
        <w:rPr>
          <w:color w:val="auto"/>
        </w:rPr>
        <w:t>1</w:t>
      </w:r>
      <w:r w:rsidR="00A34CCF">
        <w:rPr>
          <w:color w:val="auto"/>
        </w:rPr>
        <w:t>.</w:t>
      </w:r>
      <w:r w:rsidR="00EC210E" w:rsidRPr="00DE3FBE">
        <w:rPr>
          <w:color w:val="auto"/>
        </w:rPr>
        <w:t>3</w:t>
      </w:r>
      <w:r w:rsidRPr="00DE3FBE">
        <w:rPr>
          <w:color w:val="auto"/>
        </w:rPr>
        <w:t>.2.  Ja piedāvājumu iesniedz fizisko vai juridisko personu apvienība jebkurā to kombinācijā (turpmāk – piegādātāju apvienība), pieteikumā (</w:t>
      </w:r>
      <w:r w:rsidR="001C574A">
        <w:rPr>
          <w:color w:val="auto"/>
        </w:rPr>
        <w:t xml:space="preserve">Nolikuma </w:t>
      </w:r>
      <w:r w:rsidRPr="00DE3FBE">
        <w:rPr>
          <w:color w:val="auto"/>
        </w:rPr>
        <w:t>1.pielikums) jānorāda persona, kura pārst</w:t>
      </w:r>
      <w:r w:rsidR="000575CA">
        <w:rPr>
          <w:color w:val="auto"/>
        </w:rPr>
        <w:t>āv piegādātāju apvienību Iepirkum</w:t>
      </w:r>
      <w:r w:rsidRPr="00DE3FBE">
        <w:rPr>
          <w:color w:val="auto"/>
        </w:rPr>
        <w:t>ā, kā arī katras personas atbildības apjoms. Ja nav norādīta persona, kura pārst</w:t>
      </w:r>
      <w:r w:rsidR="000575CA">
        <w:rPr>
          <w:color w:val="auto"/>
        </w:rPr>
        <w:t>āv piegādātāju apvienību Iepirkum</w:t>
      </w:r>
      <w:r w:rsidRPr="00DE3FBE">
        <w:rPr>
          <w:color w:val="auto"/>
        </w:rPr>
        <w:t>ā, tad visi piegādātāju apvien</w:t>
      </w:r>
      <w:r w:rsidR="000575CA">
        <w:rPr>
          <w:color w:val="auto"/>
        </w:rPr>
        <w:t>ības dalībnieki paraksta Iepirkum</w:t>
      </w:r>
      <w:r w:rsidRPr="00DE3FBE">
        <w:rPr>
          <w:color w:val="auto"/>
        </w:rPr>
        <w:t>a pieteikumu (</w:t>
      </w:r>
      <w:r w:rsidR="001C574A">
        <w:rPr>
          <w:color w:val="auto"/>
        </w:rPr>
        <w:t xml:space="preserve">Nolikuma </w:t>
      </w:r>
      <w:r w:rsidRPr="00DE3FBE">
        <w:rPr>
          <w:color w:val="auto"/>
        </w:rPr>
        <w:t xml:space="preserve">1.pielikums). </w:t>
      </w:r>
    </w:p>
    <w:p w14:paraId="0FF0ACAF" w14:textId="77777777" w:rsidR="00662EC6" w:rsidRDefault="00662EC6" w:rsidP="00662EC6">
      <w:pPr>
        <w:pStyle w:val="Default"/>
        <w:rPr>
          <w:color w:val="auto"/>
        </w:rPr>
      </w:pPr>
      <w:r w:rsidRPr="00DE3FBE">
        <w:rPr>
          <w:color w:val="auto"/>
        </w:rPr>
        <w:t>1.</w:t>
      </w:r>
      <w:r w:rsidR="00EC210E" w:rsidRPr="00DE3FBE">
        <w:rPr>
          <w:color w:val="auto"/>
        </w:rPr>
        <w:t>3</w:t>
      </w:r>
      <w:r w:rsidRPr="00DE3FBE">
        <w:rPr>
          <w:color w:val="auto"/>
        </w:rPr>
        <w:t xml:space="preserve">.3. </w:t>
      </w:r>
      <w:r w:rsidR="00075FE1" w:rsidRPr="00DE3FBE">
        <w:rPr>
          <w:color w:val="auto"/>
        </w:rPr>
        <w:t xml:space="preserve"> </w:t>
      </w:r>
      <w:r w:rsidRPr="00DE3FBE">
        <w:rPr>
          <w:color w:val="auto"/>
        </w:rPr>
        <w:t xml:space="preserve">Visiem pretendentiem piemēro vienādus noteikumus. </w:t>
      </w:r>
    </w:p>
    <w:p w14:paraId="1F1D8227" w14:textId="77777777" w:rsidR="00812915" w:rsidRPr="00DE3FBE" w:rsidRDefault="00812915" w:rsidP="00662EC6">
      <w:pPr>
        <w:pStyle w:val="Default"/>
        <w:rPr>
          <w:color w:val="auto"/>
        </w:rPr>
      </w:pPr>
    </w:p>
    <w:p w14:paraId="4A16DE12" w14:textId="77777777" w:rsidR="00CD6D88" w:rsidRPr="00DE3FBE" w:rsidRDefault="00A34CCF" w:rsidP="000A5220">
      <w:pPr>
        <w:pStyle w:val="Default"/>
        <w:numPr>
          <w:ilvl w:val="1"/>
          <w:numId w:val="9"/>
        </w:numPr>
        <w:tabs>
          <w:tab w:val="left" w:pos="709"/>
        </w:tabs>
        <w:rPr>
          <w:color w:val="auto"/>
        </w:rPr>
      </w:pPr>
      <w:r>
        <w:rPr>
          <w:b/>
          <w:bCs/>
          <w:color w:val="auto"/>
        </w:rPr>
        <w:t xml:space="preserve"> </w:t>
      </w:r>
      <w:r w:rsidR="00662EC6" w:rsidRPr="00DE3FBE">
        <w:rPr>
          <w:b/>
          <w:bCs/>
          <w:color w:val="auto"/>
        </w:rPr>
        <w:t xml:space="preserve">Apakšuzņēmēji </w:t>
      </w:r>
    </w:p>
    <w:p w14:paraId="6A523273" w14:textId="77777777" w:rsidR="00662EC6" w:rsidRPr="00DE3FBE" w:rsidRDefault="00662EC6" w:rsidP="00662EC6">
      <w:pPr>
        <w:pStyle w:val="Default"/>
        <w:rPr>
          <w:color w:val="auto"/>
        </w:rPr>
      </w:pPr>
      <w:r w:rsidRPr="00DE3FBE">
        <w:rPr>
          <w:color w:val="auto"/>
        </w:rPr>
        <w:t>1.</w:t>
      </w:r>
      <w:r w:rsidR="00EC210E" w:rsidRPr="00DE3FBE">
        <w:rPr>
          <w:color w:val="auto"/>
        </w:rPr>
        <w:t>4</w:t>
      </w:r>
      <w:r w:rsidRPr="00DE3FBE">
        <w:rPr>
          <w:color w:val="auto"/>
        </w:rPr>
        <w:t xml:space="preserve">.1.  Pretendents iepirkuma līguma izpildē ir tiesīgs iesaistīt apakšuzņēmējus un personālu. </w:t>
      </w:r>
    </w:p>
    <w:p w14:paraId="6E6664C7" w14:textId="77777777" w:rsidR="00662EC6" w:rsidRPr="00DE3FBE" w:rsidRDefault="00662EC6" w:rsidP="001C574A">
      <w:pPr>
        <w:pStyle w:val="Default"/>
        <w:tabs>
          <w:tab w:val="left" w:pos="709"/>
        </w:tabs>
        <w:ind w:left="709" w:hanging="709"/>
        <w:jc w:val="both"/>
        <w:rPr>
          <w:color w:val="auto"/>
        </w:rPr>
      </w:pPr>
      <w:r w:rsidRPr="00DE3FBE">
        <w:rPr>
          <w:color w:val="auto"/>
        </w:rPr>
        <w:t>1.</w:t>
      </w:r>
      <w:r w:rsidR="00EC210E" w:rsidRPr="00DE3FBE">
        <w:rPr>
          <w:color w:val="auto"/>
        </w:rPr>
        <w:t>4</w:t>
      </w:r>
      <w:r w:rsidRPr="00DE3FBE">
        <w:rPr>
          <w:color w:val="auto"/>
        </w:rPr>
        <w:t xml:space="preserve">.2.  Apakšuzņēmējs, kura sniedzamo pakalpojumu vērtība ir 20 (divdesmit) procenti no kopējās iepirkuma līguma vērtības vai lielāka, ir pretendenta vai tā apakšuzņēmēja piesaistīta vai </w:t>
      </w:r>
      <w:r w:rsidRPr="00DE3FBE">
        <w:rPr>
          <w:color w:val="auto"/>
        </w:rPr>
        <w:lastRenderedPageBreak/>
        <w:t xml:space="preserve">nolīgta persona, kura sniedz pakalpojumus, kas nepieciešami ar Pasūtītāju noslēgta iepirkuma līguma izpildei neatkarīgi no tā, vai šī persona pakalpojumus sniedz pretendentam vai citam apakšuzņēmējam. </w:t>
      </w:r>
    </w:p>
    <w:p w14:paraId="693521EC" w14:textId="14B3C2E7" w:rsidR="00662EC6" w:rsidRPr="00DE3FBE" w:rsidRDefault="00662EC6" w:rsidP="00A34CCF">
      <w:pPr>
        <w:pStyle w:val="Default"/>
        <w:ind w:left="709" w:hanging="709"/>
        <w:jc w:val="both"/>
        <w:rPr>
          <w:color w:val="auto"/>
        </w:rPr>
      </w:pPr>
      <w:r w:rsidRPr="00DE3FBE">
        <w:rPr>
          <w:color w:val="auto"/>
        </w:rPr>
        <w:t>1.</w:t>
      </w:r>
      <w:r w:rsidR="00EC210E" w:rsidRPr="00DE3FBE">
        <w:rPr>
          <w:color w:val="auto"/>
        </w:rPr>
        <w:t>4</w:t>
      </w:r>
      <w:r w:rsidRPr="00DE3FBE">
        <w:rPr>
          <w:color w:val="auto"/>
        </w:rPr>
        <w:t>.3.  Ja iepirkuma līguma izpildē pretendents plāno piesaistīt apakšuzņēmējus, kuru sniedzamo pakalpojumu vērtība ir 20 (divdesmit) procenti no kopējās iepirkuma līguma vērtības v</w:t>
      </w:r>
      <w:r w:rsidR="000575CA">
        <w:rPr>
          <w:color w:val="auto"/>
        </w:rPr>
        <w:t>ai lielāka, tas jānorāda Iepirkum</w:t>
      </w:r>
      <w:r w:rsidRPr="00DE3FBE">
        <w:rPr>
          <w:color w:val="auto"/>
        </w:rPr>
        <w:t>a pieteikumā.  Iepirkuma līguma izpildē drīkst iesaistīt tikai tos apakšuzņēmējus, kur</w:t>
      </w:r>
      <w:r w:rsidR="000575CA">
        <w:rPr>
          <w:color w:val="auto"/>
        </w:rPr>
        <w:t>us pretendents norādījis Iepirkum</w:t>
      </w:r>
      <w:r w:rsidRPr="00DE3FBE">
        <w:rPr>
          <w:color w:val="auto"/>
        </w:rPr>
        <w:t>a pieteikumā.</w:t>
      </w:r>
    </w:p>
    <w:p w14:paraId="36634FD9" w14:textId="4DF9FC19" w:rsidR="002A17AD" w:rsidRPr="00DE3FBE" w:rsidRDefault="00662EC6" w:rsidP="00A34CCF">
      <w:pPr>
        <w:pStyle w:val="Default"/>
        <w:ind w:left="709" w:hanging="709"/>
        <w:jc w:val="both"/>
        <w:rPr>
          <w:color w:val="auto"/>
        </w:rPr>
      </w:pPr>
      <w:r w:rsidRPr="00DE3FBE">
        <w:rPr>
          <w:color w:val="auto"/>
        </w:rPr>
        <w:t>1.</w:t>
      </w:r>
      <w:r w:rsidR="00EC210E" w:rsidRPr="00DE3FBE">
        <w:rPr>
          <w:color w:val="auto"/>
        </w:rPr>
        <w:t>4</w:t>
      </w:r>
      <w:r w:rsidRPr="00DE3FBE">
        <w:rPr>
          <w:color w:val="auto"/>
        </w:rPr>
        <w:t xml:space="preserve">.4.  </w:t>
      </w:r>
      <w:r w:rsidR="002A17AD" w:rsidRPr="00DE3FBE">
        <w:rPr>
          <w:color w:val="auto"/>
        </w:rPr>
        <w:t>Pretendents ir tiesīgs bez saskaņošanas ar Pasūtītāju veikt apakšuzņēmēju nomaiņu, kā arī papildu apakšuzņēmēju iesaistīšanu iepirkuma līguma izpildē, izņemot gadījumu, ja</w:t>
      </w:r>
      <w:r w:rsidR="000575CA">
        <w:rPr>
          <w:color w:val="auto"/>
        </w:rPr>
        <w:t xml:space="preserve"> Iepirkum</w:t>
      </w:r>
      <w:r w:rsidR="002A17AD" w:rsidRPr="00DE3FBE">
        <w:rPr>
          <w:color w:val="auto"/>
        </w:rPr>
        <w:t>ā izraudzītais pretendents balstījies uz apakšuzņēmējiem, lai apliecinātu savas k</w:t>
      </w:r>
      <w:r w:rsidR="000575CA">
        <w:rPr>
          <w:color w:val="auto"/>
        </w:rPr>
        <w:t>valifikācijas atbilstību Iepirkum</w:t>
      </w:r>
      <w:r w:rsidR="002A17AD" w:rsidRPr="00DE3FBE">
        <w:rPr>
          <w:color w:val="auto"/>
        </w:rPr>
        <w:t xml:space="preserve">a nolikumā noteiktajām </w:t>
      </w:r>
      <w:r w:rsidR="000575CA">
        <w:rPr>
          <w:color w:val="auto"/>
        </w:rPr>
        <w:t>prasībām. Šādā gadījumā, Iepirkum</w:t>
      </w:r>
      <w:r w:rsidR="002A17AD" w:rsidRPr="00DE3FBE">
        <w:rPr>
          <w:color w:val="auto"/>
        </w:rPr>
        <w:t xml:space="preserve">ā izraudzītais pretendents pēc iepirkuma līguma noslēgšanas apakšuzņēmējus drīkst nomainīt tikai ar Pasūtītāja rakstveida piekrišanu, ievērojot PIL 68.panta nosacījumus. </w:t>
      </w:r>
    </w:p>
    <w:p w14:paraId="1AFB0E01" w14:textId="571EAD28" w:rsidR="004D750C" w:rsidRPr="00DE3FBE" w:rsidRDefault="004D750C" w:rsidP="00A34CCF">
      <w:pPr>
        <w:pStyle w:val="Default"/>
        <w:ind w:left="709" w:hanging="709"/>
        <w:jc w:val="both"/>
        <w:rPr>
          <w:color w:val="auto"/>
        </w:rPr>
      </w:pPr>
      <w:r w:rsidRPr="00DE3FBE">
        <w:rPr>
          <w:color w:val="auto"/>
        </w:rPr>
        <w:t>1.</w:t>
      </w:r>
      <w:r w:rsidR="00EC210E" w:rsidRPr="00DE3FBE">
        <w:rPr>
          <w:color w:val="auto"/>
        </w:rPr>
        <w:t>4</w:t>
      </w:r>
      <w:r w:rsidRPr="00DE3FBE">
        <w:rPr>
          <w:color w:val="auto"/>
        </w:rPr>
        <w:t>.5.  Pasūtītājs nepiekrīt pretendenta piedāvājumā norādītā personāla, kuru tas iesaistījis iepirkuma līguma izpildē, par kuru sniedzis informāciju Pasūtītājam, un, kura kvalifikācijas atbilstību izvirzītajām prasībām Pasūtītājs ir vērtējis, kā arī apakšuzņēmēja, uz kura iespējām iepirkuma procedūrā izraudzītais pretendents balstījies, lai apliecinātu savas kv</w:t>
      </w:r>
      <w:r w:rsidR="000575CA">
        <w:rPr>
          <w:color w:val="auto"/>
        </w:rPr>
        <w:t>alifikācijas atbilstību Iepirkum</w:t>
      </w:r>
      <w:r w:rsidR="000575CA" w:rsidRPr="00DE3FBE">
        <w:rPr>
          <w:color w:val="auto"/>
        </w:rPr>
        <w:t>a</w:t>
      </w:r>
      <w:r w:rsidRPr="00DE3FBE">
        <w:rPr>
          <w:color w:val="auto"/>
        </w:rPr>
        <w:t xml:space="preserve"> nolikumā noteiktajām prasībām nomaiņai, ja pastāv kāds no šādiem nosacījumiem: </w:t>
      </w:r>
    </w:p>
    <w:p w14:paraId="2C54EB7F" w14:textId="1BDCC425" w:rsidR="004D750C" w:rsidRPr="00DE3FBE" w:rsidRDefault="00E24E01" w:rsidP="00F8061B">
      <w:pPr>
        <w:pStyle w:val="Default"/>
        <w:ind w:left="1134" w:hanging="1134"/>
        <w:jc w:val="both"/>
        <w:rPr>
          <w:color w:val="auto"/>
        </w:rPr>
      </w:pPr>
      <w:r w:rsidRPr="00DE3FBE">
        <w:rPr>
          <w:color w:val="auto"/>
        </w:rPr>
        <w:t xml:space="preserve">           </w:t>
      </w:r>
      <w:r w:rsidR="004D750C" w:rsidRPr="00DE3FBE">
        <w:rPr>
          <w:color w:val="auto"/>
        </w:rPr>
        <w:t>1.</w:t>
      </w:r>
      <w:r w:rsidR="00EC210E" w:rsidRPr="00DE3FBE">
        <w:rPr>
          <w:color w:val="auto"/>
        </w:rPr>
        <w:t>4</w:t>
      </w:r>
      <w:r w:rsidR="004D750C" w:rsidRPr="00DE3FBE">
        <w:rPr>
          <w:color w:val="auto"/>
        </w:rPr>
        <w:t>.5.1. pretendenta piedāvātais personāls vai apak</w:t>
      </w:r>
      <w:r w:rsidR="000575CA">
        <w:rPr>
          <w:color w:val="auto"/>
        </w:rPr>
        <w:t>šuzņēmējs neatbilst tām Iepirkum</w:t>
      </w:r>
      <w:r w:rsidR="000575CA" w:rsidRPr="00DE3FBE">
        <w:rPr>
          <w:color w:val="auto"/>
        </w:rPr>
        <w:t>a</w:t>
      </w:r>
      <w:r w:rsidR="004D750C" w:rsidRPr="00DE3FBE">
        <w:rPr>
          <w:color w:val="auto"/>
        </w:rPr>
        <w:t xml:space="preserve"> nolikumā noteiktajām prasībām, kas </w:t>
      </w:r>
      <w:r w:rsidRPr="00DE3FBE">
        <w:rPr>
          <w:color w:val="auto"/>
        </w:rPr>
        <w:t xml:space="preserve"> </w:t>
      </w:r>
      <w:r w:rsidR="004D750C" w:rsidRPr="00DE3FBE">
        <w:rPr>
          <w:color w:val="auto"/>
        </w:rPr>
        <w:t xml:space="preserve">attiecas uz </w:t>
      </w:r>
      <w:r w:rsidR="00321ECE" w:rsidRPr="00DE3FBE">
        <w:rPr>
          <w:color w:val="auto"/>
        </w:rPr>
        <w:t>p</w:t>
      </w:r>
      <w:r w:rsidR="004D750C" w:rsidRPr="00DE3FBE">
        <w:rPr>
          <w:color w:val="auto"/>
        </w:rPr>
        <w:t xml:space="preserve">retendenta personālu vai apakšuzņēmējiem; </w:t>
      </w:r>
    </w:p>
    <w:p w14:paraId="020B9A07" w14:textId="78A34E0C" w:rsidR="004D750C" w:rsidRPr="00DE3FBE" w:rsidRDefault="00E24E01" w:rsidP="000575CA">
      <w:pPr>
        <w:pStyle w:val="Default"/>
        <w:ind w:left="1134" w:hanging="1134"/>
        <w:jc w:val="both"/>
        <w:rPr>
          <w:color w:val="auto"/>
        </w:rPr>
      </w:pPr>
      <w:r w:rsidRPr="00DE3FBE">
        <w:rPr>
          <w:color w:val="auto"/>
        </w:rPr>
        <w:t xml:space="preserve">           </w:t>
      </w:r>
      <w:r w:rsidR="004D750C" w:rsidRPr="00DE3FBE">
        <w:rPr>
          <w:color w:val="auto"/>
        </w:rPr>
        <w:t>1.</w:t>
      </w:r>
      <w:r w:rsidR="00EC210E" w:rsidRPr="00DE3FBE">
        <w:rPr>
          <w:color w:val="auto"/>
        </w:rPr>
        <w:t>4</w:t>
      </w:r>
      <w:r w:rsidR="004D750C" w:rsidRPr="00DE3FBE">
        <w:rPr>
          <w:color w:val="auto"/>
        </w:rPr>
        <w:t>.5.2. tiek nomainīts apakšuzņēmējs, uz kura iespējām iepirkuma procedūrā izraudzītais pretendents balstījies, lai apliecinātu savas kv</w:t>
      </w:r>
      <w:r w:rsidR="000575CA">
        <w:rPr>
          <w:color w:val="auto"/>
        </w:rPr>
        <w:t>alifikācijas atbilstību Iepirkum</w:t>
      </w:r>
      <w:r w:rsidR="000575CA" w:rsidRPr="00DE3FBE">
        <w:rPr>
          <w:color w:val="auto"/>
        </w:rPr>
        <w:t>a</w:t>
      </w:r>
      <w:r w:rsidR="004D750C" w:rsidRPr="00DE3FBE">
        <w:rPr>
          <w:color w:val="auto"/>
        </w:rPr>
        <w:t xml:space="preserve"> nolikumā noteiktajām prasībām, un piedāvātajam apakšuzņēmējam nav vismaz tāda pati kvalifikācija, uz kādu iepirkuma procedūrā izraudzītais pretendents atsaucies, apl</w:t>
      </w:r>
      <w:r w:rsidR="000575CA">
        <w:rPr>
          <w:color w:val="auto"/>
        </w:rPr>
        <w:t>iecinot savu atbilstību Iepirkumā noteiktajām prasībām.</w:t>
      </w:r>
    </w:p>
    <w:p w14:paraId="1220B70B" w14:textId="77777777" w:rsidR="004D750C" w:rsidRPr="00DE3FBE" w:rsidRDefault="004D750C" w:rsidP="00A34CCF">
      <w:pPr>
        <w:pStyle w:val="Default"/>
        <w:ind w:left="709" w:hanging="709"/>
        <w:jc w:val="both"/>
        <w:rPr>
          <w:color w:val="auto"/>
        </w:rPr>
      </w:pPr>
      <w:r w:rsidRPr="00DE3FBE">
        <w:rPr>
          <w:color w:val="auto"/>
        </w:rPr>
        <w:t>1.</w:t>
      </w:r>
      <w:r w:rsidR="00EC210E" w:rsidRPr="00DE3FBE">
        <w:rPr>
          <w:color w:val="auto"/>
        </w:rPr>
        <w:t>4</w:t>
      </w:r>
      <w:r w:rsidR="00A34CCF">
        <w:rPr>
          <w:color w:val="auto"/>
        </w:rPr>
        <w:t xml:space="preserve">.6. </w:t>
      </w:r>
      <w:r w:rsidRPr="00DE3FBE">
        <w:rPr>
          <w:color w:val="auto"/>
        </w:rPr>
        <w:t xml:space="preserve">Pasūtītājs pieņem lēmumu atļaut vai atteikt iepirkuma procedūrā izraudzītā pretendenta personāla vai apakšuzņēmēju nomaiņu vai jaunu apakšuzņēmēju iesaistīšanu iepirkuma līguma izpildē ne vēlāk kā 5 (piecu) darbdienu laikā pēc tam, kad saņēmis visu informāciju un dokumentus, kas nepieciešami lēmuma pieņemšanai. </w:t>
      </w:r>
    </w:p>
    <w:p w14:paraId="0C1AD2D4" w14:textId="77777777" w:rsidR="00662EC6" w:rsidRPr="00DE3FBE" w:rsidRDefault="00662EC6" w:rsidP="00F8061B">
      <w:pPr>
        <w:pStyle w:val="Default"/>
        <w:jc w:val="both"/>
        <w:rPr>
          <w:color w:val="auto"/>
        </w:rPr>
      </w:pPr>
    </w:p>
    <w:p w14:paraId="7C16D179" w14:textId="77777777" w:rsidR="00EC210E" w:rsidRPr="00DE3FBE" w:rsidRDefault="00A34CCF" w:rsidP="000A5220">
      <w:pPr>
        <w:numPr>
          <w:ilvl w:val="1"/>
          <w:numId w:val="9"/>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D750C" w:rsidRPr="00DE3FBE">
        <w:rPr>
          <w:rFonts w:ascii="Times New Roman" w:hAnsi="Times New Roman" w:cs="Times New Roman"/>
          <w:b/>
          <w:sz w:val="24"/>
          <w:szCs w:val="24"/>
        </w:rPr>
        <w:t>Informācijas apmaiņas kārtība</w:t>
      </w:r>
    </w:p>
    <w:p w14:paraId="126F1395" w14:textId="77777777" w:rsidR="00EC210E" w:rsidRPr="000575CA"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750C" w:rsidRPr="00DE3FBE">
        <w:rPr>
          <w:rFonts w:ascii="Times New Roman" w:hAnsi="Times New Roman" w:cs="Times New Roman"/>
          <w:sz w:val="24"/>
          <w:szCs w:val="24"/>
        </w:rPr>
        <w:t xml:space="preserve">Piegādātājs iesniegumu par papildu informācijas sniegšanu </w:t>
      </w:r>
      <w:proofErr w:type="spellStart"/>
      <w:r w:rsidR="004D750C" w:rsidRPr="00DE3FBE">
        <w:rPr>
          <w:rFonts w:ascii="Times New Roman" w:hAnsi="Times New Roman" w:cs="Times New Roman"/>
          <w:sz w:val="24"/>
          <w:szCs w:val="24"/>
        </w:rPr>
        <w:t>nosūta</w:t>
      </w:r>
      <w:proofErr w:type="spellEnd"/>
      <w:r w:rsidR="004D750C" w:rsidRPr="00DE3FBE">
        <w:rPr>
          <w:rFonts w:ascii="Times New Roman" w:hAnsi="Times New Roman" w:cs="Times New Roman"/>
          <w:sz w:val="24"/>
          <w:szCs w:val="24"/>
        </w:rPr>
        <w:t xml:space="preserve"> </w:t>
      </w:r>
      <w:proofErr w:type="spellStart"/>
      <w:r w:rsidR="004D750C" w:rsidRPr="00DE3FBE">
        <w:rPr>
          <w:rFonts w:ascii="Times New Roman" w:hAnsi="Times New Roman" w:cs="Times New Roman"/>
          <w:sz w:val="24"/>
          <w:szCs w:val="24"/>
        </w:rPr>
        <w:t>rakstveidā</w:t>
      </w:r>
      <w:proofErr w:type="spellEnd"/>
      <w:r w:rsidR="004D750C" w:rsidRPr="00DE3FBE">
        <w:rPr>
          <w:rFonts w:ascii="Times New Roman" w:hAnsi="Times New Roman" w:cs="Times New Roman"/>
          <w:sz w:val="24"/>
          <w:szCs w:val="24"/>
        </w:rPr>
        <w:t xml:space="preserve"> pa pastu vai iesniedz </w:t>
      </w:r>
      <w:r w:rsidR="004D750C" w:rsidRPr="000575CA">
        <w:rPr>
          <w:rFonts w:ascii="Times New Roman" w:hAnsi="Times New Roman" w:cs="Times New Roman"/>
          <w:sz w:val="24"/>
          <w:szCs w:val="24"/>
        </w:rPr>
        <w:t xml:space="preserve">personīgi </w:t>
      </w:r>
      <w:r w:rsidR="00812915" w:rsidRPr="000575CA">
        <w:rPr>
          <w:rFonts w:ascii="Times New Roman" w:hAnsi="Times New Roman" w:cs="Times New Roman"/>
          <w:sz w:val="24"/>
          <w:szCs w:val="24"/>
        </w:rPr>
        <w:t>Siguldas novad</w:t>
      </w:r>
      <w:r w:rsidRPr="000575CA">
        <w:rPr>
          <w:rFonts w:ascii="Times New Roman" w:hAnsi="Times New Roman" w:cs="Times New Roman"/>
          <w:sz w:val="24"/>
          <w:szCs w:val="24"/>
        </w:rPr>
        <w:t>a</w:t>
      </w:r>
      <w:r w:rsidR="00812915" w:rsidRPr="000575CA">
        <w:rPr>
          <w:rFonts w:ascii="Times New Roman" w:hAnsi="Times New Roman" w:cs="Times New Roman"/>
          <w:sz w:val="24"/>
          <w:szCs w:val="24"/>
        </w:rPr>
        <w:t xml:space="preserve"> pašvaldības Administrācijā, Zinātnes ielā 7, Siguldā, 3.stāvā, 300.kabinetā,</w:t>
      </w:r>
      <w:r w:rsidR="004D750C" w:rsidRPr="000575CA">
        <w:rPr>
          <w:rFonts w:ascii="Times New Roman" w:hAnsi="Times New Roman" w:cs="Times New Roman"/>
          <w:sz w:val="24"/>
          <w:szCs w:val="24"/>
        </w:rPr>
        <w:t xml:space="preserve"> kā arī vienlaicīgi informatīvā nolūkā </w:t>
      </w:r>
      <w:proofErr w:type="spellStart"/>
      <w:r w:rsidR="004D750C" w:rsidRPr="000575CA">
        <w:rPr>
          <w:rFonts w:ascii="Times New Roman" w:hAnsi="Times New Roman" w:cs="Times New Roman"/>
          <w:sz w:val="24"/>
          <w:szCs w:val="24"/>
        </w:rPr>
        <w:t>nosūta</w:t>
      </w:r>
      <w:proofErr w:type="spellEnd"/>
      <w:r w:rsidR="004D750C" w:rsidRPr="000575CA">
        <w:rPr>
          <w:rFonts w:ascii="Times New Roman" w:hAnsi="Times New Roman" w:cs="Times New Roman"/>
          <w:sz w:val="24"/>
          <w:szCs w:val="24"/>
        </w:rPr>
        <w:t xml:space="preserve"> </w:t>
      </w:r>
      <w:r w:rsidR="00812915" w:rsidRPr="000575CA">
        <w:rPr>
          <w:rFonts w:ascii="Times New Roman" w:hAnsi="Times New Roman" w:cs="Times New Roman"/>
          <w:sz w:val="24"/>
          <w:szCs w:val="24"/>
        </w:rPr>
        <w:t xml:space="preserve">Nolikuma 1.2.3.1.apakšpunktā </w:t>
      </w:r>
      <w:r w:rsidR="004D750C" w:rsidRPr="000575CA">
        <w:rPr>
          <w:rFonts w:ascii="Times New Roman" w:hAnsi="Times New Roman" w:cs="Times New Roman"/>
          <w:sz w:val="24"/>
          <w:szCs w:val="24"/>
        </w:rPr>
        <w:t>minētajai kontaktpersonai elektroniski</w:t>
      </w:r>
      <w:r w:rsidR="00812915" w:rsidRPr="000575CA">
        <w:rPr>
          <w:rFonts w:ascii="Times New Roman" w:hAnsi="Times New Roman" w:cs="Times New Roman"/>
          <w:sz w:val="24"/>
          <w:szCs w:val="24"/>
        </w:rPr>
        <w:t xml:space="preserve"> uz e-pasta adresi: </w:t>
      </w:r>
      <w:hyperlink r:id="rId14" w:history="1">
        <w:r w:rsidR="00812915" w:rsidRPr="000575CA">
          <w:rPr>
            <w:rStyle w:val="Hyperlink"/>
            <w:rFonts w:ascii="Times New Roman" w:hAnsi="Times New Roman" w:cs="Times New Roman"/>
            <w:sz w:val="24"/>
            <w:szCs w:val="24"/>
          </w:rPr>
          <w:t>iepirkumi@sigulda.lv</w:t>
        </w:r>
      </w:hyperlink>
      <w:r w:rsidR="00812915" w:rsidRPr="000575CA">
        <w:rPr>
          <w:rFonts w:ascii="Times New Roman" w:hAnsi="Times New Roman" w:cs="Times New Roman"/>
          <w:sz w:val="24"/>
          <w:szCs w:val="24"/>
        </w:rPr>
        <w:t xml:space="preserve"> </w:t>
      </w:r>
      <w:r w:rsidR="004D750C" w:rsidRPr="000575CA">
        <w:rPr>
          <w:rFonts w:ascii="Times New Roman" w:hAnsi="Times New Roman" w:cs="Times New Roman"/>
          <w:sz w:val="24"/>
          <w:szCs w:val="24"/>
        </w:rPr>
        <w:t xml:space="preserve">. </w:t>
      </w:r>
    </w:p>
    <w:p w14:paraId="4A4F0216" w14:textId="7D0E0D57" w:rsidR="00EC210E" w:rsidRPr="00DE3FBE"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FF0BAD" w:rsidRPr="00DE3FBE">
        <w:rPr>
          <w:rFonts w:ascii="Times New Roman" w:hAnsi="Times New Roman" w:cs="Times New Roman"/>
          <w:sz w:val="24"/>
          <w:szCs w:val="24"/>
        </w:rPr>
        <w:t>Ja ieinteresētais piegādātājs ir laikus (atbilstoši PIL 30.panta trešajai daļai)</w:t>
      </w:r>
      <w:r w:rsidR="00D427C5" w:rsidRPr="00DE3FBE">
        <w:rPr>
          <w:rFonts w:ascii="Times New Roman" w:hAnsi="Times New Roman" w:cs="Times New Roman"/>
          <w:sz w:val="24"/>
          <w:szCs w:val="24"/>
        </w:rPr>
        <w:t xml:space="preserve"> pieprasījis</w:t>
      </w:r>
      <w:r w:rsidR="00FF0BAD" w:rsidRPr="00DE3FBE">
        <w:rPr>
          <w:rFonts w:ascii="Times New Roman" w:hAnsi="Times New Roman" w:cs="Times New Roman"/>
          <w:sz w:val="24"/>
          <w:szCs w:val="24"/>
        </w:rPr>
        <w:t xml:space="preserve"> papildu informāciju </w:t>
      </w:r>
      <w:r w:rsidR="00D427C5" w:rsidRPr="00DE3FBE">
        <w:rPr>
          <w:rFonts w:ascii="Times New Roman" w:hAnsi="Times New Roman" w:cs="Times New Roman"/>
          <w:sz w:val="24"/>
          <w:szCs w:val="24"/>
        </w:rPr>
        <w:t>va</w:t>
      </w:r>
      <w:r w:rsidR="000575CA">
        <w:rPr>
          <w:rFonts w:ascii="Times New Roman" w:hAnsi="Times New Roman" w:cs="Times New Roman"/>
          <w:sz w:val="24"/>
          <w:szCs w:val="24"/>
        </w:rPr>
        <w:t xml:space="preserve">i uzdevis jautājumu </w:t>
      </w:r>
      <w:r w:rsidR="000575CA" w:rsidRPr="000575CA">
        <w:rPr>
          <w:rFonts w:ascii="Times New Roman" w:hAnsi="Times New Roman" w:cs="Times New Roman"/>
          <w:sz w:val="24"/>
          <w:szCs w:val="24"/>
        </w:rPr>
        <w:t xml:space="preserve">par </w:t>
      </w:r>
      <w:r w:rsidR="000575CA" w:rsidRPr="000575CA">
        <w:rPr>
          <w:rFonts w:ascii="Times New Roman" w:hAnsi="Times New Roman" w:cs="Times New Roman"/>
        </w:rPr>
        <w:t>Iepirkuma</w:t>
      </w:r>
      <w:r w:rsidR="00D427C5" w:rsidRPr="000575CA">
        <w:rPr>
          <w:rFonts w:ascii="Times New Roman" w:hAnsi="Times New Roman" w:cs="Times New Roman"/>
          <w:sz w:val="24"/>
          <w:szCs w:val="24"/>
        </w:rPr>
        <w:t xml:space="preserve"> nolikumu</w:t>
      </w:r>
      <w:r w:rsidR="00FF0BAD" w:rsidRPr="00DE3FBE">
        <w:rPr>
          <w:rFonts w:ascii="Times New Roman" w:hAnsi="Times New Roman" w:cs="Times New Roman"/>
          <w:sz w:val="24"/>
          <w:szCs w:val="24"/>
        </w:rPr>
        <w:t xml:space="preserve">, </w:t>
      </w:r>
      <w:r w:rsidR="00D427C5" w:rsidRPr="00DE3FBE">
        <w:rPr>
          <w:rFonts w:ascii="Times New Roman" w:hAnsi="Times New Roman" w:cs="Times New Roman"/>
          <w:sz w:val="24"/>
          <w:szCs w:val="24"/>
        </w:rPr>
        <w:t xml:space="preserve">iepirkuma </w:t>
      </w:r>
      <w:r w:rsidR="00FF0BAD" w:rsidRPr="00DE3FBE">
        <w:rPr>
          <w:rFonts w:ascii="Times New Roman" w:hAnsi="Times New Roman" w:cs="Times New Roman"/>
          <w:sz w:val="24"/>
          <w:szCs w:val="24"/>
        </w:rPr>
        <w:t xml:space="preserve">komisija sniedz atbildi </w:t>
      </w:r>
      <w:r w:rsidR="000575CA">
        <w:rPr>
          <w:rFonts w:ascii="Times New Roman" w:hAnsi="Times New Roman" w:cs="Times New Roman"/>
          <w:sz w:val="24"/>
          <w:szCs w:val="24"/>
        </w:rPr>
        <w:t>2</w:t>
      </w:r>
      <w:r w:rsidR="00D427C5" w:rsidRPr="00DE3FBE">
        <w:rPr>
          <w:rFonts w:ascii="Times New Roman" w:hAnsi="Times New Roman" w:cs="Times New Roman"/>
          <w:sz w:val="24"/>
          <w:szCs w:val="24"/>
        </w:rPr>
        <w:t xml:space="preserve"> (</w:t>
      </w:r>
      <w:r w:rsidR="000575CA">
        <w:rPr>
          <w:rFonts w:ascii="Times New Roman" w:hAnsi="Times New Roman" w:cs="Times New Roman"/>
          <w:sz w:val="24"/>
          <w:szCs w:val="24"/>
        </w:rPr>
        <w:t>div</w:t>
      </w:r>
      <w:r w:rsidR="00FF0BAD" w:rsidRPr="00DE3FBE">
        <w:rPr>
          <w:rFonts w:ascii="Times New Roman" w:hAnsi="Times New Roman" w:cs="Times New Roman"/>
          <w:sz w:val="24"/>
          <w:szCs w:val="24"/>
        </w:rPr>
        <w:t>u</w:t>
      </w:r>
      <w:r w:rsidR="00D427C5" w:rsidRPr="00DE3FBE">
        <w:rPr>
          <w:rFonts w:ascii="Times New Roman" w:hAnsi="Times New Roman" w:cs="Times New Roman"/>
          <w:sz w:val="24"/>
          <w:szCs w:val="24"/>
        </w:rPr>
        <w:t>)</w:t>
      </w:r>
      <w:r w:rsidR="00FF0BAD" w:rsidRPr="00DE3FBE">
        <w:rPr>
          <w:rFonts w:ascii="Times New Roman" w:hAnsi="Times New Roman" w:cs="Times New Roman"/>
          <w:sz w:val="24"/>
          <w:szCs w:val="24"/>
        </w:rPr>
        <w:t xml:space="preserve"> </w:t>
      </w:r>
      <w:r w:rsidR="000575CA">
        <w:rPr>
          <w:rFonts w:ascii="Times New Roman" w:hAnsi="Times New Roman" w:cs="Times New Roman"/>
          <w:sz w:val="24"/>
          <w:szCs w:val="24"/>
        </w:rPr>
        <w:t xml:space="preserve">darba </w:t>
      </w:r>
      <w:r w:rsidR="00FF0BAD" w:rsidRPr="00DE3FBE">
        <w:rPr>
          <w:rFonts w:ascii="Times New Roman" w:hAnsi="Times New Roman" w:cs="Times New Roman"/>
          <w:sz w:val="24"/>
          <w:szCs w:val="24"/>
        </w:rPr>
        <w:t>dienu laikā</w:t>
      </w:r>
      <w:r w:rsidR="00D427C5" w:rsidRPr="00DE3FBE">
        <w:rPr>
          <w:rFonts w:ascii="Times New Roman" w:hAnsi="Times New Roman" w:cs="Times New Roman"/>
          <w:sz w:val="24"/>
          <w:szCs w:val="24"/>
        </w:rPr>
        <w:t xml:space="preserve"> no pieprasījuma vai jautājuma saņemšanas dienas</w:t>
      </w:r>
      <w:r w:rsidR="00FF0BAD" w:rsidRPr="00DE3FBE">
        <w:rPr>
          <w:rFonts w:ascii="Times New Roman" w:hAnsi="Times New Roman" w:cs="Times New Roman"/>
          <w:sz w:val="24"/>
          <w:szCs w:val="24"/>
        </w:rPr>
        <w:t xml:space="preserve">, bet ne vēlāk kā </w:t>
      </w:r>
      <w:r w:rsidR="00D427C5" w:rsidRPr="00DE3FBE">
        <w:rPr>
          <w:rFonts w:ascii="Times New Roman" w:hAnsi="Times New Roman" w:cs="Times New Roman"/>
          <w:sz w:val="24"/>
          <w:szCs w:val="24"/>
        </w:rPr>
        <w:t>6 (</w:t>
      </w:r>
      <w:r w:rsidR="00FF0BAD" w:rsidRPr="00DE3FBE">
        <w:rPr>
          <w:rFonts w:ascii="Times New Roman" w:hAnsi="Times New Roman" w:cs="Times New Roman"/>
          <w:sz w:val="24"/>
          <w:szCs w:val="24"/>
        </w:rPr>
        <w:t>sešas</w:t>
      </w:r>
      <w:r w:rsidR="00D427C5" w:rsidRPr="00DE3FBE">
        <w:rPr>
          <w:rFonts w:ascii="Times New Roman" w:hAnsi="Times New Roman" w:cs="Times New Roman"/>
          <w:sz w:val="24"/>
          <w:szCs w:val="24"/>
        </w:rPr>
        <w:t>)</w:t>
      </w:r>
      <w:r w:rsidR="00FF0BAD" w:rsidRPr="00DE3FBE">
        <w:rPr>
          <w:rFonts w:ascii="Times New Roman" w:hAnsi="Times New Roman" w:cs="Times New Roman"/>
          <w:sz w:val="24"/>
          <w:szCs w:val="24"/>
        </w:rPr>
        <w:t xml:space="preserve"> dienas pirms piedāvājumu iesniegšanas termiņa</w:t>
      </w:r>
      <w:r w:rsidR="00812915">
        <w:rPr>
          <w:rFonts w:ascii="Times New Roman" w:hAnsi="Times New Roman" w:cs="Times New Roman"/>
          <w:sz w:val="24"/>
          <w:szCs w:val="24"/>
        </w:rPr>
        <w:t xml:space="preserve"> beigām</w:t>
      </w:r>
      <w:r w:rsidR="00EC210E" w:rsidRPr="00DE3FBE">
        <w:rPr>
          <w:rFonts w:ascii="Times New Roman" w:hAnsi="Times New Roman" w:cs="Times New Roman"/>
          <w:sz w:val="24"/>
          <w:szCs w:val="24"/>
        </w:rPr>
        <w:t>.</w:t>
      </w:r>
    </w:p>
    <w:p w14:paraId="540FE05B" w14:textId="1F22B10D" w:rsidR="00EC210E" w:rsidRPr="00812915"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FF0BAD" w:rsidRPr="00DE3FBE">
        <w:rPr>
          <w:rFonts w:ascii="Times New Roman" w:hAnsi="Times New Roman" w:cs="Times New Roman"/>
          <w:sz w:val="24"/>
          <w:szCs w:val="24"/>
        </w:rPr>
        <w:t xml:space="preserve">Ja </w:t>
      </w:r>
      <w:r w:rsidR="000575CA">
        <w:rPr>
          <w:rFonts w:ascii="Times New Roman" w:hAnsi="Times New Roman" w:cs="Times New Roman"/>
          <w:sz w:val="24"/>
          <w:szCs w:val="24"/>
        </w:rPr>
        <w:t xml:space="preserve">iepirkuma </w:t>
      </w:r>
      <w:r w:rsidR="00FF0BAD" w:rsidRPr="00DE3FBE">
        <w:rPr>
          <w:rFonts w:ascii="Times New Roman" w:hAnsi="Times New Roman" w:cs="Times New Roman"/>
          <w:sz w:val="24"/>
          <w:szCs w:val="24"/>
        </w:rPr>
        <w:t xml:space="preserve">komisija sniedz </w:t>
      </w:r>
      <w:r w:rsidR="00812915">
        <w:rPr>
          <w:rFonts w:ascii="Times New Roman" w:hAnsi="Times New Roman" w:cs="Times New Roman"/>
          <w:sz w:val="24"/>
          <w:szCs w:val="24"/>
        </w:rPr>
        <w:t xml:space="preserve">papildu informāciju, tad </w:t>
      </w:r>
      <w:r w:rsidR="00FF0BAD" w:rsidRPr="00DE3FBE">
        <w:rPr>
          <w:rFonts w:ascii="Times New Roman" w:hAnsi="Times New Roman" w:cs="Times New Roman"/>
          <w:sz w:val="24"/>
          <w:szCs w:val="24"/>
        </w:rPr>
        <w:t>ievieto šo informāciju</w:t>
      </w:r>
      <w:r w:rsidR="00812915">
        <w:rPr>
          <w:rFonts w:ascii="Times New Roman" w:hAnsi="Times New Roman" w:cs="Times New Roman"/>
          <w:sz w:val="24"/>
          <w:szCs w:val="24"/>
        </w:rPr>
        <w:t xml:space="preserve"> internetā pasūtītāja mājaslapā </w:t>
      </w:r>
      <w:hyperlink r:id="rId15" w:history="1">
        <w:r w:rsidR="00812915" w:rsidRPr="00213B85">
          <w:rPr>
            <w:rStyle w:val="Hyperlink"/>
            <w:rFonts w:ascii="Times New Roman" w:hAnsi="Times New Roman" w:cs="Times New Roman"/>
            <w:sz w:val="24"/>
            <w:szCs w:val="24"/>
          </w:rPr>
          <w:t>www.sigulda.lv</w:t>
        </w:r>
      </w:hyperlink>
      <w:r w:rsidR="00812915">
        <w:rPr>
          <w:rFonts w:ascii="Times New Roman" w:hAnsi="Times New Roman" w:cs="Times New Roman"/>
          <w:sz w:val="24"/>
          <w:szCs w:val="24"/>
        </w:rPr>
        <w:t xml:space="preserve"> </w:t>
      </w:r>
      <w:r w:rsidR="00FF0BAD" w:rsidRPr="00DE3FBE">
        <w:rPr>
          <w:rFonts w:ascii="Times New Roman" w:hAnsi="Times New Roman" w:cs="Times New Roman"/>
          <w:sz w:val="24"/>
          <w:szCs w:val="24"/>
        </w:rPr>
        <w:t xml:space="preserve">, kurā ir pieejami iepirkuma dokumenti, norādot arī piegādātāja uzdoto jautājumu. </w:t>
      </w:r>
    </w:p>
    <w:p w14:paraId="001EDF26" w14:textId="77777777" w:rsidR="00812915" w:rsidRPr="00DE3FBE" w:rsidRDefault="00812915" w:rsidP="00812915">
      <w:pPr>
        <w:tabs>
          <w:tab w:val="left" w:pos="567"/>
        </w:tabs>
        <w:ind w:left="720"/>
        <w:jc w:val="both"/>
        <w:rPr>
          <w:rFonts w:ascii="Times New Roman" w:hAnsi="Times New Roman" w:cs="Times New Roman"/>
          <w:b/>
          <w:sz w:val="24"/>
          <w:szCs w:val="24"/>
        </w:rPr>
      </w:pPr>
    </w:p>
    <w:p w14:paraId="3B637159" w14:textId="77777777" w:rsidR="00EC210E" w:rsidRPr="00DE3FBE" w:rsidRDefault="0013621D"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Piedāvājuma nodrošinājums</w:t>
      </w:r>
    </w:p>
    <w:p w14:paraId="7100342E" w14:textId="77777777" w:rsidR="00EC210E" w:rsidRDefault="00EC210E" w:rsidP="00EC210E">
      <w:pPr>
        <w:tabs>
          <w:tab w:val="left" w:pos="567"/>
        </w:tabs>
        <w:jc w:val="both"/>
        <w:rPr>
          <w:rFonts w:ascii="Times New Roman" w:hAnsi="Times New Roman" w:cs="Times New Roman"/>
          <w:sz w:val="24"/>
          <w:szCs w:val="24"/>
        </w:rPr>
      </w:pPr>
      <w:r w:rsidRPr="00DE3FBE">
        <w:rPr>
          <w:rFonts w:ascii="Times New Roman" w:hAnsi="Times New Roman" w:cs="Times New Roman"/>
          <w:sz w:val="24"/>
          <w:szCs w:val="24"/>
        </w:rPr>
        <w:t>Piedāvājumu  nodrošinājums nav paredzēts.</w:t>
      </w:r>
    </w:p>
    <w:p w14:paraId="2FDEB090" w14:textId="77777777" w:rsidR="00812915" w:rsidRPr="00DE3FBE" w:rsidRDefault="00812915" w:rsidP="00EC210E">
      <w:pPr>
        <w:tabs>
          <w:tab w:val="left" w:pos="567"/>
        </w:tabs>
        <w:jc w:val="both"/>
        <w:rPr>
          <w:rFonts w:ascii="Times New Roman" w:hAnsi="Times New Roman" w:cs="Times New Roman"/>
          <w:b/>
          <w:sz w:val="24"/>
          <w:szCs w:val="24"/>
        </w:rPr>
      </w:pPr>
    </w:p>
    <w:p w14:paraId="0D2854DD" w14:textId="77777777" w:rsidR="00D53788" w:rsidRPr="00DE3FBE" w:rsidRDefault="00EC210E"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I</w:t>
      </w:r>
      <w:r w:rsidR="00EE64EA" w:rsidRPr="00DE3FBE">
        <w:rPr>
          <w:rFonts w:ascii="Times New Roman" w:hAnsi="Times New Roman" w:cs="Times New Roman"/>
          <w:b/>
          <w:sz w:val="24"/>
          <w:szCs w:val="24"/>
        </w:rPr>
        <w:t>epirkuma dokumentu saņemšana</w:t>
      </w:r>
    </w:p>
    <w:p w14:paraId="5F4C5FE0"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Iepirkuma dokumenti ir bez maksas un brīvi pieejami Siguldas novada pašvaldības mājas lapā interneta vietnē </w:t>
      </w:r>
      <w:hyperlink r:id="rId16" w:history="1">
        <w:r w:rsidR="00EE64EA" w:rsidRPr="00DE3FBE">
          <w:rPr>
            <w:rStyle w:val="Hyperlink"/>
            <w:rFonts w:ascii="Times New Roman" w:hAnsi="Times New Roman" w:cs="Times New Roman"/>
            <w:sz w:val="24"/>
            <w:szCs w:val="24"/>
          </w:rPr>
          <w:t>www.sigulda.lv</w:t>
        </w:r>
      </w:hyperlink>
      <w:r w:rsidR="00EE64EA" w:rsidRPr="00DE3FBE">
        <w:rPr>
          <w:rFonts w:ascii="Times New Roman" w:hAnsi="Times New Roman" w:cs="Times New Roman"/>
          <w:sz w:val="24"/>
          <w:szCs w:val="24"/>
        </w:rPr>
        <w:t>.</w:t>
      </w:r>
    </w:p>
    <w:p w14:paraId="1006FA0E" w14:textId="0236BE20"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E64EA" w:rsidRPr="00DE3FBE">
        <w:rPr>
          <w:rFonts w:ascii="Times New Roman" w:hAnsi="Times New Roman" w:cs="Times New Roman"/>
          <w:sz w:val="24"/>
          <w:szCs w:val="24"/>
        </w:rPr>
        <w:t>Ar iepirkuma dokumentiem ieinteresētajiem Pretendentiem ir iespējams iepazīties līdz 2016.</w:t>
      </w:r>
      <w:r w:rsidR="00EE64EA" w:rsidRPr="00182717">
        <w:rPr>
          <w:rFonts w:ascii="Times New Roman" w:hAnsi="Times New Roman" w:cs="Times New Roman"/>
          <w:sz w:val="24"/>
          <w:szCs w:val="24"/>
        </w:rPr>
        <w:t xml:space="preserve">gada </w:t>
      </w:r>
      <w:r w:rsidR="00182717" w:rsidRPr="00182717">
        <w:rPr>
          <w:rFonts w:ascii="Times New Roman" w:hAnsi="Times New Roman" w:cs="Times New Roman"/>
          <w:sz w:val="24"/>
          <w:szCs w:val="24"/>
        </w:rPr>
        <w:t>27</w:t>
      </w:r>
      <w:r w:rsidR="002D7F86" w:rsidRPr="00182717">
        <w:rPr>
          <w:rFonts w:ascii="Times New Roman" w:hAnsi="Times New Roman" w:cs="Times New Roman"/>
          <w:sz w:val="24"/>
          <w:szCs w:val="24"/>
        </w:rPr>
        <w:t>.</w:t>
      </w:r>
      <w:r w:rsidR="00182717" w:rsidRPr="00182717">
        <w:rPr>
          <w:rFonts w:ascii="Times New Roman" w:hAnsi="Times New Roman" w:cs="Times New Roman"/>
          <w:sz w:val="24"/>
          <w:szCs w:val="24"/>
        </w:rPr>
        <w:t>septem</w:t>
      </w:r>
      <w:r w:rsidR="002D7F86" w:rsidRPr="00182717">
        <w:rPr>
          <w:rFonts w:ascii="Times New Roman" w:hAnsi="Times New Roman" w:cs="Times New Roman"/>
          <w:sz w:val="24"/>
          <w:szCs w:val="24"/>
        </w:rPr>
        <w:t>brim</w:t>
      </w:r>
      <w:r w:rsidR="007B747B">
        <w:rPr>
          <w:rFonts w:ascii="Times New Roman" w:hAnsi="Times New Roman" w:cs="Times New Roman"/>
          <w:sz w:val="24"/>
          <w:szCs w:val="24"/>
        </w:rPr>
        <w:t xml:space="preserve"> plkst. 10</w:t>
      </w:r>
      <w:r w:rsidR="00EE64EA" w:rsidRPr="00DE3FBE">
        <w:rPr>
          <w:rFonts w:ascii="Times New Roman" w:hAnsi="Times New Roman" w:cs="Times New Roman"/>
          <w:sz w:val="24"/>
          <w:szCs w:val="24"/>
        </w:rPr>
        <w:t>:00 uz vietas, Siguldas novada Domes Administrācijā, Zinātnes ielā 7, Siguldā, 3.stāvā, 300.kabinetā.</w:t>
      </w:r>
    </w:p>
    <w:p w14:paraId="76B3B137"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6A28BC8"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Ja ieinteresētais Pretendents vēlas saņemt iepirkuma dokumentus drukātā veidā, Pasūtītājs var pieprasīt samaksu, kas nepārsniedz dokumentu pavairošanas un nosūtīšanas faktiskos izdevumus.</w:t>
      </w:r>
    </w:p>
    <w:p w14:paraId="04D95ACA"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Iepirkuma Nolikuma atbildes uz Pretendentu jautājumiem par šo iepirkumu tiks publicētas Pasūtītāja mājas lapā interneta vietnē </w:t>
      </w:r>
      <w:hyperlink r:id="rId17" w:history="1">
        <w:r w:rsidR="00EE64EA" w:rsidRPr="00DE3FBE">
          <w:rPr>
            <w:rStyle w:val="Hyperlink"/>
            <w:rFonts w:ascii="Times New Roman" w:hAnsi="Times New Roman" w:cs="Times New Roman"/>
            <w:sz w:val="24"/>
            <w:szCs w:val="24"/>
          </w:rPr>
          <w:t>www.sigulda.lv</w:t>
        </w:r>
      </w:hyperlink>
      <w:r w:rsidR="00EE64EA" w:rsidRPr="00DE3FBE">
        <w:rPr>
          <w:rFonts w:ascii="Times New Roman" w:hAnsi="Times New Roman" w:cs="Times New Roman"/>
          <w:sz w:val="24"/>
          <w:szCs w:val="24"/>
        </w:rPr>
        <w:t xml:space="preserve">. Pretendenta pienākums ir pastāvīgi sekot mājas lapā publicētajai informācijai </w:t>
      </w:r>
      <w:r w:rsidR="00D53788" w:rsidRPr="00DE3FBE">
        <w:rPr>
          <w:rFonts w:ascii="Times New Roman" w:hAnsi="Times New Roman" w:cs="Times New Roman"/>
          <w:sz w:val="24"/>
          <w:szCs w:val="24"/>
        </w:rPr>
        <w:t>un ievērtēt to savā piedāvājumā.</w:t>
      </w:r>
    </w:p>
    <w:p w14:paraId="217CB6C6"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Iepirkuma komisija nav atbildīga par to, ja kāda ieinteresētā persona nav iepazinusies ar informāciju, kam ir nodrošināta brīva un tieša elektroniskā pieeja.</w:t>
      </w:r>
      <w:r w:rsidR="004D12F3" w:rsidRPr="00DE3FBE">
        <w:rPr>
          <w:rFonts w:ascii="Times New Roman" w:hAnsi="Times New Roman" w:cs="Times New Roman"/>
          <w:kern w:val="16"/>
          <w:sz w:val="24"/>
          <w:szCs w:val="24"/>
        </w:rPr>
        <w:t xml:space="preserve"> </w:t>
      </w:r>
    </w:p>
    <w:p w14:paraId="487C9708" w14:textId="77777777" w:rsidR="00D53788" w:rsidRPr="00DE3FBE" w:rsidRDefault="00D53788" w:rsidP="00D53788">
      <w:pPr>
        <w:tabs>
          <w:tab w:val="left" w:pos="567"/>
        </w:tabs>
        <w:jc w:val="both"/>
        <w:rPr>
          <w:rFonts w:ascii="Times New Roman" w:hAnsi="Times New Roman" w:cs="Times New Roman"/>
          <w:b/>
          <w:sz w:val="24"/>
          <w:szCs w:val="24"/>
        </w:rPr>
      </w:pPr>
    </w:p>
    <w:p w14:paraId="6EBAE439" w14:textId="77777777" w:rsidR="00D53788" w:rsidRPr="00DE3FBE" w:rsidRDefault="0013621D"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Prasības piedāvājuma noformējumam</w:t>
      </w:r>
    </w:p>
    <w:p w14:paraId="12D24224"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Piedāvājumu iesniedz rakstiski papīra formātā. Visiem iepirkuma piedāvājuma dokumentiem ir jābūt </w:t>
      </w:r>
      <w:proofErr w:type="spellStart"/>
      <w:r w:rsidR="004D12F3" w:rsidRPr="00DE3FBE">
        <w:rPr>
          <w:rFonts w:ascii="Times New Roman" w:hAnsi="Times New Roman" w:cs="Times New Roman"/>
          <w:sz w:val="24"/>
          <w:szCs w:val="24"/>
        </w:rPr>
        <w:t>cauršūtiem</w:t>
      </w:r>
      <w:proofErr w:type="spellEnd"/>
      <w:r w:rsidR="004D12F3" w:rsidRPr="00DE3FBE">
        <w:rPr>
          <w:rFonts w:ascii="Times New Roman" w:hAnsi="Times New Roman" w:cs="Times New Roman"/>
          <w:sz w:val="24"/>
          <w:szCs w:val="24"/>
        </w:rPr>
        <w:t xml:space="preserve"> vai caurauklotiem un lapām jābūt sanumurētām. Ja piedāvājumu </w:t>
      </w:r>
      <w:r w:rsidR="004D12F3" w:rsidRPr="00DE3FBE">
        <w:rPr>
          <w:rFonts w:ascii="Times New Roman" w:hAnsi="Times New Roman" w:cs="Times New Roman"/>
          <w:noProof/>
          <w:sz w:val="24"/>
          <w:szCs w:val="24"/>
        </w:rPr>
        <w:t>caurauklo,</w:t>
      </w:r>
      <w:r w:rsidR="004D12F3" w:rsidRPr="00DE3FBE">
        <w:rPr>
          <w:rFonts w:ascii="Times New Roman" w:hAnsi="Times New Roman" w:cs="Times New Roman"/>
          <w:sz w:val="24"/>
          <w:szCs w:val="24"/>
        </w:rPr>
        <w:t xml:space="preserve"> tad uz pēdējās lapas </w:t>
      </w:r>
      <w:r w:rsidR="004D12F3" w:rsidRPr="00DE3FBE">
        <w:rPr>
          <w:rFonts w:ascii="Times New Roman" w:hAnsi="Times New Roman" w:cs="Times New Roman"/>
          <w:noProof/>
          <w:sz w:val="24"/>
          <w:szCs w:val="24"/>
        </w:rPr>
        <w:t>aizmugures caurauklošanai</w:t>
      </w:r>
      <w:r w:rsidR="004D12F3" w:rsidRPr="00DE3FBE">
        <w:rPr>
          <w:rFonts w:ascii="Times New Roman" w:hAnsi="Times New Roman" w:cs="Times New Roman"/>
          <w:sz w:val="24"/>
          <w:szCs w:val="24"/>
        </w:rPr>
        <w:t xml:space="preserve"> izmantojamā aukla nostiprināma ar pārlīmētu lapu, kurā norādīts cauraukloto lapu skaits, ko ar savu parakstu un piegādātāja zīmoga nospiedumu apliecina piegādātāja pārstāvis. </w:t>
      </w:r>
    </w:p>
    <w:p w14:paraId="2740140E" w14:textId="77777777" w:rsidR="00D53788" w:rsidRPr="000A538D"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Piedāvājuma titullapā ir jābūt šādām norādēm:</w:t>
      </w:r>
    </w:p>
    <w:p w14:paraId="604E20AB" w14:textId="5CEC32EB" w:rsidR="00D53788" w:rsidRPr="000A538D" w:rsidRDefault="004D12F3" w:rsidP="000A5220">
      <w:pPr>
        <w:numPr>
          <w:ilvl w:val="3"/>
          <w:numId w:val="9"/>
        </w:numPr>
        <w:tabs>
          <w:tab w:val="left" w:pos="567"/>
        </w:tabs>
        <w:ind w:hanging="153"/>
        <w:jc w:val="both"/>
        <w:rPr>
          <w:rFonts w:ascii="Times New Roman" w:hAnsi="Times New Roman" w:cs="Times New Roman"/>
          <w:b/>
          <w:sz w:val="24"/>
          <w:szCs w:val="24"/>
        </w:rPr>
      </w:pPr>
      <w:r w:rsidRPr="000A538D">
        <w:rPr>
          <w:rFonts w:ascii="Times New Roman" w:hAnsi="Times New Roman" w:cs="Times New Roman"/>
          <w:sz w:val="24"/>
          <w:szCs w:val="24"/>
        </w:rPr>
        <w:t xml:space="preserve">„Piedāvājums iepirkumam </w:t>
      </w:r>
      <w:r w:rsidR="007B747B" w:rsidRPr="007B747B">
        <w:rPr>
          <w:rFonts w:ascii="Times New Roman" w:hAnsi="Times New Roman" w:cs="Times New Roman"/>
          <w:sz w:val="24"/>
          <w:szCs w:val="24"/>
        </w:rPr>
        <w:t>SND 2016/42</w:t>
      </w:r>
      <w:r w:rsidR="000A538D" w:rsidRPr="000A538D">
        <w:rPr>
          <w:rFonts w:ascii="Times New Roman" w:hAnsi="Times New Roman" w:cs="Times New Roman"/>
          <w:sz w:val="24"/>
          <w:szCs w:val="24"/>
        </w:rPr>
        <w:t xml:space="preserve"> </w:t>
      </w:r>
      <w:r w:rsidR="006007B6">
        <w:rPr>
          <w:rFonts w:ascii="Times New Roman" w:hAnsi="Times New Roman" w:cs="Times New Roman"/>
          <w:sz w:val="24"/>
          <w:szCs w:val="24"/>
        </w:rPr>
        <w:t>„Automašīnu</w:t>
      </w:r>
      <w:r w:rsidR="00FE1D21" w:rsidRPr="000A538D">
        <w:rPr>
          <w:rFonts w:ascii="Times New Roman" w:hAnsi="Times New Roman" w:cs="Times New Roman"/>
          <w:sz w:val="24"/>
          <w:szCs w:val="24"/>
        </w:rPr>
        <w:t xml:space="preserve"> noma</w:t>
      </w:r>
      <w:r w:rsidR="00EC2648">
        <w:rPr>
          <w:rFonts w:ascii="Times New Roman" w:hAnsi="Times New Roman" w:cs="Times New Roman"/>
          <w:sz w:val="24"/>
          <w:szCs w:val="24"/>
        </w:rPr>
        <w:t xml:space="preserve"> Siguldas novada Pašvaldības policijas vajadzībām</w:t>
      </w:r>
      <w:r w:rsidR="00D53788" w:rsidRPr="000A538D">
        <w:rPr>
          <w:rFonts w:ascii="Times New Roman" w:hAnsi="Times New Roman" w:cs="Times New Roman"/>
          <w:sz w:val="24"/>
          <w:szCs w:val="24"/>
        </w:rPr>
        <w:t>”;</w:t>
      </w:r>
    </w:p>
    <w:p w14:paraId="30483A2E" w14:textId="77777777" w:rsidR="00D53788" w:rsidRPr="000A538D" w:rsidRDefault="004D12F3" w:rsidP="000A5220">
      <w:pPr>
        <w:numPr>
          <w:ilvl w:val="3"/>
          <w:numId w:val="9"/>
        </w:numPr>
        <w:tabs>
          <w:tab w:val="left" w:pos="567"/>
        </w:tabs>
        <w:ind w:hanging="153"/>
        <w:jc w:val="both"/>
        <w:rPr>
          <w:rFonts w:ascii="Times New Roman" w:hAnsi="Times New Roman" w:cs="Times New Roman"/>
          <w:b/>
          <w:sz w:val="24"/>
          <w:szCs w:val="24"/>
        </w:rPr>
      </w:pPr>
      <w:r w:rsidRPr="000A538D">
        <w:rPr>
          <w:rFonts w:ascii="Times New Roman" w:hAnsi="Times New Roman" w:cs="Times New Roman"/>
          <w:sz w:val="24"/>
          <w:szCs w:val="24"/>
        </w:rPr>
        <w:t>piegādātāja nosaukums, reģistrācijas numurs, adrese, tālruņa numurs (i), faksa numurs (i), e- pasta adrese un mājaslapas adrese.</w:t>
      </w:r>
    </w:p>
    <w:p w14:paraId="5DECCC6D"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Piedāvājumā iekļautajiem dokumentiem jābūt skaidri salasāmiem bez labojumiem.</w:t>
      </w:r>
    </w:p>
    <w:p w14:paraId="606B6A01"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Piegādātājam piedāvājums ir jāiesniedz latviešu valodā. </w:t>
      </w:r>
    </w:p>
    <w:p w14:paraId="13CEA499" w14:textId="77777777" w:rsidR="00CD6D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Ja oriģinālais dokuments ir svešvalodā, šim dokumentiem jāpievieno tulkojums latviešu valodā ar piegādātāja apliecinājumu par tulkojuma pareizību, pretējā gadījumā komisija ir tiesīga uzskatīt, ka attiecīgais dokuments nav iesniegts. </w:t>
      </w:r>
    </w:p>
    <w:p w14:paraId="798D3B33" w14:textId="77777777" w:rsidR="004D12F3" w:rsidRPr="00DE3FBE" w:rsidRDefault="004D12F3" w:rsidP="004D12F3">
      <w:pPr>
        <w:pStyle w:val="BodyText"/>
        <w:spacing w:after="0"/>
        <w:ind w:left="709"/>
        <w:jc w:val="both"/>
        <w:rPr>
          <w:rFonts w:ascii="Times New Roman" w:hAnsi="Times New Roman" w:cs="Times New Roman"/>
          <w:sz w:val="24"/>
          <w:szCs w:val="24"/>
        </w:rPr>
      </w:pPr>
      <w:r w:rsidRPr="00DE3FBE">
        <w:rPr>
          <w:rFonts w:ascii="Times New Roman" w:hAnsi="Times New Roman" w:cs="Times New Roman"/>
          <w:sz w:val="24"/>
          <w:szCs w:val="24"/>
        </w:rPr>
        <w:t>Dokumenta tulkojums piegādātājam jāapliecina šādā kārtībā:</w:t>
      </w:r>
    </w:p>
    <w:p w14:paraId="3A250784" w14:textId="77777777" w:rsidR="004D12F3" w:rsidRPr="00DE3FBE" w:rsidRDefault="004D12F3" w:rsidP="006007B6">
      <w:pPr>
        <w:ind w:left="709"/>
        <w:jc w:val="both"/>
        <w:rPr>
          <w:rFonts w:ascii="Times New Roman" w:hAnsi="Times New Roman" w:cs="Times New Roman"/>
          <w:sz w:val="24"/>
          <w:szCs w:val="24"/>
        </w:rPr>
      </w:pPr>
      <w:r w:rsidRPr="00DE3FBE">
        <w:rPr>
          <w:rFonts w:ascii="Times New Roman" w:hAnsi="Times New Roman" w:cs="Times New Roman"/>
          <w:sz w:val="24"/>
          <w:szCs w:val="24"/>
        </w:rPr>
        <w:t>Tulkojuma pirmās lapas augšējā labajā stūrī ar lielajiem burtiem raksta vārdu "TULKOJUMS";</w:t>
      </w:r>
    </w:p>
    <w:p w14:paraId="399E33B0"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Apliecinājuma uzrakstā norāda:</w:t>
      </w:r>
    </w:p>
    <w:p w14:paraId="0531AD86"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ar lielajiem burtiem rakstītus atbilstošus vārdus „TULKOJUMS PAREIZS”;</w:t>
      </w:r>
    </w:p>
    <w:p w14:paraId="5DDAA533"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dokumenta tulkojuma apliecinātājas amatpersonas pilnu amata nosaukumu (ietverot arī pilnu piegādātāja nosaukumu), personisko parakstu un tā atšifrējumu;</w:t>
      </w:r>
    </w:p>
    <w:p w14:paraId="28008639"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vietas nosaukumu;</w:t>
      </w:r>
    </w:p>
    <w:p w14:paraId="3729F360" w14:textId="77777777" w:rsidR="00D53788" w:rsidRPr="00DE3FBE" w:rsidRDefault="004D12F3" w:rsidP="00D53788">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datumu.</w:t>
      </w:r>
    </w:p>
    <w:p w14:paraId="5F6A8C54" w14:textId="77777777" w:rsidR="00D53788" w:rsidRPr="00DE3FBE" w:rsidRDefault="00D53788" w:rsidP="000A5220">
      <w:pPr>
        <w:pStyle w:val="ListParagraph"/>
        <w:numPr>
          <w:ilvl w:val="0"/>
          <w:numId w:val="13"/>
        </w:numPr>
        <w:contextualSpacing w:val="0"/>
        <w:jc w:val="both"/>
        <w:rPr>
          <w:rFonts w:ascii="Times New Roman" w:hAnsi="Times New Roman"/>
          <w:vanish/>
          <w:szCs w:val="24"/>
        </w:rPr>
      </w:pPr>
    </w:p>
    <w:p w14:paraId="15966648"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45DEA3FC"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0945CD7F"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55E93789"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6F0457A9"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14A3E6E2"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6EDD2292"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34843D44"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502F27DA"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3C18C158"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1CBE1D12"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446DF5AF"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4977129D"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7811FB48" w14:textId="77777777" w:rsidR="00CD6D88" w:rsidRPr="00DE3FBE" w:rsidRDefault="00D53788" w:rsidP="000A5220">
      <w:pPr>
        <w:numPr>
          <w:ilvl w:val="2"/>
          <w:numId w:val="13"/>
        </w:numPr>
        <w:ind w:left="567"/>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Dokumenta kopiju izstrādā, nokopējot vai citādā tehniskā veidā iegūstot oriģināla </w:t>
      </w:r>
      <w:r w:rsidR="004D12F3" w:rsidRPr="00DE3FBE">
        <w:rPr>
          <w:rFonts w:ascii="Times New Roman" w:hAnsi="Times New Roman" w:cs="Times New Roman"/>
          <w:noProof/>
          <w:sz w:val="24"/>
          <w:szCs w:val="24"/>
        </w:rPr>
        <w:t xml:space="preserve">faksimilattēlu </w:t>
      </w:r>
      <w:r w:rsidR="004D12F3" w:rsidRPr="00DE3FBE">
        <w:rPr>
          <w:rFonts w:ascii="Times New Roman" w:hAnsi="Times New Roman" w:cs="Times New Roman"/>
          <w:sz w:val="24"/>
          <w:szCs w:val="24"/>
        </w:rPr>
        <w:t>ar visām oriģināla dokumenta grafiskajām un citām īpatnībām. Izstrādājot elektroniska dokumenta kopiju papīra formā, tos dokumenta rekvizītus, kuri papīra formā nav redzami, atveido dokumenta kopijā uzreiz aiz apliecināmā dokumenta pēdējā rekvizīta virs apliecinājuma uzraksta.</w:t>
      </w:r>
    </w:p>
    <w:p w14:paraId="64E1E8B9"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Ja piegādātājs iesniedz dokumentu kopijas, katra dokumenta kopija piegādātājam jāapliecina šādā kārtībā:</w:t>
      </w:r>
    </w:p>
    <w:p w14:paraId="49A9ECE1"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Kopijas pirmās lapas augšējā labajā stūrī ar lielajiem burtiem raksta vārdu "KOPIJA";</w:t>
      </w:r>
    </w:p>
    <w:p w14:paraId="16F14E41"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Apliecinājuma uzrakstā norāda:</w:t>
      </w:r>
    </w:p>
    <w:p w14:paraId="4253D746"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ar lielajiem burtiem rakstītus atbilstošus vārdus „KOPIJA PAREIZA”;</w:t>
      </w:r>
    </w:p>
    <w:p w14:paraId="25767318"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lastRenderedPageBreak/>
        <w:t>dokumenta atvasinājuma apliecinātājas amatpersonas pilnu amata nosaukumu (ietverot arī pilnu piegādātāja nosaukumu), personisko parakstu un tā atšifrējumu;</w:t>
      </w:r>
    </w:p>
    <w:p w14:paraId="4C2A3151"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vietas nosaukumu;</w:t>
      </w:r>
    </w:p>
    <w:p w14:paraId="09B2C2DA" w14:textId="77777777" w:rsidR="00D53788" w:rsidRPr="00DE3FBE" w:rsidRDefault="004D12F3" w:rsidP="00D53788">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datumu.</w:t>
      </w:r>
    </w:p>
    <w:p w14:paraId="29E9D12E" w14:textId="77777777" w:rsidR="00D53788" w:rsidRPr="00DE3FBE" w:rsidRDefault="004D12F3" w:rsidP="00DD727D">
      <w:pPr>
        <w:numPr>
          <w:ilvl w:val="2"/>
          <w:numId w:val="13"/>
        </w:numPr>
        <w:ind w:left="709" w:hanging="646"/>
        <w:jc w:val="both"/>
        <w:rPr>
          <w:rFonts w:ascii="Times New Roman" w:hAnsi="Times New Roman" w:cs="Times New Roman"/>
          <w:sz w:val="24"/>
          <w:szCs w:val="24"/>
        </w:rPr>
      </w:pPr>
      <w:r w:rsidRPr="00DE3FBE">
        <w:rPr>
          <w:rFonts w:ascii="Times New Roman" w:hAnsi="Times New Roman" w:cs="Times New Roman"/>
          <w:sz w:val="24"/>
          <w:szCs w:val="24"/>
        </w:rPr>
        <w:t>Iesniedzot piedāvājumu, piegādātājs ir tiesīgs visu iesniegto dokumentu atvasinājumu, tulkojumu pareizību apliecināt ar vienu apliecinājumu.</w:t>
      </w:r>
    </w:p>
    <w:p w14:paraId="0A0A9D18" w14:textId="77777777" w:rsidR="00D53788" w:rsidRPr="00DE3FBE" w:rsidRDefault="00C41F15" w:rsidP="000A5220">
      <w:pPr>
        <w:numPr>
          <w:ilvl w:val="2"/>
          <w:numId w:val="13"/>
        </w:numPr>
        <w:ind w:left="567"/>
        <w:jc w:val="both"/>
        <w:rPr>
          <w:rFonts w:ascii="Times New Roman" w:hAnsi="Times New Roman" w:cs="Times New Roman"/>
          <w:sz w:val="24"/>
          <w:szCs w:val="24"/>
        </w:rPr>
      </w:pPr>
      <w:r w:rsidRPr="00DE3FBE">
        <w:rPr>
          <w:rFonts w:ascii="Times New Roman" w:hAnsi="Times New Roman" w:cs="Times New Roman"/>
          <w:sz w:val="24"/>
          <w:szCs w:val="24"/>
        </w:rPr>
        <w:t>Piedāvājuma dokumenti jāsakārto šādā secībā:</w:t>
      </w:r>
    </w:p>
    <w:p w14:paraId="54394ADA"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satura rādītājs;</w:t>
      </w:r>
    </w:p>
    <w:p w14:paraId="34F982AF"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pieteikums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1.pielikums);</w:t>
      </w:r>
    </w:p>
    <w:p w14:paraId="63174638"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atlases dokumenti;</w:t>
      </w:r>
    </w:p>
    <w:p w14:paraId="50F5E199" w14:textId="00663F41" w:rsidR="00D53788" w:rsidRPr="00947807" w:rsidRDefault="009E64A7" w:rsidP="000A5220">
      <w:pPr>
        <w:numPr>
          <w:ilvl w:val="3"/>
          <w:numId w:val="13"/>
        </w:numPr>
        <w:jc w:val="both"/>
        <w:rPr>
          <w:rFonts w:ascii="Times New Roman" w:hAnsi="Times New Roman" w:cs="Times New Roman"/>
          <w:sz w:val="24"/>
          <w:szCs w:val="24"/>
        </w:rPr>
      </w:pPr>
      <w:r w:rsidRPr="00947807">
        <w:rPr>
          <w:rFonts w:ascii="Times New Roman" w:hAnsi="Times New Roman" w:cs="Times New Roman"/>
          <w:sz w:val="24"/>
          <w:szCs w:val="24"/>
        </w:rPr>
        <w:t>vieglo auto</w:t>
      </w:r>
      <w:r w:rsidR="005A04C3" w:rsidRPr="00947807">
        <w:rPr>
          <w:rFonts w:ascii="Times New Roman" w:hAnsi="Times New Roman" w:cs="Times New Roman"/>
          <w:sz w:val="24"/>
          <w:szCs w:val="24"/>
        </w:rPr>
        <w:t xml:space="preserve">mobiļu </w:t>
      </w:r>
      <w:r w:rsidRPr="00947807">
        <w:rPr>
          <w:rFonts w:ascii="Times New Roman" w:hAnsi="Times New Roman" w:cs="Times New Roman"/>
          <w:sz w:val="24"/>
          <w:szCs w:val="24"/>
        </w:rPr>
        <w:t>garantijas noteikumi</w:t>
      </w:r>
      <w:r w:rsidR="00BB5497" w:rsidRPr="00947807">
        <w:rPr>
          <w:rFonts w:ascii="Times New Roman" w:hAnsi="Times New Roman" w:cs="Times New Roman"/>
          <w:sz w:val="24"/>
          <w:szCs w:val="24"/>
        </w:rPr>
        <w:t>;</w:t>
      </w:r>
    </w:p>
    <w:p w14:paraId="03DC7B35" w14:textId="77777777" w:rsidR="00D53788" w:rsidRPr="00DE3FBE" w:rsidRDefault="009E64A7"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tehniskā specifikācija- tehniskais piedāvājums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2.pielikums);</w:t>
      </w:r>
    </w:p>
    <w:p w14:paraId="3C6F64D0" w14:textId="77777777" w:rsidR="00D53788" w:rsidRPr="00DE3FBE" w:rsidRDefault="009E64A7"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finanšu piedāvājums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3.pielikums);</w:t>
      </w:r>
    </w:p>
    <w:p w14:paraId="187B611F" w14:textId="6654DE6D" w:rsidR="00D53788" w:rsidRPr="00BB5497" w:rsidRDefault="008477F5" w:rsidP="000A5220">
      <w:pPr>
        <w:numPr>
          <w:ilvl w:val="3"/>
          <w:numId w:val="13"/>
        </w:numPr>
        <w:jc w:val="both"/>
        <w:rPr>
          <w:rFonts w:ascii="Times New Roman" w:hAnsi="Times New Roman" w:cs="Times New Roman"/>
          <w:sz w:val="24"/>
          <w:szCs w:val="24"/>
        </w:rPr>
      </w:pPr>
      <w:r w:rsidRPr="00BB5497">
        <w:rPr>
          <w:rFonts w:ascii="Times New Roman" w:hAnsi="Times New Roman" w:cs="Times New Roman"/>
          <w:sz w:val="24"/>
          <w:szCs w:val="24"/>
        </w:rPr>
        <w:t>Nomas maksas</w:t>
      </w:r>
      <w:r w:rsidR="009E64A7" w:rsidRPr="00BB5497">
        <w:rPr>
          <w:rFonts w:ascii="Times New Roman" w:hAnsi="Times New Roman" w:cs="Times New Roman"/>
          <w:sz w:val="24"/>
          <w:szCs w:val="24"/>
        </w:rPr>
        <w:t xml:space="preserve"> maksājumu grafiks.</w:t>
      </w:r>
    </w:p>
    <w:p w14:paraId="5049A8C5" w14:textId="77777777" w:rsidR="00D53788" w:rsidRDefault="00D53788" w:rsidP="00DD727D">
      <w:pPr>
        <w:numPr>
          <w:ilvl w:val="2"/>
          <w:numId w:val="13"/>
        </w:numPr>
        <w:ind w:left="709" w:hanging="646"/>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009E64A7" w:rsidRPr="00DE3FBE">
        <w:rPr>
          <w:rFonts w:ascii="Times New Roman" w:hAnsi="Times New Roman" w:cs="Times New Roman"/>
          <w:sz w:val="24"/>
          <w:szCs w:val="24"/>
        </w:rPr>
        <w:t xml:space="preserve">Piedāvājums iesniedzams </w:t>
      </w:r>
      <w:r w:rsidR="009E64A7" w:rsidRPr="00DE3FBE">
        <w:rPr>
          <w:rFonts w:ascii="Times New Roman" w:hAnsi="Times New Roman" w:cs="Times New Roman"/>
          <w:b/>
          <w:sz w:val="24"/>
          <w:szCs w:val="24"/>
        </w:rPr>
        <w:t>atsevišķā</w:t>
      </w:r>
      <w:r w:rsidR="009E64A7" w:rsidRPr="00DE3FBE">
        <w:rPr>
          <w:rFonts w:ascii="Times New Roman" w:hAnsi="Times New Roman" w:cs="Times New Roman"/>
          <w:sz w:val="24"/>
          <w:szCs w:val="24"/>
        </w:rPr>
        <w:t xml:space="preserve"> </w:t>
      </w:r>
      <w:r w:rsidR="009E64A7" w:rsidRPr="00DE3FBE">
        <w:rPr>
          <w:rFonts w:ascii="Times New Roman" w:hAnsi="Times New Roman" w:cs="Times New Roman"/>
          <w:b/>
          <w:sz w:val="24"/>
          <w:szCs w:val="24"/>
        </w:rPr>
        <w:t>slēgtā aizzīmogotā</w:t>
      </w:r>
      <w:r w:rsidR="009E64A7" w:rsidRPr="00DE3FBE">
        <w:rPr>
          <w:rFonts w:ascii="Times New Roman" w:hAnsi="Times New Roman" w:cs="Times New Roman"/>
          <w:sz w:val="24"/>
          <w:szCs w:val="24"/>
        </w:rPr>
        <w:t xml:space="preserve"> aploksnē 1 (vienā) eksemplārā. Uz aploksnes jābūt šādām norādēm:</w:t>
      </w:r>
    </w:p>
    <w:p w14:paraId="34DC647C" w14:textId="30E0C07C" w:rsidR="006007B6" w:rsidRDefault="007B747B" w:rsidP="006007B6">
      <w:pPr>
        <w:ind w:left="567"/>
        <w:jc w:val="center"/>
        <w:rPr>
          <w:rFonts w:ascii="Times New Roman" w:hAnsi="Times New Roman" w:cs="Times New Roman"/>
          <w:b/>
          <w:sz w:val="24"/>
          <w:szCs w:val="24"/>
        </w:rPr>
      </w:pPr>
      <w:r>
        <w:rPr>
          <w:rFonts w:ascii="Times New Roman" w:hAnsi="Times New Roman" w:cs="Times New Roman"/>
          <w:b/>
          <w:sz w:val="24"/>
          <w:szCs w:val="24"/>
        </w:rPr>
        <w:t>“Piedāvājums iepirkuma</w:t>
      </w:r>
      <w:r w:rsidR="006007B6">
        <w:rPr>
          <w:rFonts w:ascii="Times New Roman" w:hAnsi="Times New Roman" w:cs="Times New Roman"/>
          <w:b/>
          <w:sz w:val="24"/>
          <w:szCs w:val="24"/>
        </w:rPr>
        <w:t>m</w:t>
      </w:r>
    </w:p>
    <w:p w14:paraId="0607B780" w14:textId="1EF78668" w:rsidR="00FE7CFC" w:rsidRPr="00FE7CFC" w:rsidRDefault="007B747B" w:rsidP="006007B6">
      <w:pPr>
        <w:ind w:left="567"/>
        <w:jc w:val="center"/>
        <w:rPr>
          <w:rFonts w:ascii="Times New Roman" w:hAnsi="Times New Roman" w:cs="Times New Roman"/>
          <w:b/>
          <w:sz w:val="24"/>
          <w:szCs w:val="24"/>
        </w:rPr>
      </w:pPr>
      <w:r>
        <w:rPr>
          <w:rFonts w:ascii="Times New Roman" w:hAnsi="Times New Roman" w:cs="Times New Roman"/>
          <w:b/>
          <w:sz w:val="24"/>
          <w:szCs w:val="24"/>
        </w:rPr>
        <w:t>“Automašīnu</w:t>
      </w:r>
      <w:r w:rsidR="006007B6" w:rsidRPr="00FE7CFC">
        <w:rPr>
          <w:rFonts w:ascii="Times New Roman" w:hAnsi="Times New Roman" w:cs="Times New Roman"/>
          <w:b/>
          <w:sz w:val="24"/>
          <w:szCs w:val="24"/>
        </w:rPr>
        <w:t xml:space="preserve"> noma</w:t>
      </w:r>
    </w:p>
    <w:p w14:paraId="711763CB" w14:textId="77777777" w:rsidR="006007B6" w:rsidRPr="00FE7CFC" w:rsidRDefault="00FE7CFC" w:rsidP="006007B6">
      <w:pPr>
        <w:ind w:left="567"/>
        <w:jc w:val="center"/>
        <w:rPr>
          <w:rFonts w:ascii="Times New Roman" w:hAnsi="Times New Roman" w:cs="Times New Roman"/>
          <w:b/>
          <w:sz w:val="24"/>
          <w:szCs w:val="24"/>
        </w:rPr>
      </w:pPr>
      <w:r w:rsidRPr="00FE7CFC">
        <w:rPr>
          <w:rFonts w:ascii="Times New Roman" w:hAnsi="Times New Roman" w:cs="Times New Roman"/>
          <w:b/>
          <w:sz w:val="24"/>
          <w:szCs w:val="24"/>
        </w:rPr>
        <w:t>Siguldas novada Pašvaldības policijas vajadzībām</w:t>
      </w:r>
      <w:r w:rsidR="006007B6" w:rsidRPr="00FE7CFC">
        <w:rPr>
          <w:rFonts w:ascii="Times New Roman" w:hAnsi="Times New Roman" w:cs="Times New Roman"/>
          <w:b/>
          <w:sz w:val="24"/>
          <w:szCs w:val="24"/>
        </w:rPr>
        <w:t>”</w:t>
      </w:r>
    </w:p>
    <w:p w14:paraId="295C48BA" w14:textId="2B9DC93D" w:rsidR="006007B6" w:rsidRDefault="006007B6" w:rsidP="006007B6">
      <w:pPr>
        <w:ind w:left="567"/>
        <w:jc w:val="center"/>
        <w:rPr>
          <w:rFonts w:ascii="Times New Roman" w:hAnsi="Times New Roman" w:cs="Times New Roman"/>
          <w:b/>
          <w:sz w:val="24"/>
          <w:szCs w:val="24"/>
        </w:rPr>
      </w:pPr>
      <w:r w:rsidRPr="00FE7CFC">
        <w:rPr>
          <w:rFonts w:ascii="Times New Roman" w:hAnsi="Times New Roman" w:cs="Times New Roman"/>
          <w:b/>
          <w:sz w:val="24"/>
          <w:szCs w:val="24"/>
        </w:rPr>
        <w:t>Id</w:t>
      </w:r>
      <w:r w:rsidR="007B747B">
        <w:rPr>
          <w:rFonts w:ascii="Times New Roman" w:hAnsi="Times New Roman" w:cs="Times New Roman"/>
          <w:b/>
          <w:sz w:val="24"/>
          <w:szCs w:val="24"/>
        </w:rPr>
        <w:t>entifikācijas Nr. SND 2016/42</w:t>
      </w:r>
    </w:p>
    <w:p w14:paraId="545EC34A" w14:textId="297CF69C" w:rsidR="006007B6" w:rsidRPr="006007B6" w:rsidRDefault="006007B6" w:rsidP="006007B6">
      <w:pPr>
        <w:ind w:left="567"/>
        <w:jc w:val="center"/>
        <w:rPr>
          <w:rFonts w:ascii="Times New Roman" w:hAnsi="Times New Roman" w:cs="Times New Roman"/>
          <w:i/>
          <w:color w:val="FF0000"/>
          <w:sz w:val="24"/>
          <w:szCs w:val="24"/>
        </w:rPr>
      </w:pPr>
      <w:r>
        <w:rPr>
          <w:rFonts w:ascii="Times New Roman" w:hAnsi="Times New Roman" w:cs="Times New Roman"/>
          <w:b/>
          <w:sz w:val="24"/>
          <w:szCs w:val="24"/>
        </w:rPr>
        <w:t xml:space="preserve">Neatvērt </w:t>
      </w:r>
      <w:r w:rsidRPr="00182717">
        <w:rPr>
          <w:rFonts w:ascii="Times New Roman" w:hAnsi="Times New Roman" w:cs="Times New Roman"/>
          <w:b/>
          <w:sz w:val="24"/>
          <w:szCs w:val="24"/>
        </w:rPr>
        <w:t xml:space="preserve">līdz </w:t>
      </w:r>
      <w:r w:rsidR="00182717" w:rsidRPr="00182717">
        <w:rPr>
          <w:rFonts w:ascii="Times New Roman" w:hAnsi="Times New Roman" w:cs="Times New Roman"/>
          <w:b/>
          <w:sz w:val="24"/>
          <w:szCs w:val="24"/>
        </w:rPr>
        <w:t>27.</w:t>
      </w:r>
      <w:r w:rsidR="007B747B" w:rsidRPr="00182717">
        <w:rPr>
          <w:rFonts w:ascii="Times New Roman" w:hAnsi="Times New Roman" w:cs="Times New Roman"/>
          <w:b/>
          <w:sz w:val="24"/>
          <w:szCs w:val="24"/>
        </w:rPr>
        <w:t>0</w:t>
      </w:r>
      <w:r w:rsidR="00182717" w:rsidRPr="00182717">
        <w:rPr>
          <w:rFonts w:ascii="Times New Roman" w:hAnsi="Times New Roman" w:cs="Times New Roman"/>
          <w:b/>
          <w:sz w:val="24"/>
          <w:szCs w:val="24"/>
        </w:rPr>
        <w:t>9</w:t>
      </w:r>
      <w:r w:rsidR="007B747B">
        <w:rPr>
          <w:rFonts w:ascii="Times New Roman" w:hAnsi="Times New Roman" w:cs="Times New Roman"/>
          <w:b/>
          <w:sz w:val="24"/>
          <w:szCs w:val="24"/>
        </w:rPr>
        <w:t>.2016. plkst. 10</w:t>
      </w:r>
      <w:r>
        <w:rPr>
          <w:rFonts w:ascii="Times New Roman" w:hAnsi="Times New Roman" w:cs="Times New Roman"/>
          <w:b/>
          <w:sz w:val="24"/>
          <w:szCs w:val="24"/>
        </w:rPr>
        <w:t xml:space="preserve">:00”. </w:t>
      </w:r>
    </w:p>
    <w:p w14:paraId="5276BECE" w14:textId="77777777" w:rsidR="002D7F86" w:rsidRPr="00DE3FBE" w:rsidRDefault="002D7F86" w:rsidP="002D7F86">
      <w:pPr>
        <w:ind w:left="567"/>
        <w:jc w:val="both"/>
        <w:rPr>
          <w:rFonts w:ascii="Times New Roman" w:hAnsi="Times New Roman" w:cs="Times New Roman"/>
          <w:sz w:val="24"/>
          <w:szCs w:val="24"/>
        </w:rPr>
      </w:pPr>
    </w:p>
    <w:p w14:paraId="3082C545" w14:textId="77777777" w:rsidR="002C62B4" w:rsidRPr="00D939C2" w:rsidRDefault="0043621A" w:rsidP="000A5220">
      <w:pPr>
        <w:numPr>
          <w:ilvl w:val="1"/>
          <w:numId w:val="13"/>
        </w:numPr>
        <w:ind w:left="426"/>
        <w:jc w:val="both"/>
        <w:rPr>
          <w:rFonts w:ascii="Times New Roman" w:hAnsi="Times New Roman" w:cs="Times New Roman"/>
          <w:sz w:val="24"/>
          <w:szCs w:val="24"/>
        </w:rPr>
      </w:pPr>
      <w:r w:rsidRPr="00D939C2">
        <w:rPr>
          <w:rFonts w:ascii="Times New Roman" w:hAnsi="Times New Roman" w:cs="Times New Roman"/>
          <w:b/>
          <w:sz w:val="24"/>
          <w:szCs w:val="24"/>
        </w:rPr>
        <w:t>Piedāvājuma iesniegšana un atvēršana</w:t>
      </w:r>
    </w:p>
    <w:p w14:paraId="23D6B924" w14:textId="7FC45896" w:rsidR="002C62B4" w:rsidRPr="00DE3FBE" w:rsidRDefault="00206A57"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 xml:space="preserve">Pretendenti piedāvājumus var iesniegt līdz </w:t>
      </w:r>
      <w:r w:rsidRPr="00E80361">
        <w:rPr>
          <w:rFonts w:ascii="Times New Roman" w:hAnsi="Times New Roman" w:cs="Times New Roman"/>
          <w:b/>
          <w:sz w:val="24"/>
          <w:szCs w:val="24"/>
        </w:rPr>
        <w:t>2016.</w:t>
      </w:r>
      <w:r w:rsidR="00E80361" w:rsidRPr="00182717">
        <w:rPr>
          <w:rFonts w:ascii="Times New Roman" w:hAnsi="Times New Roman" w:cs="Times New Roman"/>
          <w:b/>
          <w:sz w:val="24"/>
          <w:szCs w:val="24"/>
        </w:rPr>
        <w:t xml:space="preserve">gada </w:t>
      </w:r>
      <w:r w:rsidR="00182717" w:rsidRPr="00182717">
        <w:rPr>
          <w:rFonts w:ascii="Times New Roman" w:hAnsi="Times New Roman" w:cs="Times New Roman"/>
          <w:b/>
          <w:sz w:val="24"/>
          <w:szCs w:val="24"/>
        </w:rPr>
        <w:t>27.septem</w:t>
      </w:r>
      <w:r w:rsidR="007B747B" w:rsidRPr="00182717">
        <w:rPr>
          <w:rFonts w:ascii="Times New Roman" w:hAnsi="Times New Roman" w:cs="Times New Roman"/>
          <w:b/>
          <w:sz w:val="24"/>
          <w:szCs w:val="24"/>
        </w:rPr>
        <w:t>brim</w:t>
      </w:r>
      <w:r w:rsidR="007B747B">
        <w:rPr>
          <w:rFonts w:ascii="Times New Roman" w:hAnsi="Times New Roman" w:cs="Times New Roman"/>
          <w:b/>
          <w:sz w:val="24"/>
          <w:szCs w:val="24"/>
        </w:rPr>
        <w:t xml:space="preserve"> plkst.10</w:t>
      </w:r>
      <w:r w:rsidRPr="00E80361">
        <w:rPr>
          <w:rFonts w:ascii="Times New Roman" w:hAnsi="Times New Roman" w:cs="Times New Roman"/>
          <w:b/>
          <w:sz w:val="24"/>
          <w:szCs w:val="24"/>
        </w:rPr>
        <w:t>:00</w:t>
      </w:r>
      <w:r w:rsidRPr="00DE3FBE">
        <w:rPr>
          <w:rFonts w:ascii="Times New Roman" w:hAnsi="Times New Roman" w:cs="Times New Roman"/>
          <w:sz w:val="24"/>
          <w:szCs w:val="24"/>
        </w:rPr>
        <w:t xml:space="preserve"> </w:t>
      </w:r>
      <w:r w:rsidRPr="00D939C2">
        <w:rPr>
          <w:rFonts w:ascii="Times New Roman" w:hAnsi="Times New Roman" w:cs="Times New Roman"/>
          <w:sz w:val="24"/>
          <w:szCs w:val="24"/>
          <w:u w:val="single"/>
        </w:rPr>
        <w:t>Siguldas novada Domes Būvniecības kontroles nodaļā pie Klientu apkalpošanas speciālistes, Zinātnes ielā 7, Siguldā</w:t>
      </w:r>
      <w:r w:rsidRPr="00DE3FBE">
        <w:rPr>
          <w:rFonts w:ascii="Times New Roman" w:hAnsi="Times New Roman" w:cs="Times New Roman"/>
          <w:sz w:val="24"/>
          <w:szCs w:val="24"/>
        </w:rPr>
        <w:t>, iesniedzot tos personīgi vai atsūtot pa pastu. Pasta sūtījumam jābūt nogādātam šajā punktā noteiktajā adresē līdz augstākminētajam termiņam.</w:t>
      </w:r>
    </w:p>
    <w:p w14:paraId="7F896215" w14:textId="77777777" w:rsidR="002C62B4" w:rsidRPr="00DE3FBE" w:rsidRDefault="00206A57"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Piedāvājumi, kas iesniegti pēc minētā termiņa, netiks pieņemti. Pa pastu sūtītos piedāvājumus, kas saņemti pēc minētā termiņa, neatvērtus nosūtīs atpakaļ iesniedzējam</w:t>
      </w:r>
      <w:r w:rsidR="00A31E7E" w:rsidRPr="00DE3FBE">
        <w:rPr>
          <w:rFonts w:ascii="Times New Roman" w:hAnsi="Times New Roman" w:cs="Times New Roman"/>
          <w:sz w:val="24"/>
          <w:szCs w:val="24"/>
        </w:rPr>
        <w:t>.</w:t>
      </w:r>
    </w:p>
    <w:p w14:paraId="01339D69" w14:textId="77777777" w:rsidR="002C62B4" w:rsidRPr="00DE3FBE" w:rsidRDefault="0043621A"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Ja pretendents pieprasa, tad 3 (trīs) darba dienu laikā pēc rakstiska pieprasījuma saņemšanas, Komisija izsniedz pretendentam  piedāvājumu atvēršanas sanāksmes protokola kopiju.</w:t>
      </w:r>
    </w:p>
    <w:p w14:paraId="342A86EF" w14:textId="77777777" w:rsidR="002C62B4" w:rsidRPr="00DE3FBE" w:rsidRDefault="0043621A"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Iesniegto piedāvājumu pretendents var grozīt tikai līdz piedāvājuma iesniegšanas termiņa beigām.</w:t>
      </w:r>
    </w:p>
    <w:p w14:paraId="0664B156" w14:textId="77777777" w:rsidR="0043621A" w:rsidRPr="00DE3FBE" w:rsidRDefault="0043621A" w:rsidP="0043621A">
      <w:pPr>
        <w:ind w:left="638"/>
        <w:jc w:val="both"/>
        <w:rPr>
          <w:rFonts w:ascii="Times New Roman" w:hAnsi="Times New Roman" w:cs="Times New Roman"/>
          <w:b/>
          <w:sz w:val="20"/>
          <w:szCs w:val="20"/>
        </w:rPr>
      </w:pPr>
    </w:p>
    <w:p w14:paraId="5FF3E18B" w14:textId="77777777" w:rsidR="00CD6D88" w:rsidRPr="00DE3FBE" w:rsidRDefault="00415D65" w:rsidP="000A5220">
      <w:pPr>
        <w:pStyle w:val="Heading1"/>
        <w:numPr>
          <w:ilvl w:val="0"/>
          <w:numId w:val="10"/>
        </w:numPr>
        <w:rPr>
          <w:sz w:val="24"/>
          <w:szCs w:val="24"/>
        </w:rPr>
      </w:pPr>
      <w:bookmarkStart w:id="5" w:name="_Toc196038787"/>
      <w:r w:rsidRPr="00DE3FBE">
        <w:rPr>
          <w:sz w:val="24"/>
          <w:szCs w:val="24"/>
        </w:rPr>
        <w:t xml:space="preserve"> </w:t>
      </w:r>
      <w:r w:rsidR="004F3465" w:rsidRPr="00DE3FBE">
        <w:rPr>
          <w:sz w:val="24"/>
          <w:szCs w:val="24"/>
        </w:rPr>
        <w:t>IEPIRKUMA PRIEKŠMET</w:t>
      </w:r>
      <w:r w:rsidRPr="00DE3FBE">
        <w:rPr>
          <w:sz w:val="24"/>
          <w:szCs w:val="24"/>
        </w:rPr>
        <w:t>S</w:t>
      </w:r>
    </w:p>
    <w:p w14:paraId="2A207F45" w14:textId="77777777" w:rsidR="004F3465" w:rsidRPr="00DE3FBE" w:rsidRDefault="004F3465" w:rsidP="004F3465">
      <w:pPr>
        <w:ind w:firstLine="709"/>
        <w:jc w:val="both"/>
        <w:rPr>
          <w:rFonts w:ascii="Times New Roman" w:hAnsi="Times New Roman" w:cs="Times New Roman"/>
          <w:sz w:val="20"/>
          <w:szCs w:val="20"/>
        </w:rPr>
      </w:pPr>
    </w:p>
    <w:p w14:paraId="3BBF3184" w14:textId="77777777" w:rsidR="004F3465" w:rsidRPr="00DE3FBE" w:rsidRDefault="004F3465"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 xml:space="preserve">Vispārīga informācija par iepirkuma priekšmetu </w:t>
      </w:r>
    </w:p>
    <w:p w14:paraId="30DB5851" w14:textId="3D0AAFEC" w:rsidR="006A49F1" w:rsidRDefault="004F3465" w:rsidP="009D5A38">
      <w:pPr>
        <w:numPr>
          <w:ilvl w:val="2"/>
          <w:numId w:val="4"/>
        </w:numPr>
        <w:ind w:left="1069" w:hanging="709"/>
        <w:jc w:val="both"/>
        <w:rPr>
          <w:rFonts w:ascii="Times New Roman" w:hAnsi="Times New Roman" w:cs="Times New Roman"/>
          <w:sz w:val="24"/>
          <w:szCs w:val="24"/>
        </w:rPr>
      </w:pPr>
      <w:r w:rsidRPr="00DE3FBE">
        <w:rPr>
          <w:rFonts w:ascii="Times New Roman" w:hAnsi="Times New Roman" w:cs="Times New Roman"/>
          <w:sz w:val="24"/>
          <w:szCs w:val="24"/>
        </w:rPr>
        <w:t>Iepirkuma priekšmets ir</w:t>
      </w:r>
      <w:r w:rsidR="00415D65" w:rsidRPr="00DE3FBE">
        <w:rPr>
          <w:rFonts w:ascii="Times New Roman" w:hAnsi="Times New Roman" w:cs="Times New Roman"/>
          <w:sz w:val="24"/>
          <w:szCs w:val="24"/>
        </w:rPr>
        <w:t xml:space="preserve"> vieglo</w:t>
      </w:r>
      <w:r w:rsidRPr="00DE3FBE">
        <w:rPr>
          <w:rFonts w:ascii="Times New Roman" w:hAnsi="Times New Roman" w:cs="Times New Roman"/>
          <w:sz w:val="24"/>
          <w:szCs w:val="24"/>
        </w:rPr>
        <w:t xml:space="preserve"> </w:t>
      </w:r>
      <w:r w:rsidR="005A04C3">
        <w:rPr>
          <w:rFonts w:ascii="Times New Roman" w:hAnsi="Times New Roman" w:cs="Times New Roman"/>
          <w:sz w:val="24"/>
          <w:szCs w:val="24"/>
        </w:rPr>
        <w:t xml:space="preserve">automašīnu (turpmāk – Prece) </w:t>
      </w:r>
      <w:r w:rsidR="003D2DA1" w:rsidRPr="00DE3FBE">
        <w:rPr>
          <w:rFonts w:ascii="Times New Roman" w:hAnsi="Times New Roman" w:cs="Times New Roman"/>
          <w:sz w:val="24"/>
          <w:szCs w:val="24"/>
        </w:rPr>
        <w:t>noma</w:t>
      </w:r>
      <w:r w:rsidR="008C4840">
        <w:rPr>
          <w:rFonts w:ascii="Times New Roman" w:hAnsi="Times New Roman" w:cs="Times New Roman"/>
          <w:sz w:val="24"/>
          <w:szCs w:val="24"/>
        </w:rPr>
        <w:t xml:space="preserve"> Siguldas novada Pašvaldības policijas vajadzībām</w:t>
      </w:r>
      <w:r w:rsidR="007D4552" w:rsidRPr="00DE3FBE">
        <w:rPr>
          <w:rFonts w:ascii="Times New Roman" w:hAnsi="Times New Roman" w:cs="Times New Roman"/>
          <w:sz w:val="24"/>
          <w:szCs w:val="24"/>
        </w:rPr>
        <w:t xml:space="preserve"> un </w:t>
      </w:r>
      <w:r w:rsidR="003D2DA1" w:rsidRPr="00DE3FBE">
        <w:rPr>
          <w:rFonts w:ascii="Times New Roman" w:hAnsi="Times New Roman" w:cs="Times New Roman"/>
          <w:sz w:val="24"/>
          <w:szCs w:val="24"/>
        </w:rPr>
        <w:t xml:space="preserve">to remonta un </w:t>
      </w:r>
      <w:r w:rsidR="007D4552" w:rsidRPr="00DE3FBE">
        <w:rPr>
          <w:rFonts w:ascii="Times New Roman" w:hAnsi="Times New Roman" w:cs="Times New Roman"/>
          <w:sz w:val="24"/>
          <w:szCs w:val="24"/>
        </w:rPr>
        <w:t>tehnisko apkopju veikšana</w:t>
      </w:r>
      <w:r w:rsidR="00415D65" w:rsidRPr="00DE3FBE">
        <w:rPr>
          <w:rFonts w:ascii="Times New Roman" w:hAnsi="Times New Roman" w:cs="Times New Roman"/>
          <w:sz w:val="24"/>
          <w:szCs w:val="24"/>
        </w:rPr>
        <w:t xml:space="preserve"> saskaņā ar tehnisko specifikāciju (</w:t>
      </w:r>
      <w:r w:rsidR="006A49F1">
        <w:rPr>
          <w:rFonts w:ascii="Times New Roman" w:hAnsi="Times New Roman" w:cs="Times New Roman"/>
          <w:sz w:val="24"/>
          <w:szCs w:val="24"/>
        </w:rPr>
        <w:t xml:space="preserve">Nolikuma </w:t>
      </w:r>
      <w:r w:rsidR="00415D65" w:rsidRPr="00DE3FBE">
        <w:rPr>
          <w:rFonts w:ascii="Times New Roman" w:hAnsi="Times New Roman" w:cs="Times New Roman"/>
          <w:sz w:val="24"/>
          <w:szCs w:val="24"/>
        </w:rPr>
        <w:t>2.pielikums)</w:t>
      </w:r>
      <w:r w:rsidR="00D939C2">
        <w:rPr>
          <w:rFonts w:ascii="Times New Roman" w:hAnsi="Times New Roman" w:cs="Times New Roman"/>
          <w:sz w:val="24"/>
          <w:szCs w:val="24"/>
        </w:rPr>
        <w:t xml:space="preserve">. </w:t>
      </w:r>
    </w:p>
    <w:p w14:paraId="69D7DA37" w14:textId="77777777" w:rsidR="00CD6D88" w:rsidRPr="00DE3FBE" w:rsidRDefault="00C6462F" w:rsidP="006A49F1">
      <w:pPr>
        <w:ind w:left="1069"/>
        <w:jc w:val="both"/>
        <w:rPr>
          <w:rFonts w:ascii="Times New Roman" w:hAnsi="Times New Roman" w:cs="Times New Roman"/>
          <w:sz w:val="24"/>
          <w:szCs w:val="24"/>
        </w:rPr>
      </w:pPr>
      <w:r w:rsidRPr="00DE3FBE">
        <w:rPr>
          <w:rFonts w:ascii="Times New Roman" w:hAnsi="Times New Roman" w:cs="Times New Roman"/>
          <w:sz w:val="24"/>
          <w:szCs w:val="24"/>
        </w:rPr>
        <w:t>2</w:t>
      </w:r>
      <w:r w:rsidR="00206A57" w:rsidRPr="00DE3FBE">
        <w:rPr>
          <w:rFonts w:ascii="Times New Roman" w:hAnsi="Times New Roman" w:cs="Times New Roman"/>
          <w:sz w:val="24"/>
          <w:szCs w:val="24"/>
        </w:rPr>
        <w:t xml:space="preserve"> (</w:t>
      </w:r>
      <w:r w:rsidR="00AD5FF0" w:rsidRPr="00DE3FBE">
        <w:rPr>
          <w:rFonts w:ascii="Times New Roman" w:hAnsi="Times New Roman" w:cs="Times New Roman"/>
          <w:sz w:val="24"/>
          <w:szCs w:val="24"/>
        </w:rPr>
        <w:t>divi</w:t>
      </w:r>
      <w:r w:rsidR="00206A57" w:rsidRPr="00DE3FBE">
        <w:rPr>
          <w:rFonts w:ascii="Times New Roman" w:hAnsi="Times New Roman" w:cs="Times New Roman"/>
          <w:sz w:val="24"/>
          <w:szCs w:val="24"/>
        </w:rPr>
        <w:t xml:space="preserve">) </w:t>
      </w:r>
      <w:r w:rsidR="00D939C2">
        <w:rPr>
          <w:rFonts w:ascii="Times New Roman" w:hAnsi="Times New Roman" w:cs="Times New Roman"/>
          <w:sz w:val="24"/>
          <w:szCs w:val="24"/>
        </w:rPr>
        <w:t>p</w:t>
      </w:r>
      <w:r w:rsidR="00AD5FF0" w:rsidRPr="00DE3FBE">
        <w:rPr>
          <w:rFonts w:ascii="Times New Roman" w:hAnsi="Times New Roman" w:cs="Times New Roman"/>
          <w:sz w:val="24"/>
          <w:szCs w:val="24"/>
        </w:rPr>
        <w:t>asažieru automobiļi</w:t>
      </w:r>
      <w:r w:rsidR="00C31F52" w:rsidRPr="00DE3FBE">
        <w:rPr>
          <w:rFonts w:ascii="Times New Roman" w:hAnsi="Times New Roman" w:cs="Times New Roman"/>
          <w:sz w:val="24"/>
          <w:szCs w:val="24"/>
        </w:rPr>
        <w:t xml:space="preserve">, kategorija M1. Automobilim jābūt atbilstoši Auto asociācijas padomes apstiprinātā saraksta  </w:t>
      </w:r>
      <w:proofErr w:type="spellStart"/>
      <w:r w:rsidR="00C31F52" w:rsidRPr="00DE3FBE">
        <w:rPr>
          <w:rFonts w:ascii="Times New Roman" w:hAnsi="Times New Roman" w:cs="Times New Roman"/>
          <w:sz w:val="24"/>
          <w:szCs w:val="24"/>
        </w:rPr>
        <w:t>Mc</w:t>
      </w:r>
      <w:proofErr w:type="spellEnd"/>
      <w:r w:rsidR="00C31F52" w:rsidRPr="00DE3FBE">
        <w:rPr>
          <w:rFonts w:ascii="Times New Roman" w:hAnsi="Times New Roman" w:cs="Times New Roman"/>
          <w:sz w:val="24"/>
          <w:szCs w:val="24"/>
        </w:rPr>
        <w:t xml:space="preserve"> (kompaktā </w:t>
      </w:r>
      <w:proofErr w:type="spellStart"/>
      <w:r w:rsidR="00C31F52" w:rsidRPr="00DE3FBE">
        <w:rPr>
          <w:rFonts w:ascii="Times New Roman" w:hAnsi="Times New Roman" w:cs="Times New Roman"/>
          <w:sz w:val="24"/>
          <w:szCs w:val="24"/>
        </w:rPr>
        <w:t>daudzfunkciju</w:t>
      </w:r>
      <w:proofErr w:type="spellEnd"/>
      <w:r w:rsidR="00C31F52" w:rsidRPr="00DE3FBE">
        <w:rPr>
          <w:rFonts w:ascii="Times New Roman" w:hAnsi="Times New Roman" w:cs="Times New Roman"/>
          <w:sz w:val="24"/>
          <w:szCs w:val="24"/>
        </w:rPr>
        <w:t xml:space="preserve">) vai </w:t>
      </w:r>
      <w:proofErr w:type="spellStart"/>
      <w:r w:rsidR="00C31F52" w:rsidRPr="00DE3FBE">
        <w:rPr>
          <w:rFonts w:ascii="Times New Roman" w:hAnsi="Times New Roman" w:cs="Times New Roman"/>
          <w:sz w:val="24"/>
          <w:szCs w:val="24"/>
        </w:rPr>
        <w:t>Md</w:t>
      </w:r>
      <w:proofErr w:type="spellEnd"/>
      <w:r w:rsidR="00C31F52" w:rsidRPr="00DE3FBE">
        <w:rPr>
          <w:rFonts w:ascii="Times New Roman" w:hAnsi="Times New Roman" w:cs="Times New Roman"/>
          <w:sz w:val="24"/>
          <w:szCs w:val="24"/>
        </w:rPr>
        <w:t xml:space="preserve"> (vidējā </w:t>
      </w:r>
      <w:proofErr w:type="spellStart"/>
      <w:r w:rsidR="00C31F52" w:rsidRPr="00DE3FBE">
        <w:rPr>
          <w:rFonts w:ascii="Times New Roman" w:hAnsi="Times New Roman" w:cs="Times New Roman"/>
          <w:sz w:val="24"/>
          <w:szCs w:val="24"/>
        </w:rPr>
        <w:t>daudzfunkciju</w:t>
      </w:r>
      <w:proofErr w:type="spellEnd"/>
      <w:r w:rsidR="00C31F52" w:rsidRPr="00DE3FBE">
        <w:rPr>
          <w:rFonts w:ascii="Times New Roman" w:hAnsi="Times New Roman" w:cs="Times New Roman"/>
          <w:sz w:val="24"/>
          <w:szCs w:val="24"/>
        </w:rPr>
        <w:t xml:space="preserve">) min garums 4600 mm, </w:t>
      </w:r>
      <w:proofErr w:type="spellStart"/>
      <w:r w:rsidR="00C31F52" w:rsidRPr="00DE3FBE">
        <w:rPr>
          <w:rFonts w:ascii="Times New Roman" w:hAnsi="Times New Roman" w:cs="Times New Roman"/>
          <w:sz w:val="24"/>
          <w:szCs w:val="24"/>
        </w:rPr>
        <w:t>klīrenss</w:t>
      </w:r>
      <w:proofErr w:type="spellEnd"/>
      <w:r w:rsidR="00C31F52" w:rsidRPr="00DE3FBE">
        <w:rPr>
          <w:rFonts w:ascii="Times New Roman" w:hAnsi="Times New Roman" w:cs="Times New Roman"/>
          <w:sz w:val="24"/>
          <w:szCs w:val="24"/>
        </w:rPr>
        <w:t xml:space="preserve"> </w:t>
      </w:r>
      <w:r w:rsidR="00C31F52" w:rsidRPr="007B747B">
        <w:rPr>
          <w:rFonts w:ascii="Times New Roman" w:hAnsi="Times New Roman" w:cs="Times New Roman"/>
          <w:sz w:val="24"/>
          <w:szCs w:val="24"/>
        </w:rPr>
        <w:t>min 150 mm</w:t>
      </w:r>
      <w:r w:rsidR="005967F3" w:rsidRPr="007B747B">
        <w:rPr>
          <w:rFonts w:ascii="Times New Roman" w:hAnsi="Times New Roman" w:cs="Times New Roman"/>
          <w:sz w:val="24"/>
          <w:szCs w:val="24"/>
        </w:rPr>
        <w:t xml:space="preserve"> </w:t>
      </w:r>
      <w:r w:rsidR="00206A57" w:rsidRPr="007B747B">
        <w:rPr>
          <w:rFonts w:ascii="Times New Roman" w:hAnsi="Times New Roman" w:cs="Times New Roman"/>
          <w:sz w:val="24"/>
          <w:szCs w:val="24"/>
        </w:rPr>
        <w:t>aprīkota</w:t>
      </w:r>
      <w:r w:rsidR="00206A57" w:rsidRPr="00DE3FBE">
        <w:rPr>
          <w:rFonts w:ascii="Times New Roman" w:hAnsi="Times New Roman" w:cs="Times New Roman"/>
          <w:sz w:val="24"/>
          <w:szCs w:val="24"/>
        </w:rPr>
        <w:t xml:space="preserve"> operatīvo</w:t>
      </w:r>
      <w:r w:rsidRPr="00DE3FBE">
        <w:rPr>
          <w:rFonts w:ascii="Times New Roman" w:hAnsi="Times New Roman" w:cs="Times New Roman"/>
          <w:sz w:val="24"/>
          <w:szCs w:val="24"/>
        </w:rPr>
        <w:t xml:space="preserve"> dienestu vajadzībām saskaņā ar</w:t>
      </w:r>
      <w:r w:rsidR="0002680B" w:rsidRPr="00DE3FBE">
        <w:rPr>
          <w:rFonts w:ascii="Times New Roman" w:hAnsi="Times New Roman" w:cs="Times New Roman"/>
          <w:sz w:val="24"/>
          <w:szCs w:val="24"/>
        </w:rPr>
        <w:t xml:space="preserve"> tehnisk</w:t>
      </w:r>
      <w:r w:rsidR="00321ECE" w:rsidRPr="00DE3FBE">
        <w:rPr>
          <w:rFonts w:ascii="Times New Roman" w:hAnsi="Times New Roman" w:cs="Times New Roman"/>
          <w:sz w:val="24"/>
          <w:szCs w:val="24"/>
        </w:rPr>
        <w:t>o</w:t>
      </w:r>
      <w:r w:rsidR="0002680B" w:rsidRPr="00DE3FBE">
        <w:rPr>
          <w:rFonts w:ascii="Times New Roman" w:hAnsi="Times New Roman" w:cs="Times New Roman"/>
          <w:sz w:val="24"/>
          <w:szCs w:val="24"/>
        </w:rPr>
        <w:t xml:space="preserve"> specifikācij</w:t>
      </w:r>
      <w:r w:rsidR="00321ECE" w:rsidRPr="00DE3FBE">
        <w:rPr>
          <w:rFonts w:ascii="Times New Roman" w:hAnsi="Times New Roman" w:cs="Times New Roman"/>
          <w:sz w:val="24"/>
          <w:szCs w:val="24"/>
        </w:rPr>
        <w:t>u</w:t>
      </w:r>
      <w:r w:rsidR="0002680B" w:rsidRPr="00DE3FBE">
        <w:rPr>
          <w:rFonts w:ascii="Times New Roman" w:hAnsi="Times New Roman" w:cs="Times New Roman"/>
          <w:sz w:val="24"/>
          <w:szCs w:val="24"/>
        </w:rPr>
        <w:t xml:space="preserve"> (</w:t>
      </w:r>
      <w:r w:rsidR="006A49F1">
        <w:rPr>
          <w:rFonts w:ascii="Times New Roman" w:hAnsi="Times New Roman" w:cs="Times New Roman"/>
          <w:sz w:val="24"/>
          <w:szCs w:val="24"/>
        </w:rPr>
        <w:t>Nolikuma 2.pielikums).</w:t>
      </w:r>
    </w:p>
    <w:p w14:paraId="18DB5210" w14:textId="0D904C38" w:rsidR="0002680B" w:rsidRPr="00DE3FBE" w:rsidRDefault="0002680B" w:rsidP="00396469">
      <w:pPr>
        <w:numPr>
          <w:ilvl w:val="2"/>
          <w:numId w:val="4"/>
        </w:numPr>
        <w:tabs>
          <w:tab w:val="clear" w:pos="720"/>
          <w:tab w:val="num" w:pos="709"/>
        </w:tabs>
        <w:ind w:left="709" w:hanging="709"/>
        <w:jc w:val="both"/>
        <w:rPr>
          <w:rFonts w:ascii="Times New Roman" w:hAnsi="Times New Roman" w:cs="Times New Roman"/>
          <w:sz w:val="24"/>
          <w:szCs w:val="24"/>
        </w:rPr>
      </w:pPr>
      <w:r w:rsidRPr="00DE3FBE">
        <w:rPr>
          <w:rFonts w:ascii="Times New Roman" w:hAnsi="Times New Roman" w:cs="Times New Roman"/>
          <w:sz w:val="24"/>
          <w:szCs w:val="24"/>
        </w:rPr>
        <w:t>Pretendents var iesniegt tikai 1 (vienu) piedāvājuma variantu</w:t>
      </w:r>
      <w:r w:rsidR="007B747B">
        <w:rPr>
          <w:rFonts w:ascii="Times New Roman" w:hAnsi="Times New Roman" w:cs="Times New Roman"/>
          <w:sz w:val="24"/>
          <w:szCs w:val="24"/>
        </w:rPr>
        <w:t>.</w:t>
      </w:r>
      <w:r w:rsidRPr="00DE3FBE">
        <w:rPr>
          <w:rFonts w:ascii="Times New Roman" w:hAnsi="Times New Roman" w:cs="Times New Roman"/>
          <w:sz w:val="24"/>
          <w:szCs w:val="24"/>
        </w:rPr>
        <w:t xml:space="preserve"> </w:t>
      </w:r>
    </w:p>
    <w:p w14:paraId="30E800BC" w14:textId="77777777" w:rsidR="00EC2A5E" w:rsidRDefault="00EC2A5E" w:rsidP="00FE1D21">
      <w:pPr>
        <w:numPr>
          <w:ilvl w:val="2"/>
          <w:numId w:val="4"/>
        </w:numPr>
        <w:tabs>
          <w:tab w:val="left" w:pos="0"/>
        </w:tabs>
        <w:jc w:val="both"/>
        <w:rPr>
          <w:rFonts w:ascii="Times New Roman" w:hAnsi="Times New Roman" w:cs="Times New Roman"/>
          <w:sz w:val="24"/>
          <w:szCs w:val="24"/>
        </w:rPr>
      </w:pPr>
      <w:r w:rsidRPr="00DE3FBE">
        <w:rPr>
          <w:rFonts w:ascii="Times New Roman" w:hAnsi="Times New Roman" w:cs="Times New Roman"/>
          <w:sz w:val="24"/>
          <w:szCs w:val="24"/>
        </w:rPr>
        <w:t>CPV kods:</w:t>
      </w:r>
      <w:r w:rsidR="005967F3">
        <w:rPr>
          <w:rFonts w:ascii="Times New Roman" w:hAnsi="Times New Roman" w:cs="Times New Roman"/>
          <w:sz w:val="24"/>
          <w:szCs w:val="24"/>
        </w:rPr>
        <w:t xml:space="preserve"> 34110000-1 - vieglie automobiļi</w:t>
      </w:r>
      <w:r w:rsidR="00396469" w:rsidRPr="00DE3FBE">
        <w:rPr>
          <w:rFonts w:ascii="Times New Roman" w:hAnsi="Times New Roman" w:cs="Times New Roman"/>
          <w:sz w:val="24"/>
          <w:szCs w:val="24"/>
        </w:rPr>
        <w:t>.</w:t>
      </w:r>
    </w:p>
    <w:p w14:paraId="4F710CBB" w14:textId="77777777" w:rsidR="005967F3" w:rsidRPr="00DE3FBE" w:rsidRDefault="005967F3" w:rsidP="005967F3">
      <w:pPr>
        <w:tabs>
          <w:tab w:val="left" w:pos="0"/>
        </w:tabs>
        <w:ind w:left="720"/>
        <w:jc w:val="both"/>
        <w:rPr>
          <w:rFonts w:ascii="Times New Roman" w:hAnsi="Times New Roman" w:cs="Times New Roman"/>
          <w:sz w:val="24"/>
          <w:szCs w:val="24"/>
        </w:rPr>
      </w:pPr>
    </w:p>
    <w:p w14:paraId="3F023302" w14:textId="77777777" w:rsidR="005825B9" w:rsidRPr="00DE3FBE" w:rsidRDefault="005825B9" w:rsidP="00075FE1">
      <w:pPr>
        <w:numPr>
          <w:ilvl w:val="1"/>
          <w:numId w:val="4"/>
        </w:numPr>
        <w:tabs>
          <w:tab w:val="clear" w:pos="720"/>
          <w:tab w:val="num" w:pos="709"/>
        </w:tabs>
        <w:jc w:val="both"/>
        <w:rPr>
          <w:rFonts w:ascii="Times New Roman" w:hAnsi="Times New Roman" w:cs="Times New Roman"/>
          <w:sz w:val="24"/>
          <w:szCs w:val="24"/>
        </w:rPr>
      </w:pPr>
      <w:r w:rsidRPr="00DE3FBE">
        <w:rPr>
          <w:rFonts w:ascii="Times New Roman" w:hAnsi="Times New Roman" w:cs="Times New Roman"/>
          <w:b/>
          <w:sz w:val="24"/>
          <w:szCs w:val="24"/>
        </w:rPr>
        <w:t>Iepirku</w:t>
      </w:r>
      <w:r w:rsidR="001B61DD">
        <w:rPr>
          <w:rFonts w:ascii="Times New Roman" w:hAnsi="Times New Roman" w:cs="Times New Roman"/>
          <w:b/>
          <w:sz w:val="24"/>
          <w:szCs w:val="24"/>
        </w:rPr>
        <w:t>ma līguma izpildes vieta</w:t>
      </w:r>
    </w:p>
    <w:p w14:paraId="526B9BBB" w14:textId="77777777" w:rsidR="005825B9" w:rsidRDefault="005825B9" w:rsidP="00144411">
      <w:pPr>
        <w:numPr>
          <w:ilvl w:val="2"/>
          <w:numId w:val="4"/>
        </w:numPr>
        <w:ind w:hanging="11"/>
        <w:jc w:val="both"/>
        <w:rPr>
          <w:rFonts w:ascii="Times New Roman" w:hAnsi="Times New Roman" w:cs="Times New Roman"/>
          <w:sz w:val="24"/>
          <w:szCs w:val="24"/>
        </w:rPr>
      </w:pPr>
      <w:r w:rsidRPr="00DE3FBE">
        <w:rPr>
          <w:rFonts w:ascii="Times New Roman" w:hAnsi="Times New Roman" w:cs="Times New Roman"/>
          <w:sz w:val="24"/>
          <w:szCs w:val="24"/>
        </w:rPr>
        <w:t xml:space="preserve">Iepirkuma līguma izpildes vieta ir </w:t>
      </w:r>
      <w:r w:rsidR="001C1946" w:rsidRPr="00DE3FBE">
        <w:rPr>
          <w:rFonts w:ascii="Times New Roman" w:hAnsi="Times New Roman" w:cs="Times New Roman"/>
          <w:sz w:val="24"/>
          <w:szCs w:val="24"/>
        </w:rPr>
        <w:t>Raiņa iela 3, Sigulda, Siguldas novads.</w:t>
      </w:r>
    </w:p>
    <w:p w14:paraId="05424422" w14:textId="77777777" w:rsidR="005967F3" w:rsidRPr="00DE3FBE" w:rsidRDefault="005967F3" w:rsidP="005967F3">
      <w:pPr>
        <w:ind w:left="720"/>
        <w:jc w:val="both"/>
        <w:rPr>
          <w:rFonts w:ascii="Times New Roman" w:hAnsi="Times New Roman" w:cs="Times New Roman"/>
          <w:sz w:val="24"/>
          <w:szCs w:val="24"/>
        </w:rPr>
      </w:pPr>
    </w:p>
    <w:p w14:paraId="5A3C6EBE" w14:textId="77777777" w:rsidR="005825B9" w:rsidRDefault="005825B9" w:rsidP="005825B9">
      <w:pPr>
        <w:numPr>
          <w:ilvl w:val="1"/>
          <w:numId w:val="4"/>
        </w:numPr>
        <w:ind w:left="709" w:hanging="709"/>
        <w:jc w:val="both"/>
        <w:rPr>
          <w:rFonts w:ascii="Times New Roman" w:hAnsi="Times New Roman" w:cs="Times New Roman"/>
          <w:b/>
          <w:sz w:val="24"/>
          <w:szCs w:val="24"/>
        </w:rPr>
      </w:pPr>
      <w:r w:rsidRPr="005967F3">
        <w:rPr>
          <w:rFonts w:ascii="Times New Roman" w:hAnsi="Times New Roman" w:cs="Times New Roman"/>
          <w:b/>
          <w:sz w:val="24"/>
          <w:szCs w:val="24"/>
        </w:rPr>
        <w:t>Iep</w:t>
      </w:r>
      <w:r w:rsidR="001B61DD">
        <w:rPr>
          <w:rFonts w:ascii="Times New Roman" w:hAnsi="Times New Roman" w:cs="Times New Roman"/>
          <w:b/>
          <w:sz w:val="24"/>
          <w:szCs w:val="24"/>
        </w:rPr>
        <w:t>irkuma līguma izpildes laiks</w:t>
      </w:r>
      <w:r w:rsidRPr="005967F3">
        <w:rPr>
          <w:rFonts w:ascii="Times New Roman" w:hAnsi="Times New Roman" w:cs="Times New Roman"/>
          <w:b/>
          <w:sz w:val="24"/>
          <w:szCs w:val="24"/>
        </w:rPr>
        <w:t xml:space="preserve"> </w:t>
      </w:r>
    </w:p>
    <w:p w14:paraId="5B71572C" w14:textId="77777777" w:rsidR="00CD6D88" w:rsidRPr="006A49F1" w:rsidRDefault="005825B9" w:rsidP="006A49F1">
      <w:pPr>
        <w:numPr>
          <w:ilvl w:val="2"/>
          <w:numId w:val="4"/>
        </w:numPr>
        <w:ind w:hanging="11"/>
        <w:jc w:val="both"/>
        <w:rPr>
          <w:rFonts w:ascii="Times New Roman" w:hAnsi="Times New Roman" w:cs="Times New Roman"/>
          <w:b/>
          <w:sz w:val="24"/>
          <w:szCs w:val="24"/>
        </w:rPr>
      </w:pPr>
      <w:r w:rsidRPr="006A49F1">
        <w:rPr>
          <w:rFonts w:ascii="Times New Roman" w:hAnsi="Times New Roman" w:cs="Times New Roman"/>
          <w:sz w:val="24"/>
          <w:szCs w:val="24"/>
        </w:rPr>
        <w:lastRenderedPageBreak/>
        <w:t xml:space="preserve">automašīnas piegādei </w:t>
      </w:r>
      <w:r w:rsidR="00F8061B" w:rsidRPr="006A49F1">
        <w:rPr>
          <w:rFonts w:ascii="Times New Roman" w:hAnsi="Times New Roman" w:cs="Times New Roman"/>
          <w:sz w:val="24"/>
          <w:szCs w:val="24"/>
        </w:rPr>
        <w:t>–</w:t>
      </w:r>
      <w:r w:rsidRPr="006A49F1">
        <w:rPr>
          <w:rFonts w:ascii="Times New Roman" w:hAnsi="Times New Roman" w:cs="Times New Roman"/>
          <w:sz w:val="24"/>
          <w:szCs w:val="24"/>
        </w:rPr>
        <w:t xml:space="preserve"> </w:t>
      </w:r>
      <w:r w:rsidR="00F8061B" w:rsidRPr="006A49F1">
        <w:rPr>
          <w:rFonts w:ascii="Times New Roman" w:hAnsi="Times New Roman" w:cs="Times New Roman"/>
          <w:sz w:val="24"/>
          <w:szCs w:val="24"/>
        </w:rPr>
        <w:t>atbilstoši tehniskajās specifikācijā – tehniskais piedāvājums norādītajā termiņā</w:t>
      </w:r>
      <w:r w:rsidRPr="006A49F1">
        <w:rPr>
          <w:rFonts w:ascii="Times New Roman" w:hAnsi="Times New Roman" w:cs="Times New Roman"/>
          <w:sz w:val="24"/>
          <w:szCs w:val="24"/>
        </w:rPr>
        <w:t>;</w:t>
      </w:r>
    </w:p>
    <w:p w14:paraId="262A1F42" w14:textId="77777777" w:rsidR="00CD6D88" w:rsidRPr="006A49F1" w:rsidRDefault="005825B9" w:rsidP="006A49F1">
      <w:pPr>
        <w:numPr>
          <w:ilvl w:val="2"/>
          <w:numId w:val="4"/>
        </w:numPr>
        <w:ind w:hanging="11"/>
        <w:jc w:val="both"/>
        <w:rPr>
          <w:rFonts w:ascii="Times New Roman" w:hAnsi="Times New Roman" w:cs="Times New Roman"/>
          <w:b/>
          <w:sz w:val="24"/>
          <w:szCs w:val="24"/>
        </w:rPr>
      </w:pPr>
      <w:r w:rsidRPr="006A49F1">
        <w:rPr>
          <w:rFonts w:ascii="Times New Roman" w:hAnsi="Times New Roman" w:cs="Times New Roman"/>
          <w:sz w:val="24"/>
          <w:szCs w:val="24"/>
        </w:rPr>
        <w:t xml:space="preserve">automašīnas </w:t>
      </w:r>
      <w:r w:rsidR="00031E9C" w:rsidRPr="006A49F1">
        <w:rPr>
          <w:rFonts w:ascii="Times New Roman" w:hAnsi="Times New Roman" w:cs="Times New Roman"/>
          <w:sz w:val="24"/>
          <w:szCs w:val="24"/>
        </w:rPr>
        <w:t>nomai</w:t>
      </w:r>
      <w:r w:rsidR="005A04C3">
        <w:rPr>
          <w:rFonts w:ascii="Times New Roman" w:hAnsi="Times New Roman" w:cs="Times New Roman"/>
          <w:sz w:val="24"/>
          <w:szCs w:val="24"/>
        </w:rPr>
        <w:t xml:space="preserve"> – </w:t>
      </w:r>
      <w:r w:rsidR="005A04C3" w:rsidRPr="00BB5497">
        <w:rPr>
          <w:rFonts w:ascii="Times New Roman" w:hAnsi="Times New Roman" w:cs="Times New Roman"/>
          <w:sz w:val="24"/>
          <w:szCs w:val="24"/>
        </w:rPr>
        <w:t>36 mēneši</w:t>
      </w:r>
      <w:r w:rsidRPr="00BB5497">
        <w:rPr>
          <w:rFonts w:ascii="Times New Roman" w:hAnsi="Times New Roman" w:cs="Times New Roman"/>
          <w:sz w:val="24"/>
          <w:szCs w:val="24"/>
        </w:rPr>
        <w:t xml:space="preserve"> </w:t>
      </w:r>
      <w:r w:rsidRPr="006A49F1">
        <w:rPr>
          <w:rFonts w:ascii="Times New Roman" w:hAnsi="Times New Roman" w:cs="Times New Roman"/>
          <w:sz w:val="24"/>
          <w:szCs w:val="24"/>
        </w:rPr>
        <w:t>kalendārie mēneši pēc automašīnas piegādes.</w:t>
      </w:r>
    </w:p>
    <w:p w14:paraId="38FDEC83" w14:textId="77777777" w:rsidR="0063624E" w:rsidRPr="00DE3FBE" w:rsidRDefault="0063624E" w:rsidP="0063624E">
      <w:pPr>
        <w:ind w:left="709"/>
        <w:jc w:val="both"/>
        <w:rPr>
          <w:rFonts w:ascii="Times New Roman" w:hAnsi="Times New Roman" w:cs="Times New Roman"/>
          <w:sz w:val="24"/>
          <w:szCs w:val="24"/>
        </w:rPr>
      </w:pPr>
    </w:p>
    <w:p w14:paraId="6B3B4CFC" w14:textId="77777777" w:rsidR="00396469" w:rsidRPr="00DE3FBE" w:rsidRDefault="005825B9" w:rsidP="005825B9">
      <w:pPr>
        <w:numPr>
          <w:ilvl w:val="0"/>
          <w:numId w:val="4"/>
        </w:numPr>
        <w:tabs>
          <w:tab w:val="left" w:pos="3828"/>
        </w:tabs>
        <w:ind w:firstLine="2989"/>
        <w:jc w:val="both"/>
        <w:rPr>
          <w:rFonts w:ascii="Times New Roman" w:hAnsi="Times New Roman" w:cs="Times New Roman"/>
          <w:b/>
          <w:sz w:val="24"/>
          <w:szCs w:val="24"/>
        </w:rPr>
      </w:pPr>
      <w:r w:rsidRPr="00DE3FBE">
        <w:rPr>
          <w:rFonts w:ascii="Times New Roman" w:hAnsi="Times New Roman" w:cs="Times New Roman"/>
          <w:b/>
          <w:sz w:val="24"/>
          <w:szCs w:val="24"/>
        </w:rPr>
        <w:t>IESNIEDZAMIE DOKUMENTI</w:t>
      </w:r>
    </w:p>
    <w:p w14:paraId="5D0559E7" w14:textId="77777777" w:rsidR="005825B9" w:rsidRPr="00DE3FBE" w:rsidRDefault="005825B9" w:rsidP="00075FE1">
      <w:pPr>
        <w:numPr>
          <w:ilvl w:val="1"/>
          <w:numId w:val="4"/>
        </w:numPr>
        <w:tabs>
          <w:tab w:val="clear" w:pos="720"/>
          <w:tab w:val="num" w:pos="709"/>
          <w:tab w:val="left" w:pos="3828"/>
        </w:tabs>
        <w:jc w:val="both"/>
        <w:rPr>
          <w:rFonts w:ascii="Times New Roman" w:hAnsi="Times New Roman" w:cs="Times New Roman"/>
          <w:b/>
          <w:sz w:val="24"/>
          <w:szCs w:val="24"/>
        </w:rPr>
      </w:pPr>
      <w:r w:rsidRPr="00DE3FBE">
        <w:rPr>
          <w:rFonts w:ascii="Times New Roman" w:hAnsi="Times New Roman" w:cs="Times New Roman"/>
          <w:b/>
          <w:sz w:val="24"/>
          <w:szCs w:val="24"/>
        </w:rPr>
        <w:t>Pretendentu atlase</w:t>
      </w:r>
    </w:p>
    <w:p w14:paraId="3156E496" w14:textId="77777777" w:rsidR="006C4B62" w:rsidRPr="00DE3FBE" w:rsidRDefault="006C4B62" w:rsidP="006C4B62">
      <w:pPr>
        <w:numPr>
          <w:ilvl w:val="2"/>
          <w:numId w:val="4"/>
        </w:numPr>
        <w:tabs>
          <w:tab w:val="clear" w:pos="720"/>
          <w:tab w:val="left" w:pos="709"/>
          <w:tab w:val="left" w:pos="3828"/>
        </w:tabs>
        <w:jc w:val="both"/>
        <w:rPr>
          <w:rFonts w:ascii="Times New Roman" w:hAnsi="Times New Roman" w:cs="Times New Roman"/>
          <w:sz w:val="24"/>
          <w:szCs w:val="24"/>
        </w:rPr>
      </w:pPr>
      <w:r w:rsidRPr="00DE3FBE">
        <w:rPr>
          <w:rFonts w:ascii="Times New Roman" w:hAnsi="Times New Roman" w:cs="Times New Roman"/>
          <w:sz w:val="24"/>
          <w:szCs w:val="24"/>
        </w:rPr>
        <w:t>Pretendentu atlases nosacījumi ir obligāti visiem pretendentiem, kuri vēlas iegūt tiesības slēgt  iepirkumu līgumu.</w:t>
      </w:r>
    </w:p>
    <w:p w14:paraId="11886BF2" w14:textId="77777777" w:rsidR="00BC1E1C" w:rsidRPr="00DE3FBE" w:rsidRDefault="00BC1E1C" w:rsidP="00BC1E1C">
      <w:pPr>
        <w:pStyle w:val="Default"/>
        <w:ind w:left="720"/>
        <w:jc w:val="both"/>
      </w:pPr>
    </w:p>
    <w:p w14:paraId="39A1EE4B" w14:textId="77777777" w:rsidR="00223F50" w:rsidRPr="00DE3FBE" w:rsidRDefault="00650BFA" w:rsidP="00B65A19">
      <w:pPr>
        <w:numPr>
          <w:ilvl w:val="1"/>
          <w:numId w:val="4"/>
        </w:numPr>
        <w:tabs>
          <w:tab w:val="clear" w:pos="720"/>
          <w:tab w:val="left" w:pos="709"/>
          <w:tab w:val="left" w:pos="3828"/>
        </w:tabs>
        <w:jc w:val="both"/>
        <w:rPr>
          <w:rFonts w:ascii="Times New Roman" w:hAnsi="Times New Roman" w:cs="Times New Roman"/>
          <w:b/>
          <w:sz w:val="24"/>
          <w:szCs w:val="24"/>
        </w:rPr>
      </w:pPr>
      <w:r w:rsidRPr="00DE3FBE">
        <w:rPr>
          <w:rFonts w:ascii="Times New Roman" w:hAnsi="Times New Roman" w:cs="Times New Roman"/>
          <w:b/>
          <w:sz w:val="24"/>
          <w:szCs w:val="24"/>
        </w:rPr>
        <w:t>Pretendentu atlases prasības un dokumenti</w:t>
      </w:r>
    </w:p>
    <w:tbl>
      <w:tblPr>
        <w:tblpPr w:leftFromText="180" w:rightFromText="180" w:vertAnchor="text" w:horzAnchor="margin" w:tblpY="80"/>
        <w:tblW w:w="0" w:type="auto"/>
        <w:tblBorders>
          <w:top w:val="nil"/>
          <w:left w:val="nil"/>
          <w:bottom w:val="nil"/>
          <w:right w:val="nil"/>
        </w:tblBorders>
        <w:tblLayout w:type="fixed"/>
        <w:tblLook w:val="0000" w:firstRow="0" w:lastRow="0" w:firstColumn="0" w:lastColumn="0" w:noHBand="0" w:noVBand="0"/>
      </w:tblPr>
      <w:tblGrid>
        <w:gridCol w:w="10314"/>
      </w:tblGrid>
      <w:tr w:rsidR="00223F50" w:rsidRPr="00DE3FBE" w14:paraId="5C0ADFC3" w14:textId="77777777" w:rsidTr="00223F50">
        <w:trPr>
          <w:trHeight w:val="385"/>
        </w:trPr>
        <w:tc>
          <w:tcPr>
            <w:tcW w:w="10314" w:type="dxa"/>
            <w:tcBorders>
              <w:top w:val="single" w:sz="4" w:space="0" w:color="auto"/>
            </w:tcBorders>
          </w:tcPr>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gridCol w:w="5288"/>
            </w:tblGrid>
            <w:tr w:rsidR="00223F50" w:rsidRPr="00DE3FBE" w14:paraId="66587C3C" w14:textId="77777777" w:rsidTr="00A279EB">
              <w:trPr>
                <w:trHeight w:val="245"/>
              </w:trPr>
              <w:tc>
                <w:tcPr>
                  <w:tcW w:w="4426" w:type="dxa"/>
                </w:tcPr>
                <w:p w14:paraId="143F82BF" w14:textId="77777777" w:rsidR="00223F50" w:rsidRPr="00DE3FBE" w:rsidRDefault="00223F50" w:rsidP="00223F50">
                  <w:pPr>
                    <w:pStyle w:val="Default"/>
                    <w:framePr w:hSpace="180" w:wrap="around" w:vAnchor="text" w:hAnchor="margin" w:y="80"/>
                    <w:tabs>
                      <w:tab w:val="left" w:pos="-142"/>
                    </w:tabs>
                    <w:rPr>
                      <w:color w:val="auto"/>
                      <w:sz w:val="22"/>
                      <w:szCs w:val="22"/>
                    </w:rPr>
                  </w:pPr>
                  <w:r w:rsidRPr="00DE3FBE">
                    <w:rPr>
                      <w:color w:val="auto"/>
                      <w:sz w:val="22"/>
                      <w:szCs w:val="22"/>
                    </w:rPr>
                    <w:t xml:space="preserve">                </w:t>
                  </w:r>
                  <w:r w:rsidRPr="00DE3FBE">
                    <w:rPr>
                      <w:b/>
                      <w:bCs/>
                      <w:sz w:val="22"/>
                      <w:szCs w:val="22"/>
                    </w:rPr>
                    <w:t xml:space="preserve"> Atlases prasības</w:t>
                  </w:r>
                </w:p>
              </w:tc>
              <w:tc>
                <w:tcPr>
                  <w:tcW w:w="5288" w:type="dxa"/>
                </w:tcPr>
                <w:p w14:paraId="6387A882" w14:textId="77777777" w:rsidR="00223F50" w:rsidRPr="00DE3FBE" w:rsidRDefault="00223F50" w:rsidP="00223F50">
                  <w:pPr>
                    <w:pStyle w:val="Default"/>
                    <w:framePr w:hSpace="180" w:wrap="around" w:vAnchor="text" w:hAnchor="margin" w:y="80"/>
                    <w:tabs>
                      <w:tab w:val="left" w:pos="-142"/>
                    </w:tabs>
                    <w:rPr>
                      <w:color w:val="auto"/>
                      <w:sz w:val="22"/>
                      <w:szCs w:val="22"/>
                    </w:rPr>
                  </w:pPr>
                  <w:r w:rsidRPr="00DE3FBE">
                    <w:rPr>
                      <w:color w:val="auto"/>
                      <w:sz w:val="22"/>
                      <w:szCs w:val="22"/>
                    </w:rPr>
                    <w:t xml:space="preserve">                                  </w:t>
                  </w:r>
                  <w:r w:rsidRPr="00DE3FBE">
                    <w:rPr>
                      <w:b/>
                      <w:bCs/>
                      <w:sz w:val="22"/>
                      <w:szCs w:val="22"/>
                    </w:rPr>
                    <w:t xml:space="preserve"> Atlases dokumenti</w:t>
                  </w:r>
                </w:p>
              </w:tc>
            </w:tr>
            <w:tr w:rsidR="00CD2B6E" w:rsidRPr="00DE3FBE" w14:paraId="43EAF9F3" w14:textId="77777777" w:rsidTr="00A279EB">
              <w:trPr>
                <w:trHeight w:val="2284"/>
              </w:trPr>
              <w:tc>
                <w:tcPr>
                  <w:tcW w:w="4426" w:type="dxa"/>
                </w:tcPr>
                <w:p w14:paraId="6BA2F10C" w14:textId="77777777" w:rsidR="00CD2B6E" w:rsidRPr="00DE3FBE" w:rsidRDefault="00CD2B6E" w:rsidP="002F2172">
                  <w:pPr>
                    <w:pStyle w:val="Default"/>
                    <w:framePr w:hSpace="180" w:wrap="around" w:vAnchor="text" w:hAnchor="margin" w:y="80"/>
                    <w:jc w:val="both"/>
                    <w:rPr>
                      <w:color w:val="auto"/>
                      <w:sz w:val="22"/>
                      <w:szCs w:val="22"/>
                    </w:rPr>
                  </w:pPr>
                  <w:r w:rsidRPr="00DE3FBE">
                    <w:rPr>
                      <w:color w:val="auto"/>
                      <w:sz w:val="22"/>
                      <w:szCs w:val="22"/>
                    </w:rPr>
                    <w:t>Pretendents ir reģistrēts normatīvajos aktos (Latvijas Republikas Uzņēmumu reģistrā  vai līdzvērtīgā reģistrā ārvalstīs noteiktajā kārtībā)</w:t>
                  </w:r>
                </w:p>
              </w:tc>
              <w:tc>
                <w:tcPr>
                  <w:tcW w:w="5288" w:type="dxa"/>
                </w:tcPr>
                <w:p w14:paraId="65063EBC" w14:textId="77777777" w:rsidR="00CD2B6E" w:rsidRPr="00DE3FBE" w:rsidRDefault="00406E2B" w:rsidP="002F2172">
                  <w:pPr>
                    <w:pStyle w:val="Default"/>
                    <w:ind w:right="33"/>
                    <w:jc w:val="both"/>
                    <w:rPr>
                      <w:sz w:val="22"/>
                      <w:szCs w:val="22"/>
                    </w:rPr>
                  </w:pPr>
                  <w:r w:rsidRPr="00DE3FBE">
                    <w:rPr>
                      <w:sz w:val="22"/>
                      <w:szCs w:val="22"/>
                    </w:rPr>
                    <w:t xml:space="preserve">Pasūtītājs </w:t>
                  </w:r>
                  <w:r w:rsidR="005F2EF5" w:rsidRPr="00DE3FBE">
                    <w:rPr>
                      <w:sz w:val="22"/>
                      <w:szCs w:val="22"/>
                    </w:rPr>
                    <w:t xml:space="preserve">pārliecināsies </w:t>
                  </w:r>
                  <w:r w:rsidRPr="00DE3FBE">
                    <w:rPr>
                      <w:sz w:val="22"/>
                      <w:szCs w:val="22"/>
                    </w:rPr>
                    <w:t>Latvijas Republikas Uzņēmumu reģistra  mājas lapā (</w:t>
                  </w:r>
                  <w:hyperlink r:id="rId18" w:history="1">
                    <w:r w:rsidRPr="00DE3FBE">
                      <w:rPr>
                        <w:rStyle w:val="Hyperlink"/>
                        <w:sz w:val="22"/>
                        <w:szCs w:val="22"/>
                      </w:rPr>
                      <w:t>www.ur.gov.lv</w:t>
                    </w:r>
                  </w:hyperlink>
                  <w:r w:rsidRPr="00DE3FBE">
                    <w:rPr>
                      <w:sz w:val="22"/>
                      <w:szCs w:val="22"/>
                    </w:rPr>
                    <w:t>) par to, ka pretendents ir reģistrēts normatīvajos aktos noteiktajos gadījumos un noteiktajā kārtībā.</w:t>
                  </w:r>
                </w:p>
                <w:p w14:paraId="3BA1A95C" w14:textId="77777777" w:rsidR="00406E2B" w:rsidRPr="00DE3FBE" w:rsidRDefault="00406E2B" w:rsidP="002F2172">
                  <w:pPr>
                    <w:pStyle w:val="Default"/>
                    <w:ind w:right="33"/>
                    <w:jc w:val="both"/>
                    <w:rPr>
                      <w:sz w:val="22"/>
                      <w:szCs w:val="22"/>
                    </w:rPr>
                  </w:pPr>
                  <w:r w:rsidRPr="00DE3FBE">
                    <w:rPr>
                      <w:sz w:val="22"/>
                      <w:szCs w:val="22"/>
                    </w:rPr>
                    <w:t>Ārvalstī reģistrētam pretendentam, vai pretendentam, kuram ārvalstī atrodas pastāvīgā dzīvesvieta, jāiesniedz kompetentas attiecīgās</w:t>
                  </w:r>
                  <w:r w:rsidR="001D770D" w:rsidRPr="00DE3FBE">
                    <w:rPr>
                      <w:sz w:val="22"/>
                      <w:szCs w:val="22"/>
                    </w:rPr>
                    <w:t xml:space="preserve"> valsts institūcijas izsniegts dokuments, kas apliecina, ka pretendentam ir juridiskā rīcībspēja slēgt iepirkuma līgumu.</w:t>
                  </w:r>
                </w:p>
              </w:tc>
            </w:tr>
            <w:tr w:rsidR="00223F50" w:rsidRPr="00DE3FBE" w14:paraId="4F9283BD" w14:textId="77777777" w:rsidTr="00A279EB">
              <w:trPr>
                <w:trHeight w:val="2530"/>
              </w:trPr>
              <w:tc>
                <w:tcPr>
                  <w:tcW w:w="4426" w:type="dxa"/>
                </w:tcPr>
                <w:p w14:paraId="2883BCB7" w14:textId="77777777" w:rsidR="00223F50" w:rsidRPr="00DE3FBE" w:rsidRDefault="00223F50" w:rsidP="002F2172">
                  <w:pPr>
                    <w:pStyle w:val="Default"/>
                    <w:framePr w:hSpace="180" w:wrap="around" w:vAnchor="text" w:hAnchor="margin" w:y="80"/>
                    <w:jc w:val="both"/>
                    <w:rPr>
                      <w:color w:val="auto"/>
                      <w:sz w:val="22"/>
                      <w:szCs w:val="22"/>
                    </w:rPr>
                  </w:pPr>
                </w:p>
                <w:p w14:paraId="60EB7F5C" w14:textId="095C9248" w:rsidR="00223F50" w:rsidRPr="00DE3FBE" w:rsidRDefault="00223F50" w:rsidP="002F2172">
                  <w:pPr>
                    <w:pStyle w:val="Default"/>
                    <w:framePr w:hSpace="180" w:wrap="around" w:vAnchor="text" w:hAnchor="margin" w:y="80"/>
                    <w:jc w:val="both"/>
                    <w:rPr>
                      <w:sz w:val="22"/>
                      <w:szCs w:val="22"/>
                    </w:rPr>
                  </w:pPr>
                  <w:r w:rsidRPr="00DE3FBE">
                    <w:rPr>
                      <w:sz w:val="22"/>
                      <w:szCs w:val="22"/>
                    </w:rPr>
                    <w:t>3.2.1. Pretendenta piet</w:t>
                  </w:r>
                  <w:r w:rsidR="007B747B">
                    <w:rPr>
                      <w:sz w:val="22"/>
                      <w:szCs w:val="22"/>
                    </w:rPr>
                    <w:t>eikums par piedalīšanos Iepirkumā</w:t>
                  </w:r>
                  <w:r w:rsidRPr="00DE3FBE">
                    <w:rPr>
                      <w:sz w:val="22"/>
                      <w:szCs w:val="22"/>
                    </w:rPr>
                    <w:t xml:space="preserve">. </w:t>
                  </w:r>
                </w:p>
                <w:p w14:paraId="4581E62E" w14:textId="77777777" w:rsidR="00223F50" w:rsidRPr="00DE3FBE" w:rsidRDefault="00223F50" w:rsidP="002F2172">
                  <w:pPr>
                    <w:pStyle w:val="Default"/>
                    <w:framePr w:hSpace="180" w:wrap="around" w:vAnchor="text" w:hAnchor="margin" w:y="80"/>
                    <w:jc w:val="both"/>
                    <w:rPr>
                      <w:sz w:val="22"/>
                      <w:szCs w:val="22"/>
                    </w:rPr>
                  </w:pPr>
                </w:p>
              </w:tc>
              <w:tc>
                <w:tcPr>
                  <w:tcW w:w="5288" w:type="dxa"/>
                </w:tcPr>
                <w:p w14:paraId="236852EC" w14:textId="25C4BC53" w:rsidR="00223F50" w:rsidRPr="00DE3FBE" w:rsidRDefault="00223F50" w:rsidP="002F2172">
                  <w:pPr>
                    <w:pStyle w:val="Default"/>
                    <w:ind w:right="33"/>
                    <w:jc w:val="both"/>
                    <w:rPr>
                      <w:sz w:val="22"/>
                      <w:szCs w:val="22"/>
                    </w:rPr>
                  </w:pPr>
                  <w:r w:rsidRPr="00DE3FBE">
                    <w:rPr>
                      <w:sz w:val="22"/>
                      <w:szCs w:val="22"/>
                    </w:rPr>
                    <w:t xml:space="preserve">3.2.1.1. Pretendenta pieteikums par piedalīšanos </w:t>
                  </w:r>
                  <w:r w:rsidR="007B747B">
                    <w:rPr>
                      <w:sz w:val="22"/>
                      <w:szCs w:val="22"/>
                    </w:rPr>
                    <w:t>iepirkum</w:t>
                  </w:r>
                  <w:r w:rsidRPr="00DE3FBE">
                    <w:rPr>
                      <w:sz w:val="22"/>
                      <w:szCs w:val="22"/>
                    </w:rPr>
                    <w:t>ā, kas jāparaksta pretendenta pārstāvim ar pārstāvības tiesībām vai tā pilnvarotai personai (</w:t>
                  </w:r>
                  <w:r w:rsidR="006A49F1">
                    <w:rPr>
                      <w:sz w:val="22"/>
                      <w:szCs w:val="22"/>
                    </w:rPr>
                    <w:t xml:space="preserve">Nolikuma </w:t>
                  </w:r>
                  <w:r w:rsidRPr="00DE3FBE">
                    <w:rPr>
                      <w:sz w:val="22"/>
                      <w:szCs w:val="22"/>
                    </w:rPr>
                    <w:t xml:space="preserve">1.pielikums). </w:t>
                  </w:r>
                </w:p>
                <w:p w14:paraId="7441E3E6" w14:textId="77777777" w:rsidR="00223F50" w:rsidRPr="00DE3FBE" w:rsidRDefault="00223F50" w:rsidP="002F2172">
                  <w:pPr>
                    <w:pStyle w:val="Default"/>
                    <w:ind w:right="33"/>
                    <w:jc w:val="both"/>
                    <w:rPr>
                      <w:sz w:val="22"/>
                      <w:szCs w:val="22"/>
                    </w:rPr>
                  </w:pPr>
                  <w:r w:rsidRPr="00DE3FBE">
                    <w:rPr>
                      <w:sz w:val="22"/>
                      <w:szCs w:val="22"/>
                    </w:rPr>
                    <w:t>3.2.1.2. Ja pretendents ir piegādātāju apvienība un sabiedrības līgumā nav atrunātas pārstāvības tiesības, pieteikuma oriģināls jāparaksta katras personas, kas iekļauta piegādātāju apvienībā, pārstāvim ar pārstāvības tiesībām (</w:t>
                  </w:r>
                  <w:r w:rsidR="00C3791B">
                    <w:rPr>
                      <w:sz w:val="22"/>
                      <w:szCs w:val="22"/>
                    </w:rPr>
                    <w:t xml:space="preserve">Nolikuma </w:t>
                  </w:r>
                  <w:r w:rsidRPr="00DE3FBE">
                    <w:rPr>
                      <w:sz w:val="22"/>
                      <w:szCs w:val="22"/>
                    </w:rPr>
                    <w:t xml:space="preserve">1.pielikums). </w:t>
                  </w:r>
                </w:p>
                <w:p w14:paraId="1ED0E94A" w14:textId="77777777" w:rsidR="00223F50" w:rsidRPr="00DE3FBE" w:rsidRDefault="00223F50" w:rsidP="002F2172">
                  <w:pPr>
                    <w:pStyle w:val="Default"/>
                    <w:framePr w:hSpace="180" w:wrap="around" w:vAnchor="text" w:hAnchor="margin" w:y="80"/>
                    <w:tabs>
                      <w:tab w:val="left" w:pos="-142"/>
                    </w:tabs>
                    <w:jc w:val="both"/>
                    <w:rPr>
                      <w:color w:val="auto"/>
                      <w:sz w:val="22"/>
                      <w:szCs w:val="22"/>
                    </w:rPr>
                  </w:pPr>
                </w:p>
              </w:tc>
            </w:tr>
            <w:tr w:rsidR="00223F50" w:rsidRPr="00DE3FBE" w14:paraId="3BF86F0A" w14:textId="77777777" w:rsidTr="00A279EB">
              <w:trPr>
                <w:trHeight w:val="1523"/>
              </w:trPr>
              <w:tc>
                <w:tcPr>
                  <w:tcW w:w="4426" w:type="dxa"/>
                </w:tcPr>
                <w:p w14:paraId="42D4CAEB" w14:textId="6EBA687A" w:rsidR="00223F50" w:rsidRPr="00A279EB" w:rsidRDefault="00223F50" w:rsidP="002F2172">
                  <w:pPr>
                    <w:pStyle w:val="Default"/>
                    <w:framePr w:hSpace="180" w:wrap="around" w:vAnchor="text" w:hAnchor="margin" w:y="80"/>
                    <w:jc w:val="both"/>
                    <w:rPr>
                      <w:sz w:val="22"/>
                      <w:szCs w:val="22"/>
                    </w:rPr>
                  </w:pPr>
                  <w:r w:rsidRPr="00A279EB">
                    <w:rPr>
                      <w:sz w:val="22"/>
                      <w:szCs w:val="22"/>
                    </w:rPr>
                    <w:t>3.2.2. Pretendentam iepriekšējos 3 (trīs</w:t>
                  </w:r>
                  <w:r w:rsidR="00CA32B8">
                    <w:rPr>
                      <w:sz w:val="22"/>
                      <w:szCs w:val="22"/>
                    </w:rPr>
                    <w:t>)  gados, tas ir 2013., 2014.</w:t>
                  </w:r>
                  <w:r w:rsidR="00D25E2F" w:rsidRPr="00A279EB">
                    <w:rPr>
                      <w:sz w:val="22"/>
                      <w:szCs w:val="22"/>
                    </w:rPr>
                    <w:t>, 2015. gadā, kā arī 2016. gadā līdz piedāvājuma iesniegšanas dienai par pilniem kalendāriem mēnešiem,</w:t>
                  </w:r>
                  <w:r w:rsidRPr="00A279EB">
                    <w:rPr>
                      <w:sz w:val="22"/>
                      <w:szCs w:val="22"/>
                    </w:rPr>
                    <w:t xml:space="preserve"> ir pieredz</w:t>
                  </w:r>
                  <w:r w:rsidR="00BF2BE0">
                    <w:rPr>
                      <w:sz w:val="22"/>
                      <w:szCs w:val="22"/>
                    </w:rPr>
                    <w:t>e vieglo (pasažieru) automobiļu</w:t>
                  </w:r>
                  <w:r w:rsidR="008C6D2E" w:rsidRPr="00A279EB">
                    <w:rPr>
                      <w:sz w:val="22"/>
                      <w:szCs w:val="22"/>
                    </w:rPr>
                    <w:t xml:space="preserve"> nomas</w:t>
                  </w:r>
                  <w:r w:rsidRPr="00A279EB">
                    <w:rPr>
                      <w:sz w:val="22"/>
                      <w:szCs w:val="22"/>
                    </w:rPr>
                    <w:t xml:space="preserve"> pakalpojuma sniegšanā</w:t>
                  </w:r>
                  <w:r w:rsidR="00CD2B6E" w:rsidRPr="00A279EB">
                    <w:rPr>
                      <w:sz w:val="22"/>
                      <w:szCs w:val="22"/>
                    </w:rPr>
                    <w:t xml:space="preserve"> par kopējo izpildīto līgumu summu, kas pārsniedz </w:t>
                  </w:r>
                  <w:r w:rsidR="00A279EB" w:rsidRPr="00A279EB">
                    <w:rPr>
                      <w:sz w:val="22"/>
                      <w:szCs w:val="22"/>
                    </w:rPr>
                    <w:t>50</w:t>
                  </w:r>
                  <w:r w:rsidR="00BF2BE0">
                    <w:rPr>
                      <w:sz w:val="22"/>
                      <w:szCs w:val="22"/>
                    </w:rPr>
                    <w:t> </w:t>
                  </w:r>
                  <w:r w:rsidR="00A279EB" w:rsidRPr="00A279EB">
                    <w:rPr>
                      <w:sz w:val="22"/>
                      <w:szCs w:val="22"/>
                    </w:rPr>
                    <w:t>000</w:t>
                  </w:r>
                  <w:r w:rsidR="00BF2BE0">
                    <w:rPr>
                      <w:sz w:val="22"/>
                      <w:szCs w:val="22"/>
                    </w:rPr>
                    <w:t>,00</w:t>
                  </w:r>
                  <w:r w:rsidR="00A279EB" w:rsidRPr="00A279EB">
                    <w:rPr>
                      <w:sz w:val="22"/>
                      <w:szCs w:val="22"/>
                    </w:rPr>
                    <w:t xml:space="preserve"> EUR</w:t>
                  </w:r>
                  <w:r w:rsidR="00CD2B6E" w:rsidRPr="00A279EB">
                    <w:rPr>
                      <w:sz w:val="22"/>
                      <w:szCs w:val="22"/>
                    </w:rPr>
                    <w:t>.</w:t>
                  </w:r>
                </w:p>
                <w:p w14:paraId="78796A5E" w14:textId="77777777" w:rsidR="00223F50" w:rsidRPr="00A279EB" w:rsidRDefault="00223F50" w:rsidP="002F2172">
                  <w:pPr>
                    <w:pStyle w:val="Default"/>
                    <w:framePr w:hSpace="180" w:wrap="around" w:vAnchor="text" w:hAnchor="margin" w:y="80"/>
                    <w:tabs>
                      <w:tab w:val="left" w:pos="-142"/>
                    </w:tabs>
                    <w:jc w:val="both"/>
                    <w:rPr>
                      <w:color w:val="auto"/>
                      <w:sz w:val="22"/>
                      <w:szCs w:val="22"/>
                    </w:rPr>
                  </w:pPr>
                  <w:r w:rsidRPr="00A279EB">
                    <w:rPr>
                      <w:sz w:val="22"/>
                      <w:szCs w:val="22"/>
                    </w:rPr>
                    <w:t>Ja pretendents ir dibināts vēlāk, tad pieredzes apjoms nepieciešams par attiecīgi īsāku laika periodu.</w:t>
                  </w:r>
                </w:p>
              </w:tc>
              <w:tc>
                <w:tcPr>
                  <w:tcW w:w="5288" w:type="dxa"/>
                </w:tcPr>
                <w:p w14:paraId="64F27F8C" w14:textId="17D6F4D9" w:rsidR="00223F50" w:rsidRPr="00A279EB" w:rsidRDefault="00223F50" w:rsidP="002F2172">
                  <w:pPr>
                    <w:pStyle w:val="Default"/>
                    <w:jc w:val="both"/>
                    <w:rPr>
                      <w:sz w:val="22"/>
                      <w:szCs w:val="22"/>
                    </w:rPr>
                  </w:pPr>
                  <w:r w:rsidRPr="00A279EB">
                    <w:rPr>
                      <w:sz w:val="22"/>
                      <w:szCs w:val="22"/>
                    </w:rPr>
                    <w:t xml:space="preserve">3.2.2.1. Apliecinājums par pretendenta pieredzi, kurā pretendents uzrāda vismaz 3 (trīs) automobiļu </w:t>
                  </w:r>
                  <w:r w:rsidR="000034E2" w:rsidRPr="00A279EB">
                    <w:rPr>
                      <w:sz w:val="22"/>
                      <w:szCs w:val="22"/>
                    </w:rPr>
                    <w:t>nomas</w:t>
                  </w:r>
                  <w:r w:rsidRPr="00A279EB">
                    <w:rPr>
                      <w:sz w:val="22"/>
                      <w:szCs w:val="22"/>
                    </w:rPr>
                    <w:t xml:space="preserve"> pasūtītājus (klientus), līguma summas (bez PVN) un kontaktpersonas (e-pasts, mob.), lai Pasūtītājam būtu iespēja pārliecināties par Pakalpojuma sniegšanas kvalitāti (</w:t>
                  </w:r>
                  <w:r w:rsidR="00C3791B" w:rsidRPr="00A279EB">
                    <w:rPr>
                      <w:sz w:val="22"/>
                      <w:szCs w:val="22"/>
                    </w:rPr>
                    <w:t xml:space="preserve">Nolikuma </w:t>
                  </w:r>
                  <w:r w:rsidRPr="00A279EB">
                    <w:rPr>
                      <w:sz w:val="22"/>
                      <w:szCs w:val="22"/>
                    </w:rPr>
                    <w:t xml:space="preserve">4.pielikums). </w:t>
                  </w:r>
                </w:p>
                <w:p w14:paraId="4614112D" w14:textId="77777777" w:rsidR="00223F50" w:rsidRPr="00A279EB" w:rsidRDefault="00223F50" w:rsidP="002F2172">
                  <w:pPr>
                    <w:pStyle w:val="Default"/>
                    <w:jc w:val="both"/>
                    <w:rPr>
                      <w:sz w:val="22"/>
                      <w:szCs w:val="22"/>
                    </w:rPr>
                  </w:pPr>
                  <w:r w:rsidRPr="00A279EB">
                    <w:rPr>
                      <w:sz w:val="22"/>
                      <w:szCs w:val="22"/>
                    </w:rPr>
                    <w:t>3.2.2.2. Ja piedāvājumu iesniedz personālsabiedrība vai piegādātāju apvienība, apliecinājumu iesniedz personālsabiedrības vai apvienības dalībnieks, kurš tiek piesaistīts, lai izpildītu 3.2.2.punktā noteikto prasību (</w:t>
                  </w:r>
                  <w:r w:rsidR="00C3791B" w:rsidRPr="00A279EB">
                    <w:rPr>
                      <w:sz w:val="22"/>
                      <w:szCs w:val="22"/>
                    </w:rPr>
                    <w:t xml:space="preserve">Nolikuma </w:t>
                  </w:r>
                  <w:r w:rsidRPr="00A279EB">
                    <w:rPr>
                      <w:sz w:val="22"/>
                      <w:szCs w:val="22"/>
                    </w:rPr>
                    <w:t xml:space="preserve">4.pielikums). </w:t>
                  </w:r>
                </w:p>
                <w:p w14:paraId="0AE3B3BB" w14:textId="77777777" w:rsidR="00223F50" w:rsidRPr="00A279EB" w:rsidRDefault="00223F50" w:rsidP="002F2172">
                  <w:pPr>
                    <w:pStyle w:val="Default"/>
                    <w:jc w:val="both"/>
                    <w:rPr>
                      <w:sz w:val="22"/>
                      <w:szCs w:val="22"/>
                    </w:rPr>
                  </w:pPr>
                  <w:r w:rsidRPr="00A279EB">
                    <w:rPr>
                      <w:sz w:val="22"/>
                      <w:szCs w:val="22"/>
                    </w:rPr>
                    <w:t>3.2.2.3. Ja pretendents balstās uz personas iespējām, lai apliecinātu, ka tā kvalifikācija atbilst 3.2.2. punktā noteiktajai prasībai, pretendents iesniedz apliecinājumu par minēto personu (</w:t>
                  </w:r>
                  <w:r w:rsidR="00C3791B" w:rsidRPr="00A279EB">
                    <w:rPr>
                      <w:sz w:val="22"/>
                      <w:szCs w:val="22"/>
                    </w:rPr>
                    <w:t xml:space="preserve">Nolikuma </w:t>
                  </w:r>
                  <w:r w:rsidRPr="00A279EB">
                    <w:rPr>
                      <w:sz w:val="22"/>
                      <w:szCs w:val="22"/>
                    </w:rPr>
                    <w:t>4.pielikums).</w:t>
                  </w:r>
                </w:p>
                <w:p w14:paraId="5C72D23E" w14:textId="77777777" w:rsidR="00223F50" w:rsidRPr="00A279EB" w:rsidRDefault="00223F50" w:rsidP="002C6E4B">
                  <w:pPr>
                    <w:pStyle w:val="Default"/>
                    <w:framePr w:hSpace="180" w:wrap="around" w:vAnchor="text" w:hAnchor="margin" w:y="80"/>
                    <w:tabs>
                      <w:tab w:val="left" w:pos="-142"/>
                    </w:tabs>
                    <w:jc w:val="both"/>
                    <w:rPr>
                      <w:i/>
                      <w:color w:val="FF0000"/>
                      <w:sz w:val="22"/>
                      <w:szCs w:val="22"/>
                    </w:rPr>
                  </w:pPr>
                  <w:r w:rsidRPr="00A279EB">
                    <w:rPr>
                      <w:sz w:val="22"/>
                      <w:szCs w:val="22"/>
                    </w:rPr>
                    <w:t>3.2.2.4. Ja pretendents balstās uz apakšuzņēmēju, lai apliecinātu, ka tā kvalifikācija atbilst 3.2.2. punktā</w:t>
                  </w:r>
                  <w:r w:rsidR="00C3791B" w:rsidRPr="00A279EB">
                    <w:rPr>
                      <w:sz w:val="22"/>
                      <w:szCs w:val="22"/>
                    </w:rPr>
                    <w:t xml:space="preserve">  noteiktajai prasībai, pretendents iesniedz apliecinājumu par apakšuzņēmēju (Nolikuma 4.pielikums) </w:t>
                  </w:r>
                </w:p>
              </w:tc>
            </w:tr>
            <w:tr w:rsidR="002C63AB" w:rsidRPr="00DE3FBE" w14:paraId="0A68707A" w14:textId="77777777" w:rsidTr="00A279EB">
              <w:trPr>
                <w:trHeight w:val="4298"/>
              </w:trPr>
              <w:tc>
                <w:tcPr>
                  <w:tcW w:w="4426" w:type="dxa"/>
                </w:tcPr>
                <w:p w14:paraId="2BDC0C97" w14:textId="1990F912" w:rsidR="002C63AB" w:rsidRPr="00A279EB" w:rsidRDefault="002C63AB" w:rsidP="002F2172">
                  <w:pPr>
                    <w:pStyle w:val="Default"/>
                    <w:framePr w:hSpace="180" w:wrap="around" w:vAnchor="text" w:hAnchor="margin" w:y="80"/>
                    <w:jc w:val="both"/>
                    <w:rPr>
                      <w:color w:val="FF0000"/>
                      <w:sz w:val="22"/>
                      <w:szCs w:val="22"/>
                    </w:rPr>
                  </w:pPr>
                  <w:r w:rsidRPr="00DE3FBE">
                    <w:rPr>
                      <w:sz w:val="22"/>
                      <w:szCs w:val="22"/>
                    </w:rPr>
                    <w:lastRenderedPageBreak/>
                    <w:t>3.2.</w:t>
                  </w:r>
                  <w:r w:rsidR="00BB5497">
                    <w:rPr>
                      <w:sz w:val="22"/>
                      <w:szCs w:val="22"/>
                    </w:rPr>
                    <w:t>3</w:t>
                  </w:r>
                  <w:r w:rsidRPr="00DE3FBE">
                    <w:rPr>
                      <w:sz w:val="22"/>
                      <w:szCs w:val="22"/>
                    </w:rPr>
                    <w:t>. Pretendenta kopējais finanšu apgrozījums iepriekšējos 3 (trīs) gados</w:t>
                  </w:r>
                  <w:r w:rsidR="00D25E2F" w:rsidRPr="00DE3FBE">
                    <w:rPr>
                      <w:sz w:val="22"/>
                      <w:szCs w:val="22"/>
                    </w:rPr>
                    <w:t xml:space="preserve">, tas ir 2013., 2014. , 2015. gadā, kā arī 2016. gadā līdz piedāvājuma iesniegšanas dienai par pilniem kalendāriem mēnešiem, </w:t>
                  </w:r>
                  <w:r w:rsidRPr="00DE3FBE">
                    <w:rPr>
                      <w:sz w:val="22"/>
                      <w:szCs w:val="22"/>
                    </w:rPr>
                    <w:t xml:space="preserve"> (piegādātāju apvienībai visu tās dalībnieku kopējais finanšu apgrozījums)</w:t>
                  </w:r>
                  <w:r w:rsidR="00CD2B6E" w:rsidRPr="00DE3FBE">
                    <w:rPr>
                      <w:kern w:val="28"/>
                      <w:sz w:val="22"/>
                      <w:szCs w:val="22"/>
                      <w:lang w:eastAsia="lv-LV"/>
                    </w:rPr>
                    <w:t xml:space="preserve"> </w:t>
                  </w:r>
                  <w:r w:rsidR="00CD2B6E" w:rsidRPr="00A279EB">
                    <w:rPr>
                      <w:kern w:val="28"/>
                      <w:sz w:val="22"/>
                      <w:szCs w:val="22"/>
                      <w:lang w:eastAsia="lv-LV"/>
                    </w:rPr>
                    <w:t xml:space="preserve">pārsniedz </w:t>
                  </w:r>
                  <w:r w:rsidR="002C6E4B" w:rsidRPr="00A279EB">
                    <w:rPr>
                      <w:kern w:val="28"/>
                      <w:sz w:val="22"/>
                      <w:szCs w:val="22"/>
                      <w:lang w:eastAsia="lv-LV"/>
                    </w:rPr>
                    <w:t>50</w:t>
                  </w:r>
                  <w:r w:rsidR="00BF2BE0">
                    <w:rPr>
                      <w:kern w:val="28"/>
                      <w:sz w:val="22"/>
                      <w:szCs w:val="22"/>
                      <w:lang w:eastAsia="lv-LV"/>
                    </w:rPr>
                    <w:t> </w:t>
                  </w:r>
                  <w:r w:rsidR="002C6E4B" w:rsidRPr="00A279EB">
                    <w:rPr>
                      <w:kern w:val="28"/>
                      <w:sz w:val="22"/>
                      <w:szCs w:val="22"/>
                      <w:lang w:eastAsia="lv-LV"/>
                    </w:rPr>
                    <w:t>000</w:t>
                  </w:r>
                  <w:r w:rsidR="00BF2BE0">
                    <w:rPr>
                      <w:kern w:val="28"/>
                      <w:sz w:val="22"/>
                      <w:szCs w:val="22"/>
                      <w:lang w:eastAsia="lv-LV"/>
                    </w:rPr>
                    <w:t xml:space="preserve">,00 </w:t>
                  </w:r>
                  <w:r w:rsidR="00C3791B" w:rsidRPr="00A279EB">
                    <w:rPr>
                      <w:kern w:val="28"/>
                      <w:sz w:val="22"/>
                      <w:szCs w:val="22"/>
                      <w:lang w:eastAsia="lv-LV"/>
                    </w:rPr>
                    <w:t>EUR</w:t>
                  </w:r>
                  <w:r w:rsidR="00BF2BE0">
                    <w:rPr>
                      <w:kern w:val="28"/>
                      <w:sz w:val="22"/>
                      <w:szCs w:val="22"/>
                      <w:lang w:eastAsia="lv-LV"/>
                    </w:rPr>
                    <w:t>.</w:t>
                  </w:r>
                  <w:r w:rsidR="00C3791B" w:rsidRPr="00A279EB">
                    <w:rPr>
                      <w:kern w:val="28"/>
                      <w:sz w:val="22"/>
                      <w:szCs w:val="22"/>
                      <w:lang w:eastAsia="lv-LV"/>
                    </w:rPr>
                    <w:t xml:space="preserve"> </w:t>
                  </w:r>
                </w:p>
                <w:p w14:paraId="33DBBA39" w14:textId="4526DEA9" w:rsidR="002C63AB" w:rsidRPr="00DE3FBE" w:rsidRDefault="002C63AB" w:rsidP="002F2172">
                  <w:pPr>
                    <w:pStyle w:val="Default"/>
                    <w:framePr w:hSpace="180" w:wrap="around" w:vAnchor="text" w:hAnchor="margin" w:y="80"/>
                    <w:jc w:val="both"/>
                    <w:rPr>
                      <w:sz w:val="22"/>
                      <w:szCs w:val="22"/>
                    </w:rPr>
                  </w:pPr>
                  <w:r w:rsidRPr="00A279EB">
                    <w:rPr>
                      <w:sz w:val="22"/>
                      <w:szCs w:val="22"/>
                    </w:rPr>
                    <w:t xml:space="preserve">Ja pretendents ir dibināts vēlāk, finanšu apgrozījumam – </w:t>
                  </w:r>
                  <w:r w:rsidR="00CD2B6E" w:rsidRPr="00A279EB">
                    <w:rPr>
                      <w:kern w:val="28"/>
                      <w:sz w:val="22"/>
                      <w:szCs w:val="22"/>
                      <w:lang w:eastAsia="lv-LV"/>
                    </w:rPr>
                    <w:t xml:space="preserve"> pārsniedz </w:t>
                  </w:r>
                  <w:r w:rsidR="002C6E4B" w:rsidRPr="00A279EB">
                    <w:rPr>
                      <w:kern w:val="28"/>
                      <w:sz w:val="22"/>
                      <w:szCs w:val="22"/>
                      <w:lang w:eastAsia="lv-LV"/>
                    </w:rPr>
                    <w:t>50</w:t>
                  </w:r>
                  <w:r w:rsidR="00BF2BE0">
                    <w:rPr>
                      <w:kern w:val="28"/>
                      <w:sz w:val="22"/>
                      <w:szCs w:val="22"/>
                      <w:lang w:eastAsia="lv-LV"/>
                    </w:rPr>
                    <w:t> </w:t>
                  </w:r>
                  <w:r w:rsidR="002C6E4B" w:rsidRPr="00A279EB">
                    <w:rPr>
                      <w:kern w:val="28"/>
                      <w:sz w:val="22"/>
                      <w:szCs w:val="22"/>
                      <w:lang w:eastAsia="lv-LV"/>
                    </w:rPr>
                    <w:t>000</w:t>
                  </w:r>
                  <w:r w:rsidR="00BF2BE0">
                    <w:rPr>
                      <w:kern w:val="28"/>
                      <w:sz w:val="22"/>
                      <w:szCs w:val="22"/>
                      <w:lang w:eastAsia="lv-LV"/>
                    </w:rPr>
                    <w:t>,00</w:t>
                  </w:r>
                  <w:r w:rsidR="002C6E4B" w:rsidRPr="00A279EB">
                    <w:rPr>
                      <w:kern w:val="28"/>
                      <w:sz w:val="22"/>
                      <w:szCs w:val="22"/>
                      <w:lang w:eastAsia="lv-LV"/>
                    </w:rPr>
                    <w:t xml:space="preserve"> </w:t>
                  </w:r>
                  <w:r w:rsidR="00C3791B" w:rsidRPr="00A279EB">
                    <w:rPr>
                      <w:kern w:val="28"/>
                      <w:sz w:val="22"/>
                      <w:szCs w:val="22"/>
                      <w:lang w:eastAsia="lv-LV"/>
                    </w:rPr>
                    <w:t>EUR</w:t>
                  </w:r>
                  <w:r w:rsidR="00CD2B6E" w:rsidRPr="00A279EB">
                    <w:rPr>
                      <w:kern w:val="28"/>
                      <w:sz w:val="22"/>
                      <w:szCs w:val="22"/>
                      <w:lang w:eastAsia="lv-LV"/>
                    </w:rPr>
                    <w:t>,</w:t>
                  </w:r>
                  <w:r w:rsidRPr="00A279EB">
                    <w:rPr>
                      <w:sz w:val="22"/>
                      <w:szCs w:val="22"/>
                    </w:rPr>
                    <w:t xml:space="preserve"> jābūt attiecīgi īsākā laikā.</w:t>
                  </w:r>
                </w:p>
                <w:p w14:paraId="0F83ED7C" w14:textId="77777777" w:rsidR="002C63AB" w:rsidRPr="00DE3FBE" w:rsidRDefault="002C63AB" w:rsidP="002F2172">
                  <w:pPr>
                    <w:pStyle w:val="Default"/>
                    <w:framePr w:hSpace="180" w:wrap="around" w:vAnchor="text" w:hAnchor="margin" w:y="80"/>
                    <w:jc w:val="both"/>
                    <w:rPr>
                      <w:color w:val="auto"/>
                      <w:sz w:val="22"/>
                      <w:szCs w:val="22"/>
                    </w:rPr>
                  </w:pPr>
                  <w:r w:rsidRPr="00DE3FBE">
                    <w:rPr>
                      <w:sz w:val="22"/>
                      <w:szCs w:val="22"/>
                    </w:rPr>
                    <w:t>Ja pretendents balstās uz apakšuzņēmēja vai personālsabiedrības biedra vai piegādātāju apvienības dalībnieka spējām, lai izpildītu šajā punktā noteikto prasību, apakšuzņēmēja vai personālsabiedrības biedra vai piegādātāju apvienības dalībnieka finanšu apgrozījums tiks summēts.</w:t>
                  </w:r>
                </w:p>
              </w:tc>
              <w:tc>
                <w:tcPr>
                  <w:tcW w:w="5288" w:type="dxa"/>
                </w:tcPr>
                <w:p w14:paraId="533A5A2E" w14:textId="312A3F92" w:rsidR="002C63AB" w:rsidRPr="00DE3FBE" w:rsidRDefault="002C63AB" w:rsidP="002F2172">
                  <w:pPr>
                    <w:pStyle w:val="Default"/>
                    <w:jc w:val="both"/>
                    <w:rPr>
                      <w:sz w:val="22"/>
                      <w:szCs w:val="22"/>
                    </w:rPr>
                  </w:pPr>
                  <w:r w:rsidRPr="00DE3FBE">
                    <w:rPr>
                      <w:color w:val="auto"/>
                      <w:sz w:val="22"/>
                      <w:szCs w:val="22"/>
                    </w:rPr>
                    <w:t>3.2.</w:t>
                  </w:r>
                  <w:r w:rsidR="00BB5497">
                    <w:rPr>
                      <w:color w:val="auto"/>
                      <w:sz w:val="22"/>
                      <w:szCs w:val="22"/>
                    </w:rPr>
                    <w:t>3</w:t>
                  </w:r>
                  <w:r w:rsidRPr="00DE3FBE">
                    <w:rPr>
                      <w:color w:val="auto"/>
                      <w:sz w:val="22"/>
                      <w:szCs w:val="22"/>
                    </w:rPr>
                    <w:t xml:space="preserve">.1. </w:t>
                  </w:r>
                  <w:r w:rsidRPr="00DE3FBE">
                    <w:rPr>
                      <w:sz w:val="22"/>
                      <w:szCs w:val="22"/>
                    </w:rPr>
                    <w:t xml:space="preserve"> Pretendenta personas ar pārstāvības tiesībām un galvenā grāmatveža parakstīts apliecinājums par pretendenta </w:t>
                  </w:r>
                  <w:r w:rsidR="00742BCA">
                    <w:rPr>
                      <w:sz w:val="22"/>
                      <w:szCs w:val="22"/>
                    </w:rPr>
                    <w:t>kopējo finanšu apgrozījumu iepriekšēj</w:t>
                  </w:r>
                  <w:r w:rsidRPr="00DE3FBE">
                    <w:rPr>
                      <w:sz w:val="22"/>
                      <w:szCs w:val="22"/>
                    </w:rPr>
                    <w:t>o 3 (trīs) gadu laikā</w:t>
                  </w:r>
                  <w:r w:rsidR="00D25E2F" w:rsidRPr="00DE3FBE">
                    <w:rPr>
                      <w:sz w:val="22"/>
                      <w:szCs w:val="22"/>
                    </w:rPr>
                    <w:t>, tas ir 2013., 2014. , 2015. gadā, kā arī 2016. gadā līdz piedāvājuma iesniegšanas dienai par pilniem kalendāriem mēnešiem līdz piedāvājuma iesniegšanas brīdim</w:t>
                  </w:r>
                  <w:r w:rsidRPr="00DE3FBE">
                    <w:rPr>
                      <w:sz w:val="22"/>
                      <w:szCs w:val="22"/>
                    </w:rPr>
                    <w:t xml:space="preserve">. </w:t>
                  </w:r>
                </w:p>
                <w:p w14:paraId="00A27008" w14:textId="3EA96714" w:rsidR="002C63AB" w:rsidRPr="00DE3FBE" w:rsidRDefault="002C63AB" w:rsidP="002F2172">
                  <w:pPr>
                    <w:pStyle w:val="Default"/>
                    <w:jc w:val="both"/>
                    <w:rPr>
                      <w:sz w:val="22"/>
                      <w:szCs w:val="22"/>
                    </w:rPr>
                  </w:pPr>
                  <w:r w:rsidRPr="00DE3FBE">
                    <w:rPr>
                      <w:sz w:val="22"/>
                      <w:szCs w:val="22"/>
                    </w:rPr>
                    <w:t>3.2.</w:t>
                  </w:r>
                  <w:r w:rsidR="00BB5497">
                    <w:rPr>
                      <w:sz w:val="22"/>
                      <w:szCs w:val="22"/>
                    </w:rPr>
                    <w:t>3</w:t>
                  </w:r>
                  <w:r w:rsidRPr="00DE3FBE">
                    <w:rPr>
                      <w:sz w:val="22"/>
                      <w:szCs w:val="22"/>
                    </w:rPr>
                    <w:t xml:space="preserve">.2. Ja piedāvājumu iesniedz personālsabiedrība vai piegādātāju apvienība, apliecinājumu iesniedz par personālsabiedrības vai piegādātāju apvienības dalībnieku, kurš tiek piesaistīts, lai izpildītu 3.2.3. punktā noteikto prasību. </w:t>
                  </w:r>
                </w:p>
                <w:p w14:paraId="72B083CC" w14:textId="77777777" w:rsidR="002C63AB" w:rsidRPr="00DE3FBE" w:rsidRDefault="002C63AB" w:rsidP="002F2172">
                  <w:pPr>
                    <w:pStyle w:val="Default"/>
                    <w:jc w:val="both"/>
                    <w:rPr>
                      <w:sz w:val="22"/>
                      <w:szCs w:val="22"/>
                    </w:rPr>
                  </w:pPr>
                </w:p>
                <w:p w14:paraId="78BD1F58" w14:textId="77777777" w:rsidR="002C63AB" w:rsidRPr="00DE3FBE" w:rsidRDefault="002C63AB" w:rsidP="002F2172">
                  <w:pPr>
                    <w:pStyle w:val="Default"/>
                    <w:framePr w:hSpace="180" w:wrap="around" w:vAnchor="text" w:hAnchor="margin" w:y="80"/>
                    <w:jc w:val="both"/>
                    <w:rPr>
                      <w:color w:val="auto"/>
                      <w:sz w:val="22"/>
                      <w:szCs w:val="22"/>
                    </w:rPr>
                  </w:pPr>
                </w:p>
              </w:tc>
            </w:tr>
            <w:tr w:rsidR="00742BCA" w:rsidRPr="00DE3FBE" w14:paraId="561F108A" w14:textId="77777777" w:rsidTr="00196030">
              <w:trPr>
                <w:trHeight w:val="1523"/>
              </w:trPr>
              <w:tc>
                <w:tcPr>
                  <w:tcW w:w="4426" w:type="dxa"/>
                </w:tcPr>
                <w:p w14:paraId="66CE723A" w14:textId="7C653C38" w:rsidR="00742BCA" w:rsidRPr="00947807" w:rsidRDefault="00742BCA" w:rsidP="002F2172">
                  <w:pPr>
                    <w:pStyle w:val="Default"/>
                    <w:framePr w:hSpace="180" w:wrap="around" w:vAnchor="text" w:hAnchor="margin" w:y="80"/>
                    <w:tabs>
                      <w:tab w:val="left" w:pos="-142"/>
                    </w:tabs>
                    <w:jc w:val="both"/>
                    <w:rPr>
                      <w:i/>
                      <w:color w:val="548DD4" w:themeColor="text2" w:themeTint="99"/>
                      <w:sz w:val="22"/>
                      <w:szCs w:val="22"/>
                    </w:rPr>
                  </w:pPr>
                  <w:r w:rsidRPr="00947807">
                    <w:rPr>
                      <w:color w:val="auto"/>
                      <w:sz w:val="22"/>
                      <w:szCs w:val="22"/>
                    </w:rPr>
                    <w:t>3.2.4. Derīga ISO 9001:2008 standarta (vai ekvivalenta standarta) sertifikāta (vai līdzvērtīga dokumenta) apliecināta kopija, kas apliecina, ka pretendentam ir ieviesta kvalitātes vadības sistēma pilna servisa nomas vai autoparku vadības sfērā vai ir izstrādāta un ieviesta metodika par kvalitātes nodrošināšanas pasākumiem pilna servisa nomas vai autoparku vadības sfērā</w:t>
                  </w:r>
                </w:p>
              </w:tc>
              <w:tc>
                <w:tcPr>
                  <w:tcW w:w="5288" w:type="dxa"/>
                </w:tcPr>
                <w:p w14:paraId="1900FE0E" w14:textId="5FE3E1CD" w:rsidR="00742BCA" w:rsidRPr="00DE3FBE" w:rsidRDefault="00742BCA" w:rsidP="000034E2">
                  <w:pPr>
                    <w:pStyle w:val="Default"/>
                    <w:framePr w:hSpace="180" w:wrap="around" w:vAnchor="text" w:hAnchor="margin" w:y="80"/>
                    <w:tabs>
                      <w:tab w:val="left" w:pos="-142"/>
                    </w:tabs>
                    <w:jc w:val="both"/>
                    <w:rPr>
                      <w:sz w:val="22"/>
                      <w:szCs w:val="22"/>
                    </w:rPr>
                  </w:pPr>
                  <w:r>
                    <w:rPr>
                      <w:color w:val="auto"/>
                      <w:sz w:val="22"/>
                      <w:szCs w:val="22"/>
                    </w:rPr>
                    <w:t>3.2.4. Pretendents iesniedz kvalitātes vadības sistēmas sertifikāciju apliecinošus dokumentus.</w:t>
                  </w:r>
                </w:p>
              </w:tc>
            </w:tr>
          </w:tbl>
          <w:p w14:paraId="02359111" w14:textId="77777777" w:rsidR="00223F50" w:rsidRPr="00DE3FBE" w:rsidRDefault="00223F50" w:rsidP="00223F50">
            <w:pPr>
              <w:pStyle w:val="Default"/>
              <w:tabs>
                <w:tab w:val="left" w:pos="-142"/>
              </w:tabs>
              <w:ind w:left="-142" w:firstLine="142"/>
              <w:rPr>
                <w:color w:val="auto"/>
                <w:sz w:val="20"/>
                <w:szCs w:val="20"/>
              </w:rPr>
            </w:pPr>
          </w:p>
        </w:tc>
      </w:tr>
    </w:tbl>
    <w:p w14:paraId="28372A97" w14:textId="77777777" w:rsidR="00C962F7" w:rsidRDefault="00C962F7" w:rsidP="00C962F7">
      <w:pPr>
        <w:ind w:left="720"/>
        <w:jc w:val="both"/>
        <w:rPr>
          <w:rFonts w:ascii="Times New Roman" w:hAnsi="Times New Roman" w:cs="Times New Roman"/>
          <w:b/>
          <w:sz w:val="20"/>
          <w:szCs w:val="20"/>
        </w:rPr>
      </w:pPr>
      <w:bookmarkStart w:id="6" w:name="_1.5.4._Piedāvājumu_atvēršanas"/>
      <w:bookmarkStart w:id="7" w:name="_1.7._Prasības_attiecībā"/>
      <w:bookmarkStart w:id="8" w:name="_Toc196038782"/>
      <w:bookmarkEnd w:id="5"/>
      <w:bookmarkEnd w:id="6"/>
      <w:bookmarkEnd w:id="7"/>
    </w:p>
    <w:p w14:paraId="5917E848" w14:textId="77777777" w:rsidR="00D8660D" w:rsidRPr="00DE3FBE" w:rsidRDefault="0005012D"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Tehniskais piedāvājums</w:t>
      </w:r>
    </w:p>
    <w:p w14:paraId="0536FD02" w14:textId="094802A0" w:rsidR="0005012D" w:rsidRPr="00DE3FBE" w:rsidRDefault="0005012D" w:rsidP="0005012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Tehnisko piedāvājumu pretendents sagatavo un iesniedz atbilstoši tehniskajai specifikācijai</w:t>
      </w:r>
      <w:r w:rsidR="00F94702" w:rsidRPr="00DE3FBE">
        <w:rPr>
          <w:rFonts w:ascii="Times New Roman" w:hAnsi="Times New Roman" w:cs="Times New Roman"/>
          <w:sz w:val="24"/>
          <w:szCs w:val="24"/>
        </w:rPr>
        <w:t xml:space="preserve"> </w:t>
      </w:r>
      <w:r w:rsidRPr="00DE3FBE">
        <w:rPr>
          <w:rFonts w:ascii="Times New Roman" w:hAnsi="Times New Roman" w:cs="Times New Roman"/>
          <w:sz w:val="24"/>
          <w:szCs w:val="24"/>
        </w:rPr>
        <w:t>- tehniskajām piedāvājumam (</w:t>
      </w:r>
      <w:r w:rsidR="004B72AC">
        <w:rPr>
          <w:rFonts w:ascii="Times New Roman" w:hAnsi="Times New Roman" w:cs="Times New Roman"/>
          <w:sz w:val="24"/>
          <w:szCs w:val="24"/>
        </w:rPr>
        <w:t xml:space="preserve">Nolikuma </w:t>
      </w:r>
      <w:r w:rsidRPr="00DE3FBE">
        <w:rPr>
          <w:rFonts w:ascii="Times New Roman" w:hAnsi="Times New Roman" w:cs="Times New Roman"/>
          <w:sz w:val="24"/>
          <w:szCs w:val="24"/>
        </w:rPr>
        <w:t>2.pielikums).</w:t>
      </w:r>
      <w:r w:rsidR="001C0E43">
        <w:rPr>
          <w:rFonts w:ascii="Times New Roman" w:hAnsi="Times New Roman" w:cs="Times New Roman"/>
          <w:sz w:val="24"/>
          <w:szCs w:val="24"/>
        </w:rPr>
        <w:t xml:space="preserve"> Papildus pievieno </w:t>
      </w:r>
      <w:r w:rsidR="001C0E43" w:rsidRPr="00947807">
        <w:rPr>
          <w:rFonts w:ascii="Times New Roman" w:hAnsi="Times New Roman" w:cs="Times New Roman"/>
          <w:sz w:val="24"/>
          <w:szCs w:val="24"/>
        </w:rPr>
        <w:t xml:space="preserve">vieglo automobiļu </w:t>
      </w:r>
      <w:r w:rsidR="001C0E43">
        <w:rPr>
          <w:rFonts w:ascii="Times New Roman" w:hAnsi="Times New Roman" w:cs="Times New Roman"/>
          <w:sz w:val="24"/>
          <w:szCs w:val="24"/>
        </w:rPr>
        <w:t>garantijas noteikumus.</w:t>
      </w:r>
    </w:p>
    <w:p w14:paraId="2994E9F4" w14:textId="77777777" w:rsidR="0005012D" w:rsidRPr="00DE3FBE" w:rsidRDefault="0005012D" w:rsidP="00D25E2F">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Tehnisko piedāvājumu paraksta persona, kura likumiski pārstāv piegādātāju vai ir pilnvarota pārstāvēt piegādātāju šajā iepirkumā savas pārstāvības vai pilnvarojuma robežās.</w:t>
      </w:r>
    </w:p>
    <w:p w14:paraId="50E00045" w14:textId="77777777" w:rsidR="003313DB" w:rsidRPr="00DE3FBE" w:rsidRDefault="003313DB" w:rsidP="0005012D">
      <w:pPr>
        <w:ind w:left="720"/>
        <w:jc w:val="both"/>
        <w:rPr>
          <w:rFonts w:ascii="Times New Roman" w:hAnsi="Times New Roman" w:cs="Times New Roman"/>
          <w:sz w:val="24"/>
          <w:szCs w:val="24"/>
        </w:rPr>
      </w:pPr>
    </w:p>
    <w:p w14:paraId="3C772D9C" w14:textId="77777777" w:rsidR="00556223" w:rsidRPr="00DE3FBE" w:rsidRDefault="0005012D" w:rsidP="00075FE1">
      <w:pPr>
        <w:numPr>
          <w:ilvl w:val="1"/>
          <w:numId w:val="4"/>
        </w:numPr>
        <w:jc w:val="both"/>
        <w:rPr>
          <w:rFonts w:ascii="Times New Roman" w:hAnsi="Times New Roman" w:cs="Times New Roman"/>
          <w:b/>
          <w:sz w:val="24"/>
          <w:szCs w:val="24"/>
        </w:rPr>
      </w:pPr>
      <w:r w:rsidRPr="00DE3FBE">
        <w:rPr>
          <w:rFonts w:ascii="Times New Roman" w:hAnsi="Times New Roman" w:cs="Times New Roman"/>
          <w:b/>
          <w:sz w:val="24"/>
          <w:szCs w:val="24"/>
        </w:rPr>
        <w:t>Finanšu piedāvājums</w:t>
      </w:r>
    </w:p>
    <w:p w14:paraId="431D8BA5" w14:textId="77777777" w:rsidR="00556223" w:rsidRPr="00DE3FBE"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Finanšu piedāvājumu sag</w:t>
      </w:r>
      <w:r w:rsidR="00C32909" w:rsidRPr="00DE3FBE">
        <w:rPr>
          <w:rFonts w:ascii="Times New Roman" w:hAnsi="Times New Roman" w:cs="Times New Roman"/>
          <w:sz w:val="24"/>
          <w:szCs w:val="24"/>
        </w:rPr>
        <w:t>atavo</w:t>
      </w:r>
      <w:r w:rsidRPr="00DE3FBE">
        <w:rPr>
          <w:rFonts w:ascii="Times New Roman" w:hAnsi="Times New Roman" w:cs="Times New Roman"/>
          <w:sz w:val="24"/>
          <w:szCs w:val="24"/>
        </w:rPr>
        <w:t xml:space="preserve">, ņemot vērā </w:t>
      </w:r>
      <w:r w:rsidR="002D311B" w:rsidRPr="00084956">
        <w:rPr>
          <w:rFonts w:ascii="Times New Roman" w:hAnsi="Times New Roman" w:cs="Times New Roman"/>
          <w:sz w:val="24"/>
          <w:szCs w:val="24"/>
        </w:rPr>
        <w:t xml:space="preserve">tehniskajā specifikācijā </w:t>
      </w:r>
      <w:r w:rsidRPr="00084956">
        <w:rPr>
          <w:rFonts w:ascii="Times New Roman" w:hAnsi="Times New Roman" w:cs="Times New Roman"/>
          <w:sz w:val="24"/>
          <w:szCs w:val="24"/>
        </w:rPr>
        <w:t>noteikto</w:t>
      </w:r>
      <w:r w:rsidRPr="00DE3FBE">
        <w:rPr>
          <w:rFonts w:ascii="Times New Roman" w:hAnsi="Times New Roman" w:cs="Times New Roman"/>
          <w:sz w:val="24"/>
          <w:szCs w:val="24"/>
        </w:rPr>
        <w:t xml:space="preserve"> iepirkuma pr</w:t>
      </w:r>
      <w:r w:rsidR="00EE0CEA" w:rsidRPr="00DE3FBE">
        <w:rPr>
          <w:rFonts w:ascii="Times New Roman" w:hAnsi="Times New Roman" w:cs="Times New Roman"/>
          <w:sz w:val="24"/>
          <w:szCs w:val="24"/>
        </w:rPr>
        <w:t>iekšmeta apjomu un raksturojumu</w:t>
      </w:r>
      <w:r w:rsidRPr="00DE3FBE">
        <w:rPr>
          <w:rFonts w:ascii="Times New Roman" w:hAnsi="Times New Roman" w:cs="Times New Roman"/>
          <w:sz w:val="24"/>
          <w:szCs w:val="24"/>
        </w:rPr>
        <w:t xml:space="preserve"> atbilstoši finanšu piedāvājuma formai (</w:t>
      </w:r>
      <w:r w:rsidR="002D311B">
        <w:rPr>
          <w:rFonts w:ascii="Times New Roman" w:hAnsi="Times New Roman" w:cs="Times New Roman"/>
          <w:sz w:val="24"/>
          <w:szCs w:val="24"/>
        </w:rPr>
        <w:t xml:space="preserve">Nolikuma </w:t>
      </w:r>
      <w:r w:rsidR="00D8660D" w:rsidRPr="00DE3FBE">
        <w:rPr>
          <w:rFonts w:ascii="Times New Roman" w:hAnsi="Times New Roman" w:cs="Times New Roman"/>
          <w:sz w:val="24"/>
          <w:szCs w:val="24"/>
        </w:rPr>
        <w:t>3.pielikums)</w:t>
      </w:r>
      <w:r w:rsidRPr="00DE3FBE">
        <w:rPr>
          <w:rFonts w:ascii="Times New Roman" w:hAnsi="Times New Roman" w:cs="Times New Roman"/>
          <w:sz w:val="24"/>
          <w:szCs w:val="24"/>
        </w:rPr>
        <w:t>.</w:t>
      </w:r>
    </w:p>
    <w:p w14:paraId="5F8307D7" w14:textId="77777777" w:rsidR="00556223" w:rsidRPr="00DE3FBE"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 xml:space="preserve">Finanšu piedāvājumā piedāvātā cena </w:t>
      </w:r>
      <w:r w:rsidRPr="00DE3FBE">
        <w:rPr>
          <w:rFonts w:ascii="Times New Roman" w:hAnsi="Times New Roman" w:cs="Times New Roman"/>
          <w:noProof/>
          <w:sz w:val="24"/>
          <w:szCs w:val="24"/>
        </w:rPr>
        <w:t xml:space="preserve">jānorāda </w:t>
      </w:r>
      <w:r w:rsidRPr="00DE3FBE">
        <w:rPr>
          <w:rFonts w:ascii="Times New Roman" w:hAnsi="Times New Roman" w:cs="Times New Roman"/>
          <w:i/>
          <w:noProof/>
          <w:sz w:val="24"/>
          <w:szCs w:val="24"/>
        </w:rPr>
        <w:t>euro</w:t>
      </w:r>
      <w:r w:rsidRPr="00DE3FBE">
        <w:rPr>
          <w:rFonts w:ascii="Times New Roman" w:hAnsi="Times New Roman" w:cs="Times New Roman"/>
          <w:sz w:val="24"/>
          <w:szCs w:val="24"/>
        </w:rPr>
        <w:t xml:space="preserve"> (EUR), kur cena uzrādāma bez pievienotās vērtības nodokļa (PVN) ar precizitāti ne vairāk kā divi cipari aiz komata.</w:t>
      </w:r>
    </w:p>
    <w:p w14:paraId="40D0A736" w14:textId="77777777" w:rsidR="00D8660D"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Piedāvātajā cenā</w:t>
      </w:r>
      <w:r w:rsidR="00D8660D" w:rsidRPr="00DE3FBE">
        <w:rPr>
          <w:rFonts w:ascii="Times New Roman" w:hAnsi="Times New Roman" w:cs="Times New Roman"/>
          <w:sz w:val="24"/>
          <w:szCs w:val="24"/>
        </w:rPr>
        <w:t xml:space="preserve"> (</w:t>
      </w:r>
      <w:r w:rsidR="000034E2" w:rsidRPr="00DE3FBE">
        <w:rPr>
          <w:rFonts w:ascii="Times New Roman" w:hAnsi="Times New Roman" w:cs="Times New Roman"/>
          <w:sz w:val="24"/>
          <w:szCs w:val="24"/>
        </w:rPr>
        <w:t>nomas</w:t>
      </w:r>
      <w:r w:rsidR="00D8660D" w:rsidRPr="00DE3FBE">
        <w:rPr>
          <w:rFonts w:ascii="Times New Roman" w:hAnsi="Times New Roman" w:cs="Times New Roman"/>
          <w:sz w:val="24"/>
          <w:szCs w:val="24"/>
        </w:rPr>
        <w:t xml:space="preserve"> mēneša maksā) jāiekļauj:</w:t>
      </w:r>
    </w:p>
    <w:p w14:paraId="1FAB8FDF" w14:textId="77E19B32" w:rsidR="00A84477" w:rsidRPr="00A84477" w:rsidRDefault="002D311B" w:rsidP="002D311B">
      <w:pPr>
        <w:pStyle w:val="ListParagraph"/>
        <w:jc w:val="both"/>
        <w:rPr>
          <w:rFonts w:ascii="Times New Roman" w:hAnsi="Times New Roman"/>
          <w:color w:val="FF0000"/>
          <w:szCs w:val="24"/>
        </w:rPr>
      </w:pPr>
      <w:r w:rsidRPr="002D311B">
        <w:rPr>
          <w:rFonts w:ascii="Times New Roman" w:hAnsi="Times New Roman"/>
          <w:szCs w:val="24"/>
        </w:rPr>
        <w:t>3.4.4.1.</w:t>
      </w:r>
      <w:r w:rsidRPr="00BB5497">
        <w:rPr>
          <w:rFonts w:ascii="Times New Roman" w:hAnsi="Times New Roman"/>
          <w:szCs w:val="24"/>
        </w:rPr>
        <w:tab/>
      </w:r>
      <w:r w:rsidR="00556223" w:rsidRPr="00BB5497">
        <w:rPr>
          <w:rFonts w:ascii="Times New Roman" w:hAnsi="Times New Roman"/>
          <w:szCs w:val="24"/>
        </w:rPr>
        <w:t xml:space="preserve">visi nodokļi, nodevas, maksājumi </w:t>
      </w:r>
      <w:r w:rsidR="00BB5497" w:rsidRPr="00BB5497">
        <w:rPr>
          <w:rFonts w:ascii="Times New Roman" w:hAnsi="Times New Roman"/>
          <w:szCs w:val="24"/>
        </w:rPr>
        <w:t>katram transportlīdzeklim visam nomas periodam;</w:t>
      </w:r>
    </w:p>
    <w:p w14:paraId="13BB1BE8" w14:textId="5125BD12" w:rsidR="00CD6D88" w:rsidRPr="00A84477" w:rsidRDefault="002D311B" w:rsidP="002D311B">
      <w:pPr>
        <w:pStyle w:val="ListParagraph"/>
        <w:jc w:val="both"/>
        <w:rPr>
          <w:rFonts w:ascii="Times New Roman" w:hAnsi="Times New Roman"/>
          <w:color w:val="FF0000"/>
          <w:szCs w:val="24"/>
        </w:rPr>
      </w:pPr>
      <w:r>
        <w:rPr>
          <w:rFonts w:ascii="Times New Roman" w:hAnsi="Times New Roman"/>
          <w:szCs w:val="24"/>
        </w:rPr>
        <w:t>3.4.4.2.</w:t>
      </w:r>
      <w:r>
        <w:rPr>
          <w:rFonts w:ascii="Times New Roman" w:hAnsi="Times New Roman"/>
          <w:szCs w:val="24"/>
        </w:rPr>
        <w:tab/>
      </w:r>
      <w:r w:rsidR="00A84477">
        <w:rPr>
          <w:rFonts w:ascii="Times New Roman" w:hAnsi="Times New Roman"/>
          <w:szCs w:val="24"/>
        </w:rPr>
        <w:t>tehniskās apskates izmaksas</w:t>
      </w:r>
      <w:r w:rsidR="00BB5497">
        <w:rPr>
          <w:rFonts w:ascii="Times New Roman" w:hAnsi="Times New Roman"/>
          <w:szCs w:val="24"/>
        </w:rPr>
        <w:t xml:space="preserve"> visam nomas periodam</w:t>
      </w:r>
      <w:r w:rsidR="006C57E9" w:rsidRPr="002D311B">
        <w:rPr>
          <w:rFonts w:ascii="Times New Roman" w:hAnsi="Times New Roman"/>
          <w:szCs w:val="24"/>
        </w:rPr>
        <w:t>;</w:t>
      </w:r>
    </w:p>
    <w:p w14:paraId="4D1D0FD2" w14:textId="49EADFDE" w:rsidR="00CD6D88" w:rsidRPr="00BB5497" w:rsidRDefault="002D311B" w:rsidP="00BB5497">
      <w:pPr>
        <w:pStyle w:val="ListParagraph"/>
        <w:jc w:val="both"/>
        <w:rPr>
          <w:rFonts w:ascii="Times New Roman" w:hAnsi="Times New Roman"/>
          <w:szCs w:val="24"/>
        </w:rPr>
      </w:pPr>
      <w:r>
        <w:rPr>
          <w:rFonts w:ascii="Times New Roman" w:hAnsi="Times New Roman"/>
          <w:szCs w:val="24"/>
        </w:rPr>
        <w:t>3.4.4.3.</w:t>
      </w:r>
      <w:r>
        <w:rPr>
          <w:rFonts w:ascii="Times New Roman" w:hAnsi="Times New Roman"/>
          <w:szCs w:val="24"/>
        </w:rPr>
        <w:tab/>
        <w:t>r</w:t>
      </w:r>
      <w:r w:rsidR="000034E2" w:rsidRPr="002D311B">
        <w:rPr>
          <w:rFonts w:ascii="Times New Roman" w:hAnsi="Times New Roman"/>
          <w:szCs w:val="24"/>
        </w:rPr>
        <w:t>egulāras tehniskās apkopes un remontu izmaksas ņemot vērā automašīnas mezglu un detaļu dabisko nolietojumu</w:t>
      </w:r>
      <w:r w:rsidR="006C57E9" w:rsidRPr="002D311B">
        <w:rPr>
          <w:rFonts w:ascii="Times New Roman" w:hAnsi="Times New Roman"/>
          <w:szCs w:val="24"/>
        </w:rPr>
        <w:t>;</w:t>
      </w:r>
    </w:p>
    <w:p w14:paraId="6EF4C739" w14:textId="21EDE647" w:rsidR="00CD6D88" w:rsidRDefault="002D311B" w:rsidP="002D311B">
      <w:pPr>
        <w:pStyle w:val="ListParagraph"/>
        <w:jc w:val="both"/>
        <w:rPr>
          <w:rFonts w:ascii="Times New Roman" w:hAnsi="Times New Roman"/>
          <w:szCs w:val="24"/>
        </w:rPr>
      </w:pPr>
      <w:r>
        <w:rPr>
          <w:rFonts w:ascii="Times New Roman" w:hAnsi="Times New Roman"/>
          <w:szCs w:val="24"/>
        </w:rPr>
        <w:t>3.4.4.</w:t>
      </w:r>
      <w:r w:rsidR="00BB5497">
        <w:rPr>
          <w:rFonts w:ascii="Times New Roman" w:hAnsi="Times New Roman"/>
          <w:szCs w:val="24"/>
        </w:rPr>
        <w:t>4</w:t>
      </w:r>
      <w:r>
        <w:rPr>
          <w:rFonts w:ascii="Times New Roman" w:hAnsi="Times New Roman"/>
          <w:szCs w:val="24"/>
        </w:rPr>
        <w:t>.</w:t>
      </w:r>
      <w:r>
        <w:rPr>
          <w:rFonts w:ascii="Times New Roman" w:hAnsi="Times New Roman"/>
          <w:szCs w:val="24"/>
        </w:rPr>
        <w:tab/>
      </w:r>
      <w:r w:rsidR="006C57E9" w:rsidRPr="002D311B">
        <w:rPr>
          <w:rFonts w:ascii="Times New Roman" w:hAnsi="Times New Roman"/>
          <w:szCs w:val="24"/>
        </w:rPr>
        <w:t>preces piegādes izmaksas uz Pasūtītāja norādīto adresi;</w:t>
      </w:r>
    </w:p>
    <w:p w14:paraId="71DF45DF" w14:textId="7D2B4796" w:rsidR="00333A0E" w:rsidRPr="00DE3FBE" w:rsidRDefault="006C57E9" w:rsidP="008E314C">
      <w:pPr>
        <w:numPr>
          <w:ilvl w:val="2"/>
          <w:numId w:val="4"/>
        </w:numPr>
        <w:jc w:val="both"/>
        <w:rPr>
          <w:rFonts w:ascii="Times New Roman" w:hAnsi="Times New Roman" w:cs="Times New Roman"/>
          <w:sz w:val="24"/>
          <w:szCs w:val="24"/>
        </w:rPr>
      </w:pPr>
      <w:r w:rsidRPr="002D311B">
        <w:rPr>
          <w:rFonts w:ascii="Times New Roman" w:hAnsi="Times New Roman" w:cs="Times New Roman"/>
          <w:sz w:val="24"/>
          <w:szCs w:val="24"/>
        </w:rPr>
        <w:t>Finanšu piedāvājuma</w:t>
      </w:r>
      <w:r w:rsidR="00BB5497">
        <w:rPr>
          <w:rFonts w:ascii="Times New Roman" w:hAnsi="Times New Roman" w:cs="Times New Roman"/>
          <w:sz w:val="24"/>
          <w:szCs w:val="24"/>
        </w:rPr>
        <w:t>m</w:t>
      </w:r>
      <w:r w:rsidRPr="002D311B">
        <w:rPr>
          <w:rFonts w:ascii="Times New Roman" w:hAnsi="Times New Roman" w:cs="Times New Roman"/>
          <w:sz w:val="24"/>
          <w:szCs w:val="24"/>
        </w:rPr>
        <w:t xml:space="preserve"> pretendents pievieno </w:t>
      </w:r>
      <w:r w:rsidR="00DE688F" w:rsidRPr="001C0E43">
        <w:rPr>
          <w:rFonts w:ascii="Times New Roman" w:hAnsi="Times New Roman" w:cs="Times New Roman"/>
          <w:sz w:val="24"/>
          <w:szCs w:val="24"/>
        </w:rPr>
        <w:t>nomas maksas</w:t>
      </w:r>
      <w:r w:rsidRPr="001C0E43">
        <w:rPr>
          <w:rFonts w:ascii="Times New Roman" w:hAnsi="Times New Roman" w:cs="Times New Roman"/>
          <w:sz w:val="24"/>
          <w:szCs w:val="24"/>
        </w:rPr>
        <w:t xml:space="preserve"> maksājumu grafiku </w:t>
      </w:r>
      <w:r w:rsidR="003D1415" w:rsidRPr="001C0E43">
        <w:rPr>
          <w:rFonts w:ascii="Times New Roman" w:hAnsi="Times New Roman" w:cs="Times New Roman"/>
          <w:sz w:val="24"/>
          <w:szCs w:val="24"/>
        </w:rPr>
        <w:t>(</w:t>
      </w:r>
      <w:r w:rsidR="002D311B" w:rsidRPr="001C0E43">
        <w:rPr>
          <w:rFonts w:ascii="Times New Roman" w:hAnsi="Times New Roman" w:cs="Times New Roman"/>
          <w:sz w:val="24"/>
          <w:szCs w:val="24"/>
        </w:rPr>
        <w:t xml:space="preserve">Nolikuma </w:t>
      </w:r>
      <w:r w:rsidR="00742BCA" w:rsidRPr="001C0E43">
        <w:rPr>
          <w:rFonts w:ascii="Times New Roman" w:hAnsi="Times New Roman" w:cs="Times New Roman"/>
          <w:sz w:val="24"/>
          <w:szCs w:val="24"/>
        </w:rPr>
        <w:t>6</w:t>
      </w:r>
      <w:r w:rsidR="003D1415" w:rsidRPr="001C0E43">
        <w:rPr>
          <w:rFonts w:ascii="Times New Roman" w:hAnsi="Times New Roman" w:cs="Times New Roman"/>
          <w:sz w:val="24"/>
          <w:szCs w:val="24"/>
        </w:rPr>
        <w:t>.pielikums)</w:t>
      </w:r>
      <w:r w:rsidR="000B7A07" w:rsidRPr="001C0E43">
        <w:rPr>
          <w:rFonts w:ascii="Times New Roman" w:hAnsi="Times New Roman" w:cs="Times New Roman"/>
          <w:i/>
          <w:color w:val="548DD4" w:themeColor="text2" w:themeTint="99"/>
          <w:sz w:val="24"/>
          <w:szCs w:val="24"/>
        </w:rPr>
        <w:t xml:space="preserve"> </w:t>
      </w:r>
      <w:r w:rsidRPr="001C0E43">
        <w:rPr>
          <w:rFonts w:ascii="Times New Roman" w:hAnsi="Times New Roman" w:cs="Times New Roman"/>
          <w:sz w:val="24"/>
          <w:szCs w:val="24"/>
        </w:rPr>
        <w:t>par visu periodu ar norādītu mak</w:t>
      </w:r>
      <w:r w:rsidRPr="00DE3FBE">
        <w:rPr>
          <w:rFonts w:ascii="Times New Roman" w:hAnsi="Times New Roman" w:cs="Times New Roman"/>
          <w:sz w:val="24"/>
          <w:szCs w:val="24"/>
        </w:rPr>
        <w:t xml:space="preserve">sājuma datumu un </w:t>
      </w:r>
      <w:r w:rsidR="00BB5497">
        <w:rPr>
          <w:rFonts w:ascii="Times New Roman" w:hAnsi="Times New Roman" w:cs="Times New Roman"/>
          <w:sz w:val="24"/>
          <w:szCs w:val="24"/>
        </w:rPr>
        <w:t>summu.</w:t>
      </w:r>
      <w:r w:rsidR="00A84477">
        <w:rPr>
          <w:rFonts w:ascii="Times New Roman" w:hAnsi="Times New Roman" w:cs="Times New Roman"/>
          <w:sz w:val="24"/>
          <w:szCs w:val="24"/>
        </w:rPr>
        <w:t xml:space="preserve"> </w:t>
      </w:r>
    </w:p>
    <w:p w14:paraId="1D8862AA" w14:textId="77777777" w:rsidR="00556223" w:rsidRPr="00DE3FBE" w:rsidRDefault="00556223" w:rsidP="008E314C">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Finanšu piedāvājumu paraksta persona, kura likumiski pārstāv piegādātāju vai ir pilnvarota pārstāvēt pieg</w:t>
      </w:r>
      <w:r w:rsidR="00820B8C" w:rsidRPr="00DE3FBE">
        <w:rPr>
          <w:rFonts w:ascii="Times New Roman" w:hAnsi="Times New Roman" w:cs="Times New Roman"/>
          <w:sz w:val="24"/>
          <w:szCs w:val="24"/>
        </w:rPr>
        <w:t xml:space="preserve">ādātāju šajā iepirkumā </w:t>
      </w:r>
      <w:r w:rsidRPr="00DE3FBE">
        <w:rPr>
          <w:rFonts w:ascii="Times New Roman" w:hAnsi="Times New Roman" w:cs="Times New Roman"/>
          <w:sz w:val="24"/>
          <w:szCs w:val="24"/>
        </w:rPr>
        <w:t xml:space="preserve">savas pārstāvības vai pilnvarojuma robežās. </w:t>
      </w:r>
    </w:p>
    <w:p w14:paraId="143DE7E8" w14:textId="77777777" w:rsidR="00556223" w:rsidRPr="00DE3FBE" w:rsidRDefault="00556223" w:rsidP="00556223">
      <w:pPr>
        <w:jc w:val="both"/>
        <w:rPr>
          <w:rFonts w:ascii="Times New Roman" w:hAnsi="Times New Roman" w:cs="Times New Roman"/>
          <w:b/>
          <w:sz w:val="24"/>
          <w:szCs w:val="24"/>
        </w:rPr>
      </w:pPr>
    </w:p>
    <w:p w14:paraId="25F66216" w14:textId="77777777" w:rsidR="00556223" w:rsidRPr="00DE3FBE" w:rsidRDefault="00556223"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Prasības attiecībā uz dokumentu iesniegšanu</w:t>
      </w:r>
    </w:p>
    <w:p w14:paraId="781D9F4F" w14:textId="2897E767" w:rsidR="00556223" w:rsidRPr="00DE3FBE" w:rsidRDefault="00556223" w:rsidP="00CC7931">
      <w:pPr>
        <w:pStyle w:val="BodyText"/>
        <w:numPr>
          <w:ilvl w:val="2"/>
          <w:numId w:val="4"/>
        </w:numPr>
        <w:spacing w:after="0"/>
        <w:jc w:val="both"/>
        <w:rPr>
          <w:rFonts w:ascii="Times New Roman" w:hAnsi="Times New Roman" w:cs="Times New Roman"/>
          <w:sz w:val="24"/>
          <w:szCs w:val="24"/>
        </w:rPr>
      </w:pPr>
      <w:r w:rsidRPr="00DE3FBE">
        <w:rPr>
          <w:rFonts w:ascii="Times New Roman" w:hAnsi="Times New Roman" w:cs="Times New Roman"/>
          <w:sz w:val="24"/>
          <w:szCs w:val="24"/>
        </w:rPr>
        <w:lastRenderedPageBreak/>
        <w:t xml:space="preserve">Ja </w:t>
      </w:r>
      <w:r w:rsidR="00742BCA">
        <w:rPr>
          <w:rFonts w:ascii="Times New Roman" w:hAnsi="Times New Roman" w:cs="Times New Roman"/>
          <w:sz w:val="24"/>
          <w:szCs w:val="24"/>
        </w:rPr>
        <w:t>iepirkuma k</w:t>
      </w:r>
      <w:r w:rsidRPr="00DE3FBE">
        <w:rPr>
          <w:rFonts w:ascii="Times New Roman" w:hAnsi="Times New Roman" w:cs="Times New Roman"/>
          <w:sz w:val="24"/>
          <w:szCs w:val="24"/>
        </w:rPr>
        <w:t>omisijai rodas šaubas par iesniegtās dokumenta kopijas autentiskumu, tā pieprasa, lai pretendents uzrāda dokumenta oriģinālu.</w:t>
      </w:r>
    </w:p>
    <w:p w14:paraId="2375982E" w14:textId="6203593B" w:rsidR="002B74C9" w:rsidRPr="00DE3FBE" w:rsidRDefault="002B74C9" w:rsidP="00CC7931">
      <w:pPr>
        <w:pStyle w:val="tv2131"/>
        <w:numPr>
          <w:ilvl w:val="2"/>
          <w:numId w:val="4"/>
        </w:numPr>
        <w:spacing w:line="240" w:lineRule="auto"/>
        <w:jc w:val="both"/>
        <w:rPr>
          <w:color w:val="auto"/>
          <w:sz w:val="24"/>
          <w:szCs w:val="24"/>
        </w:rPr>
      </w:pPr>
      <w:r w:rsidRPr="00DE3FBE">
        <w:rPr>
          <w:color w:val="auto"/>
          <w:sz w:val="24"/>
          <w:szCs w:val="24"/>
        </w:rPr>
        <w:t xml:space="preserve">Ja </w:t>
      </w:r>
      <w:r w:rsidR="00742BCA">
        <w:rPr>
          <w:color w:val="auto"/>
          <w:sz w:val="24"/>
          <w:szCs w:val="24"/>
        </w:rPr>
        <w:t>iepirkuma k</w:t>
      </w:r>
      <w:r w:rsidRPr="00DE3FBE">
        <w:rPr>
          <w:color w:val="auto"/>
          <w:sz w:val="24"/>
          <w:szCs w:val="24"/>
        </w:rPr>
        <w:t xml:space="preserve">omisija nepieciešamo informāciju iegūst tieši no kompetentās institūcijas, datubāzēs vai no citiem avotiem, pretendents ir tiesīgs iesniegt izziņu vai citu dokumentu par attiecīgo faktu gadījumos, kad </w:t>
      </w:r>
      <w:r w:rsidR="00742BCA">
        <w:rPr>
          <w:color w:val="auto"/>
          <w:sz w:val="24"/>
          <w:szCs w:val="24"/>
        </w:rPr>
        <w:t xml:space="preserve">iepirkuma </w:t>
      </w:r>
      <w:r w:rsidRPr="00DE3FBE">
        <w:rPr>
          <w:color w:val="auto"/>
          <w:sz w:val="24"/>
          <w:szCs w:val="24"/>
        </w:rPr>
        <w:t>komisijas iegūtā informācija neatbilst faktiskajai situācijai.</w:t>
      </w:r>
    </w:p>
    <w:p w14:paraId="6DCF6AC2" w14:textId="77777777" w:rsidR="00556223" w:rsidRPr="00DE3FBE" w:rsidRDefault="003C5DEA" w:rsidP="00CC7931">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J</w:t>
      </w:r>
      <w:r w:rsidR="00556223" w:rsidRPr="00DE3FBE">
        <w:rPr>
          <w:rFonts w:ascii="Times New Roman" w:hAnsi="Times New Roman" w:cs="Times New Roman"/>
          <w:sz w:val="24"/>
          <w:szCs w:val="24"/>
        </w:rPr>
        <w:t>a piegādātājs uzskata, ka piedāvājumā ir iekļauta informācija, kura uzskatāma par komercnoslēpumu vai konfidenciālu informāciju, piegādātājs piedāvājumā norāda, kāda informācija uzskatāma par komercnoslēpumu vai konfidenciālu informāciju, kā arī kāds ir šāda statusa tiesiskais pamats.</w:t>
      </w:r>
    </w:p>
    <w:p w14:paraId="493F8099" w14:textId="77777777" w:rsidR="00D66889" w:rsidRPr="00DE3FBE" w:rsidRDefault="00556223" w:rsidP="00336318">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Pretendents sedz visus izdevumus, kas ir saistīti ar piedāvājuma sagatavošanu un iesniegšanu pasūtītājam, un pasūtītājs minētos izdevumus pretendentam neatlīdzina. Iesniegto piedāvājumu, izņemot nolikumā noteiktos gadījumus, pretendentam neatgriež.</w:t>
      </w:r>
      <w:bookmarkEnd w:id="8"/>
    </w:p>
    <w:p w14:paraId="24354B9E" w14:textId="77777777" w:rsidR="0085730A" w:rsidRPr="00DE3FBE" w:rsidRDefault="0085730A" w:rsidP="00C21523">
      <w:pPr>
        <w:jc w:val="both"/>
        <w:rPr>
          <w:rFonts w:ascii="Times New Roman" w:hAnsi="Times New Roman" w:cs="Times New Roman"/>
          <w:sz w:val="24"/>
          <w:szCs w:val="24"/>
        </w:rPr>
      </w:pPr>
      <w:bookmarkStart w:id="9" w:name="_1.6._Piedāvājumā_iekļaujamie_dokume"/>
      <w:bookmarkEnd w:id="9"/>
    </w:p>
    <w:p w14:paraId="2BA2C4AA" w14:textId="77777777" w:rsidR="00336318" w:rsidRDefault="00336318" w:rsidP="00D8660D">
      <w:pPr>
        <w:pStyle w:val="Heading1"/>
        <w:numPr>
          <w:ilvl w:val="0"/>
          <w:numId w:val="4"/>
        </w:numPr>
        <w:ind w:left="0" w:firstLine="0"/>
        <w:rPr>
          <w:sz w:val="24"/>
          <w:szCs w:val="24"/>
        </w:rPr>
      </w:pPr>
      <w:bookmarkStart w:id="10" w:name="_Toc196038797"/>
      <w:r w:rsidRPr="00DE3FBE">
        <w:rPr>
          <w:sz w:val="24"/>
          <w:szCs w:val="24"/>
        </w:rPr>
        <w:t xml:space="preserve">PIEDĀVĀJUMA </w:t>
      </w:r>
      <w:r w:rsidR="00EF0123" w:rsidRPr="00DE3FBE">
        <w:rPr>
          <w:sz w:val="24"/>
          <w:szCs w:val="24"/>
        </w:rPr>
        <w:t>IZV</w:t>
      </w:r>
      <w:r w:rsidR="009B52CA" w:rsidRPr="00DE3FBE">
        <w:rPr>
          <w:sz w:val="24"/>
          <w:szCs w:val="24"/>
        </w:rPr>
        <w:t>Ē</w:t>
      </w:r>
      <w:r w:rsidR="00EF0123" w:rsidRPr="00DE3FBE">
        <w:rPr>
          <w:sz w:val="24"/>
          <w:szCs w:val="24"/>
        </w:rPr>
        <w:t xml:space="preserve">LAS KRITĒRIJS UN PIEDĀVĀJUMU </w:t>
      </w:r>
      <w:r w:rsidRPr="00DE3FBE">
        <w:rPr>
          <w:sz w:val="24"/>
          <w:szCs w:val="24"/>
        </w:rPr>
        <w:t>VĒRTĒŠANA</w:t>
      </w:r>
      <w:bookmarkEnd w:id="10"/>
    </w:p>
    <w:p w14:paraId="1E5F868D" w14:textId="77777777" w:rsidR="000407F3" w:rsidRPr="000407F3" w:rsidRDefault="000407F3" w:rsidP="000407F3">
      <w:pPr>
        <w:rPr>
          <w:lang w:eastAsia="en-US"/>
        </w:rPr>
      </w:pPr>
    </w:p>
    <w:p w14:paraId="51B98C10" w14:textId="77777777" w:rsidR="009B52CA" w:rsidRPr="00DE3FBE" w:rsidRDefault="009B52CA" w:rsidP="009B52CA">
      <w:pPr>
        <w:numPr>
          <w:ilvl w:val="1"/>
          <w:numId w:val="4"/>
        </w:numPr>
        <w:tabs>
          <w:tab w:val="clear" w:pos="720"/>
          <w:tab w:val="num" w:pos="709"/>
        </w:tabs>
        <w:ind w:left="709" w:hanging="709"/>
        <w:rPr>
          <w:rFonts w:ascii="Times New Roman" w:hAnsi="Times New Roman" w:cs="Times New Roman"/>
          <w:b/>
          <w:sz w:val="24"/>
          <w:szCs w:val="24"/>
          <w:lang w:eastAsia="en-US"/>
        </w:rPr>
      </w:pPr>
      <w:r w:rsidRPr="00DE3FBE">
        <w:rPr>
          <w:rFonts w:ascii="Times New Roman" w:hAnsi="Times New Roman" w:cs="Times New Roman"/>
          <w:b/>
          <w:sz w:val="24"/>
          <w:szCs w:val="24"/>
          <w:lang w:eastAsia="en-US"/>
        </w:rPr>
        <w:t>Piedāvājuma izvēles kritērijs</w:t>
      </w:r>
    </w:p>
    <w:p w14:paraId="563F2E88" w14:textId="2D274F26" w:rsidR="003D1415" w:rsidRPr="00D9766B" w:rsidRDefault="003D1415" w:rsidP="003D1A8B">
      <w:pPr>
        <w:numPr>
          <w:ilvl w:val="2"/>
          <w:numId w:val="4"/>
        </w:numPr>
        <w:jc w:val="both"/>
        <w:rPr>
          <w:rFonts w:ascii="Times New Roman" w:hAnsi="Times New Roman" w:cs="Times New Roman"/>
          <w:sz w:val="24"/>
          <w:szCs w:val="24"/>
          <w:lang w:eastAsia="en-US"/>
        </w:rPr>
      </w:pPr>
      <w:r w:rsidRPr="00DE3FBE">
        <w:rPr>
          <w:rFonts w:ascii="Times New Roman" w:hAnsi="Times New Roman" w:cs="Times New Roman"/>
          <w:sz w:val="24"/>
          <w:szCs w:val="24"/>
          <w:lang w:eastAsia="en-US"/>
        </w:rPr>
        <w:t>Piedāvājumu salīdzināšanai un novērtēšanai noteikts piedāvājuma izvēles kritērijs</w:t>
      </w:r>
      <w:r w:rsidR="00742BCA">
        <w:rPr>
          <w:rFonts w:ascii="Times New Roman" w:hAnsi="Times New Roman" w:cs="Times New Roman"/>
          <w:sz w:val="24"/>
          <w:szCs w:val="24"/>
          <w:lang w:eastAsia="en-US"/>
        </w:rPr>
        <w:t xml:space="preserve"> – </w:t>
      </w:r>
      <w:r w:rsidRPr="00DE3FBE">
        <w:rPr>
          <w:rFonts w:ascii="Times New Roman" w:hAnsi="Times New Roman" w:cs="Times New Roman"/>
          <w:sz w:val="24"/>
          <w:szCs w:val="24"/>
          <w:lang w:eastAsia="en-US"/>
        </w:rPr>
        <w:t>piedāvājums</w:t>
      </w:r>
      <w:r w:rsidR="00742BCA">
        <w:rPr>
          <w:rFonts w:ascii="Times New Roman" w:hAnsi="Times New Roman" w:cs="Times New Roman"/>
          <w:sz w:val="24"/>
          <w:szCs w:val="24"/>
          <w:lang w:eastAsia="en-US"/>
        </w:rPr>
        <w:t xml:space="preserve"> ar viszemāko cenu</w:t>
      </w:r>
      <w:r w:rsidR="000407F3">
        <w:rPr>
          <w:rFonts w:ascii="Times New Roman" w:hAnsi="Times New Roman" w:cs="Times New Roman"/>
          <w:sz w:val="24"/>
          <w:szCs w:val="24"/>
          <w:lang w:eastAsia="en-US"/>
        </w:rPr>
        <w:t xml:space="preserve"> no piedāvājumiem</w:t>
      </w:r>
      <w:r w:rsidR="00742BCA">
        <w:rPr>
          <w:rFonts w:ascii="Times New Roman" w:hAnsi="Times New Roman" w:cs="Times New Roman"/>
          <w:sz w:val="24"/>
          <w:szCs w:val="24"/>
          <w:lang w:eastAsia="en-US"/>
        </w:rPr>
        <w:t xml:space="preserve">, kas </w:t>
      </w:r>
      <w:r w:rsidR="00742BCA" w:rsidRPr="00742BCA">
        <w:rPr>
          <w:rFonts w:ascii="Times New Roman" w:hAnsi="Times New Roman" w:cs="Times New Roman"/>
          <w:sz w:val="24"/>
          <w:szCs w:val="24"/>
          <w:lang w:eastAsia="en-US"/>
        </w:rPr>
        <w:t xml:space="preserve">atbilst </w:t>
      </w:r>
      <w:r w:rsidR="00742BCA" w:rsidRPr="00742BCA">
        <w:rPr>
          <w:rFonts w:ascii="Times New Roman" w:hAnsi="Times New Roman" w:cs="Times New Roman"/>
        </w:rPr>
        <w:t>Iepirkuma</w:t>
      </w:r>
      <w:r w:rsidR="000407F3" w:rsidRPr="00363133">
        <w:rPr>
          <w:rFonts w:ascii="Times New Roman" w:hAnsi="Times New Roman" w:cs="Times New Roman"/>
          <w:sz w:val="24"/>
          <w:szCs w:val="24"/>
          <w:lang w:eastAsia="en-US"/>
        </w:rPr>
        <w:t xml:space="preserve"> nolikuma prasībām </w:t>
      </w:r>
      <w:r w:rsidRPr="00363133">
        <w:rPr>
          <w:rFonts w:ascii="Times New Roman" w:hAnsi="Times New Roman" w:cs="Times New Roman"/>
          <w:sz w:val="24"/>
          <w:szCs w:val="24"/>
          <w:lang w:eastAsia="en-US"/>
        </w:rPr>
        <w:t xml:space="preserve">tas ir - piedāvājums, </w:t>
      </w:r>
      <w:r w:rsidR="00363133">
        <w:rPr>
          <w:rFonts w:ascii="Times New Roman" w:hAnsi="Times New Roman" w:cs="Times New Roman"/>
          <w:sz w:val="24"/>
          <w:szCs w:val="24"/>
          <w:lang w:eastAsia="en-US"/>
        </w:rPr>
        <w:t>ar viszemāko kopējo Nomas maksu</w:t>
      </w:r>
      <w:r w:rsidRPr="00DE3FBE">
        <w:rPr>
          <w:rFonts w:ascii="Times New Roman" w:hAnsi="Times New Roman" w:cs="Times New Roman"/>
          <w:sz w:val="24"/>
          <w:szCs w:val="24"/>
          <w:lang w:eastAsia="en-US"/>
        </w:rPr>
        <w:t>.</w:t>
      </w:r>
      <w:r w:rsidR="00D9766B">
        <w:rPr>
          <w:rFonts w:ascii="Times New Roman" w:hAnsi="Times New Roman" w:cs="Times New Roman"/>
          <w:sz w:val="24"/>
          <w:szCs w:val="24"/>
          <w:lang w:eastAsia="en-US"/>
        </w:rPr>
        <w:t xml:space="preserve"> </w:t>
      </w:r>
    </w:p>
    <w:p w14:paraId="50E906C0" w14:textId="77777777" w:rsidR="00D9766B" w:rsidRDefault="00D9766B" w:rsidP="00D9766B">
      <w:pPr>
        <w:jc w:val="both"/>
        <w:rPr>
          <w:rFonts w:ascii="Times New Roman" w:hAnsi="Times New Roman" w:cs="Times New Roman"/>
          <w:sz w:val="24"/>
          <w:szCs w:val="24"/>
          <w:lang w:eastAsia="en-US"/>
        </w:rPr>
      </w:pPr>
    </w:p>
    <w:p w14:paraId="30C730F6" w14:textId="77777777" w:rsidR="00E86368" w:rsidRPr="00636B56" w:rsidRDefault="009B52CA" w:rsidP="00636B56">
      <w:pPr>
        <w:pStyle w:val="Default"/>
        <w:numPr>
          <w:ilvl w:val="1"/>
          <w:numId w:val="4"/>
        </w:numPr>
        <w:ind w:left="709" w:hanging="709"/>
      </w:pPr>
      <w:r w:rsidRPr="00DE3FBE">
        <w:rPr>
          <w:b/>
          <w:bCs/>
        </w:rPr>
        <w:t xml:space="preserve">Piedāvājuma vērtēšanas pamatnoteikumi </w:t>
      </w:r>
    </w:p>
    <w:p w14:paraId="64AE1406" w14:textId="77777777" w:rsidR="00E86368" w:rsidRPr="00DE3FBE" w:rsidRDefault="00E86368" w:rsidP="003D1A8B">
      <w:pPr>
        <w:pStyle w:val="Default"/>
        <w:ind w:left="709" w:hanging="709"/>
        <w:jc w:val="both"/>
      </w:pPr>
      <w:r w:rsidRPr="00DE3FBE">
        <w:t>4</w:t>
      </w:r>
      <w:r w:rsidR="000407F3">
        <w:t>.2.1</w:t>
      </w:r>
      <w:r w:rsidRPr="00DE3FBE">
        <w:t xml:space="preserve">.     Iepirkuma komisija atlasa pretendentus saskaņā ar izvirzītajām kvalifikācijas prasībām, pārbauda piedāvājumu atbilstību Nolikumā noteiktajām prasībām un izvēlas piedāvājumu saskaņā ar noteikto piedāvājuma izvēles kritēriju. </w:t>
      </w:r>
    </w:p>
    <w:p w14:paraId="05430F09" w14:textId="77777777" w:rsidR="00E86368" w:rsidRDefault="000407F3" w:rsidP="003D1A8B">
      <w:pPr>
        <w:pStyle w:val="Default"/>
        <w:ind w:left="709" w:hanging="709"/>
        <w:jc w:val="both"/>
      </w:pPr>
      <w:r>
        <w:t>4.2.2</w:t>
      </w:r>
      <w:r w:rsidR="005C1F5F" w:rsidRPr="00DE3FBE">
        <w:t>.     Iepirkuma komisija piedāvājumu vērtēšanu veic slēgtās sēdēs šādos posmos:</w:t>
      </w:r>
    </w:p>
    <w:p w14:paraId="78A49279" w14:textId="77777777" w:rsidR="005C1F5F" w:rsidRDefault="000407F3" w:rsidP="000407F3">
      <w:pPr>
        <w:pStyle w:val="Default"/>
        <w:ind w:left="709" w:hanging="709"/>
        <w:jc w:val="both"/>
      </w:pPr>
      <w:r>
        <w:tab/>
        <w:t>4.2.2.1.</w:t>
      </w:r>
      <w:r>
        <w:tab/>
      </w:r>
      <w:r w:rsidR="005C1F5F" w:rsidRPr="00DE3FBE">
        <w:t>piedāvājuma noformējuma pārbaude;</w:t>
      </w:r>
    </w:p>
    <w:p w14:paraId="5C9433BA" w14:textId="77777777" w:rsidR="005C1F5F" w:rsidRDefault="000407F3" w:rsidP="000407F3">
      <w:pPr>
        <w:pStyle w:val="Default"/>
        <w:ind w:left="709" w:hanging="709"/>
        <w:jc w:val="both"/>
      </w:pPr>
      <w:r>
        <w:tab/>
        <w:t>4.2.2.2.</w:t>
      </w:r>
      <w:r>
        <w:tab/>
      </w:r>
      <w:r w:rsidR="005C1F5F" w:rsidRPr="00DE3FBE">
        <w:t>pretendentu atlase;</w:t>
      </w:r>
    </w:p>
    <w:p w14:paraId="3C914581" w14:textId="77777777" w:rsidR="005C1F5F" w:rsidRDefault="000407F3" w:rsidP="000407F3">
      <w:pPr>
        <w:pStyle w:val="Default"/>
        <w:ind w:left="709" w:hanging="709"/>
        <w:jc w:val="both"/>
      </w:pPr>
      <w:r>
        <w:tab/>
        <w:t>4.2.2.3.</w:t>
      </w:r>
      <w:r>
        <w:tab/>
      </w:r>
      <w:r w:rsidR="005C1F5F" w:rsidRPr="00DE3FBE">
        <w:t>tehniskā piedāvājuma atbilstības pārbaude;</w:t>
      </w:r>
    </w:p>
    <w:p w14:paraId="2C244506" w14:textId="3D3690BC" w:rsidR="005C1F5F" w:rsidRPr="00DE3FBE" w:rsidRDefault="000407F3" w:rsidP="000407F3">
      <w:pPr>
        <w:pStyle w:val="Default"/>
        <w:ind w:left="709" w:hanging="709"/>
        <w:jc w:val="both"/>
      </w:pPr>
      <w:r>
        <w:tab/>
        <w:t>4.2.2.4.</w:t>
      </w:r>
      <w:r>
        <w:tab/>
      </w:r>
      <w:r w:rsidR="005C1F5F" w:rsidRPr="00DE3FBE">
        <w:t>finanšu piedāvājuma vērtēšana</w:t>
      </w:r>
      <w:r>
        <w:t xml:space="preserve">, </w:t>
      </w:r>
      <w:r w:rsidR="005C1F5F" w:rsidRPr="00DE3FBE">
        <w:t>un lēmuma pieņemšana par iepirkuma līguma slēgšanas tiesību piešķiršanu.</w:t>
      </w:r>
    </w:p>
    <w:p w14:paraId="0678C4E2" w14:textId="77777777" w:rsidR="005C1F5F" w:rsidRPr="00DE3FBE" w:rsidRDefault="000407F3" w:rsidP="003D1A8B">
      <w:pPr>
        <w:pStyle w:val="Default"/>
        <w:ind w:left="709" w:hanging="709"/>
        <w:jc w:val="both"/>
      </w:pPr>
      <w:r>
        <w:t>4.2.3</w:t>
      </w:r>
      <w:r w:rsidR="005C1F5F" w:rsidRPr="00DE3FBE">
        <w:t xml:space="preserve">.     Katrā vērtēšanas posmā iepirkuma komisija vērtē tikai to pretendentu piedāvājumus, kuri nav noraidīti iepriekšējā vērtēšanas posmā. </w:t>
      </w:r>
    </w:p>
    <w:p w14:paraId="6225D370" w14:textId="77777777" w:rsidR="00336318" w:rsidRPr="00DE3FBE" w:rsidRDefault="00336318" w:rsidP="003D1A8B">
      <w:pPr>
        <w:jc w:val="both"/>
        <w:rPr>
          <w:rFonts w:ascii="Times New Roman" w:hAnsi="Times New Roman" w:cs="Times New Roman"/>
          <w:sz w:val="24"/>
          <w:szCs w:val="24"/>
        </w:rPr>
      </w:pPr>
    </w:p>
    <w:p w14:paraId="602D5883" w14:textId="77777777" w:rsidR="00C21523" w:rsidRPr="00DE3FBE" w:rsidRDefault="00C21523" w:rsidP="003D1A8B">
      <w:pPr>
        <w:numPr>
          <w:ilvl w:val="1"/>
          <w:numId w:val="4"/>
        </w:numPr>
        <w:tabs>
          <w:tab w:val="clear" w:pos="720"/>
          <w:tab w:val="num" w:pos="709"/>
        </w:tabs>
        <w:jc w:val="both"/>
        <w:rPr>
          <w:rFonts w:ascii="Times New Roman" w:hAnsi="Times New Roman" w:cs="Times New Roman"/>
          <w:b/>
          <w:sz w:val="24"/>
          <w:szCs w:val="24"/>
        </w:rPr>
      </w:pPr>
      <w:bookmarkStart w:id="11" w:name="_Toc196038798"/>
      <w:r w:rsidRPr="00DE3FBE">
        <w:rPr>
          <w:rFonts w:ascii="Times New Roman" w:hAnsi="Times New Roman" w:cs="Times New Roman"/>
          <w:b/>
          <w:sz w:val="24"/>
          <w:szCs w:val="24"/>
        </w:rPr>
        <w:t>Piedāvājuma noformējuma pārbaude</w:t>
      </w:r>
    </w:p>
    <w:p w14:paraId="46A977D9" w14:textId="77777777" w:rsidR="00C21523" w:rsidRPr="00A279EB" w:rsidRDefault="00BC1E1C" w:rsidP="003D1A8B">
      <w:pPr>
        <w:numPr>
          <w:ilvl w:val="2"/>
          <w:numId w:val="4"/>
        </w:numPr>
        <w:jc w:val="both"/>
        <w:rPr>
          <w:rFonts w:ascii="Times New Roman" w:hAnsi="Times New Roman" w:cs="Times New Roman"/>
          <w:sz w:val="24"/>
          <w:szCs w:val="24"/>
        </w:rPr>
      </w:pPr>
      <w:r>
        <w:rPr>
          <w:rFonts w:ascii="Times New Roman" w:hAnsi="Times New Roman" w:cs="Times New Roman"/>
          <w:sz w:val="24"/>
          <w:szCs w:val="24"/>
        </w:rPr>
        <w:t>Iepirkuma k</w:t>
      </w:r>
      <w:r w:rsidR="00C21523" w:rsidRPr="00DE3FBE">
        <w:rPr>
          <w:rFonts w:ascii="Times New Roman" w:hAnsi="Times New Roman" w:cs="Times New Roman"/>
          <w:sz w:val="24"/>
          <w:szCs w:val="24"/>
        </w:rPr>
        <w:t xml:space="preserve">omisija </w:t>
      </w:r>
      <w:r w:rsidR="005C1F5F" w:rsidRPr="00DE3FBE">
        <w:rPr>
          <w:rFonts w:ascii="Times New Roman" w:hAnsi="Times New Roman" w:cs="Times New Roman"/>
          <w:sz w:val="24"/>
          <w:szCs w:val="24"/>
        </w:rPr>
        <w:t xml:space="preserve">novērtē piedāvājuma atbilstību Nolikuma </w:t>
      </w:r>
      <w:r w:rsidR="00A40864" w:rsidRPr="00A279EB">
        <w:rPr>
          <w:rFonts w:ascii="Times New Roman" w:hAnsi="Times New Roman" w:cs="Times New Roman"/>
          <w:sz w:val="24"/>
          <w:szCs w:val="24"/>
        </w:rPr>
        <w:t>1.8.</w:t>
      </w:r>
      <w:r w:rsidR="00636B56" w:rsidRPr="00A279EB">
        <w:rPr>
          <w:rFonts w:ascii="Times New Roman" w:hAnsi="Times New Roman" w:cs="Times New Roman"/>
          <w:sz w:val="24"/>
          <w:szCs w:val="24"/>
        </w:rPr>
        <w:t xml:space="preserve"> </w:t>
      </w:r>
      <w:r w:rsidR="005C1F5F" w:rsidRPr="00A279EB">
        <w:rPr>
          <w:rFonts w:ascii="Times New Roman" w:hAnsi="Times New Roman" w:cs="Times New Roman"/>
          <w:sz w:val="24"/>
          <w:szCs w:val="24"/>
        </w:rPr>
        <w:t>punktā noteiktajām pr</w:t>
      </w:r>
      <w:r w:rsidR="00B65A19" w:rsidRPr="00A279EB">
        <w:rPr>
          <w:rFonts w:ascii="Times New Roman" w:hAnsi="Times New Roman" w:cs="Times New Roman"/>
          <w:sz w:val="24"/>
          <w:szCs w:val="24"/>
        </w:rPr>
        <w:t>a</w:t>
      </w:r>
      <w:r w:rsidR="005C1F5F" w:rsidRPr="00A279EB">
        <w:rPr>
          <w:rFonts w:ascii="Times New Roman" w:hAnsi="Times New Roman" w:cs="Times New Roman"/>
          <w:sz w:val="24"/>
          <w:szCs w:val="24"/>
        </w:rPr>
        <w:t>sībām.</w:t>
      </w:r>
    </w:p>
    <w:p w14:paraId="6E67AD00" w14:textId="7E40D0B1" w:rsidR="007D4887" w:rsidRPr="00A279EB" w:rsidRDefault="00BC1E1C" w:rsidP="003D1A8B">
      <w:pPr>
        <w:numPr>
          <w:ilvl w:val="2"/>
          <w:numId w:val="4"/>
        </w:numPr>
        <w:jc w:val="both"/>
        <w:rPr>
          <w:rFonts w:ascii="Times New Roman" w:hAnsi="Times New Roman" w:cs="Times New Roman"/>
          <w:sz w:val="24"/>
          <w:szCs w:val="24"/>
        </w:rPr>
      </w:pPr>
      <w:r w:rsidRPr="00A279EB">
        <w:rPr>
          <w:rFonts w:ascii="Times New Roman" w:hAnsi="Times New Roman" w:cs="Times New Roman"/>
          <w:sz w:val="24"/>
          <w:szCs w:val="24"/>
        </w:rPr>
        <w:t>Iepirkuma k</w:t>
      </w:r>
      <w:r w:rsidR="00B65A19" w:rsidRPr="00A279EB">
        <w:rPr>
          <w:rFonts w:ascii="Times New Roman" w:hAnsi="Times New Roman" w:cs="Times New Roman"/>
          <w:sz w:val="24"/>
          <w:szCs w:val="24"/>
        </w:rPr>
        <w:t xml:space="preserve">omisija var piedāvājumu tālāk </w:t>
      </w:r>
      <w:r w:rsidRPr="00A279EB">
        <w:rPr>
          <w:rFonts w:ascii="Times New Roman" w:hAnsi="Times New Roman" w:cs="Times New Roman"/>
          <w:sz w:val="24"/>
          <w:szCs w:val="24"/>
        </w:rPr>
        <w:t xml:space="preserve">neizskatīt un </w:t>
      </w:r>
      <w:r w:rsidR="00B65A19" w:rsidRPr="00A279EB">
        <w:rPr>
          <w:rFonts w:ascii="Times New Roman" w:hAnsi="Times New Roman" w:cs="Times New Roman"/>
          <w:sz w:val="24"/>
          <w:szCs w:val="24"/>
        </w:rPr>
        <w:t>nevērtēt, ja piedāvājums</w:t>
      </w:r>
      <w:r w:rsidR="00522627" w:rsidRPr="00A279EB">
        <w:rPr>
          <w:rFonts w:ascii="Times New Roman" w:hAnsi="Times New Roman" w:cs="Times New Roman"/>
          <w:sz w:val="24"/>
          <w:szCs w:val="24"/>
        </w:rPr>
        <w:t xml:space="preserve"> nav noformēts</w:t>
      </w:r>
      <w:r w:rsidR="00C21523" w:rsidRPr="00A279EB">
        <w:rPr>
          <w:rFonts w:ascii="Times New Roman" w:hAnsi="Times New Roman" w:cs="Times New Roman"/>
          <w:sz w:val="24"/>
          <w:szCs w:val="24"/>
        </w:rPr>
        <w:t xml:space="preserve"> atbilstoši </w:t>
      </w:r>
      <w:r w:rsidR="00522627" w:rsidRPr="00A279EB">
        <w:rPr>
          <w:rFonts w:ascii="Times New Roman" w:hAnsi="Times New Roman" w:cs="Times New Roman"/>
          <w:sz w:val="24"/>
          <w:szCs w:val="24"/>
        </w:rPr>
        <w:t xml:space="preserve">šī </w:t>
      </w:r>
      <w:r w:rsidR="00E92A32" w:rsidRPr="00A279EB">
        <w:rPr>
          <w:rFonts w:ascii="Times New Roman" w:hAnsi="Times New Roman" w:cs="Times New Roman"/>
          <w:sz w:val="24"/>
          <w:szCs w:val="24"/>
        </w:rPr>
        <w:t>Nolikuma</w:t>
      </w:r>
      <w:r w:rsidR="00522627" w:rsidRPr="00A279EB">
        <w:rPr>
          <w:rFonts w:ascii="Times New Roman" w:hAnsi="Times New Roman" w:cs="Times New Roman"/>
          <w:sz w:val="24"/>
          <w:szCs w:val="24"/>
        </w:rPr>
        <w:t xml:space="preserve"> </w:t>
      </w:r>
      <w:r w:rsidR="00A40864" w:rsidRPr="00A279EB">
        <w:rPr>
          <w:rFonts w:ascii="Times New Roman" w:hAnsi="Times New Roman" w:cs="Times New Roman"/>
          <w:sz w:val="24"/>
          <w:szCs w:val="24"/>
        </w:rPr>
        <w:t>1.8.</w:t>
      </w:r>
      <w:r w:rsidR="00A279EB">
        <w:rPr>
          <w:rFonts w:ascii="Times New Roman" w:hAnsi="Times New Roman" w:cs="Times New Roman"/>
          <w:sz w:val="24"/>
          <w:szCs w:val="24"/>
        </w:rPr>
        <w:t xml:space="preserve"> </w:t>
      </w:r>
      <w:r w:rsidR="00B65A19" w:rsidRPr="00A279EB">
        <w:rPr>
          <w:rFonts w:ascii="Times New Roman" w:hAnsi="Times New Roman" w:cs="Times New Roman"/>
          <w:sz w:val="24"/>
          <w:szCs w:val="24"/>
        </w:rPr>
        <w:t>punkta</w:t>
      </w:r>
      <w:r w:rsidR="00A40864" w:rsidRPr="00A279EB">
        <w:rPr>
          <w:rFonts w:ascii="Times New Roman" w:hAnsi="Times New Roman" w:cs="Times New Roman"/>
          <w:sz w:val="24"/>
          <w:szCs w:val="24"/>
        </w:rPr>
        <w:t xml:space="preserve"> </w:t>
      </w:r>
      <w:r w:rsidR="00522627" w:rsidRPr="00A279EB">
        <w:rPr>
          <w:rFonts w:ascii="Times New Roman" w:hAnsi="Times New Roman" w:cs="Times New Roman"/>
          <w:sz w:val="24"/>
          <w:szCs w:val="24"/>
        </w:rPr>
        <w:t>prasībām</w:t>
      </w:r>
      <w:r w:rsidR="00B65A19" w:rsidRPr="00A279EB">
        <w:rPr>
          <w:rFonts w:ascii="Times New Roman" w:hAnsi="Times New Roman" w:cs="Times New Roman"/>
          <w:sz w:val="24"/>
          <w:szCs w:val="24"/>
        </w:rPr>
        <w:t>.</w:t>
      </w:r>
      <w:r w:rsidR="00C21523" w:rsidRPr="00A279EB">
        <w:rPr>
          <w:rFonts w:ascii="Times New Roman" w:hAnsi="Times New Roman" w:cs="Times New Roman"/>
          <w:sz w:val="24"/>
          <w:szCs w:val="24"/>
        </w:rPr>
        <w:t xml:space="preserve"> </w:t>
      </w:r>
      <w:bookmarkStart w:id="12" w:name="_8._Metodika,_pēc"/>
      <w:bookmarkStart w:id="13" w:name="_Toc85448333"/>
      <w:bookmarkStart w:id="14" w:name="_Toc85449943"/>
      <w:bookmarkStart w:id="15" w:name="_Toc215625317"/>
      <w:bookmarkEnd w:id="11"/>
      <w:bookmarkEnd w:id="12"/>
    </w:p>
    <w:p w14:paraId="1A64CBCB" w14:textId="77777777" w:rsidR="00A40864" w:rsidRPr="00A279EB" w:rsidRDefault="00A40864" w:rsidP="00A40864">
      <w:pPr>
        <w:ind w:left="720"/>
        <w:jc w:val="both"/>
        <w:rPr>
          <w:rFonts w:ascii="Times New Roman" w:hAnsi="Times New Roman" w:cs="Times New Roman"/>
          <w:sz w:val="24"/>
          <w:szCs w:val="24"/>
        </w:rPr>
      </w:pPr>
    </w:p>
    <w:p w14:paraId="27EAE8B7" w14:textId="77777777" w:rsidR="00B65A19" w:rsidRPr="00A279EB" w:rsidRDefault="00B65A19" w:rsidP="003D1A8B">
      <w:pPr>
        <w:numPr>
          <w:ilvl w:val="1"/>
          <w:numId w:val="4"/>
        </w:numPr>
        <w:jc w:val="both"/>
        <w:rPr>
          <w:rFonts w:ascii="Times New Roman" w:hAnsi="Times New Roman" w:cs="Times New Roman"/>
          <w:b/>
          <w:sz w:val="24"/>
          <w:szCs w:val="24"/>
        </w:rPr>
      </w:pPr>
      <w:r w:rsidRPr="00A279EB">
        <w:rPr>
          <w:rFonts w:ascii="Times New Roman" w:hAnsi="Times New Roman" w:cs="Times New Roman"/>
          <w:b/>
          <w:sz w:val="24"/>
          <w:szCs w:val="24"/>
        </w:rPr>
        <w:t>Pretendentu atlase</w:t>
      </w:r>
    </w:p>
    <w:p w14:paraId="79EE7045" w14:textId="77777777" w:rsidR="00B65A19" w:rsidRPr="00DE3FBE" w:rsidRDefault="00B65A19" w:rsidP="003D1A8B">
      <w:pPr>
        <w:pStyle w:val="Default"/>
        <w:numPr>
          <w:ilvl w:val="2"/>
          <w:numId w:val="4"/>
        </w:numPr>
        <w:jc w:val="both"/>
      </w:pPr>
      <w:r w:rsidRPr="00DE3FBE">
        <w:t xml:space="preserve">Iepirkuma komisija novērtē piedāvājumu atbilstību </w:t>
      </w:r>
      <w:r w:rsidR="006E2624" w:rsidRPr="00DE3FBE">
        <w:t>N</w:t>
      </w:r>
      <w:r w:rsidRPr="00DE3FBE">
        <w:t xml:space="preserve">olikuma 3.2.punktā noteiktajām pretendentu atlases prasībām. </w:t>
      </w:r>
    </w:p>
    <w:p w14:paraId="4B560552" w14:textId="77777777" w:rsidR="006E2624" w:rsidRPr="00DE3FBE" w:rsidRDefault="006E2624" w:rsidP="003D1A8B">
      <w:pPr>
        <w:pStyle w:val="Default"/>
        <w:numPr>
          <w:ilvl w:val="2"/>
          <w:numId w:val="4"/>
        </w:numPr>
        <w:jc w:val="both"/>
      </w:pPr>
      <w:r w:rsidRPr="00DE3FBE">
        <w:t>Ja iepirkuma k</w:t>
      </w:r>
      <w:r w:rsidR="00BC1E1C">
        <w:t>omisija konstatē, ka pretendenta piedāvājums</w:t>
      </w:r>
      <w:r w:rsidRPr="00DE3FBE">
        <w:t xml:space="preserve"> neatbilst kādai no Nolikuma 3.2.punktā noteiktajām pretendentu atlases prasībām, iepirkuma komisija </w:t>
      </w:r>
      <w:r w:rsidR="00BC1E1C">
        <w:t>tā piedāvājumu tālāk neizskata un nevērtē</w:t>
      </w:r>
      <w:r w:rsidRPr="00DE3FBE">
        <w:t xml:space="preserve">. </w:t>
      </w:r>
    </w:p>
    <w:p w14:paraId="3E16F72D" w14:textId="77777777" w:rsidR="00EF0123" w:rsidRPr="00DE3FBE" w:rsidRDefault="006E2624" w:rsidP="006E2624">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 xml:space="preserve">Ja </w:t>
      </w:r>
      <w:r w:rsidR="00BC1E1C">
        <w:rPr>
          <w:rFonts w:ascii="Times New Roman" w:hAnsi="Times New Roman" w:cs="Times New Roman"/>
          <w:sz w:val="24"/>
          <w:szCs w:val="24"/>
        </w:rPr>
        <w:t xml:space="preserve">iepirkuma </w:t>
      </w:r>
      <w:r w:rsidRPr="00DE3FBE">
        <w:rPr>
          <w:rFonts w:ascii="Times New Roman" w:hAnsi="Times New Roman" w:cs="Times New Roman"/>
          <w:sz w:val="24"/>
          <w:szCs w:val="24"/>
        </w:rPr>
        <w:t>komisija konstatē, ka attiecībā uz pretendenta kvalifikāciju iesniegtajos dokumentos ietvertā informācija ir neskaidra vai nepilnīga, tā pieprasa, lai pretendents vai kompetenta institūcija izskaidro vai papildina šajos dokumentos ietverto informāciju.</w:t>
      </w:r>
    </w:p>
    <w:p w14:paraId="121551C4" w14:textId="77777777" w:rsidR="00EF0123" w:rsidRPr="00DE3FBE" w:rsidRDefault="00EF0123" w:rsidP="00EF0123">
      <w:pPr>
        <w:ind w:firstLine="709"/>
        <w:jc w:val="both"/>
        <w:rPr>
          <w:rFonts w:ascii="Times New Roman" w:hAnsi="Times New Roman" w:cs="Times New Roman"/>
          <w:b/>
          <w:sz w:val="24"/>
          <w:szCs w:val="24"/>
        </w:rPr>
      </w:pPr>
    </w:p>
    <w:p w14:paraId="56EE8C91" w14:textId="77777777" w:rsidR="00EF0123" w:rsidRPr="00DE3FBE" w:rsidRDefault="006E2624" w:rsidP="006E2624">
      <w:pPr>
        <w:jc w:val="both"/>
        <w:rPr>
          <w:rFonts w:ascii="Times New Roman" w:hAnsi="Times New Roman" w:cs="Times New Roman"/>
          <w:b/>
          <w:sz w:val="24"/>
          <w:szCs w:val="24"/>
        </w:rPr>
      </w:pPr>
      <w:r w:rsidRPr="00DE3FBE">
        <w:rPr>
          <w:rFonts w:ascii="Times New Roman" w:hAnsi="Times New Roman" w:cs="Times New Roman"/>
          <w:b/>
          <w:sz w:val="24"/>
          <w:szCs w:val="24"/>
        </w:rPr>
        <w:t xml:space="preserve">4.5.        </w:t>
      </w:r>
      <w:r w:rsidR="00EF0123" w:rsidRPr="00DE3FBE">
        <w:rPr>
          <w:rFonts w:ascii="Times New Roman" w:hAnsi="Times New Roman" w:cs="Times New Roman"/>
          <w:b/>
          <w:sz w:val="24"/>
          <w:szCs w:val="24"/>
        </w:rPr>
        <w:t>Tehniskā piedāvājuma vērtēšana</w:t>
      </w:r>
    </w:p>
    <w:p w14:paraId="189371A4" w14:textId="77777777" w:rsidR="00CD6D88" w:rsidRPr="00DE3FBE" w:rsidRDefault="00BC1E1C"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lastRenderedPageBreak/>
        <w:t>Iepirkuma k</w:t>
      </w:r>
      <w:r w:rsidR="00EF0123" w:rsidRPr="00DE3FBE">
        <w:rPr>
          <w:rFonts w:ascii="Times New Roman" w:hAnsi="Times New Roman" w:cs="Times New Roman"/>
          <w:sz w:val="24"/>
          <w:szCs w:val="24"/>
        </w:rPr>
        <w:t xml:space="preserve">omisija izvērtē pretendenta tehnisko piedāvājumu atbilstoši  </w:t>
      </w:r>
      <w:r w:rsidR="006E2624" w:rsidRPr="00DE3FBE">
        <w:rPr>
          <w:rFonts w:ascii="Times New Roman" w:hAnsi="Times New Roman" w:cs="Times New Roman"/>
          <w:sz w:val="24"/>
          <w:szCs w:val="24"/>
        </w:rPr>
        <w:t>N</w:t>
      </w:r>
      <w:r w:rsidR="00EF0123" w:rsidRPr="00DE3FBE">
        <w:rPr>
          <w:rFonts w:ascii="Times New Roman" w:hAnsi="Times New Roman" w:cs="Times New Roman"/>
          <w:sz w:val="24"/>
          <w:szCs w:val="24"/>
        </w:rPr>
        <w:t xml:space="preserve">olikuma </w:t>
      </w:r>
      <w:r w:rsidR="006E2624" w:rsidRPr="00DE3FBE">
        <w:rPr>
          <w:rFonts w:ascii="Times New Roman" w:hAnsi="Times New Roman" w:cs="Times New Roman"/>
          <w:sz w:val="24"/>
          <w:szCs w:val="24"/>
        </w:rPr>
        <w:t>2</w:t>
      </w:r>
      <w:r w:rsidR="00EF0123" w:rsidRPr="00DE3FBE">
        <w:rPr>
          <w:rFonts w:ascii="Times New Roman" w:hAnsi="Times New Roman" w:cs="Times New Roman"/>
          <w:sz w:val="24"/>
          <w:szCs w:val="24"/>
        </w:rPr>
        <w:t xml:space="preserve">. pielikumā „Tehniskā </w:t>
      </w:r>
      <w:r w:rsidR="006E2624" w:rsidRPr="00DE3FBE">
        <w:rPr>
          <w:rFonts w:ascii="Times New Roman" w:hAnsi="Times New Roman" w:cs="Times New Roman"/>
          <w:sz w:val="24"/>
          <w:szCs w:val="24"/>
        </w:rPr>
        <w:t>specifikācija</w:t>
      </w:r>
      <w:r w:rsidR="0089420B" w:rsidRPr="00DE3FBE">
        <w:rPr>
          <w:rFonts w:ascii="Times New Roman" w:hAnsi="Times New Roman" w:cs="Times New Roman"/>
          <w:sz w:val="24"/>
          <w:szCs w:val="24"/>
        </w:rPr>
        <w:t>-</w:t>
      </w:r>
      <w:r w:rsidR="006E2624" w:rsidRPr="00DE3FBE">
        <w:rPr>
          <w:rFonts w:ascii="Times New Roman" w:hAnsi="Times New Roman" w:cs="Times New Roman"/>
          <w:sz w:val="24"/>
          <w:szCs w:val="24"/>
        </w:rPr>
        <w:t xml:space="preserve"> tehniskais </w:t>
      </w:r>
      <w:r w:rsidR="00EF0123" w:rsidRPr="00DE3FBE">
        <w:rPr>
          <w:rFonts w:ascii="Times New Roman" w:hAnsi="Times New Roman" w:cs="Times New Roman"/>
          <w:sz w:val="24"/>
          <w:szCs w:val="24"/>
        </w:rPr>
        <w:t>piedāvājum</w:t>
      </w:r>
      <w:r w:rsidR="006E2624" w:rsidRPr="00DE3FBE">
        <w:rPr>
          <w:rFonts w:ascii="Times New Roman" w:hAnsi="Times New Roman" w:cs="Times New Roman"/>
          <w:sz w:val="24"/>
          <w:szCs w:val="24"/>
        </w:rPr>
        <w:t>s</w:t>
      </w:r>
      <w:r w:rsidR="0089420B" w:rsidRPr="00DE3FBE">
        <w:rPr>
          <w:rFonts w:ascii="Times New Roman" w:hAnsi="Times New Roman" w:cs="Times New Roman"/>
          <w:sz w:val="24"/>
          <w:szCs w:val="24"/>
        </w:rPr>
        <w:t>” izvirzītajām tehniskajām prasībām, t.sk. Preces piegādes termiņa un garantijas termiņa prasībām.</w:t>
      </w:r>
    </w:p>
    <w:p w14:paraId="6B7B67AF" w14:textId="527E4B91"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tehniskā piedāvājuma vērtēšanas laikā </w:t>
      </w:r>
      <w:r w:rsidR="00BC1E1C">
        <w:rPr>
          <w:rFonts w:ascii="Times New Roman" w:hAnsi="Times New Roman" w:cs="Times New Roman"/>
          <w:sz w:val="24"/>
          <w:szCs w:val="24"/>
        </w:rPr>
        <w:t xml:space="preserve">iepirkuma </w:t>
      </w:r>
      <w:r w:rsidRPr="00DE3FBE">
        <w:rPr>
          <w:rFonts w:ascii="Times New Roman" w:hAnsi="Times New Roman" w:cs="Times New Roman"/>
          <w:sz w:val="24"/>
          <w:szCs w:val="24"/>
        </w:rPr>
        <w:t>komisijai rodas jautājumi,</w:t>
      </w:r>
      <w:r w:rsidR="00742BCA">
        <w:rPr>
          <w:rFonts w:ascii="Times New Roman" w:hAnsi="Times New Roman" w:cs="Times New Roman"/>
          <w:sz w:val="24"/>
          <w:szCs w:val="24"/>
        </w:rPr>
        <w:t xml:space="preserve"> iepirkuma</w:t>
      </w:r>
      <w:r w:rsidRPr="00DE3FBE">
        <w:rPr>
          <w:rFonts w:ascii="Times New Roman" w:hAnsi="Times New Roman" w:cs="Times New Roman"/>
          <w:sz w:val="24"/>
          <w:szCs w:val="24"/>
        </w:rPr>
        <w:t xml:space="preserve"> komisija </w:t>
      </w:r>
      <w:proofErr w:type="spellStart"/>
      <w:r w:rsidRPr="00DE3FBE">
        <w:rPr>
          <w:rFonts w:ascii="Times New Roman" w:hAnsi="Times New Roman" w:cs="Times New Roman"/>
          <w:sz w:val="24"/>
          <w:szCs w:val="24"/>
        </w:rPr>
        <w:t>nosūta</w:t>
      </w:r>
      <w:proofErr w:type="spellEnd"/>
      <w:r w:rsidRPr="00DE3FBE">
        <w:rPr>
          <w:rFonts w:ascii="Times New Roman" w:hAnsi="Times New Roman" w:cs="Times New Roman"/>
          <w:sz w:val="24"/>
          <w:szCs w:val="24"/>
        </w:rPr>
        <w:t xml:space="preserve"> tos </w:t>
      </w:r>
      <w:proofErr w:type="spellStart"/>
      <w:r w:rsidRPr="00DE3FBE">
        <w:rPr>
          <w:rFonts w:ascii="Times New Roman" w:hAnsi="Times New Roman" w:cs="Times New Roman"/>
          <w:sz w:val="24"/>
          <w:szCs w:val="24"/>
        </w:rPr>
        <w:t>rakstveidā</w:t>
      </w:r>
      <w:proofErr w:type="spellEnd"/>
      <w:r w:rsidRPr="00DE3FBE">
        <w:rPr>
          <w:rFonts w:ascii="Times New Roman" w:hAnsi="Times New Roman" w:cs="Times New Roman"/>
          <w:sz w:val="24"/>
          <w:szCs w:val="24"/>
        </w:rPr>
        <w:t xml:space="preserve"> pretendentam </w:t>
      </w:r>
      <w:r w:rsidR="00BC1E1C">
        <w:rPr>
          <w:rFonts w:ascii="Times New Roman" w:hAnsi="Times New Roman" w:cs="Times New Roman"/>
          <w:sz w:val="24"/>
          <w:szCs w:val="24"/>
        </w:rPr>
        <w:t>gan elektroniski, gan pa pastu</w:t>
      </w:r>
      <w:r w:rsidRPr="00DE3FBE">
        <w:rPr>
          <w:rFonts w:ascii="Times New Roman" w:hAnsi="Times New Roman" w:cs="Times New Roman"/>
          <w:sz w:val="24"/>
          <w:szCs w:val="24"/>
        </w:rPr>
        <w:t xml:space="preserve"> uz pretendenta norādīto</w:t>
      </w:r>
      <w:r w:rsidR="0089420B" w:rsidRPr="00DE3FBE">
        <w:rPr>
          <w:rFonts w:ascii="Times New Roman" w:hAnsi="Times New Roman" w:cs="Times New Roman"/>
          <w:sz w:val="24"/>
          <w:szCs w:val="24"/>
        </w:rPr>
        <w:t xml:space="preserve"> adresi.</w:t>
      </w:r>
    </w:p>
    <w:p w14:paraId="78458CDF"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pretendenta tehniskais piedāvājums neatbilst šī </w:t>
      </w:r>
      <w:r w:rsidR="0089420B" w:rsidRPr="00DE3FBE">
        <w:rPr>
          <w:rFonts w:ascii="Times New Roman" w:hAnsi="Times New Roman" w:cs="Times New Roman"/>
          <w:sz w:val="24"/>
          <w:szCs w:val="24"/>
        </w:rPr>
        <w:t>N</w:t>
      </w:r>
      <w:r w:rsidRPr="00DE3FBE">
        <w:rPr>
          <w:rFonts w:ascii="Times New Roman" w:hAnsi="Times New Roman" w:cs="Times New Roman"/>
          <w:sz w:val="24"/>
          <w:szCs w:val="24"/>
        </w:rPr>
        <w:t xml:space="preserve">olikuma </w:t>
      </w:r>
      <w:r w:rsidR="0089420B" w:rsidRPr="00DE3FBE">
        <w:rPr>
          <w:rFonts w:ascii="Times New Roman" w:hAnsi="Times New Roman" w:cs="Times New Roman"/>
          <w:sz w:val="24"/>
          <w:szCs w:val="24"/>
        </w:rPr>
        <w:t>2</w:t>
      </w:r>
      <w:r w:rsidRPr="00DE3FBE">
        <w:rPr>
          <w:rFonts w:ascii="Times New Roman" w:hAnsi="Times New Roman" w:cs="Times New Roman"/>
          <w:sz w:val="24"/>
          <w:szCs w:val="24"/>
        </w:rPr>
        <w:t>. pielikumā izvirzītajām prasībām, šāda pretendenta piedāvājums</w:t>
      </w:r>
      <w:r w:rsidR="00BC1E1C">
        <w:rPr>
          <w:rFonts w:ascii="Times New Roman" w:hAnsi="Times New Roman" w:cs="Times New Roman"/>
          <w:sz w:val="24"/>
          <w:szCs w:val="24"/>
        </w:rPr>
        <w:t xml:space="preserve"> tālāk netiek izskatīts un </w:t>
      </w:r>
      <w:r w:rsidRPr="00DE3FBE">
        <w:rPr>
          <w:rFonts w:ascii="Times New Roman" w:hAnsi="Times New Roman" w:cs="Times New Roman"/>
          <w:sz w:val="24"/>
          <w:szCs w:val="24"/>
        </w:rPr>
        <w:t>vērtēts.</w:t>
      </w:r>
    </w:p>
    <w:p w14:paraId="1F3A4139" w14:textId="77777777" w:rsidR="00EF0123" w:rsidRPr="00DE3FBE" w:rsidRDefault="00EF0123" w:rsidP="00EF0123">
      <w:pPr>
        <w:jc w:val="both"/>
        <w:rPr>
          <w:rFonts w:ascii="Times New Roman" w:hAnsi="Times New Roman" w:cs="Times New Roman"/>
          <w:sz w:val="24"/>
          <w:szCs w:val="24"/>
        </w:rPr>
      </w:pPr>
    </w:p>
    <w:p w14:paraId="18E4E513" w14:textId="77777777" w:rsidR="00CD6D88" w:rsidRPr="00674D44" w:rsidRDefault="00EF0123" w:rsidP="000A5220">
      <w:pPr>
        <w:numPr>
          <w:ilvl w:val="1"/>
          <w:numId w:val="11"/>
        </w:numPr>
        <w:ind w:left="709" w:hanging="709"/>
        <w:jc w:val="both"/>
        <w:rPr>
          <w:rFonts w:ascii="Times New Roman" w:hAnsi="Times New Roman" w:cs="Times New Roman"/>
          <w:b/>
          <w:sz w:val="24"/>
          <w:szCs w:val="24"/>
        </w:rPr>
      </w:pPr>
      <w:r w:rsidRPr="00674D44">
        <w:rPr>
          <w:rFonts w:ascii="Times New Roman" w:hAnsi="Times New Roman" w:cs="Times New Roman"/>
          <w:b/>
          <w:sz w:val="24"/>
          <w:szCs w:val="24"/>
        </w:rPr>
        <w:t>Finanšu piedāvājuma vērtēšana</w:t>
      </w:r>
    </w:p>
    <w:p w14:paraId="2034DAAD"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Vērtējot finanšu piedāvājumu,</w:t>
      </w:r>
      <w:r w:rsidR="00674D44">
        <w:rPr>
          <w:rFonts w:ascii="Times New Roman" w:hAnsi="Times New Roman" w:cs="Times New Roman"/>
          <w:sz w:val="24"/>
          <w:szCs w:val="24"/>
        </w:rPr>
        <w:t xml:space="preserve"> iepirkuma</w:t>
      </w:r>
      <w:r w:rsidRPr="00DE3FBE">
        <w:rPr>
          <w:rFonts w:ascii="Times New Roman" w:hAnsi="Times New Roman" w:cs="Times New Roman"/>
          <w:sz w:val="24"/>
          <w:szCs w:val="24"/>
        </w:rPr>
        <w:t xml:space="preserve"> komisija pārbauda, vai pretendenta finanšu piedāvājumā nav aritmētiskas kļūdas. Ja finanšu piedāvājumā tiek konstatētas aritmētiskas kļūdas, </w:t>
      </w:r>
      <w:r w:rsidR="00674D44">
        <w:rPr>
          <w:rFonts w:ascii="Times New Roman" w:hAnsi="Times New Roman" w:cs="Times New Roman"/>
          <w:sz w:val="24"/>
          <w:szCs w:val="24"/>
        </w:rPr>
        <w:t xml:space="preserve">iepirkuma </w:t>
      </w:r>
      <w:r w:rsidRPr="00DE3FBE">
        <w:rPr>
          <w:rFonts w:ascii="Times New Roman" w:hAnsi="Times New Roman" w:cs="Times New Roman"/>
          <w:sz w:val="24"/>
          <w:szCs w:val="24"/>
        </w:rPr>
        <w:t xml:space="preserve">komisija kļūdas labo un paziņo attiecīgajam pretendentam par kļūdu labojumu un laboto piedāvājuma summu. Informāciju </w:t>
      </w:r>
      <w:r w:rsidR="00674D44">
        <w:rPr>
          <w:rFonts w:ascii="Times New Roman" w:hAnsi="Times New Roman" w:cs="Times New Roman"/>
          <w:sz w:val="24"/>
          <w:szCs w:val="24"/>
        </w:rPr>
        <w:t xml:space="preserve">iepirkuma komisija </w:t>
      </w:r>
      <w:proofErr w:type="spellStart"/>
      <w:r w:rsidR="00674D44">
        <w:rPr>
          <w:rFonts w:ascii="Times New Roman" w:hAnsi="Times New Roman" w:cs="Times New Roman"/>
          <w:sz w:val="24"/>
          <w:szCs w:val="24"/>
        </w:rPr>
        <w:t>no</w:t>
      </w:r>
      <w:r w:rsidRPr="00DE3FBE">
        <w:rPr>
          <w:rFonts w:ascii="Times New Roman" w:hAnsi="Times New Roman" w:cs="Times New Roman"/>
          <w:sz w:val="24"/>
          <w:szCs w:val="24"/>
        </w:rPr>
        <w:t>sūta</w:t>
      </w:r>
      <w:proofErr w:type="spellEnd"/>
      <w:r w:rsidRPr="00DE3FBE">
        <w:rPr>
          <w:rFonts w:ascii="Times New Roman" w:hAnsi="Times New Roman" w:cs="Times New Roman"/>
          <w:sz w:val="24"/>
          <w:szCs w:val="24"/>
        </w:rPr>
        <w:t xml:space="preserve"> </w:t>
      </w:r>
      <w:proofErr w:type="spellStart"/>
      <w:r w:rsidRPr="00DE3FBE">
        <w:rPr>
          <w:rFonts w:ascii="Times New Roman" w:hAnsi="Times New Roman" w:cs="Times New Roman"/>
          <w:sz w:val="24"/>
          <w:szCs w:val="24"/>
        </w:rPr>
        <w:t>rakstveidā</w:t>
      </w:r>
      <w:proofErr w:type="spellEnd"/>
      <w:r w:rsidRPr="00DE3FBE">
        <w:rPr>
          <w:rFonts w:ascii="Times New Roman" w:hAnsi="Times New Roman" w:cs="Times New Roman"/>
          <w:sz w:val="24"/>
          <w:szCs w:val="24"/>
        </w:rPr>
        <w:t xml:space="preserve"> pretendentam pa faksu vai elektroniski, kā arī pa pastu uz pretendenta norādīto adresi. </w:t>
      </w:r>
    </w:p>
    <w:p w14:paraId="26B5F158"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Vērtējot finanšu piedāvājumu, komisija ņem vērā labojumus.</w:t>
      </w:r>
    </w:p>
    <w:p w14:paraId="2CF89649"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finanšu piedāvājuma vērtēšanas laikā </w:t>
      </w:r>
      <w:r w:rsidR="00674D44">
        <w:rPr>
          <w:rFonts w:ascii="Times New Roman" w:hAnsi="Times New Roman" w:cs="Times New Roman"/>
          <w:sz w:val="24"/>
          <w:szCs w:val="24"/>
        </w:rPr>
        <w:t xml:space="preserve">iepirkuma </w:t>
      </w:r>
      <w:r w:rsidRPr="00DE3FBE">
        <w:rPr>
          <w:rFonts w:ascii="Times New Roman" w:hAnsi="Times New Roman" w:cs="Times New Roman"/>
          <w:sz w:val="24"/>
          <w:szCs w:val="24"/>
        </w:rPr>
        <w:t xml:space="preserve">komisijai rodas jautājumi, </w:t>
      </w:r>
      <w:r w:rsidR="00674D44">
        <w:rPr>
          <w:rFonts w:ascii="Times New Roman" w:hAnsi="Times New Roman" w:cs="Times New Roman"/>
          <w:sz w:val="24"/>
          <w:szCs w:val="24"/>
        </w:rPr>
        <w:t xml:space="preserve">iepirkuma </w:t>
      </w:r>
      <w:r w:rsidRPr="00DE3FBE">
        <w:rPr>
          <w:rFonts w:ascii="Times New Roman" w:hAnsi="Times New Roman" w:cs="Times New Roman"/>
          <w:sz w:val="24"/>
          <w:szCs w:val="24"/>
        </w:rPr>
        <w:t xml:space="preserve">komisija </w:t>
      </w:r>
      <w:proofErr w:type="spellStart"/>
      <w:r w:rsidRPr="00DE3FBE">
        <w:rPr>
          <w:rFonts w:ascii="Times New Roman" w:hAnsi="Times New Roman" w:cs="Times New Roman"/>
          <w:sz w:val="24"/>
          <w:szCs w:val="24"/>
        </w:rPr>
        <w:t>nosūta</w:t>
      </w:r>
      <w:proofErr w:type="spellEnd"/>
      <w:r w:rsidRPr="00DE3FBE">
        <w:rPr>
          <w:rFonts w:ascii="Times New Roman" w:hAnsi="Times New Roman" w:cs="Times New Roman"/>
          <w:sz w:val="24"/>
          <w:szCs w:val="24"/>
        </w:rPr>
        <w:t xml:space="preserve"> tos </w:t>
      </w:r>
      <w:proofErr w:type="spellStart"/>
      <w:r w:rsidRPr="00DE3FBE">
        <w:rPr>
          <w:rFonts w:ascii="Times New Roman" w:hAnsi="Times New Roman" w:cs="Times New Roman"/>
          <w:sz w:val="24"/>
          <w:szCs w:val="24"/>
        </w:rPr>
        <w:t>rakstveidā</w:t>
      </w:r>
      <w:proofErr w:type="spellEnd"/>
      <w:r w:rsidRPr="00DE3FBE">
        <w:rPr>
          <w:rFonts w:ascii="Times New Roman" w:hAnsi="Times New Roman" w:cs="Times New Roman"/>
          <w:sz w:val="24"/>
          <w:szCs w:val="24"/>
        </w:rPr>
        <w:t xml:space="preserve"> pretendentam </w:t>
      </w:r>
      <w:r w:rsidR="0089420B" w:rsidRPr="00DE3FBE">
        <w:rPr>
          <w:rFonts w:ascii="Times New Roman" w:hAnsi="Times New Roman" w:cs="Times New Roman"/>
          <w:sz w:val="24"/>
          <w:szCs w:val="24"/>
        </w:rPr>
        <w:t xml:space="preserve"> elektroniski uz pretendenta norādīto adresi.</w:t>
      </w:r>
    </w:p>
    <w:p w14:paraId="57AA35C6" w14:textId="77777777" w:rsidR="00CD6D88" w:rsidRDefault="00674D44"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komisija, lai izvērtētu</w:t>
      </w:r>
      <w:r w:rsidR="0089420B" w:rsidRPr="00DE3FBE">
        <w:rPr>
          <w:rFonts w:ascii="Times New Roman" w:hAnsi="Times New Roman" w:cs="Times New Roman"/>
          <w:sz w:val="24"/>
          <w:szCs w:val="24"/>
        </w:rPr>
        <w:t>, vai pretendenta piedāvājums konkursā nav nepamatoti lēts, rīkojas saskaņā ar PIL 48.pantā noteikto.</w:t>
      </w:r>
    </w:p>
    <w:p w14:paraId="5660B439" w14:textId="507897DA" w:rsidR="00CD6D88" w:rsidRPr="00DE3FBE" w:rsidRDefault="00E52E52"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EF0123" w:rsidRPr="00DE3FBE">
        <w:rPr>
          <w:rFonts w:ascii="Times New Roman" w:hAnsi="Times New Roman" w:cs="Times New Roman"/>
          <w:sz w:val="24"/>
          <w:szCs w:val="24"/>
        </w:rPr>
        <w:t>omisija</w:t>
      </w:r>
      <w:r w:rsidR="00EF17EF" w:rsidRPr="00DE3FBE">
        <w:rPr>
          <w:rFonts w:ascii="Times New Roman" w:hAnsi="Times New Roman" w:cs="Times New Roman"/>
          <w:sz w:val="24"/>
          <w:szCs w:val="24"/>
        </w:rPr>
        <w:t>,</w:t>
      </w:r>
      <w:r w:rsidR="00EF0123" w:rsidRPr="00DE3FBE">
        <w:rPr>
          <w:rFonts w:ascii="Times New Roman" w:hAnsi="Times New Roman" w:cs="Times New Roman"/>
          <w:sz w:val="24"/>
          <w:szCs w:val="24"/>
        </w:rPr>
        <w:t xml:space="preserve"> </w:t>
      </w:r>
      <w:r w:rsidR="00EF17EF" w:rsidRPr="00DE3FBE">
        <w:rPr>
          <w:rFonts w:ascii="Times New Roman" w:hAnsi="Times New Roman" w:cs="Times New Roman"/>
          <w:sz w:val="24"/>
          <w:szCs w:val="24"/>
        </w:rPr>
        <w:t>salīdzinot pretendentu piedāvājumus,</w:t>
      </w:r>
      <w:r w:rsidR="00793356">
        <w:rPr>
          <w:rFonts w:ascii="Times New Roman" w:hAnsi="Times New Roman" w:cs="Times New Roman"/>
          <w:sz w:val="24"/>
          <w:szCs w:val="24"/>
        </w:rPr>
        <w:t xml:space="preserve"> </w:t>
      </w:r>
      <w:r w:rsidR="00EF17EF" w:rsidRPr="00DE3FBE">
        <w:rPr>
          <w:rFonts w:ascii="Times New Roman" w:hAnsi="Times New Roman" w:cs="Times New Roman"/>
          <w:b/>
          <w:sz w:val="24"/>
          <w:szCs w:val="24"/>
        </w:rPr>
        <w:t xml:space="preserve">izvēlas </w:t>
      </w:r>
      <w:r w:rsidR="00363133">
        <w:rPr>
          <w:rFonts w:ascii="Times New Roman" w:hAnsi="Times New Roman" w:cs="Times New Roman"/>
          <w:b/>
          <w:sz w:val="24"/>
          <w:szCs w:val="24"/>
        </w:rPr>
        <w:t>piedāvājumu ar zemāko kopējo Nomas maksu</w:t>
      </w:r>
      <w:r w:rsidR="00EF17EF" w:rsidRPr="00DE3FBE">
        <w:rPr>
          <w:rFonts w:ascii="Times New Roman" w:hAnsi="Times New Roman" w:cs="Times New Roman"/>
          <w:sz w:val="24"/>
          <w:szCs w:val="24"/>
        </w:rPr>
        <w:t xml:space="preserve"> no piedāvājumiem, kas atbilst </w:t>
      </w:r>
      <w:r w:rsidR="00E920A7" w:rsidRPr="00E920A7">
        <w:rPr>
          <w:rFonts w:ascii="Times New Roman" w:hAnsi="Times New Roman" w:cs="Times New Roman"/>
        </w:rPr>
        <w:t>Iepirkuma</w:t>
      </w:r>
      <w:r w:rsidR="00B350EB" w:rsidRPr="00E920A7">
        <w:rPr>
          <w:rFonts w:ascii="Times New Roman" w:hAnsi="Times New Roman" w:cs="Times New Roman"/>
          <w:sz w:val="24"/>
          <w:szCs w:val="24"/>
        </w:rPr>
        <w:t xml:space="preserve"> </w:t>
      </w:r>
      <w:r w:rsidR="00B350EB" w:rsidRPr="00DE3FBE">
        <w:rPr>
          <w:rFonts w:ascii="Times New Roman" w:hAnsi="Times New Roman" w:cs="Times New Roman"/>
          <w:sz w:val="24"/>
          <w:szCs w:val="24"/>
        </w:rPr>
        <w:t>n</w:t>
      </w:r>
      <w:r w:rsidR="00EF17EF" w:rsidRPr="00DE3FBE">
        <w:rPr>
          <w:rFonts w:ascii="Times New Roman" w:hAnsi="Times New Roman" w:cs="Times New Roman"/>
          <w:sz w:val="24"/>
          <w:szCs w:val="24"/>
        </w:rPr>
        <w:t>olikuma pr</w:t>
      </w:r>
      <w:r w:rsidR="00B350EB" w:rsidRPr="00DE3FBE">
        <w:rPr>
          <w:rFonts w:ascii="Times New Roman" w:hAnsi="Times New Roman" w:cs="Times New Roman"/>
          <w:sz w:val="24"/>
          <w:szCs w:val="24"/>
        </w:rPr>
        <w:t>a</w:t>
      </w:r>
      <w:r w:rsidR="00EF17EF" w:rsidRPr="00DE3FBE">
        <w:rPr>
          <w:rFonts w:ascii="Times New Roman" w:hAnsi="Times New Roman" w:cs="Times New Roman"/>
          <w:sz w:val="24"/>
          <w:szCs w:val="24"/>
        </w:rPr>
        <w:t>sībām.</w:t>
      </w:r>
      <w:r w:rsidR="00EF0123" w:rsidRPr="00DE3FBE">
        <w:rPr>
          <w:rFonts w:ascii="Times New Roman" w:hAnsi="Times New Roman" w:cs="Times New Roman"/>
          <w:sz w:val="24"/>
          <w:szCs w:val="24"/>
        </w:rPr>
        <w:t xml:space="preserve"> </w:t>
      </w:r>
    </w:p>
    <w:p w14:paraId="34F88385" w14:textId="77777777" w:rsidR="008F3E69" w:rsidRPr="00DE3FBE" w:rsidRDefault="008F3E69" w:rsidP="003D1A8B">
      <w:pPr>
        <w:pStyle w:val="NormalWeb"/>
        <w:spacing w:before="0" w:beforeAutospacing="0" w:after="0" w:afterAutospacing="0"/>
        <w:jc w:val="both"/>
        <w:rPr>
          <w:rFonts w:ascii="Times New Roman" w:hAnsi="Times New Roman"/>
          <w:b/>
          <w:sz w:val="20"/>
          <w:szCs w:val="20"/>
          <w:highlight w:val="red"/>
          <w:lang w:val="lv-LV"/>
        </w:rPr>
      </w:pPr>
    </w:p>
    <w:p w14:paraId="3CDA5A23" w14:textId="77777777" w:rsidR="00CD6D88" w:rsidRPr="00DE3FBE" w:rsidRDefault="003D1A8B" w:rsidP="000A5220">
      <w:pPr>
        <w:numPr>
          <w:ilvl w:val="1"/>
          <w:numId w:val="11"/>
        </w:numPr>
        <w:ind w:left="709" w:hanging="709"/>
        <w:jc w:val="both"/>
        <w:rPr>
          <w:rFonts w:ascii="Times New Roman" w:hAnsi="Times New Roman" w:cs="Times New Roman"/>
          <w:b/>
          <w:sz w:val="24"/>
          <w:szCs w:val="24"/>
        </w:rPr>
      </w:pPr>
      <w:r w:rsidRPr="00DE3FBE">
        <w:rPr>
          <w:rFonts w:ascii="Times New Roman" w:hAnsi="Times New Roman" w:cs="Times New Roman"/>
          <w:b/>
          <w:sz w:val="24"/>
          <w:szCs w:val="24"/>
        </w:rPr>
        <w:t>Lēmuma pieņemšana par pretendentu, kuram būtu piešķiramas iepirkuma līguma slēgšanas tiesības</w:t>
      </w:r>
    </w:p>
    <w:p w14:paraId="1FC0BBDF" w14:textId="77777777" w:rsidR="00CD6D88" w:rsidRDefault="001A377A"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3D1A8B" w:rsidRPr="00DE3FBE">
        <w:rPr>
          <w:rFonts w:ascii="Times New Roman" w:hAnsi="Times New Roman" w:cs="Times New Roman"/>
          <w:sz w:val="24"/>
          <w:szCs w:val="24"/>
        </w:rPr>
        <w:t>omisija</w:t>
      </w:r>
      <w:r>
        <w:rPr>
          <w:rFonts w:ascii="Times New Roman" w:hAnsi="Times New Roman" w:cs="Times New Roman"/>
          <w:sz w:val="24"/>
          <w:szCs w:val="24"/>
        </w:rPr>
        <w:t>,</w:t>
      </w:r>
      <w:r w:rsidR="003D1A8B" w:rsidRPr="00DE3FBE">
        <w:rPr>
          <w:rFonts w:ascii="Times New Roman" w:hAnsi="Times New Roman" w:cs="Times New Roman"/>
          <w:sz w:val="24"/>
          <w:szCs w:val="24"/>
        </w:rPr>
        <w:t xml:space="preserve"> no piedāvājumiem, kas atzīti par atbilstošiem iepirkuma dokumentos noteiktajam, veicot to salīdzināšanu un novērtēšanu, izvēlas piedāvājumu saskaņā ar nolikumā noteikto piedāvājuma izvēles kritēriju</w:t>
      </w:r>
      <w:r>
        <w:rPr>
          <w:rFonts w:ascii="Times New Roman" w:hAnsi="Times New Roman" w:cs="Times New Roman"/>
          <w:sz w:val="24"/>
          <w:szCs w:val="24"/>
        </w:rPr>
        <w:t>,</w:t>
      </w:r>
      <w:r w:rsidR="003D1A8B" w:rsidRPr="00DE3FBE">
        <w:rPr>
          <w:rFonts w:ascii="Times New Roman" w:hAnsi="Times New Roman" w:cs="Times New Roman"/>
          <w:sz w:val="24"/>
          <w:szCs w:val="24"/>
        </w:rPr>
        <w:t xml:space="preserve"> ar savu lēmumu apstiprinot pretendentu, kuram būtu piešķiramas iepirkuma līguma slēgšanas tiesības.</w:t>
      </w:r>
    </w:p>
    <w:p w14:paraId="3FF4149B" w14:textId="3E733A78" w:rsidR="00B94A1D" w:rsidRPr="00B94A1D" w:rsidRDefault="00B94A1D" w:rsidP="00B94A1D">
      <w:pPr>
        <w:pStyle w:val="Default"/>
        <w:numPr>
          <w:ilvl w:val="2"/>
          <w:numId w:val="11"/>
        </w:numPr>
        <w:jc w:val="both"/>
        <w:rPr>
          <w:b/>
          <w:color w:val="auto"/>
        </w:rPr>
      </w:pPr>
      <w:r w:rsidRPr="00DE3FBE">
        <w:rPr>
          <w:color w:val="auto"/>
        </w:rPr>
        <w:t>Iepirkuma līguma slēgšanas tiesības tiks piešķirtas pretendent</w:t>
      </w:r>
      <w:r w:rsidR="004C7166">
        <w:rPr>
          <w:color w:val="auto"/>
        </w:rPr>
        <w:t>am, kurš būs iesniedzis Iepirkum</w:t>
      </w:r>
      <w:r w:rsidR="004C7166" w:rsidRPr="00DE3FBE">
        <w:rPr>
          <w:color w:val="auto"/>
        </w:rPr>
        <w:t>a</w:t>
      </w:r>
      <w:r w:rsidRPr="00DE3FBE">
        <w:rPr>
          <w:color w:val="auto"/>
        </w:rPr>
        <w:t xml:space="preserve"> nolikuma prasībām atbilstošu</w:t>
      </w:r>
      <w:r w:rsidRPr="00DE3FBE">
        <w:rPr>
          <w:b/>
          <w:color w:val="auto"/>
        </w:rPr>
        <w:t xml:space="preserve"> </w:t>
      </w:r>
      <w:r w:rsidRPr="00DE3FBE">
        <w:rPr>
          <w:color w:val="auto"/>
        </w:rPr>
        <w:t xml:space="preserve">piedāvājumu un </w:t>
      </w:r>
      <w:r w:rsidR="00084956">
        <w:rPr>
          <w:color w:val="auto"/>
        </w:rPr>
        <w:t xml:space="preserve">piedāvājis </w:t>
      </w:r>
      <w:r w:rsidR="00084956" w:rsidRPr="00084956">
        <w:rPr>
          <w:b/>
          <w:color w:val="auto"/>
        </w:rPr>
        <w:t>zem</w:t>
      </w:r>
      <w:r w:rsidR="00084956">
        <w:rPr>
          <w:b/>
          <w:color w:val="auto"/>
        </w:rPr>
        <w:t>āko N</w:t>
      </w:r>
      <w:r w:rsidR="00084956" w:rsidRPr="00084956">
        <w:rPr>
          <w:b/>
          <w:color w:val="auto"/>
        </w:rPr>
        <w:t>omas maksu</w:t>
      </w:r>
      <w:r w:rsidRPr="00DE3FBE">
        <w:rPr>
          <w:b/>
          <w:color w:val="auto"/>
        </w:rPr>
        <w:t xml:space="preserve">. </w:t>
      </w:r>
    </w:p>
    <w:p w14:paraId="11C759CD" w14:textId="77777777" w:rsidR="003D1A8B" w:rsidRPr="00DE3FBE" w:rsidRDefault="003D1A8B" w:rsidP="003D1A8B">
      <w:pPr>
        <w:ind w:left="709"/>
        <w:jc w:val="both"/>
        <w:rPr>
          <w:rFonts w:ascii="Times New Roman" w:hAnsi="Times New Roman" w:cs="Times New Roman"/>
          <w:b/>
          <w:sz w:val="24"/>
          <w:szCs w:val="24"/>
        </w:rPr>
      </w:pPr>
    </w:p>
    <w:p w14:paraId="27CCB8A2" w14:textId="77777777" w:rsidR="00CD6D88" w:rsidRPr="00DE3FBE" w:rsidRDefault="003D1A8B" w:rsidP="000A5220">
      <w:pPr>
        <w:numPr>
          <w:ilvl w:val="1"/>
          <w:numId w:val="11"/>
        </w:numPr>
        <w:ind w:left="709" w:hanging="709"/>
        <w:jc w:val="both"/>
        <w:rPr>
          <w:rFonts w:ascii="Times New Roman" w:hAnsi="Times New Roman" w:cs="Times New Roman"/>
          <w:b/>
          <w:sz w:val="24"/>
          <w:szCs w:val="24"/>
        </w:rPr>
      </w:pPr>
      <w:r w:rsidRPr="00DE3FBE">
        <w:rPr>
          <w:rFonts w:ascii="Times New Roman" w:hAnsi="Times New Roman" w:cs="Times New Roman"/>
          <w:b/>
          <w:sz w:val="24"/>
          <w:szCs w:val="24"/>
        </w:rPr>
        <w:t>Pretendenta izslēgšanas no dalības iepirkumā apstākļi un to pārbaude</w:t>
      </w:r>
    </w:p>
    <w:p w14:paraId="73D3EA4D" w14:textId="77777777" w:rsidR="00CD6D88" w:rsidRPr="00DE3FBE" w:rsidRDefault="003D1A8B"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Pirm</w:t>
      </w:r>
      <w:r w:rsidR="001A377A">
        <w:rPr>
          <w:rFonts w:ascii="Times New Roman" w:hAnsi="Times New Roman" w:cs="Times New Roman"/>
          <w:sz w:val="24"/>
          <w:szCs w:val="24"/>
        </w:rPr>
        <w:t>s galīgā lēmuma pieņemšanas par iepirkuma</w:t>
      </w:r>
      <w:r w:rsidRPr="00DE3FBE">
        <w:rPr>
          <w:rFonts w:ascii="Times New Roman" w:hAnsi="Times New Roman" w:cs="Times New Roman"/>
          <w:sz w:val="24"/>
          <w:szCs w:val="24"/>
        </w:rPr>
        <w:t xml:space="preserve"> līguma slēgšanas tiesību piešķiršanu </w:t>
      </w:r>
      <w:r w:rsidR="001A377A">
        <w:rPr>
          <w:rFonts w:ascii="Times New Roman" w:hAnsi="Times New Roman" w:cs="Times New Roman"/>
          <w:sz w:val="24"/>
          <w:szCs w:val="24"/>
        </w:rPr>
        <w:t xml:space="preserve">iepirkuma </w:t>
      </w:r>
      <w:r w:rsidRPr="00DE3FBE">
        <w:rPr>
          <w:rFonts w:ascii="Times New Roman" w:hAnsi="Times New Roman" w:cs="Times New Roman"/>
          <w:sz w:val="24"/>
          <w:szCs w:val="24"/>
        </w:rPr>
        <w:t>komisija izvērtē, vai apstiprinātais pretendents, kuram būtu piešķiramas iepirkuma līguma slēgšanas tiesības, nav izslēdzams no dalības iepirkumā.</w:t>
      </w:r>
    </w:p>
    <w:p w14:paraId="23D088CE" w14:textId="6F5C9ADA" w:rsidR="00CD6D88" w:rsidRPr="00DE3FBE" w:rsidRDefault="00FD6DA9"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Pretendentu izslēdz no dalības iepirkum</w:t>
      </w:r>
      <w:r w:rsidR="008E3259" w:rsidRPr="00DE3FBE">
        <w:rPr>
          <w:rFonts w:ascii="Times New Roman" w:hAnsi="Times New Roman" w:cs="Times New Roman"/>
          <w:sz w:val="24"/>
          <w:szCs w:val="24"/>
        </w:rPr>
        <w:t>ā, ja ir a</w:t>
      </w:r>
      <w:r w:rsidR="003D1A8B" w:rsidRPr="00DE3FBE">
        <w:rPr>
          <w:rFonts w:ascii="Times New Roman" w:hAnsi="Times New Roman" w:cs="Times New Roman"/>
          <w:sz w:val="24"/>
          <w:szCs w:val="24"/>
        </w:rPr>
        <w:t xml:space="preserve">pstākļi, kas </w:t>
      </w:r>
      <w:r w:rsidR="007C2A30">
        <w:rPr>
          <w:rFonts w:ascii="Times New Roman" w:hAnsi="Times New Roman" w:cs="Times New Roman"/>
          <w:sz w:val="24"/>
          <w:szCs w:val="24"/>
        </w:rPr>
        <w:t>saskaņā ar Publisko iepirkumu likumu</w:t>
      </w:r>
      <w:r w:rsidR="008E3259" w:rsidRPr="00DE3FBE">
        <w:rPr>
          <w:rFonts w:ascii="Times New Roman" w:hAnsi="Times New Roman" w:cs="Times New Roman"/>
          <w:sz w:val="24"/>
          <w:szCs w:val="24"/>
        </w:rPr>
        <w:t xml:space="preserve"> </w:t>
      </w:r>
      <w:r w:rsidR="003D1A8B" w:rsidRPr="00DE3FBE">
        <w:rPr>
          <w:rFonts w:ascii="Times New Roman" w:hAnsi="Times New Roman" w:cs="Times New Roman"/>
          <w:sz w:val="24"/>
          <w:szCs w:val="24"/>
        </w:rPr>
        <w:t>ir par pamatu apstiprinātā pretendenta izslēgšanai no dalības iepirkumā.</w:t>
      </w:r>
    </w:p>
    <w:p w14:paraId="121D11FE" w14:textId="77777777" w:rsidR="00EF17EF" w:rsidRPr="00DE3FBE" w:rsidRDefault="00EF17EF" w:rsidP="00EF0123">
      <w:pPr>
        <w:ind w:left="709"/>
        <w:jc w:val="both"/>
        <w:rPr>
          <w:rFonts w:ascii="Times New Roman" w:hAnsi="Times New Roman" w:cs="Times New Roman"/>
          <w:sz w:val="24"/>
          <w:szCs w:val="24"/>
        </w:rPr>
      </w:pPr>
    </w:p>
    <w:p w14:paraId="6C636AE4" w14:textId="77777777" w:rsidR="006E1450" w:rsidRPr="006E1450" w:rsidRDefault="00145EBA" w:rsidP="008E3259">
      <w:pPr>
        <w:pStyle w:val="Heading1"/>
        <w:numPr>
          <w:ilvl w:val="0"/>
          <w:numId w:val="4"/>
        </w:numPr>
        <w:ind w:left="0" w:firstLine="0"/>
        <w:rPr>
          <w:sz w:val="24"/>
          <w:szCs w:val="24"/>
        </w:rPr>
      </w:pPr>
      <w:r w:rsidRPr="00084956">
        <w:rPr>
          <w:rFonts w:cs="Arial"/>
          <w:bCs/>
          <w:kern w:val="1"/>
          <w:sz w:val="24"/>
          <w:szCs w:val="24"/>
          <w:lang w:eastAsia="ar-SA"/>
        </w:rPr>
        <w:t>Pārbaude</w:t>
      </w:r>
      <w:r w:rsidR="004C7166">
        <w:rPr>
          <w:rFonts w:cs="Arial"/>
          <w:bCs/>
          <w:kern w:val="1"/>
          <w:sz w:val="24"/>
          <w:szCs w:val="24"/>
          <w:lang w:eastAsia="ar-SA"/>
        </w:rPr>
        <w:t xml:space="preserve"> par Publisko iepirkumu likuma 8</w:t>
      </w:r>
      <w:r w:rsidR="004C7166">
        <w:rPr>
          <w:bCs/>
          <w:kern w:val="1"/>
          <w:sz w:val="24"/>
          <w:szCs w:val="24"/>
          <w:lang w:eastAsia="ar-SA"/>
        </w:rPr>
        <w:t>²</w:t>
      </w:r>
      <w:r w:rsidR="006E1450">
        <w:rPr>
          <w:rFonts w:cs="Arial"/>
          <w:bCs/>
          <w:kern w:val="1"/>
          <w:sz w:val="24"/>
          <w:szCs w:val="24"/>
          <w:lang w:eastAsia="ar-SA"/>
        </w:rPr>
        <w:t>.panta piekt</w:t>
      </w:r>
      <w:r w:rsidRPr="00084956">
        <w:rPr>
          <w:rFonts w:cs="Arial"/>
          <w:bCs/>
          <w:kern w:val="1"/>
          <w:sz w:val="24"/>
          <w:szCs w:val="24"/>
          <w:lang w:eastAsia="ar-SA"/>
        </w:rPr>
        <w:t xml:space="preserve">ās daļas </w:t>
      </w:r>
    </w:p>
    <w:p w14:paraId="0047F7DF" w14:textId="0EFD1396" w:rsidR="008E3259" w:rsidRPr="00084956" w:rsidRDefault="00145EBA" w:rsidP="006E1450">
      <w:pPr>
        <w:pStyle w:val="Heading1"/>
        <w:numPr>
          <w:ilvl w:val="0"/>
          <w:numId w:val="0"/>
        </w:numPr>
        <w:rPr>
          <w:sz w:val="24"/>
          <w:szCs w:val="24"/>
        </w:rPr>
      </w:pPr>
      <w:r w:rsidRPr="00084956">
        <w:rPr>
          <w:rFonts w:cs="Arial"/>
          <w:bCs/>
          <w:kern w:val="1"/>
          <w:sz w:val="24"/>
          <w:szCs w:val="24"/>
          <w:lang w:eastAsia="ar-SA"/>
        </w:rPr>
        <w:t>izslēgšanas nosacījumu neesamību</w:t>
      </w:r>
    </w:p>
    <w:p w14:paraId="63FCDB22" w14:textId="77777777" w:rsidR="001A377A" w:rsidRPr="00145EBA" w:rsidRDefault="001A377A" w:rsidP="001A377A">
      <w:pPr>
        <w:rPr>
          <w:b/>
          <w:lang w:eastAsia="en-US"/>
        </w:rPr>
      </w:pPr>
    </w:p>
    <w:p w14:paraId="5B7A5E22" w14:textId="54BCBA5C" w:rsidR="006E1450" w:rsidRPr="006E1450" w:rsidRDefault="00145EBA" w:rsidP="006E1450">
      <w:pPr>
        <w:jc w:val="both"/>
        <w:rPr>
          <w:rFonts w:ascii="Times New Roman" w:hAnsi="Times New Roman" w:cs="Times New Roman"/>
          <w:sz w:val="24"/>
          <w:szCs w:val="24"/>
        </w:rPr>
      </w:pPr>
      <w:r w:rsidRPr="006E1450">
        <w:rPr>
          <w:rFonts w:ascii="Times New Roman" w:hAnsi="Times New Roman" w:cs="Times New Roman"/>
          <w:bCs/>
          <w:sz w:val="24"/>
          <w:szCs w:val="24"/>
        </w:rPr>
        <w:t>5.1.</w:t>
      </w:r>
      <w:r w:rsidR="006E1450" w:rsidRPr="006E1450">
        <w:rPr>
          <w:rFonts w:ascii="Times New Roman" w:hAnsi="Times New Roman" w:cs="Times New Roman"/>
          <w:color w:val="000000"/>
          <w:sz w:val="24"/>
          <w:szCs w:val="24"/>
        </w:rPr>
        <w:t>Pasūtītājs izslēdz Pretendentu no dalības iepirkumā jebkurā no šādiem gadījumiem:</w:t>
      </w:r>
    </w:p>
    <w:p w14:paraId="007A162C" w14:textId="647A9EAA" w:rsidR="006E1450" w:rsidRPr="00C96D8D" w:rsidRDefault="006E1450" w:rsidP="006E1450">
      <w:pPr>
        <w:tabs>
          <w:tab w:val="left" w:pos="735"/>
          <w:tab w:val="left" w:pos="885"/>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5.1</w:t>
      </w:r>
      <w:r w:rsidRPr="00C96D8D">
        <w:rPr>
          <w:rFonts w:ascii="Times New Roman" w:hAnsi="Times New Roman" w:cs="Times New Roman"/>
          <w:color w:val="000000"/>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6B144F6" w14:textId="79E87F3A" w:rsidR="006E1450" w:rsidRPr="00C96D8D" w:rsidRDefault="006E1450" w:rsidP="006E1450">
      <w:pPr>
        <w:ind w:firstLine="720"/>
        <w:jc w:val="both"/>
        <w:rPr>
          <w:rFonts w:ascii="Times New Roman" w:hAnsi="Times New Roman" w:cs="Times New Roman"/>
          <w:sz w:val="24"/>
          <w:szCs w:val="24"/>
        </w:rPr>
      </w:pPr>
      <w:r>
        <w:rPr>
          <w:rFonts w:ascii="Times New Roman" w:hAnsi="Times New Roman" w:cs="Times New Roman"/>
          <w:color w:val="000000"/>
          <w:sz w:val="24"/>
          <w:szCs w:val="24"/>
        </w:rPr>
        <w:t>5.1</w:t>
      </w:r>
      <w:r w:rsidRPr="00C96D8D">
        <w:rPr>
          <w:rFonts w:ascii="Times New Roman" w:hAnsi="Times New Roman" w:cs="Times New Roman"/>
          <w:color w:val="000000"/>
          <w:sz w:val="24"/>
          <w:szCs w:val="24"/>
        </w:rPr>
        <w:t>.2.</w:t>
      </w:r>
      <w:r w:rsidRPr="00C96D8D">
        <w:rPr>
          <w:rFonts w:ascii="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plānotajiem līgumiem publicēts Iepirkumu uzraudzības biroja mājaslapā, vai dienā, kad pieņemts lēmums par iespējamu līgumu slēgšanas tiesību piešķiršanu, Latvijā vai valstī, kurā tas reģistrēts vai kurā atrodas </w:t>
      </w:r>
      <w:r w:rsidRPr="00C96D8D">
        <w:rPr>
          <w:rFonts w:ascii="Times New Roman" w:hAnsi="Times New Roman" w:cs="Times New Roman"/>
          <w:sz w:val="24"/>
          <w:szCs w:val="24"/>
        </w:rPr>
        <w:lastRenderedPageBreak/>
        <w:t xml:space="preserve">tā pastāvīgā dzīvesvieta, ir nodokļu parādi, tajā skaitā valsts sociālās apdrošināšanas obligāto iemaksu parādi, kas kopsummā katrā valstī pārsniedz 150 </w:t>
      </w:r>
      <w:r w:rsidRPr="00C96D8D">
        <w:rPr>
          <w:rFonts w:ascii="Times New Roman" w:hAnsi="Times New Roman" w:cs="Times New Roman"/>
          <w:i/>
          <w:sz w:val="24"/>
          <w:szCs w:val="24"/>
        </w:rPr>
        <w:t>eiro</w:t>
      </w:r>
      <w:r w:rsidRPr="00C96D8D">
        <w:rPr>
          <w:rFonts w:ascii="Times New Roman" w:hAnsi="Times New Roman" w:cs="Times New Roman"/>
          <w:sz w:val="24"/>
          <w:szCs w:val="24"/>
        </w:rPr>
        <w:t>;</w:t>
      </w:r>
    </w:p>
    <w:p w14:paraId="39AF8D4D" w14:textId="483CD6CC" w:rsidR="006E1450" w:rsidRPr="00C96D8D" w:rsidRDefault="006E1450" w:rsidP="006E1450">
      <w:pPr>
        <w:ind w:firstLine="720"/>
        <w:jc w:val="both"/>
        <w:rPr>
          <w:rFonts w:ascii="Times New Roman" w:hAnsi="Times New Roman" w:cs="Times New Roman"/>
          <w:color w:val="000000"/>
          <w:sz w:val="24"/>
          <w:szCs w:val="24"/>
        </w:rPr>
      </w:pPr>
      <w:r>
        <w:rPr>
          <w:rFonts w:ascii="Times New Roman" w:hAnsi="Times New Roman" w:cs="Times New Roman"/>
          <w:sz w:val="24"/>
          <w:szCs w:val="24"/>
        </w:rPr>
        <w:t>5.1</w:t>
      </w:r>
      <w:r w:rsidRPr="00C96D8D">
        <w:rPr>
          <w:rFonts w:ascii="Times New Roman" w:hAnsi="Times New Roman" w:cs="Times New Roman"/>
          <w:sz w:val="24"/>
          <w:szCs w:val="24"/>
        </w:rPr>
        <w:t>.3.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C96D8D">
        <w:rPr>
          <w:rFonts w:ascii="Times New Roman" w:hAnsi="Times New Roman" w:cs="Times New Roman"/>
          <w:color w:val="000000"/>
          <w:sz w:val="24"/>
          <w:szCs w:val="24"/>
        </w:rPr>
        <w:t>.</w:t>
      </w:r>
    </w:p>
    <w:p w14:paraId="1ECC928D" w14:textId="078A67CD" w:rsidR="006E1450" w:rsidRPr="00C96D8D" w:rsidRDefault="006E1450" w:rsidP="006E1450">
      <w:pPr>
        <w:suppressAutoHyphens/>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5.2</w:t>
      </w:r>
      <w:r w:rsidRPr="00C96D8D">
        <w:rPr>
          <w:rFonts w:ascii="Times New Roman" w:hAnsi="Times New Roman" w:cs="Times New Roman"/>
          <w:color w:val="000000"/>
          <w:sz w:val="24"/>
          <w:szCs w:val="24"/>
          <w:lang w:eastAsia="ar-SA"/>
        </w:rPr>
        <w:t>.</w:t>
      </w:r>
      <w:r w:rsidRPr="00C96D8D">
        <w:rPr>
          <w:rFonts w:ascii="Times New Roman" w:hAnsi="Times New Roman" w:cs="Times New Roman"/>
          <w:color w:val="000000"/>
          <w:sz w:val="24"/>
          <w:szCs w:val="24"/>
          <w:lang w:eastAsia="ar-SA"/>
        </w:rPr>
        <w:tab/>
        <w:t>Lai izvērtētu Preten</w:t>
      </w:r>
      <w:r>
        <w:rPr>
          <w:rFonts w:ascii="Times New Roman" w:hAnsi="Times New Roman" w:cs="Times New Roman"/>
          <w:color w:val="000000"/>
          <w:sz w:val="24"/>
          <w:szCs w:val="24"/>
          <w:lang w:eastAsia="ar-SA"/>
        </w:rPr>
        <w:t>dentu saskaņā ar Nolikuma 5.1</w:t>
      </w:r>
      <w:r w:rsidRPr="00C96D8D">
        <w:rPr>
          <w:rFonts w:ascii="Times New Roman" w:hAnsi="Times New Roman" w:cs="Times New Roman"/>
          <w:color w:val="000000"/>
          <w:sz w:val="24"/>
          <w:szCs w:val="24"/>
          <w:lang w:eastAsia="ar-SA"/>
        </w:rPr>
        <w:t>.punktu, Pasūtītājs:</w:t>
      </w:r>
    </w:p>
    <w:p w14:paraId="291EDAF4" w14:textId="602A0774" w:rsidR="006E1450" w:rsidRPr="00C96D8D" w:rsidRDefault="006E1450" w:rsidP="006E1450">
      <w:pPr>
        <w:suppressAutoHyphens/>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b/>
        <w:t>5.2</w:t>
      </w:r>
      <w:r w:rsidRPr="00C96D8D">
        <w:rPr>
          <w:rFonts w:ascii="Times New Roman" w:hAnsi="Times New Roman" w:cs="Times New Roman"/>
          <w:color w:val="000000"/>
          <w:sz w:val="24"/>
          <w:szCs w:val="24"/>
          <w:lang w:eastAsia="ar-SA"/>
        </w:rPr>
        <w:t xml:space="preserve">.1.attiecībā uz Latvijā reģistrētu vai pastāvīgi dzīvojošu Pretendentu un </w:t>
      </w:r>
      <w:r w:rsidRPr="00C96D8D">
        <w:rPr>
          <w:rFonts w:ascii="Times New Roman" w:hAnsi="Times New Roman" w:cs="Times New Roman"/>
          <w:sz w:val="24"/>
          <w:szCs w:val="24"/>
          <w:lang w:eastAsia="ar-SA"/>
        </w:rPr>
        <w:t>uz Pretendenta norādīto personu, uz kuras iespējām Pretendents balstās, lai apliecinātu, ka tā kvalifikācija atbilst paziņojumā par plānotajiem līgumiem vai iepirkuma dokumentos noteiktajām prasībām, kā arī uz personālsabiedrības biedru, ja Pretendents ir personālsabiedrība</w:t>
      </w:r>
      <w:r w:rsidRPr="00C96D8D">
        <w:rPr>
          <w:rFonts w:ascii="Times New Roman" w:hAnsi="Times New Roman" w:cs="Times New Roman"/>
          <w:color w:val="000000"/>
          <w:sz w:val="24"/>
          <w:szCs w:val="24"/>
          <w:lang w:eastAsia="ar-SA"/>
        </w:rPr>
        <w:t>, izmantojot Ministru kabineta noteikto informācijas sistēmu, Ministru kabineta noteiktajā kārtībā iegūst informāciju:</w:t>
      </w:r>
    </w:p>
    <w:p w14:paraId="1FC2912B" w14:textId="36B51358" w:rsidR="006E1450" w:rsidRPr="00C96D8D" w:rsidRDefault="006E1450" w:rsidP="006E1450">
      <w:pPr>
        <w:suppressAutoHyphens/>
        <w:ind w:left="720"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 par Nolikuma 5.1</w:t>
      </w:r>
      <w:r w:rsidRPr="00C96D8D">
        <w:rPr>
          <w:rFonts w:ascii="Times New Roman" w:hAnsi="Times New Roman" w:cs="Times New Roman"/>
          <w:color w:val="000000"/>
          <w:sz w:val="24"/>
          <w:szCs w:val="24"/>
          <w:lang w:eastAsia="ar-SA"/>
        </w:rPr>
        <w:t>.1.punktā minētajiem faktiem – no Uzņēmumu reģistra;</w:t>
      </w:r>
    </w:p>
    <w:p w14:paraId="0647DFE3" w14:textId="1E52C798" w:rsidR="006E1450" w:rsidRPr="00C96D8D" w:rsidRDefault="006E1450" w:rsidP="006E1450">
      <w:pPr>
        <w:suppressAutoHyphens/>
        <w:ind w:left="720"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b) par Nolikuma 5.1</w:t>
      </w:r>
      <w:r w:rsidRPr="00C96D8D">
        <w:rPr>
          <w:rFonts w:ascii="Times New Roman" w:hAnsi="Times New Roman" w:cs="Times New Roman"/>
          <w:color w:val="000000"/>
          <w:sz w:val="24"/>
          <w:szCs w:val="24"/>
          <w:lang w:eastAsia="ar-SA"/>
        </w:rPr>
        <w:t xml:space="preserve">.2.punktā minēto faktu – no Valsts ieņēmumu dienesta. Pasūtītājs minēto informāciju no Valsts ieņēmumu dienesta ir tiesīgs saņemt, neprasot Pretendenta un </w:t>
      </w:r>
      <w:r w:rsidRPr="00C96D8D">
        <w:rPr>
          <w:rFonts w:ascii="Times New Roman" w:hAnsi="Times New Roman" w:cs="Times New Roman"/>
          <w:sz w:val="24"/>
          <w:szCs w:val="24"/>
          <w:lang w:eastAsia="ar-SA"/>
        </w:rPr>
        <w:t xml:space="preserve">Pretendenta norādītās personas, uz kuras iespējām Pretendents balstās, lai apliecinātu, ka tā kvalifikācija atbilst paziņojumā par plānotajiem līgumiem vai iepirkuma dokumentos noteiktajām prasībām, kā arī personālsabiedrības biedra, ja Pretendents ir personālsabiedrība </w:t>
      </w:r>
      <w:r w:rsidRPr="00C96D8D">
        <w:rPr>
          <w:rFonts w:ascii="Times New Roman" w:hAnsi="Times New Roman" w:cs="Times New Roman"/>
          <w:color w:val="000000"/>
          <w:sz w:val="24"/>
          <w:szCs w:val="24"/>
          <w:lang w:eastAsia="ar-SA"/>
        </w:rPr>
        <w:t>piekrišanu.</w:t>
      </w:r>
    </w:p>
    <w:p w14:paraId="0E64C2F6" w14:textId="21046458" w:rsidR="006E1450" w:rsidRPr="00C96D8D" w:rsidRDefault="006E1450" w:rsidP="006E1450">
      <w:pPr>
        <w:suppressAutoHyphens/>
        <w:ind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5.2</w:t>
      </w:r>
      <w:r w:rsidRPr="00C96D8D">
        <w:rPr>
          <w:rFonts w:ascii="Times New Roman" w:hAnsi="Times New Roman" w:cs="Times New Roman"/>
          <w:color w:val="000000"/>
          <w:sz w:val="24"/>
          <w:szCs w:val="24"/>
          <w:lang w:eastAsia="ar-SA"/>
        </w:rPr>
        <w:t>.2.attiecībā uz ārvalstī reģistrētu vai pastāvīgi dzīvojošu Pretendentu un</w:t>
      </w:r>
      <w:r w:rsidRPr="00C96D8D">
        <w:rPr>
          <w:rFonts w:ascii="Times New Roman" w:hAnsi="Times New Roman" w:cs="Times New Roman"/>
          <w:sz w:val="24"/>
          <w:szCs w:val="24"/>
          <w:lang w:eastAsia="ar-SA"/>
        </w:rPr>
        <w:t xml:space="preserve"> Pretendenta norādīto personu, uz kuras iespējām Pretendents balstās, lai apliecinātu, ka tā kvalifikācija atbilst paziņojumā par plānotajiem līgumiem un vai iepirkuma dokumentos noteiktajām prasībām, kā arī uz personālsabiedrības biedru, ja Pretendents ir personālsabiedrība</w:t>
      </w:r>
      <w:r w:rsidRPr="00C96D8D">
        <w:rPr>
          <w:rFonts w:ascii="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C96D8D">
        <w:rPr>
          <w:rFonts w:ascii="Times New Roman" w:hAnsi="Times New Roman" w:cs="Times New Roman"/>
          <w:sz w:val="24"/>
          <w:szCs w:val="24"/>
          <w:lang w:eastAsia="ar-SA"/>
        </w:rPr>
        <w:t>Pretendenta norādīto personu, uz kuras iespējām Pretendents balstās, lai apliecinātu, ka tā kvalifikācija atbilst paziņojumā par plānotajiem līgumiem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C96D8D">
        <w:rPr>
          <w:rFonts w:ascii="Times New Roman" w:hAnsi="Times New Roman" w:cs="Times New Roman"/>
          <w:color w:val="000000"/>
          <w:sz w:val="24"/>
          <w:szCs w:val="24"/>
          <w:lang w:eastAsia="ar-SA"/>
        </w:rPr>
        <w:t xml:space="preserve"> </w:t>
      </w:r>
    </w:p>
    <w:p w14:paraId="4A981362" w14:textId="77777777" w:rsidR="006E1450" w:rsidRPr="00C96D8D" w:rsidRDefault="006E1450" w:rsidP="006E1450">
      <w:pPr>
        <w:suppressAutoHyphens/>
        <w:ind w:firstLine="720"/>
        <w:jc w:val="both"/>
        <w:rPr>
          <w:rFonts w:ascii="Times New Roman" w:hAnsi="Times New Roman" w:cs="Times New Roman"/>
          <w:color w:val="000000"/>
          <w:sz w:val="24"/>
          <w:szCs w:val="24"/>
          <w:lang w:eastAsia="ar-SA"/>
        </w:rPr>
      </w:pPr>
      <w:r w:rsidRPr="00C96D8D">
        <w:rPr>
          <w:rFonts w:ascii="Times New Roman" w:hAnsi="Times New Roman" w:cs="Times New Roman"/>
          <w:color w:val="000000"/>
          <w:sz w:val="24"/>
          <w:szCs w:val="24"/>
          <w:lang w:eastAsia="ar-SA"/>
        </w:rPr>
        <w:t>Ja attiecīgais Pretendents noteiktajā termiņā neiesniedz minēto izziņu, Pasūtītājs to izslēdz no dalības iepirkumā.</w:t>
      </w:r>
    </w:p>
    <w:p w14:paraId="472C8366" w14:textId="4704E9D7" w:rsidR="006E1450" w:rsidRPr="00C96D8D" w:rsidRDefault="006E1450" w:rsidP="006E1450">
      <w:pPr>
        <w:suppressAutoHyphens/>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5.3</w:t>
      </w:r>
      <w:r w:rsidRPr="00C96D8D">
        <w:rPr>
          <w:rFonts w:ascii="Times New Roman" w:hAnsi="Times New Roman" w:cs="Times New Roman"/>
          <w:color w:val="000000"/>
          <w:sz w:val="24"/>
          <w:szCs w:val="24"/>
          <w:lang w:eastAsia="ar-SA"/>
        </w:rPr>
        <w:t>.</w:t>
      </w:r>
      <w:r w:rsidRPr="00C96D8D">
        <w:rPr>
          <w:rFonts w:ascii="Times New Roman" w:hAnsi="Times New Roman" w:cs="Times New Roman"/>
          <w:color w:val="000000"/>
          <w:sz w:val="24"/>
          <w:szCs w:val="24"/>
          <w:lang w:eastAsia="ar-SA"/>
        </w:rPr>
        <w:tab/>
        <w:t>Atkarī</w:t>
      </w:r>
      <w:r>
        <w:rPr>
          <w:rFonts w:ascii="Times New Roman" w:hAnsi="Times New Roman" w:cs="Times New Roman"/>
          <w:color w:val="000000"/>
          <w:sz w:val="24"/>
          <w:szCs w:val="24"/>
          <w:lang w:eastAsia="ar-SA"/>
        </w:rPr>
        <w:t>bā no atbilstoši Nolikuma 5.2</w:t>
      </w:r>
      <w:r w:rsidRPr="00C96D8D">
        <w:rPr>
          <w:rFonts w:ascii="Times New Roman" w:hAnsi="Times New Roman" w:cs="Times New Roman"/>
          <w:color w:val="000000"/>
          <w:sz w:val="24"/>
          <w:szCs w:val="24"/>
          <w:lang w:eastAsia="ar-SA"/>
        </w:rPr>
        <w:t>.1.punkta „b” apakšpunktam veiktās pārbaudes rezultātiem Pasūtītājs:</w:t>
      </w:r>
    </w:p>
    <w:p w14:paraId="11B9B002" w14:textId="77777777" w:rsidR="006E1450" w:rsidRPr="00C96D8D" w:rsidRDefault="006E1450" w:rsidP="006E1450">
      <w:pPr>
        <w:suppressAutoHyphens/>
        <w:ind w:firstLine="720"/>
        <w:jc w:val="both"/>
        <w:rPr>
          <w:rFonts w:ascii="Times New Roman" w:hAnsi="Times New Roman" w:cs="Times New Roman"/>
          <w:color w:val="000000"/>
          <w:sz w:val="24"/>
          <w:szCs w:val="24"/>
          <w:lang w:eastAsia="ar-SA"/>
        </w:rPr>
      </w:pPr>
      <w:r w:rsidRPr="00C96D8D">
        <w:rPr>
          <w:rFonts w:ascii="Times New Roman" w:hAnsi="Times New Roman" w:cs="Times New Roman"/>
          <w:color w:val="000000"/>
          <w:sz w:val="24"/>
          <w:szCs w:val="24"/>
          <w:lang w:eastAsia="ar-SA"/>
        </w:rPr>
        <w:t xml:space="preserve">a) neizslēdz Pretendentu no turpmākās dalības iepirkumā, ja konstatē, ka saskaņā ar </w:t>
      </w:r>
      <w:r w:rsidRPr="00C96D8D">
        <w:rPr>
          <w:rFonts w:ascii="Times New Roman" w:hAnsi="Times New Roman" w:cs="Times New Roman"/>
          <w:color w:val="000000"/>
          <w:sz w:val="24"/>
          <w:szCs w:val="24"/>
          <w:lang w:eastAsia="ar-SA"/>
        </w:rPr>
        <w:tab/>
        <w:t xml:space="preserve">Ministru kabineta noteiktajā informācijas sistēmā esošo informāciju Pretendentam nav </w:t>
      </w:r>
      <w:r w:rsidRPr="00C96D8D">
        <w:rPr>
          <w:rFonts w:ascii="Times New Roman" w:hAnsi="Times New Roman" w:cs="Times New Roman"/>
          <w:color w:val="000000"/>
          <w:sz w:val="24"/>
          <w:szCs w:val="24"/>
          <w:lang w:eastAsia="ar-SA"/>
        </w:rPr>
        <w:tab/>
        <w:t xml:space="preserve">nodokļu parādu, tajā skaitā valsts sociālās apdrošināšanas obligāto iemaksu parādu, kas </w:t>
      </w:r>
      <w:r w:rsidRPr="00C96D8D">
        <w:rPr>
          <w:rFonts w:ascii="Times New Roman" w:hAnsi="Times New Roman" w:cs="Times New Roman"/>
          <w:color w:val="000000"/>
          <w:sz w:val="24"/>
          <w:szCs w:val="24"/>
          <w:lang w:eastAsia="ar-SA"/>
        </w:rPr>
        <w:tab/>
        <w:t xml:space="preserve">kopsummā pārsniedz 150 </w:t>
      </w:r>
      <w:r w:rsidRPr="00C96D8D">
        <w:rPr>
          <w:rFonts w:ascii="Times New Roman" w:hAnsi="Times New Roman" w:cs="Times New Roman"/>
          <w:i/>
          <w:color w:val="000000"/>
          <w:sz w:val="24"/>
          <w:szCs w:val="24"/>
          <w:lang w:eastAsia="ar-SA"/>
        </w:rPr>
        <w:t>eiro</w:t>
      </w:r>
      <w:r w:rsidRPr="00C96D8D">
        <w:rPr>
          <w:rFonts w:ascii="Times New Roman" w:hAnsi="Times New Roman" w:cs="Times New Roman"/>
          <w:color w:val="000000"/>
          <w:sz w:val="24"/>
          <w:szCs w:val="24"/>
          <w:lang w:eastAsia="ar-SA"/>
        </w:rPr>
        <w:t>,</w:t>
      </w:r>
    </w:p>
    <w:p w14:paraId="1E7E5B64" w14:textId="7084BBE1" w:rsidR="00182717" w:rsidRPr="00182717" w:rsidRDefault="006E1450" w:rsidP="00182717">
      <w:pPr>
        <w:pStyle w:val="Default"/>
        <w:tabs>
          <w:tab w:val="left" w:pos="567"/>
          <w:tab w:val="left" w:pos="709"/>
        </w:tabs>
        <w:ind w:left="709"/>
        <w:jc w:val="both"/>
        <w:rPr>
          <w:rFonts w:eastAsia="Times New Roman"/>
          <w:lang w:eastAsia="ar-SA"/>
        </w:rPr>
      </w:pPr>
      <w:r>
        <w:rPr>
          <w:rFonts w:eastAsia="Times New Roman"/>
          <w:lang w:eastAsia="ar-SA"/>
        </w:rPr>
        <w:tab/>
      </w:r>
      <w:r w:rsidRPr="00C96D8D">
        <w:rPr>
          <w:rFonts w:eastAsia="Times New Roman"/>
          <w:lang w:eastAsia="ar-SA"/>
        </w:rPr>
        <w:t xml:space="preserve">b) informē Pretendentu par to, ka saskaņā ar Valsts ieņēmumu dienesta publiskajā nodokļu parādnieku datubāzē pēdējās datu aktualizācijas datumā ievietoto informāciju ir konstatēts, ka Pretendentam vai Pretendenta norādītajai personai, uz kuras iespējām Pretendents balstās, lai apliecinātu, ka tā kvalifikācija atbilst paziņojumā par plānotajiem līgumiem vai iepirkuma dokumentos noteiktajām prasībām, kā arī personālsabiedrības biedram, ja Pretendents ir personālsabiedrība dienā, kad paziņojums par plānotajiem līgumiem publicēts Iepirkumu uzraudzības biroja mājaslapā, vai dienā, kad pieņemts lēmums par iespējamu līgumu slēgšanas tiesību piešķiršanu, ir nodokļu parādi, tajā skaitā valsts sociālās </w:t>
      </w:r>
      <w:r w:rsidRPr="00C96D8D">
        <w:rPr>
          <w:rFonts w:eastAsia="Times New Roman"/>
          <w:lang w:eastAsia="ar-SA"/>
        </w:rPr>
        <w:tab/>
        <w:t xml:space="preserve">apdrošināšanas obligāto iemaksu parādi, kas kopsummā pārsniedz 150 </w:t>
      </w:r>
      <w:proofErr w:type="spellStart"/>
      <w:r w:rsidRPr="00C96D8D">
        <w:rPr>
          <w:rFonts w:eastAsia="Times New Roman"/>
          <w:i/>
          <w:lang w:eastAsia="ar-SA"/>
        </w:rPr>
        <w:t>euro</w:t>
      </w:r>
      <w:proofErr w:type="spellEnd"/>
      <w:r w:rsidRPr="00C96D8D">
        <w:rPr>
          <w:rFonts w:eastAsia="Times New Roman"/>
          <w:lang w:eastAsia="ar-SA"/>
        </w:rPr>
        <w:t xml:space="preserve">, un nosaka termiņu — 10 dienas pēc informācijas izsniegšanas vai nosūtīšanas dienas — apliecinājuma iesniegšanai. Pretendents, lai apliecinātu, ka tam un 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 nodokļu parādu, tajā skaitā valsts sociālās apdrošināšanas obligāto iemaksu parādu, kas kopsummā pārsniedz 150 </w:t>
      </w:r>
      <w:proofErr w:type="spellStart"/>
      <w:r w:rsidRPr="00C96D8D">
        <w:rPr>
          <w:rFonts w:eastAsia="Times New Roman"/>
          <w:i/>
          <w:lang w:eastAsia="ar-SA"/>
        </w:rPr>
        <w:t>euro</w:t>
      </w:r>
      <w:proofErr w:type="spellEnd"/>
      <w:r w:rsidRPr="00C96D8D">
        <w:rPr>
          <w:rFonts w:eastAsia="Times New Roman"/>
          <w:lang w:eastAsia="ar-SA"/>
        </w:rPr>
        <w:t xml:space="preserve">, iesniedz </w:t>
      </w:r>
      <w:r w:rsidRPr="00C96D8D">
        <w:rPr>
          <w:rFonts w:eastAsia="Times New Roman"/>
          <w:lang w:eastAsia="ar-SA"/>
        </w:rPr>
        <w:lastRenderedPageBreak/>
        <w:t xml:space="preserve">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96D8D">
        <w:rPr>
          <w:rFonts w:eastAsia="Times New Roman"/>
          <w:i/>
          <w:lang w:eastAsia="ar-SA"/>
        </w:rPr>
        <w:t>euro</w:t>
      </w:r>
      <w:proofErr w:type="spellEnd"/>
      <w:r w:rsidRPr="00C96D8D">
        <w:rPr>
          <w:rFonts w:eastAsia="Times New Roman"/>
          <w:lang w:eastAsia="ar-SA"/>
        </w:rPr>
        <w:t>. Ja noteiktajā termiņā minētais apliecinājums nav iesniegts, Pasūtītājs Pretendentu izslēdz no dalības iepirkumā.</w:t>
      </w:r>
      <w:r w:rsidRPr="00C96D8D">
        <w:rPr>
          <w:rFonts w:eastAsia="Times New Roman"/>
          <w:lang w:eastAsia="ar-SA"/>
        </w:rPr>
        <w:tab/>
      </w:r>
    </w:p>
    <w:p w14:paraId="6A33452F" w14:textId="77777777" w:rsidR="00EF17EF" w:rsidRPr="00DE3FBE" w:rsidRDefault="00075FE1" w:rsidP="006C326E">
      <w:pPr>
        <w:pStyle w:val="Default"/>
        <w:ind w:left="709" w:hanging="709"/>
        <w:rPr>
          <w:color w:val="auto"/>
        </w:rPr>
      </w:pPr>
      <w:r w:rsidRPr="00DE3FBE">
        <w:rPr>
          <w:color w:val="auto"/>
        </w:rPr>
        <w:t xml:space="preserve">  </w:t>
      </w:r>
      <w:bookmarkStart w:id="16" w:name="_GoBack"/>
      <w:bookmarkEnd w:id="16"/>
    </w:p>
    <w:p w14:paraId="4BF21AED" w14:textId="1D27FF72" w:rsidR="00B94A1D" w:rsidRPr="00084956" w:rsidRDefault="00087509" w:rsidP="00B94A1D">
      <w:pPr>
        <w:pStyle w:val="Heading1"/>
        <w:numPr>
          <w:ilvl w:val="0"/>
          <w:numId w:val="4"/>
        </w:numPr>
        <w:ind w:left="0" w:firstLine="0"/>
        <w:rPr>
          <w:sz w:val="24"/>
          <w:szCs w:val="24"/>
        </w:rPr>
      </w:pPr>
      <w:r w:rsidRPr="00084956">
        <w:rPr>
          <w:sz w:val="24"/>
          <w:szCs w:val="24"/>
        </w:rPr>
        <w:t>Iepirkuma līgums</w:t>
      </w:r>
      <w:r w:rsidR="00B94A1D" w:rsidRPr="00084956">
        <w:rPr>
          <w:b w:val="0"/>
          <w:sz w:val="24"/>
          <w:szCs w:val="24"/>
        </w:rPr>
        <w:t xml:space="preserve"> </w:t>
      </w:r>
    </w:p>
    <w:p w14:paraId="21FFE3CB" w14:textId="77777777" w:rsidR="00B94A1D" w:rsidRPr="007C2A30" w:rsidRDefault="00B94A1D" w:rsidP="00FB7CFE">
      <w:pPr>
        <w:ind w:left="454" w:hanging="454"/>
        <w:jc w:val="both"/>
        <w:rPr>
          <w:rFonts w:ascii="Times New Roman" w:hAnsi="Times New Roman" w:cs="Times New Roman"/>
          <w:sz w:val="16"/>
          <w:szCs w:val="16"/>
        </w:rPr>
      </w:pPr>
    </w:p>
    <w:p w14:paraId="70D2B996" w14:textId="77777777" w:rsidR="00087509" w:rsidRPr="00087509" w:rsidRDefault="00087509" w:rsidP="00FB7CFE">
      <w:pPr>
        <w:ind w:left="454" w:hanging="454"/>
        <w:jc w:val="both"/>
        <w:rPr>
          <w:rFonts w:ascii="Times New Roman" w:hAnsi="Times New Roman" w:cs="Times New Roman"/>
          <w:sz w:val="24"/>
          <w:szCs w:val="24"/>
        </w:rPr>
      </w:pPr>
      <w:r w:rsidRPr="00087509">
        <w:rPr>
          <w:rFonts w:ascii="Times New Roman" w:hAnsi="Times New Roman" w:cs="Times New Roman"/>
          <w:sz w:val="24"/>
          <w:szCs w:val="24"/>
        </w:rPr>
        <w:t>6.1. Pasūtītājs slēgs iepirkuma līgumu (Nolikumam pievienots iepirkuma līguma projek</w:t>
      </w:r>
      <w:r w:rsidR="00CF0EB3">
        <w:rPr>
          <w:rFonts w:ascii="Times New Roman" w:hAnsi="Times New Roman" w:cs="Times New Roman"/>
          <w:sz w:val="24"/>
          <w:szCs w:val="24"/>
        </w:rPr>
        <w:t>ts</w:t>
      </w:r>
      <w:r w:rsidRPr="00087509">
        <w:rPr>
          <w:rFonts w:ascii="Times New Roman" w:hAnsi="Times New Roman" w:cs="Times New Roman"/>
          <w:sz w:val="24"/>
          <w:szCs w:val="24"/>
        </w:rPr>
        <w:t xml:space="preserve"> - Nolikuma 5.pielikums) ar izraudzīto Pretendentu, pamatojoties uz tā iesniegto piedāvājumu un saskaņā ar iepirkuma Nolikumu. </w:t>
      </w:r>
    </w:p>
    <w:p w14:paraId="0D84E006" w14:textId="5FF30321" w:rsidR="00087509" w:rsidRPr="00700C83" w:rsidRDefault="00087509" w:rsidP="00700C83">
      <w:pPr>
        <w:ind w:left="454" w:hanging="454"/>
        <w:jc w:val="both"/>
        <w:rPr>
          <w:rFonts w:ascii="Times New Roman" w:hAnsi="Times New Roman" w:cs="Times New Roman"/>
          <w:color w:val="000000"/>
          <w:sz w:val="24"/>
          <w:szCs w:val="24"/>
          <w:lang w:eastAsia="ar-SA"/>
        </w:rPr>
      </w:pPr>
      <w:r w:rsidRPr="00087509">
        <w:rPr>
          <w:rFonts w:ascii="Times New Roman" w:hAnsi="Times New Roman" w:cs="Times New Roman"/>
          <w:color w:val="000000"/>
          <w:sz w:val="24"/>
          <w:szCs w:val="24"/>
        </w:rPr>
        <w:t>6.2.</w:t>
      </w:r>
      <w:r w:rsidRPr="00087509">
        <w:rPr>
          <w:rFonts w:ascii="Times New Roman" w:hAnsi="Times New Roman" w:cs="Times New Roman"/>
          <w:color w:val="000000"/>
          <w:sz w:val="24"/>
          <w:szCs w:val="24"/>
        </w:rPr>
        <w:tab/>
      </w:r>
      <w:r w:rsidRPr="00087509">
        <w:rPr>
          <w:rFonts w:ascii="Times New Roman" w:hAnsi="Times New Roman" w:cs="Times New Roman"/>
          <w:sz w:val="24"/>
          <w:szCs w:val="24"/>
          <w:lang w:eastAsia="ar-SA"/>
        </w:rPr>
        <w:t>Samaksas kārtīb</w:t>
      </w:r>
      <w:r w:rsidR="005D2BEA">
        <w:rPr>
          <w:rFonts w:ascii="Times New Roman" w:hAnsi="Times New Roman" w:cs="Times New Roman"/>
          <w:sz w:val="24"/>
          <w:szCs w:val="24"/>
          <w:lang w:eastAsia="ar-SA"/>
        </w:rPr>
        <w:t>a</w:t>
      </w:r>
      <w:r w:rsidRPr="00087509">
        <w:rPr>
          <w:rFonts w:ascii="Times New Roman" w:hAnsi="Times New Roman" w:cs="Times New Roman"/>
          <w:sz w:val="24"/>
          <w:szCs w:val="24"/>
          <w:lang w:eastAsia="ar-SA"/>
        </w:rPr>
        <w:t xml:space="preserve"> saskaņā ar līguma projekta noteikumiem. </w:t>
      </w:r>
    </w:p>
    <w:p w14:paraId="3D92FB74" w14:textId="13E8CCBD" w:rsidR="00087509" w:rsidRPr="00087509" w:rsidRDefault="00087509" w:rsidP="005D2BEA">
      <w:pPr>
        <w:ind w:left="426" w:hanging="426"/>
        <w:jc w:val="both"/>
        <w:rPr>
          <w:rFonts w:ascii="Times New Roman" w:hAnsi="Times New Roman" w:cs="Times New Roman"/>
          <w:sz w:val="24"/>
          <w:szCs w:val="24"/>
          <w:lang w:eastAsia="ar-SA"/>
        </w:rPr>
      </w:pPr>
      <w:r w:rsidRPr="00087509">
        <w:rPr>
          <w:rFonts w:ascii="Times New Roman" w:hAnsi="Times New Roman" w:cs="Times New Roman"/>
          <w:color w:val="000000"/>
          <w:sz w:val="24"/>
          <w:szCs w:val="24"/>
          <w:lang w:eastAsia="ar-SA"/>
        </w:rPr>
        <w:t>6</w:t>
      </w:r>
      <w:r w:rsidR="00700C83">
        <w:rPr>
          <w:rFonts w:ascii="Times New Roman" w:hAnsi="Times New Roman" w:cs="Times New Roman"/>
          <w:color w:val="000000"/>
          <w:sz w:val="24"/>
          <w:szCs w:val="24"/>
          <w:lang w:eastAsia="ar-SA"/>
        </w:rPr>
        <w:t>.3</w:t>
      </w:r>
      <w:r w:rsidRPr="00087509">
        <w:rPr>
          <w:rFonts w:ascii="Times New Roman" w:hAnsi="Times New Roman" w:cs="Times New Roman"/>
          <w:color w:val="000000"/>
          <w:sz w:val="24"/>
          <w:szCs w:val="24"/>
          <w:lang w:eastAsia="ar-SA"/>
        </w:rPr>
        <w:t xml:space="preserve">. </w:t>
      </w:r>
      <w:r w:rsidRPr="00087509">
        <w:rPr>
          <w:rFonts w:ascii="Times New Roman" w:hAnsi="Times New Roman" w:cs="Times New Roman"/>
          <w:sz w:val="24"/>
          <w:szCs w:val="24"/>
          <w:lang w:eastAsia="ar-SA"/>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 tas tiek uzskatīts par Pretendenta atteikumu slēgt iepirkuma līgumu. </w:t>
      </w:r>
    </w:p>
    <w:p w14:paraId="4AC57099" w14:textId="5426DD3C" w:rsidR="00087509" w:rsidRPr="00087509" w:rsidRDefault="00700C83" w:rsidP="00FB7CFE">
      <w:pPr>
        <w:ind w:left="454" w:hanging="454"/>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6.4</w:t>
      </w:r>
      <w:r w:rsidR="00087509" w:rsidRPr="00087509">
        <w:rPr>
          <w:rFonts w:ascii="Times New Roman" w:hAnsi="Times New Roman" w:cs="Times New Roman"/>
          <w:sz w:val="24"/>
          <w:szCs w:val="24"/>
          <w:lang w:eastAsia="ar-SA"/>
        </w:rPr>
        <w:t>.</w:t>
      </w:r>
      <w:r w:rsidR="00087509" w:rsidRPr="00087509">
        <w:rPr>
          <w:rFonts w:ascii="Times New Roman" w:hAnsi="Times New Roman" w:cs="Times New Roman"/>
          <w:sz w:val="24"/>
          <w:szCs w:val="24"/>
          <w:lang w:eastAsia="ar-SA"/>
        </w:rPr>
        <w:tab/>
        <w:t>Ja uzvarējušais Pretendents kavējas vai atsakās slē</w:t>
      </w:r>
      <w:r>
        <w:rPr>
          <w:rFonts w:ascii="Times New Roman" w:hAnsi="Times New Roman" w:cs="Times New Roman"/>
          <w:sz w:val="24"/>
          <w:szCs w:val="24"/>
          <w:lang w:eastAsia="ar-SA"/>
        </w:rPr>
        <w:t>gt iepirkuma līgumu Nolikuma 6.3</w:t>
      </w:r>
      <w:r w:rsidR="00087509" w:rsidRPr="00087509">
        <w:rPr>
          <w:rFonts w:ascii="Times New Roman" w:hAnsi="Times New Roman" w:cs="Times New Roman"/>
          <w:sz w:val="24"/>
          <w:szCs w:val="24"/>
          <w:lang w:eastAsia="ar-SA"/>
        </w:rPr>
        <w:t>. punktā minētajā termiņā, iepirkuma līgums tiks slēgts ar nākamo Pretendentu, kurš iesniedz</w:t>
      </w:r>
      <w:r w:rsidR="004C1008">
        <w:rPr>
          <w:rFonts w:ascii="Times New Roman" w:hAnsi="Times New Roman" w:cs="Times New Roman"/>
          <w:sz w:val="24"/>
          <w:szCs w:val="24"/>
          <w:lang w:eastAsia="ar-SA"/>
        </w:rPr>
        <w:t xml:space="preserve">is </w:t>
      </w:r>
      <w:r w:rsidR="005D2BEA">
        <w:rPr>
          <w:rFonts w:ascii="Times New Roman" w:hAnsi="Times New Roman" w:cs="Times New Roman"/>
          <w:sz w:val="24"/>
          <w:szCs w:val="24"/>
          <w:lang w:eastAsia="ar-SA"/>
        </w:rPr>
        <w:t>piedāvājumu</w:t>
      </w:r>
      <w:r w:rsidR="004C1008">
        <w:rPr>
          <w:rFonts w:ascii="Times New Roman" w:hAnsi="Times New Roman" w:cs="Times New Roman"/>
          <w:sz w:val="24"/>
          <w:szCs w:val="24"/>
          <w:lang w:eastAsia="ar-SA"/>
        </w:rPr>
        <w:t xml:space="preserve"> ar viszemāko cenu</w:t>
      </w:r>
      <w:r w:rsidR="00087509" w:rsidRPr="00087509">
        <w:rPr>
          <w:rFonts w:ascii="Times New Roman" w:hAnsi="Times New Roman" w:cs="Times New Roman"/>
          <w:sz w:val="24"/>
          <w:szCs w:val="24"/>
          <w:lang w:eastAsia="ar-SA"/>
        </w:rPr>
        <w:t xml:space="preserve">. </w:t>
      </w:r>
    </w:p>
    <w:p w14:paraId="137D8729" w14:textId="5BD54B42" w:rsidR="00087509" w:rsidRPr="00087509" w:rsidRDefault="00700C83" w:rsidP="005D2BEA">
      <w:pPr>
        <w:ind w:left="426" w:hanging="426"/>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6.5</w:t>
      </w:r>
      <w:r w:rsidR="00087509" w:rsidRPr="00087509">
        <w:rPr>
          <w:rFonts w:ascii="Times New Roman" w:hAnsi="Times New Roman" w:cs="Times New Roman"/>
          <w:color w:val="000000"/>
          <w:sz w:val="24"/>
          <w:szCs w:val="24"/>
          <w:lang w:eastAsia="ar-SA"/>
        </w:rPr>
        <w:t xml:space="preserve">. </w:t>
      </w:r>
      <w:r w:rsidR="00087509" w:rsidRPr="00087509">
        <w:rPr>
          <w:rFonts w:ascii="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 </w:t>
      </w:r>
    </w:p>
    <w:p w14:paraId="51B6E0BF" w14:textId="5EAEFD6B" w:rsidR="00087509" w:rsidRPr="00FB7CFE" w:rsidRDefault="00087509" w:rsidP="00FB7CFE">
      <w:pPr>
        <w:pStyle w:val="NormalWeb"/>
        <w:spacing w:before="0" w:beforeAutospacing="0" w:after="0" w:afterAutospacing="0"/>
        <w:ind w:left="454" w:hanging="454"/>
        <w:jc w:val="both"/>
        <w:rPr>
          <w:rFonts w:ascii="Times New Roman" w:hAnsi="Times New Roman"/>
          <w:lang w:val="lv-LV" w:eastAsia="ar-SA"/>
        </w:rPr>
      </w:pPr>
      <w:r w:rsidRPr="00087509">
        <w:rPr>
          <w:rFonts w:ascii="Times New Roman" w:hAnsi="Times New Roman"/>
          <w:lang w:eastAsia="ar-SA"/>
        </w:rPr>
        <w:t>6</w:t>
      </w:r>
      <w:r w:rsidR="00700C83">
        <w:rPr>
          <w:rFonts w:ascii="Times New Roman" w:hAnsi="Times New Roman"/>
          <w:lang w:eastAsia="ar-SA"/>
        </w:rPr>
        <w:t>.6</w:t>
      </w:r>
      <w:r w:rsidR="00FB7CFE">
        <w:rPr>
          <w:rFonts w:ascii="Times New Roman" w:hAnsi="Times New Roman"/>
          <w:lang w:eastAsia="ar-SA"/>
        </w:rPr>
        <w:t>.</w:t>
      </w:r>
      <w:r w:rsidR="00FB7CFE">
        <w:rPr>
          <w:rFonts w:ascii="Times New Roman" w:hAnsi="Times New Roman"/>
          <w:lang w:eastAsia="ar-SA"/>
        </w:rPr>
        <w:tab/>
      </w:r>
      <w:r w:rsidR="00FB7CFE" w:rsidRPr="00FB7CFE">
        <w:rPr>
          <w:rFonts w:ascii="Times New Roman" w:hAnsi="Times New Roman"/>
          <w:lang w:val="lv-LV" w:eastAsia="ar-SA"/>
        </w:rPr>
        <w:t>Grozījumus iepirkuma līgumā</w:t>
      </w:r>
      <w:r w:rsidRPr="00FB7CFE">
        <w:rPr>
          <w:rFonts w:ascii="Times New Roman" w:hAnsi="Times New Roman"/>
          <w:lang w:val="lv-LV" w:eastAsia="ar-SA"/>
        </w:rPr>
        <w:t>, izdara, ievērojot Publisko iepirkumu likuma 67.¹ panta noteikumus.</w:t>
      </w:r>
    </w:p>
    <w:p w14:paraId="6FD8E9B5" w14:textId="227F8584" w:rsidR="00087509" w:rsidRPr="00790F3A" w:rsidRDefault="00087509" w:rsidP="00087509">
      <w:pPr>
        <w:pStyle w:val="BodyText"/>
        <w:spacing w:before="120"/>
        <w:ind w:left="454" w:hanging="454"/>
        <w:jc w:val="center"/>
        <w:rPr>
          <w:rFonts w:ascii="Times New Roman" w:hAnsi="Times New Roman" w:cs="Times New Roman"/>
          <w:i/>
          <w:sz w:val="24"/>
          <w:szCs w:val="24"/>
        </w:rPr>
      </w:pPr>
      <w:r w:rsidRPr="00084956">
        <w:rPr>
          <w:rFonts w:ascii="Times New Roman" w:hAnsi="Times New Roman" w:cs="Times New Roman"/>
          <w:b/>
          <w:sz w:val="24"/>
          <w:szCs w:val="24"/>
        </w:rPr>
        <w:t>7.Iepirkuma komisijas tiesības un pienākumi</w:t>
      </w:r>
      <w:r w:rsidR="00790F3A">
        <w:rPr>
          <w:rFonts w:ascii="Times New Roman" w:hAnsi="Times New Roman" w:cs="Times New Roman"/>
          <w:b/>
          <w:sz w:val="24"/>
          <w:szCs w:val="24"/>
        </w:rPr>
        <w:t xml:space="preserve"> </w:t>
      </w:r>
    </w:p>
    <w:p w14:paraId="6F8ABB4A" w14:textId="77777777" w:rsidR="00087509" w:rsidRPr="00087509" w:rsidRDefault="00087509" w:rsidP="00087509">
      <w:pPr>
        <w:pStyle w:val="Heading2"/>
        <w:numPr>
          <w:ilvl w:val="0"/>
          <w:numId w:val="0"/>
        </w:numPr>
        <w:spacing w:before="120"/>
        <w:ind w:left="357" w:hanging="576"/>
        <w:rPr>
          <w:sz w:val="24"/>
          <w:szCs w:val="24"/>
        </w:rPr>
      </w:pPr>
      <w:r w:rsidRPr="00087509">
        <w:rPr>
          <w:sz w:val="24"/>
          <w:szCs w:val="24"/>
        </w:rPr>
        <w:t>7.1.Iepirkuma komisijas tiesības</w:t>
      </w:r>
    </w:p>
    <w:p w14:paraId="383FED82" w14:textId="77777777" w:rsidR="00087509" w:rsidRPr="00087509" w:rsidRDefault="00087509" w:rsidP="000668AD">
      <w:pPr>
        <w:pStyle w:val="naisf"/>
        <w:spacing w:before="0" w:after="0"/>
        <w:ind w:left="720" w:hanging="720"/>
      </w:pPr>
      <w:r w:rsidRPr="00087509">
        <w:t>7.1.1.</w:t>
      </w:r>
      <w:r w:rsidRPr="00087509">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7877629" w14:textId="77777777" w:rsidR="00087509" w:rsidRPr="00087509" w:rsidRDefault="00087509" w:rsidP="000668AD">
      <w:pPr>
        <w:pStyle w:val="BodyText"/>
        <w:spacing w:after="0"/>
        <w:ind w:left="720" w:hanging="720"/>
        <w:rPr>
          <w:rFonts w:ascii="Times New Roman" w:hAnsi="Times New Roman" w:cs="Times New Roman"/>
          <w:sz w:val="24"/>
          <w:szCs w:val="24"/>
        </w:rPr>
      </w:pPr>
      <w:r w:rsidRPr="00087509">
        <w:rPr>
          <w:rFonts w:ascii="Times New Roman" w:hAnsi="Times New Roman" w:cs="Times New Roman"/>
          <w:sz w:val="24"/>
          <w:szCs w:val="24"/>
        </w:rPr>
        <w:t>7.1.2.</w:t>
      </w:r>
      <w:r w:rsidRPr="00087509">
        <w:rPr>
          <w:rFonts w:ascii="Times New Roman" w:hAnsi="Times New Roman" w:cs="Times New Roman"/>
          <w:sz w:val="24"/>
          <w:szCs w:val="24"/>
        </w:rPr>
        <w:tab/>
        <w:t>Pieaicināt ekspertu piedāvājuma noformējuma pārbaudei, piedāvājuma atbilstības pārbaudei, kā arī piedāvājuma vērtēšanai.</w:t>
      </w:r>
    </w:p>
    <w:p w14:paraId="72CCC5E1" w14:textId="77777777" w:rsidR="00087509" w:rsidRPr="00087509" w:rsidRDefault="00087509" w:rsidP="000668AD">
      <w:pPr>
        <w:pStyle w:val="naisf"/>
        <w:spacing w:before="0" w:after="0"/>
        <w:ind w:left="720" w:hanging="720"/>
      </w:pPr>
      <w:r w:rsidRPr="00087509">
        <w:t>7.1.3.</w:t>
      </w:r>
      <w:r w:rsidRPr="00087509">
        <w:tab/>
        <w:t>Pieprasīt, lai Pretendents precizētu informāciju par savu piedāvājumu, ja tas nepieciešams piedāvājuma noformējuma pārbaudei, Pretendentu atlasei, piedāvājuma atbilstības pārbaudei, kā arī piedāvājumu vērtēšanai un salīdzinā</w:t>
      </w:r>
      <w:r w:rsidRPr="00087509">
        <w:softHyphen/>
        <w:t>šanai.</w:t>
      </w:r>
    </w:p>
    <w:p w14:paraId="34D0316A" w14:textId="77B6F9E4"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7.1.4.</w:t>
      </w:r>
      <w:r w:rsidRPr="00087509">
        <w:rPr>
          <w:rFonts w:ascii="Times New Roman" w:hAnsi="Times New Roman" w:cs="Times New Roman"/>
          <w:sz w:val="24"/>
          <w:szCs w:val="24"/>
        </w:rPr>
        <w:tab/>
        <w:t>Ja piedāvājums nav noformēts atbilstoši Nolikuma 1.8.punktā minētajām prasībām un/vai iesniegtie dokumen</w:t>
      </w:r>
      <w:r w:rsidR="005D2BEA">
        <w:rPr>
          <w:rFonts w:ascii="Times New Roman" w:hAnsi="Times New Roman" w:cs="Times New Roman"/>
          <w:sz w:val="24"/>
          <w:szCs w:val="24"/>
        </w:rPr>
        <w:t>ti neatbilst kādai no Nolikuma 3</w:t>
      </w:r>
      <w:r w:rsidR="004C1008">
        <w:rPr>
          <w:rFonts w:ascii="Times New Roman" w:hAnsi="Times New Roman" w:cs="Times New Roman"/>
          <w:sz w:val="24"/>
          <w:szCs w:val="24"/>
        </w:rPr>
        <w:t>.sadaļas prasībām, i</w:t>
      </w:r>
      <w:r w:rsidRPr="00087509">
        <w:rPr>
          <w:rFonts w:ascii="Times New Roman" w:hAnsi="Times New Roman" w:cs="Times New Roman"/>
          <w:sz w:val="24"/>
          <w:szCs w:val="24"/>
        </w:rPr>
        <w:t>epirkuma komisija var lemt par iesniegtā piedāvājuma tālāko neizskatīšanu un nevērtēšanu, pieņemot argumentētu lēmumu par to.</w:t>
      </w:r>
    </w:p>
    <w:p w14:paraId="32047FE8" w14:textId="534E2FE7" w:rsidR="00087509" w:rsidRPr="00087509" w:rsidRDefault="00087509" w:rsidP="000668AD">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7.1.5.</w:t>
      </w:r>
      <w:r w:rsidRPr="00087509">
        <w:rPr>
          <w:rFonts w:ascii="Times New Roman" w:hAnsi="Times New Roman" w:cs="Times New Roman"/>
          <w:sz w:val="24"/>
          <w:szCs w:val="24"/>
        </w:rPr>
        <w:tab/>
        <w:t>Ja Pretendenta pieteikums (Nolikuma 1.pielikums) nav aizpildīts pilnībā vai atbil</w:t>
      </w:r>
      <w:r w:rsidR="004C1008">
        <w:rPr>
          <w:rFonts w:ascii="Times New Roman" w:hAnsi="Times New Roman" w:cs="Times New Roman"/>
          <w:sz w:val="24"/>
          <w:szCs w:val="24"/>
        </w:rPr>
        <w:t>stoši prasītajai informācijai, i</w:t>
      </w:r>
      <w:r w:rsidRPr="00087509">
        <w:rPr>
          <w:rFonts w:ascii="Times New Roman" w:hAnsi="Times New Roman" w:cs="Times New Roman"/>
          <w:sz w:val="24"/>
          <w:szCs w:val="24"/>
        </w:rPr>
        <w:t>epirkuma komisija turpmāk šo piedāvājumu neizskata un nevērtē. Šajā gadījumā Pretendenta iesniegtais Piedāvājums paliek Pasūtītāja īpašumā un netiek atdots Pretendentam;</w:t>
      </w:r>
    </w:p>
    <w:p w14:paraId="71ABBD4C"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lastRenderedPageBreak/>
        <w:t>7.1.6.</w:t>
      </w:r>
      <w:r w:rsidRPr="00087509">
        <w:rPr>
          <w:rFonts w:ascii="Times New Roman" w:hAnsi="Times New Roman" w:cs="Times New Roman"/>
          <w:sz w:val="24"/>
          <w:szCs w:val="24"/>
        </w:rPr>
        <w:tab/>
        <w:t>Normatīvajos aktos noteiktajā kārtībā labot aritmētiskās kļūdas Pretendentu finanšu piedāvājumos, informējot par to Pretendentu.</w:t>
      </w:r>
    </w:p>
    <w:p w14:paraId="6489FA87" w14:textId="42764852" w:rsidR="00087509" w:rsidRPr="00087509" w:rsidRDefault="00087509" w:rsidP="000668AD">
      <w:pPr>
        <w:ind w:left="709" w:hanging="709"/>
        <w:jc w:val="both"/>
        <w:rPr>
          <w:rFonts w:ascii="Times New Roman" w:hAnsi="Times New Roman" w:cs="Times New Roman"/>
          <w:i/>
          <w:color w:val="FF0000"/>
          <w:sz w:val="24"/>
          <w:szCs w:val="24"/>
          <w:lang w:eastAsia="ar-SA"/>
        </w:rPr>
      </w:pPr>
      <w:r w:rsidRPr="00087509">
        <w:rPr>
          <w:rFonts w:ascii="Times New Roman" w:hAnsi="Times New Roman" w:cs="Times New Roman"/>
          <w:sz w:val="24"/>
          <w:szCs w:val="24"/>
        </w:rPr>
        <w:t>7.1.7.</w:t>
      </w:r>
      <w:r w:rsidRPr="00087509">
        <w:rPr>
          <w:rFonts w:ascii="Times New Roman" w:hAnsi="Times New Roman" w:cs="Times New Roman"/>
          <w:sz w:val="24"/>
          <w:szCs w:val="24"/>
        </w:rPr>
        <w:tab/>
      </w:r>
      <w:r w:rsidR="005D2BEA">
        <w:rPr>
          <w:rFonts w:ascii="Times New Roman" w:hAnsi="Times New Roman" w:cs="Times New Roman"/>
          <w:sz w:val="24"/>
          <w:szCs w:val="24"/>
        </w:rPr>
        <w:tab/>
      </w:r>
      <w:r w:rsidR="004C1008">
        <w:rPr>
          <w:rFonts w:ascii="Times New Roman" w:hAnsi="Times New Roman" w:cs="Times New Roman"/>
          <w:sz w:val="24"/>
          <w:szCs w:val="24"/>
        </w:rPr>
        <w:t>Izvēlēties nākamo</w:t>
      </w:r>
      <w:r w:rsidR="005D2BEA">
        <w:rPr>
          <w:rFonts w:ascii="Times New Roman" w:hAnsi="Times New Roman" w:cs="Times New Roman"/>
          <w:sz w:val="24"/>
          <w:szCs w:val="24"/>
        </w:rPr>
        <w:t xml:space="preserve"> </w:t>
      </w:r>
      <w:r w:rsidRPr="00087509">
        <w:rPr>
          <w:rFonts w:ascii="Times New Roman" w:hAnsi="Times New Roman" w:cs="Times New Roman"/>
          <w:sz w:val="24"/>
          <w:szCs w:val="24"/>
        </w:rPr>
        <w:t>piedāvājumu</w:t>
      </w:r>
      <w:r w:rsidR="004C1008">
        <w:rPr>
          <w:rFonts w:ascii="Times New Roman" w:hAnsi="Times New Roman" w:cs="Times New Roman"/>
          <w:sz w:val="24"/>
          <w:szCs w:val="24"/>
        </w:rPr>
        <w:t xml:space="preserve"> ar viszemāko cenu</w:t>
      </w:r>
      <w:r w:rsidRPr="00087509">
        <w:rPr>
          <w:rFonts w:ascii="Times New Roman" w:hAnsi="Times New Roman" w:cs="Times New Roman"/>
          <w:sz w:val="24"/>
          <w:szCs w:val="24"/>
        </w:rPr>
        <w:t xml:space="preserve">, ja izraudzītais Pretendents atsakās slēgt iepirkuma līgumu ar Pasūtītāju. </w:t>
      </w:r>
    </w:p>
    <w:p w14:paraId="35C41EBC" w14:textId="6A2B7DE3"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7.1.8</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 xml:space="preserve">Lemt par iepirkuma izbeigšanu vai pārtraukšanu. </w:t>
      </w:r>
    </w:p>
    <w:p w14:paraId="3FDBF414" w14:textId="30272BF5"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7.1.9</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Noraidīt piedāvājumus, ja tie neatbilst iepirkuma Nolikuma prasībām.</w:t>
      </w:r>
    </w:p>
    <w:p w14:paraId="742F7EAD" w14:textId="25CC261E"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7.1.10</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Neizvēlēties nevienu no piedāvājumiem, ja tie pārsniedz Siguldas novada pašvaldības budžetā piešķirtos līdzekļus.</w:t>
      </w:r>
    </w:p>
    <w:p w14:paraId="5D1BA3C3" w14:textId="3FC1B628" w:rsidR="00087509" w:rsidRPr="00087509" w:rsidRDefault="00DF27A6" w:rsidP="000668AD">
      <w:pPr>
        <w:ind w:left="851" w:hanging="851"/>
        <w:jc w:val="both"/>
        <w:rPr>
          <w:rFonts w:ascii="Times New Roman" w:hAnsi="Times New Roman" w:cs="Times New Roman"/>
          <w:color w:val="000000"/>
          <w:sz w:val="24"/>
          <w:szCs w:val="24"/>
        </w:rPr>
      </w:pPr>
      <w:r>
        <w:rPr>
          <w:rFonts w:ascii="Times New Roman" w:hAnsi="Times New Roman" w:cs="Times New Roman"/>
          <w:sz w:val="24"/>
          <w:szCs w:val="24"/>
        </w:rPr>
        <w:t>7.1.11</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Iepirkuma komisija patur sev tiesības nekomentēt iepirkuma norises gaitu.</w:t>
      </w:r>
    </w:p>
    <w:p w14:paraId="086665DB" w14:textId="77777777" w:rsidR="00087509" w:rsidRPr="00087509" w:rsidRDefault="00087509" w:rsidP="000668AD">
      <w:pPr>
        <w:ind w:left="851" w:hanging="851"/>
        <w:jc w:val="both"/>
        <w:rPr>
          <w:rFonts w:ascii="Times New Roman" w:hAnsi="Times New Roman" w:cs="Times New Roman"/>
          <w:b/>
          <w:bCs/>
          <w:sz w:val="24"/>
          <w:szCs w:val="24"/>
        </w:rPr>
      </w:pPr>
    </w:p>
    <w:p w14:paraId="5B5E3941" w14:textId="77777777" w:rsidR="00087509" w:rsidRPr="00087509" w:rsidRDefault="00087509" w:rsidP="000668AD">
      <w:pPr>
        <w:rPr>
          <w:rFonts w:ascii="Times New Roman" w:hAnsi="Times New Roman" w:cs="Times New Roman"/>
          <w:sz w:val="24"/>
          <w:szCs w:val="24"/>
        </w:rPr>
      </w:pPr>
      <w:r w:rsidRPr="00087509">
        <w:rPr>
          <w:rFonts w:ascii="Times New Roman" w:hAnsi="Times New Roman" w:cs="Times New Roman"/>
          <w:b/>
          <w:bCs/>
          <w:sz w:val="24"/>
          <w:szCs w:val="24"/>
        </w:rPr>
        <w:t xml:space="preserve">7.2. </w:t>
      </w:r>
      <w:r w:rsidRPr="00087509">
        <w:rPr>
          <w:rFonts w:ascii="Times New Roman" w:hAnsi="Times New Roman" w:cs="Times New Roman"/>
          <w:b/>
          <w:bCs/>
          <w:sz w:val="24"/>
          <w:szCs w:val="24"/>
        </w:rPr>
        <w:tab/>
        <w:t>Iepirkuma komisijas pienākumi</w:t>
      </w:r>
    </w:p>
    <w:p w14:paraId="48C76361" w14:textId="77777777" w:rsidR="00087509" w:rsidRPr="00087509" w:rsidRDefault="00087509" w:rsidP="000668AD">
      <w:pPr>
        <w:pStyle w:val="Footer"/>
        <w:ind w:left="720" w:hanging="720"/>
        <w:rPr>
          <w:sz w:val="24"/>
          <w:szCs w:val="24"/>
        </w:rPr>
      </w:pPr>
      <w:r w:rsidRPr="00087509">
        <w:rPr>
          <w:sz w:val="24"/>
          <w:szCs w:val="24"/>
        </w:rPr>
        <w:t xml:space="preserve">7.2.1. </w:t>
      </w:r>
      <w:r w:rsidR="005D2BEA">
        <w:rPr>
          <w:sz w:val="24"/>
          <w:szCs w:val="24"/>
        </w:rPr>
        <w:tab/>
      </w:r>
      <w:r w:rsidRPr="00087509">
        <w:rPr>
          <w:sz w:val="24"/>
          <w:szCs w:val="24"/>
        </w:rPr>
        <w:t>Nodrošināt iepirkuma norisi un dokumentēšanu.</w:t>
      </w:r>
    </w:p>
    <w:p w14:paraId="243C683E" w14:textId="77777777" w:rsidR="00087509" w:rsidRPr="00087509" w:rsidRDefault="00087509" w:rsidP="000668AD">
      <w:pPr>
        <w:pStyle w:val="naisf"/>
        <w:spacing w:before="0" w:after="0"/>
        <w:ind w:left="720" w:hanging="720"/>
      </w:pPr>
      <w:r w:rsidRPr="00087509">
        <w:t xml:space="preserve">7.2.2. </w:t>
      </w:r>
      <w:r w:rsidR="005D2BEA">
        <w:tab/>
      </w:r>
      <w:r w:rsidRPr="00087509">
        <w:t>Nodrošināt Pretendentu brīvu konkurenci, kā arī vienlīdzīgu un taisnīgu attieksmi pret tiem.</w:t>
      </w:r>
    </w:p>
    <w:p w14:paraId="3C77CA7F" w14:textId="77777777" w:rsidR="00087509" w:rsidRPr="00087509" w:rsidRDefault="00087509" w:rsidP="000668AD">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 xml:space="preserve">7.2.3. </w:t>
      </w:r>
      <w:r w:rsidR="005D2BEA">
        <w:rPr>
          <w:rFonts w:ascii="Times New Roman" w:hAnsi="Times New Roman" w:cs="Times New Roman"/>
          <w:sz w:val="24"/>
          <w:szCs w:val="24"/>
        </w:rPr>
        <w:tab/>
      </w:r>
      <w:r w:rsidRPr="00087509">
        <w:rPr>
          <w:rFonts w:ascii="Times New Roman" w:hAnsi="Times New Roman" w:cs="Times New Roman"/>
          <w:sz w:val="24"/>
          <w:szCs w:val="24"/>
        </w:rPr>
        <w:t>Sniegt informāciju par Nolikumu, pēc ieinteresēto personu pieprasījuma normatīvajos aktos noteiktajā kārtībā.</w:t>
      </w:r>
    </w:p>
    <w:p w14:paraId="5AA037E9"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 xml:space="preserve">7.2.4. </w:t>
      </w:r>
      <w:r w:rsidR="005D2BEA">
        <w:rPr>
          <w:rFonts w:ascii="Times New Roman" w:hAnsi="Times New Roman" w:cs="Times New Roman"/>
          <w:sz w:val="24"/>
          <w:szCs w:val="24"/>
        </w:rPr>
        <w:tab/>
      </w:r>
      <w:r w:rsidRPr="00087509">
        <w:rPr>
          <w:rFonts w:ascii="Times New Roman" w:hAnsi="Times New Roman" w:cs="Times New Roman"/>
          <w:sz w:val="24"/>
          <w:szCs w:val="24"/>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4F8DD450"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7.2.5.</w:t>
      </w:r>
      <w:r w:rsidRPr="00087509">
        <w:rPr>
          <w:rFonts w:ascii="Times New Roman" w:hAnsi="Times New Roman" w:cs="Times New Roman"/>
          <w:sz w:val="24"/>
          <w:szCs w:val="24"/>
        </w:rPr>
        <w:tab/>
        <w:t>Rakstiski informēt Pretendentus par iesniegto materiālu vērtēšanas gaitā konstatētām aritmētiskām kļūdām.</w:t>
      </w:r>
    </w:p>
    <w:p w14:paraId="0F16E5C5"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7.2.6.</w:t>
      </w:r>
      <w:r w:rsidRPr="00087509">
        <w:rPr>
          <w:rFonts w:ascii="Times New Roman" w:hAnsi="Times New Roman" w:cs="Times New Roman"/>
          <w:sz w:val="24"/>
          <w:szCs w:val="24"/>
        </w:rPr>
        <w:tab/>
        <w:t>Lemt par piedāvājuma atdošanu Pretendentam gadījumos, kad nav ievērota šajā Nolikumā noteiktā piedāvājumu iesniegšanas kārtība.</w:t>
      </w:r>
    </w:p>
    <w:p w14:paraId="7C796ED6"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7.2.7.</w:t>
      </w:r>
      <w:r w:rsidRPr="00087509">
        <w:rPr>
          <w:rFonts w:ascii="Times New Roman" w:hAnsi="Times New Roman" w:cs="Times New Roman"/>
          <w:sz w:val="24"/>
          <w:szCs w:val="24"/>
        </w:rPr>
        <w:tab/>
        <w:t>Noteikt iepirkuma uzvarētāju.</w:t>
      </w:r>
    </w:p>
    <w:p w14:paraId="599DF164"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7.2.8.</w:t>
      </w:r>
      <w:r w:rsidRPr="00087509">
        <w:rPr>
          <w:rFonts w:ascii="Times New Roman" w:hAnsi="Times New Roman" w:cs="Times New Roman"/>
          <w:sz w:val="24"/>
          <w:szCs w:val="24"/>
        </w:rPr>
        <w:tab/>
        <w:t>Rakstiski informēt visus Pretendentus par iepirkuma rezultātiem 3 (trīs) darba dienu laikā pēc lēmuma pieņemšanas.</w:t>
      </w:r>
    </w:p>
    <w:p w14:paraId="1B4267AA" w14:textId="77777777" w:rsid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7.2.9.</w:t>
      </w:r>
      <w:r w:rsidRPr="00087509">
        <w:rPr>
          <w:rFonts w:ascii="Times New Roman" w:hAnsi="Times New Roman" w:cs="Times New Roman"/>
          <w:sz w:val="24"/>
          <w:szCs w:val="24"/>
        </w:rPr>
        <w:tab/>
        <w:t xml:space="preserve">Nosūtīt informāciju Iepirkumu uzraudzības birojam </w:t>
      </w:r>
      <w:hyperlink r:id="rId19" w:history="1">
        <w:r w:rsidRPr="00087509">
          <w:rPr>
            <w:rStyle w:val="Hyperlink"/>
            <w:rFonts w:ascii="Times New Roman" w:hAnsi="Times New Roman" w:cs="Times New Roman"/>
            <w:sz w:val="24"/>
            <w:szCs w:val="24"/>
          </w:rPr>
          <w:t>www.iub.gov.lv</w:t>
        </w:r>
      </w:hyperlink>
      <w:r w:rsidRPr="00087509">
        <w:rPr>
          <w:rFonts w:ascii="Times New Roman" w:hAnsi="Times New Roman" w:cs="Times New Roman"/>
          <w:sz w:val="24"/>
          <w:szCs w:val="24"/>
        </w:rPr>
        <w:t xml:space="preserve"> un ievietot informāciju Siguldas novada pašvaldības mājas lapā interneta vietnē </w:t>
      </w:r>
      <w:hyperlink r:id="rId20" w:history="1">
        <w:r w:rsidRPr="00087509">
          <w:rPr>
            <w:rStyle w:val="Hyperlink"/>
            <w:rFonts w:ascii="Times New Roman" w:hAnsi="Times New Roman" w:cs="Times New Roman"/>
            <w:sz w:val="24"/>
            <w:szCs w:val="24"/>
          </w:rPr>
          <w:t>www.sigulda.lv</w:t>
        </w:r>
      </w:hyperlink>
      <w:r w:rsidRPr="00087509">
        <w:rPr>
          <w:rFonts w:ascii="Times New Roman" w:hAnsi="Times New Roman" w:cs="Times New Roman"/>
          <w:sz w:val="24"/>
          <w:szCs w:val="24"/>
        </w:rPr>
        <w:t xml:space="preserve"> . </w:t>
      </w:r>
    </w:p>
    <w:p w14:paraId="1CAAE6B0" w14:textId="77777777" w:rsidR="000668AD" w:rsidRPr="00087509" w:rsidRDefault="000668AD" w:rsidP="000668AD">
      <w:pPr>
        <w:pStyle w:val="BodyText"/>
        <w:spacing w:after="0"/>
        <w:ind w:left="720" w:hanging="720"/>
        <w:jc w:val="both"/>
        <w:rPr>
          <w:rFonts w:ascii="Times New Roman" w:hAnsi="Times New Roman" w:cs="Times New Roman"/>
          <w:sz w:val="24"/>
          <w:szCs w:val="24"/>
        </w:rPr>
      </w:pPr>
    </w:p>
    <w:p w14:paraId="5D8FB288" w14:textId="1131EF46" w:rsidR="00087509" w:rsidRPr="00087509" w:rsidRDefault="00087509" w:rsidP="00790F3A">
      <w:pPr>
        <w:pStyle w:val="Heading1"/>
        <w:numPr>
          <w:ilvl w:val="0"/>
          <w:numId w:val="0"/>
        </w:numPr>
        <w:rPr>
          <w:sz w:val="24"/>
          <w:szCs w:val="24"/>
        </w:rPr>
      </w:pPr>
      <w:r w:rsidRPr="00084956">
        <w:rPr>
          <w:sz w:val="24"/>
          <w:szCs w:val="24"/>
        </w:rPr>
        <w:t>8.Pretendenta tiesības un pienākumi</w:t>
      </w:r>
      <w:r w:rsidR="00790F3A">
        <w:rPr>
          <w:sz w:val="24"/>
          <w:szCs w:val="24"/>
        </w:rPr>
        <w:t xml:space="preserve"> </w:t>
      </w:r>
    </w:p>
    <w:p w14:paraId="6CC0FA13" w14:textId="77777777" w:rsidR="00087509" w:rsidRPr="00087509" w:rsidRDefault="00087509" w:rsidP="00087509">
      <w:pPr>
        <w:pStyle w:val="Heading2"/>
        <w:numPr>
          <w:ilvl w:val="0"/>
          <w:numId w:val="0"/>
        </w:numPr>
        <w:spacing w:before="120"/>
        <w:rPr>
          <w:sz w:val="24"/>
          <w:szCs w:val="24"/>
        </w:rPr>
      </w:pPr>
      <w:r w:rsidRPr="00087509">
        <w:rPr>
          <w:sz w:val="24"/>
          <w:szCs w:val="24"/>
        </w:rPr>
        <w:t>8.1.Pretendenta tiesības</w:t>
      </w:r>
    </w:p>
    <w:p w14:paraId="42468F9B" w14:textId="77777777" w:rsidR="00087509" w:rsidRPr="00087509" w:rsidRDefault="00087509" w:rsidP="000668AD">
      <w:pPr>
        <w:pStyle w:val="naisf"/>
        <w:spacing w:before="0" w:after="0"/>
        <w:ind w:left="720" w:hanging="720"/>
      </w:pPr>
      <w:r w:rsidRPr="00087509">
        <w:t>8.1.1.</w:t>
      </w:r>
      <w:r w:rsidRPr="00087509">
        <w:tab/>
        <w:t xml:space="preserve">Apvienoties grupā ar citiem Komersantiem un iesniegt vienu kopēju piedāvājumu. </w:t>
      </w:r>
    </w:p>
    <w:p w14:paraId="28000BF2" w14:textId="376E8DAE" w:rsidR="00087509" w:rsidRPr="00087509" w:rsidRDefault="00087509" w:rsidP="000668AD">
      <w:pPr>
        <w:pStyle w:val="naisf"/>
        <w:spacing w:before="0" w:after="0"/>
        <w:ind w:left="720" w:hanging="720"/>
      </w:pPr>
      <w:r w:rsidRPr="00087509">
        <w:t>8.1.2.</w:t>
      </w:r>
      <w:r w:rsidRPr="00087509">
        <w:tab/>
        <w:t>Piedāvājuma sagatavošanas laikā Pretendentam ir ti</w:t>
      </w:r>
      <w:r w:rsidR="007C2A30">
        <w:t xml:space="preserve">esības </w:t>
      </w:r>
      <w:proofErr w:type="spellStart"/>
      <w:r w:rsidR="007C2A30">
        <w:t>rakstveidā</w:t>
      </w:r>
      <w:proofErr w:type="spellEnd"/>
      <w:r w:rsidR="007C2A30">
        <w:t xml:space="preserve"> vērsties pie i</w:t>
      </w:r>
      <w:r w:rsidRPr="00087509">
        <w:t>epirkuma komisijas neskaidro jautājumu precizēšanai.</w:t>
      </w:r>
    </w:p>
    <w:p w14:paraId="24D70634" w14:textId="77777777" w:rsidR="00087509" w:rsidRPr="00087509" w:rsidRDefault="00087509" w:rsidP="000668AD">
      <w:pPr>
        <w:pStyle w:val="naisf"/>
        <w:spacing w:before="0" w:after="0"/>
        <w:ind w:left="720" w:hanging="720"/>
      </w:pPr>
      <w:r w:rsidRPr="00087509">
        <w:t>8.1.3.</w:t>
      </w:r>
      <w:r w:rsidRPr="00087509">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E3538E4" w14:textId="77777777" w:rsidR="00DF27A6" w:rsidRPr="00C96D8D" w:rsidRDefault="00087509" w:rsidP="000668AD">
      <w:pPr>
        <w:ind w:left="720" w:hanging="720"/>
        <w:jc w:val="both"/>
        <w:rPr>
          <w:rFonts w:ascii="Times New Roman" w:hAnsi="Times New Roman" w:cs="Times New Roman"/>
          <w:sz w:val="24"/>
          <w:szCs w:val="24"/>
        </w:rPr>
      </w:pPr>
      <w:r w:rsidRPr="00DF27A6">
        <w:rPr>
          <w:rFonts w:ascii="Times New Roman" w:hAnsi="Times New Roman" w:cs="Times New Roman"/>
          <w:sz w:val="24"/>
          <w:szCs w:val="24"/>
        </w:rPr>
        <w:t>8.1.4.</w:t>
      </w:r>
      <w:r w:rsidRPr="00DF27A6">
        <w:rPr>
          <w:rFonts w:ascii="Times New Roman" w:hAnsi="Times New Roman" w:cs="Times New Roman"/>
          <w:sz w:val="24"/>
          <w:szCs w:val="24"/>
        </w:rPr>
        <w:tab/>
      </w:r>
      <w:r w:rsidR="00DF27A6" w:rsidRPr="00DF27A6">
        <w:rPr>
          <w:rFonts w:ascii="Times New Roman" w:hAnsi="Times New Roman" w:cs="Times New Roman"/>
          <w:sz w:val="24"/>
          <w:szCs w:val="24"/>
        </w:rPr>
        <w:t>Ja</w:t>
      </w:r>
      <w:r w:rsidR="00DF27A6" w:rsidRPr="00C96D8D">
        <w:rPr>
          <w:rFonts w:ascii="Times New Roman" w:hAnsi="Times New Roman" w:cs="Times New Roman"/>
          <w:sz w:val="24"/>
          <w:szCs w:val="24"/>
        </w:rPr>
        <w:t xml:space="preserve">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7B304655" w14:textId="3839CE44" w:rsidR="00087509" w:rsidRPr="007C2A30" w:rsidRDefault="00087509" w:rsidP="000668AD">
      <w:pPr>
        <w:pStyle w:val="naisf"/>
        <w:spacing w:before="120" w:after="120"/>
        <w:ind w:left="720" w:hanging="720"/>
        <w:rPr>
          <w:b/>
        </w:rPr>
      </w:pPr>
      <w:r w:rsidRPr="00087509">
        <w:t xml:space="preserve"> </w:t>
      </w:r>
      <w:r w:rsidRPr="007C2A30">
        <w:rPr>
          <w:b/>
        </w:rPr>
        <w:t>8.2.Pretendenta pienākumi</w:t>
      </w:r>
    </w:p>
    <w:p w14:paraId="06073533" w14:textId="77777777" w:rsidR="00087509" w:rsidRPr="00087509" w:rsidRDefault="00087509" w:rsidP="007C2A30">
      <w:pPr>
        <w:pStyle w:val="naisf"/>
        <w:spacing w:before="0" w:after="0"/>
        <w:ind w:firstLine="0"/>
      </w:pPr>
      <w:r w:rsidRPr="00087509">
        <w:t>8.2.1.  Sagatavot piedāvājumus atbilstoši Nolikuma prasībām.</w:t>
      </w:r>
    </w:p>
    <w:p w14:paraId="5D90A4FD" w14:textId="77777777" w:rsidR="00087509" w:rsidRPr="00087509" w:rsidRDefault="00087509" w:rsidP="007C2A30">
      <w:pPr>
        <w:pStyle w:val="naisf"/>
        <w:spacing w:before="0" w:after="0"/>
        <w:ind w:firstLine="0"/>
      </w:pPr>
      <w:r w:rsidRPr="00087509">
        <w:t>8.2.2.  Sniegt patiesu informāciju.</w:t>
      </w:r>
    </w:p>
    <w:p w14:paraId="11167859" w14:textId="17CAA0F0" w:rsidR="00087509" w:rsidRPr="00087509" w:rsidRDefault="007C2A30" w:rsidP="007C2A30">
      <w:pPr>
        <w:pStyle w:val="naisf"/>
        <w:spacing w:before="0" w:after="0"/>
        <w:ind w:left="720" w:hanging="720"/>
      </w:pPr>
      <w:r>
        <w:t>8.2.3. Sniegt atbildes uz i</w:t>
      </w:r>
      <w:r w:rsidR="00087509" w:rsidRPr="00087509">
        <w:t>epirkuma komisijas pieprasījumiem par papildu informāciju, kas nepieciešama piedāvājumu noformējuma pārbaudei, Pretendentu atlasei, piedāvājumu atbilstības pārbaudei, salīdzināšanai un vērtēšanai.</w:t>
      </w:r>
    </w:p>
    <w:p w14:paraId="26139A2B" w14:textId="77777777" w:rsidR="006C326E" w:rsidRPr="00087509" w:rsidRDefault="00087509" w:rsidP="007C2A30">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8.2.4.  Segt visas izmaksas, kas saistītas ar piedāvājumu sagatavošanu un iesniegšanu.</w:t>
      </w:r>
      <w:bookmarkEnd w:id="13"/>
      <w:bookmarkEnd w:id="14"/>
      <w:bookmarkEnd w:id="15"/>
    </w:p>
    <w:p w14:paraId="590E2110" w14:textId="77777777" w:rsidR="00E97F13" w:rsidRPr="00DE3FBE" w:rsidRDefault="00E97F13" w:rsidP="00336318">
      <w:pPr>
        <w:rPr>
          <w:rFonts w:ascii="Times New Roman" w:hAnsi="Times New Roman" w:cs="Times New Roman"/>
          <w:color w:val="0000FF"/>
          <w:sz w:val="24"/>
          <w:szCs w:val="24"/>
        </w:rPr>
      </w:pPr>
    </w:p>
    <w:p w14:paraId="0E173A8F" w14:textId="77777777" w:rsidR="00295F55" w:rsidRPr="00DE3FBE" w:rsidRDefault="006C326E">
      <w:pPr>
        <w:rPr>
          <w:rFonts w:ascii="Times New Roman" w:hAnsi="Times New Roman" w:cs="Times New Roman"/>
          <w:b/>
          <w:sz w:val="24"/>
          <w:szCs w:val="24"/>
        </w:rPr>
      </w:pPr>
      <w:r w:rsidRPr="00DE3FBE">
        <w:rPr>
          <w:rFonts w:ascii="Times New Roman" w:hAnsi="Times New Roman" w:cs="Times New Roman"/>
          <w:sz w:val="24"/>
          <w:szCs w:val="24"/>
        </w:rPr>
        <w:lastRenderedPageBreak/>
        <w:t xml:space="preserve">                                                           </w:t>
      </w:r>
      <w:r w:rsidR="00790F3A">
        <w:rPr>
          <w:rFonts w:ascii="Times New Roman" w:hAnsi="Times New Roman" w:cs="Times New Roman"/>
          <w:b/>
          <w:sz w:val="24"/>
          <w:szCs w:val="24"/>
        </w:rPr>
        <w:t>9</w:t>
      </w:r>
      <w:r w:rsidRPr="00DE3FBE">
        <w:rPr>
          <w:rFonts w:ascii="Times New Roman" w:hAnsi="Times New Roman" w:cs="Times New Roman"/>
          <w:b/>
          <w:sz w:val="24"/>
          <w:szCs w:val="24"/>
        </w:rPr>
        <w:t>. PIELIKUMU SARAKSTS</w:t>
      </w:r>
    </w:p>
    <w:p w14:paraId="2C2E27F6" w14:textId="77777777" w:rsidR="006C326E" w:rsidRPr="00DE3FBE" w:rsidRDefault="006C326E">
      <w:pPr>
        <w:rPr>
          <w:rFonts w:ascii="Times New Roman" w:hAnsi="Times New Roman" w:cs="Times New Roman"/>
          <w:b/>
          <w:sz w:val="24"/>
          <w:szCs w:val="24"/>
        </w:rPr>
      </w:pPr>
      <w:r w:rsidRPr="00DE3FBE">
        <w:rPr>
          <w:rFonts w:ascii="Times New Roman" w:hAnsi="Times New Roman" w:cs="Times New Roman"/>
          <w:b/>
          <w:sz w:val="24"/>
          <w:szCs w:val="24"/>
        </w:rPr>
        <w:t xml:space="preserve">             </w:t>
      </w:r>
    </w:p>
    <w:p w14:paraId="01BFE20F" w14:textId="538CDD52" w:rsidR="00295F55" w:rsidRPr="00DE3FBE" w:rsidRDefault="003E777D">
      <w:pPr>
        <w:rPr>
          <w:rFonts w:ascii="Times New Roman" w:hAnsi="Times New Roman" w:cs="Times New Roman"/>
          <w:sz w:val="24"/>
          <w:szCs w:val="24"/>
        </w:rPr>
      </w:pPr>
      <w:r w:rsidRPr="00DE3FBE">
        <w:rPr>
          <w:rFonts w:ascii="Times New Roman" w:hAnsi="Times New Roman" w:cs="Times New Roman"/>
          <w:sz w:val="24"/>
          <w:szCs w:val="24"/>
        </w:rPr>
        <w:tab/>
      </w:r>
      <w:r w:rsidR="00DF38B5" w:rsidRPr="00DE3FBE">
        <w:rPr>
          <w:rFonts w:ascii="Times New Roman" w:hAnsi="Times New Roman" w:cs="Times New Roman"/>
          <w:sz w:val="24"/>
          <w:szCs w:val="24"/>
        </w:rPr>
        <w:t>1.</w:t>
      </w:r>
      <w:r w:rsidR="007C2A30">
        <w:rPr>
          <w:rFonts w:ascii="Times New Roman" w:hAnsi="Times New Roman" w:cs="Times New Roman"/>
          <w:sz w:val="24"/>
          <w:szCs w:val="24"/>
        </w:rPr>
        <w:t xml:space="preserve"> </w:t>
      </w:r>
      <w:r w:rsidR="00DF38B5" w:rsidRPr="00DE3FBE">
        <w:rPr>
          <w:rFonts w:ascii="Times New Roman" w:hAnsi="Times New Roman" w:cs="Times New Roman"/>
          <w:sz w:val="24"/>
          <w:szCs w:val="24"/>
        </w:rPr>
        <w:t>pielikums – Pieteikums</w:t>
      </w:r>
      <w:r w:rsidR="006C326E" w:rsidRPr="00DE3FBE">
        <w:rPr>
          <w:rFonts w:ascii="Times New Roman" w:hAnsi="Times New Roman" w:cs="Times New Roman"/>
          <w:sz w:val="24"/>
          <w:szCs w:val="24"/>
        </w:rPr>
        <w:t>.</w:t>
      </w:r>
    </w:p>
    <w:p w14:paraId="39501D2F" w14:textId="77777777" w:rsidR="00002417"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6C326E" w:rsidRPr="00DE3FBE">
        <w:rPr>
          <w:rFonts w:ascii="Times New Roman" w:hAnsi="Times New Roman" w:cs="Times New Roman"/>
          <w:sz w:val="24"/>
          <w:szCs w:val="24"/>
        </w:rPr>
        <w:t>2. pielikums – Tehniskā specifikācija – tehniskais piedāvājums</w:t>
      </w:r>
      <w:r w:rsidR="00002417" w:rsidRPr="00DE3FBE">
        <w:rPr>
          <w:rFonts w:ascii="Times New Roman" w:hAnsi="Times New Roman" w:cs="Times New Roman"/>
          <w:sz w:val="24"/>
          <w:szCs w:val="24"/>
        </w:rPr>
        <w:t>.</w:t>
      </w:r>
    </w:p>
    <w:p w14:paraId="517C75B5" w14:textId="77777777" w:rsidR="006C326E"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002417" w:rsidRPr="00DE3FBE">
        <w:rPr>
          <w:rFonts w:ascii="Times New Roman" w:hAnsi="Times New Roman" w:cs="Times New Roman"/>
          <w:sz w:val="24"/>
          <w:szCs w:val="24"/>
        </w:rPr>
        <w:t>3.</w:t>
      </w:r>
      <w:r w:rsidR="00DF38B5" w:rsidRPr="00DE3FBE">
        <w:rPr>
          <w:rFonts w:ascii="Times New Roman" w:hAnsi="Times New Roman" w:cs="Times New Roman"/>
          <w:sz w:val="24"/>
          <w:szCs w:val="24"/>
        </w:rPr>
        <w:t xml:space="preserve"> pielikums – Finanšu piedāvājums</w:t>
      </w:r>
      <w:r w:rsidR="00002417" w:rsidRPr="00DE3FBE">
        <w:rPr>
          <w:rFonts w:ascii="Times New Roman" w:hAnsi="Times New Roman" w:cs="Times New Roman"/>
          <w:sz w:val="24"/>
          <w:szCs w:val="24"/>
        </w:rPr>
        <w:t>.</w:t>
      </w:r>
    </w:p>
    <w:p w14:paraId="2EBC853C" w14:textId="77777777" w:rsidR="00002417"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002417" w:rsidRPr="00DE3FBE">
        <w:rPr>
          <w:rFonts w:ascii="Times New Roman" w:hAnsi="Times New Roman" w:cs="Times New Roman"/>
          <w:sz w:val="24"/>
          <w:szCs w:val="24"/>
        </w:rPr>
        <w:t>4. pielikums – Apliecin</w:t>
      </w:r>
      <w:r w:rsidR="00DF38B5" w:rsidRPr="00DE3FBE">
        <w:rPr>
          <w:rFonts w:ascii="Times New Roman" w:hAnsi="Times New Roman" w:cs="Times New Roman"/>
          <w:sz w:val="24"/>
          <w:szCs w:val="24"/>
        </w:rPr>
        <w:t>ājums par pretendenta pieredzi</w:t>
      </w:r>
      <w:r w:rsidR="00002417" w:rsidRPr="00DE3FBE">
        <w:rPr>
          <w:rFonts w:ascii="Times New Roman" w:hAnsi="Times New Roman" w:cs="Times New Roman"/>
          <w:sz w:val="24"/>
          <w:szCs w:val="24"/>
        </w:rPr>
        <w:t>.</w:t>
      </w:r>
    </w:p>
    <w:p w14:paraId="11501888" w14:textId="77777777" w:rsidR="00DF38B5" w:rsidRPr="00DE3FBE" w:rsidRDefault="003E777D" w:rsidP="00DF38B5">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DF38B5" w:rsidRPr="00DE3FBE">
        <w:rPr>
          <w:rFonts w:ascii="Times New Roman" w:hAnsi="Times New Roman" w:cs="Times New Roman"/>
          <w:sz w:val="24"/>
          <w:szCs w:val="24"/>
        </w:rPr>
        <w:t>5. pielikums – Iepirkuma līguma projekts.</w:t>
      </w:r>
    </w:p>
    <w:p w14:paraId="7F3EDD5C" w14:textId="4A37CC9A" w:rsidR="003E777D" w:rsidRPr="000B7A07" w:rsidRDefault="003E777D" w:rsidP="00DF38B5">
      <w:pPr>
        <w:tabs>
          <w:tab w:val="left" w:pos="709"/>
        </w:tabs>
        <w:rPr>
          <w:rFonts w:ascii="Times New Roman" w:hAnsi="Times New Roman" w:cs="Times New Roman"/>
          <w:i/>
          <w:color w:val="548DD4" w:themeColor="text2" w:themeTint="99"/>
          <w:sz w:val="24"/>
          <w:szCs w:val="24"/>
        </w:rPr>
      </w:pPr>
      <w:r w:rsidRPr="00DE3FBE">
        <w:rPr>
          <w:rFonts w:ascii="Times New Roman" w:hAnsi="Times New Roman" w:cs="Times New Roman"/>
          <w:sz w:val="24"/>
          <w:szCs w:val="24"/>
        </w:rPr>
        <w:tab/>
      </w:r>
      <w:r w:rsidR="00DF38B5" w:rsidRPr="005D2BDB">
        <w:rPr>
          <w:rFonts w:ascii="Times New Roman" w:hAnsi="Times New Roman" w:cs="Times New Roman"/>
          <w:sz w:val="24"/>
          <w:szCs w:val="24"/>
        </w:rPr>
        <w:t>6. pielikums –</w:t>
      </w:r>
      <w:r w:rsidR="00546CDD" w:rsidRPr="005D2BDB">
        <w:rPr>
          <w:rFonts w:ascii="Times New Roman" w:hAnsi="Times New Roman" w:cs="Times New Roman"/>
          <w:sz w:val="24"/>
          <w:szCs w:val="24"/>
        </w:rPr>
        <w:t xml:space="preserve"> </w:t>
      </w:r>
      <w:r w:rsidR="0085165E" w:rsidRPr="005D2BDB">
        <w:rPr>
          <w:rFonts w:ascii="Times New Roman" w:hAnsi="Times New Roman" w:cs="Times New Roman"/>
          <w:sz w:val="24"/>
          <w:szCs w:val="24"/>
        </w:rPr>
        <w:t>Nomas</w:t>
      </w:r>
      <w:r w:rsidRPr="005D2BDB">
        <w:rPr>
          <w:rFonts w:ascii="Times New Roman" w:hAnsi="Times New Roman" w:cs="Times New Roman"/>
          <w:sz w:val="24"/>
          <w:szCs w:val="24"/>
        </w:rPr>
        <w:t xml:space="preserve"> </w:t>
      </w:r>
      <w:r w:rsidR="007C2A30" w:rsidRPr="005D2BDB">
        <w:rPr>
          <w:rFonts w:ascii="Times New Roman" w:hAnsi="Times New Roman" w:cs="Times New Roman"/>
          <w:sz w:val="24"/>
          <w:szCs w:val="24"/>
        </w:rPr>
        <w:t xml:space="preserve">maksas </w:t>
      </w:r>
      <w:r w:rsidRPr="005D2BDB">
        <w:rPr>
          <w:rFonts w:ascii="Times New Roman" w:hAnsi="Times New Roman" w:cs="Times New Roman"/>
          <w:sz w:val="24"/>
          <w:szCs w:val="24"/>
        </w:rPr>
        <w:t>maksājumu grafiks</w:t>
      </w:r>
      <w:r w:rsidR="00840C45" w:rsidRPr="005D2BDB">
        <w:rPr>
          <w:rFonts w:ascii="Times New Roman" w:hAnsi="Times New Roman" w:cs="Times New Roman"/>
          <w:sz w:val="24"/>
          <w:szCs w:val="24"/>
        </w:rPr>
        <w:t>.</w:t>
      </w:r>
    </w:p>
    <w:p w14:paraId="29BF0331" w14:textId="77777777" w:rsidR="00030A8E" w:rsidRPr="00DE3FBE" w:rsidRDefault="00030A8E" w:rsidP="000C30E7">
      <w:pPr>
        <w:rPr>
          <w:rFonts w:ascii="Times New Roman" w:hAnsi="Times New Roman" w:cs="Times New Roman"/>
          <w:b/>
          <w:bCs/>
          <w:color w:val="0000FF"/>
          <w:sz w:val="24"/>
          <w:szCs w:val="24"/>
        </w:rPr>
      </w:pPr>
    </w:p>
    <w:p w14:paraId="1FEA3084" w14:textId="77777777" w:rsidR="00DF38B5" w:rsidRPr="00DE3FBE" w:rsidRDefault="00DF38B5" w:rsidP="000C30E7">
      <w:pPr>
        <w:rPr>
          <w:rFonts w:ascii="Times New Roman" w:hAnsi="Times New Roman" w:cs="Times New Roman"/>
          <w:sz w:val="24"/>
          <w:szCs w:val="24"/>
        </w:rPr>
      </w:pPr>
    </w:p>
    <w:p w14:paraId="7653F6E4" w14:textId="77777777" w:rsidR="00030A8E" w:rsidRPr="00DE3FBE" w:rsidRDefault="00030A8E" w:rsidP="00FC73E9">
      <w:pPr>
        <w:jc w:val="right"/>
        <w:rPr>
          <w:rFonts w:ascii="Times New Roman" w:hAnsi="Times New Roman" w:cs="Times New Roman"/>
          <w:sz w:val="20"/>
          <w:szCs w:val="20"/>
        </w:rPr>
      </w:pPr>
    </w:p>
    <w:sectPr w:rsidR="00030A8E" w:rsidRPr="00DE3FBE" w:rsidSect="005A04C3">
      <w:footerReference w:type="even" r:id="rId21"/>
      <w:footerReference w:type="default" r:id="rId22"/>
      <w:headerReference w:type="first" r:id="rId23"/>
      <w:footerReference w:type="first" r:id="rId2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5199" w14:textId="77777777" w:rsidR="001B134E" w:rsidRDefault="001B134E">
      <w:r>
        <w:separator/>
      </w:r>
    </w:p>
  </w:endnote>
  <w:endnote w:type="continuationSeparator" w:id="0">
    <w:p w14:paraId="362CB102" w14:textId="77777777" w:rsidR="001B134E" w:rsidRDefault="001B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RimTimes">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74EC" w14:textId="77777777" w:rsidR="00A84477" w:rsidRDefault="00A84477" w:rsidP="00336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D6F0D" w14:textId="77777777" w:rsidR="00A84477" w:rsidRDefault="00A84477" w:rsidP="00336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65CF" w14:textId="77777777" w:rsidR="00A84477" w:rsidRPr="00D72EC1" w:rsidRDefault="00A84477">
    <w:pPr>
      <w:pStyle w:val="Footer"/>
      <w:jc w:val="right"/>
      <w:rPr>
        <w:rFonts w:ascii="Arial" w:hAnsi="Arial" w:cs="Arial"/>
        <w:sz w:val="20"/>
      </w:rPr>
    </w:pPr>
    <w:r w:rsidRPr="00D72EC1">
      <w:rPr>
        <w:rFonts w:ascii="Arial" w:hAnsi="Arial" w:cs="Arial"/>
        <w:sz w:val="20"/>
      </w:rPr>
      <w:t xml:space="preserve">Lapa </w:t>
    </w:r>
    <w:r w:rsidRPr="00D72EC1">
      <w:rPr>
        <w:rFonts w:ascii="Arial" w:hAnsi="Arial" w:cs="Arial"/>
        <w:sz w:val="20"/>
      </w:rPr>
      <w:fldChar w:fldCharType="begin"/>
    </w:r>
    <w:r w:rsidRPr="00D72EC1">
      <w:rPr>
        <w:rFonts w:ascii="Arial" w:hAnsi="Arial" w:cs="Arial"/>
        <w:sz w:val="20"/>
      </w:rPr>
      <w:instrText xml:space="preserve"> PAGE   \* MERGEFORMAT </w:instrText>
    </w:r>
    <w:r w:rsidRPr="00D72EC1">
      <w:rPr>
        <w:rFonts w:ascii="Arial" w:hAnsi="Arial" w:cs="Arial"/>
        <w:sz w:val="20"/>
      </w:rPr>
      <w:fldChar w:fldCharType="separate"/>
    </w:r>
    <w:r w:rsidR="00182717">
      <w:rPr>
        <w:rFonts w:ascii="Arial" w:hAnsi="Arial" w:cs="Arial"/>
        <w:noProof/>
        <w:sz w:val="20"/>
      </w:rPr>
      <w:t>13</w:t>
    </w:r>
    <w:r w:rsidRPr="00D72EC1">
      <w:rPr>
        <w:rFonts w:ascii="Arial" w:hAnsi="Arial" w:cs="Arial"/>
        <w:noProof/>
        <w:sz w:val="20"/>
      </w:rPr>
      <w:fldChar w:fldCharType="end"/>
    </w:r>
  </w:p>
  <w:p w14:paraId="4B1E9BF4" w14:textId="77777777" w:rsidR="00A84477" w:rsidRPr="00D72EC1" w:rsidRDefault="00A84477" w:rsidP="003363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E50D" w14:textId="77777777" w:rsidR="00A84477" w:rsidRPr="00D72EC1" w:rsidRDefault="00A84477" w:rsidP="00D72EC1">
    <w:pPr>
      <w:pStyle w:val="Footer"/>
      <w:jc w:val="center"/>
      <w:rPr>
        <w:rFonts w:ascii="Arial" w:hAnsi="Arial" w:cs="Arial"/>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5149" w14:textId="77777777" w:rsidR="001B134E" w:rsidRDefault="001B134E">
      <w:r>
        <w:separator/>
      </w:r>
    </w:p>
  </w:footnote>
  <w:footnote w:type="continuationSeparator" w:id="0">
    <w:p w14:paraId="5E6DBF88" w14:textId="77777777" w:rsidR="001B134E" w:rsidRDefault="001B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8B16" w14:textId="77777777" w:rsidR="00A84477" w:rsidRPr="0025083B" w:rsidRDefault="00A84477" w:rsidP="00D72EC1">
    <w:pPr>
      <w:jc w:val="right"/>
      <w:rPr>
        <w:i/>
        <w:sz w:val="20"/>
        <w:szCs w:val="20"/>
      </w:rPr>
    </w:pPr>
    <w:r w:rsidRPr="0025083B">
      <w:rPr>
        <w:i/>
        <w:sz w:val="20"/>
        <w:szCs w:val="20"/>
      </w:rPr>
      <w:t>APSTIPRINĀTS</w:t>
    </w:r>
  </w:p>
  <w:p w14:paraId="477E7FF7" w14:textId="77777777" w:rsidR="00A84477" w:rsidRPr="0025083B" w:rsidRDefault="00A84477" w:rsidP="00D72EC1">
    <w:pPr>
      <w:jc w:val="right"/>
      <w:rPr>
        <w:i/>
        <w:sz w:val="20"/>
        <w:szCs w:val="20"/>
      </w:rPr>
    </w:pPr>
    <w:r>
      <w:rPr>
        <w:i/>
        <w:sz w:val="20"/>
        <w:szCs w:val="20"/>
      </w:rPr>
      <w:t xml:space="preserve">Veselības inspekcijas </w:t>
    </w:r>
    <w:r w:rsidRPr="0025083B">
      <w:rPr>
        <w:i/>
        <w:sz w:val="20"/>
        <w:szCs w:val="20"/>
      </w:rPr>
      <w:t>iepirkuma komisijas</w:t>
    </w:r>
  </w:p>
  <w:p w14:paraId="5B0010AE" w14:textId="77777777" w:rsidR="00A84477" w:rsidRPr="00E40111" w:rsidRDefault="00A84477" w:rsidP="00D72EC1">
    <w:pPr>
      <w:jc w:val="right"/>
      <w:rPr>
        <w:i/>
        <w:sz w:val="20"/>
        <w:szCs w:val="20"/>
      </w:rPr>
    </w:pPr>
    <w:r w:rsidRPr="0025083B">
      <w:rPr>
        <w:i/>
        <w:sz w:val="20"/>
        <w:szCs w:val="20"/>
      </w:rPr>
      <w:t>201</w:t>
    </w:r>
    <w:r>
      <w:rPr>
        <w:i/>
        <w:sz w:val="20"/>
        <w:szCs w:val="20"/>
      </w:rPr>
      <w:t>6</w:t>
    </w:r>
    <w:r w:rsidRPr="0025083B">
      <w:rPr>
        <w:i/>
        <w:sz w:val="20"/>
        <w:szCs w:val="20"/>
      </w:rPr>
      <w:t>.gada</w:t>
    </w:r>
    <w:r>
      <w:rPr>
        <w:i/>
        <w:sz w:val="20"/>
        <w:szCs w:val="20"/>
      </w:rPr>
      <w:t xml:space="preserve"> __.____________ </w:t>
    </w:r>
    <w:r w:rsidRPr="00E40111">
      <w:rPr>
        <w:i/>
        <w:sz w:val="20"/>
        <w:szCs w:val="20"/>
      </w:rPr>
      <w:t>sēdē</w:t>
    </w:r>
  </w:p>
  <w:p w14:paraId="2C8CB6E8" w14:textId="77777777" w:rsidR="00A84477" w:rsidRPr="00E40111" w:rsidRDefault="00A84477" w:rsidP="00D72EC1">
    <w:pPr>
      <w:jc w:val="right"/>
      <w:rPr>
        <w:b/>
        <w:bCs/>
        <w:i/>
        <w:sz w:val="20"/>
        <w:szCs w:val="20"/>
      </w:rPr>
    </w:pPr>
    <w:r w:rsidRPr="00E40111">
      <w:rPr>
        <w:i/>
        <w:sz w:val="20"/>
        <w:szCs w:val="20"/>
      </w:rPr>
      <w:t>Protokols Nr.1</w:t>
    </w:r>
  </w:p>
  <w:p w14:paraId="2D51B800" w14:textId="77777777" w:rsidR="00A84477" w:rsidRPr="0025083B" w:rsidRDefault="00A84477">
    <w:pPr>
      <w:pStyle w:val="Header"/>
      <w:rPr>
        <w:lang w:val="lv-LV"/>
      </w:rPr>
    </w:pPr>
  </w:p>
  <w:p w14:paraId="330CAA0C" w14:textId="77777777" w:rsidR="00A84477" w:rsidRPr="0025083B" w:rsidRDefault="00A84477">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2" w15:restartNumberingAfterBreak="0">
    <w:nsid w:val="024A6F4D"/>
    <w:multiLevelType w:val="hybridMultilevel"/>
    <w:tmpl w:val="6414D1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55EED"/>
    <w:multiLevelType w:val="multilevel"/>
    <w:tmpl w:val="BA1EA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471401"/>
    <w:multiLevelType w:val="multilevel"/>
    <w:tmpl w:val="D67021E0"/>
    <w:lvl w:ilvl="0">
      <w:start w:val="2"/>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2994" w:hanging="108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3992" w:hanging="1440"/>
      </w:pPr>
      <w:rPr>
        <w:rFonts w:hint="default"/>
      </w:rPr>
    </w:lvl>
  </w:abstractNum>
  <w:abstractNum w:abstractNumId="5" w15:restartNumberingAfterBreak="0">
    <w:nsid w:val="141A55E6"/>
    <w:multiLevelType w:val="multilevel"/>
    <w:tmpl w:val="8F5E7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t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590A3E"/>
    <w:multiLevelType w:val="multilevel"/>
    <w:tmpl w:val="0DD06108"/>
    <w:lvl w:ilvl="0">
      <w:start w:val="5"/>
      <w:numFmt w:val="none"/>
      <w:lvlText w:val="1."/>
      <w:lvlJc w:val="left"/>
      <w:pPr>
        <w:tabs>
          <w:tab w:val="num" w:pos="720"/>
        </w:tabs>
        <w:ind w:left="720" w:hanging="720"/>
      </w:pPr>
      <w:rPr>
        <w:rFonts w:hint="default"/>
      </w:rPr>
    </w:lvl>
    <w:lvl w:ilvl="1">
      <w:start w:val="1"/>
      <w:numFmt w:val="decimal"/>
      <w:pStyle w:val="ListBullet"/>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A50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807EDE"/>
    <w:multiLevelType w:val="multilevel"/>
    <w:tmpl w:val="758E41C2"/>
    <w:styleLink w:val="Style1"/>
    <w:lvl w:ilvl="0">
      <w:start w:val="11"/>
      <w:numFmt w:val="none"/>
      <w:lvlText w:val="11.8.1."/>
      <w:lvlJc w:val="righ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Arial" w:eastAsia="Times New Roman" w:hAnsi="Arial" w:cs="Arial"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9" w15:restartNumberingAfterBreak="0">
    <w:nsid w:val="287710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EF1D48"/>
    <w:multiLevelType w:val="multilevel"/>
    <w:tmpl w:val="D2E2C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095292"/>
    <w:multiLevelType w:val="multilevel"/>
    <w:tmpl w:val="BD82B3EA"/>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1C12437"/>
    <w:multiLevelType w:val="multilevel"/>
    <w:tmpl w:val="09EE2B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B06844"/>
    <w:multiLevelType w:val="multilevel"/>
    <w:tmpl w:val="C9A0ABB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569B385D"/>
    <w:multiLevelType w:val="multilevel"/>
    <w:tmpl w:val="72383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90315A"/>
    <w:multiLevelType w:val="multilevel"/>
    <w:tmpl w:val="0F5E04B6"/>
    <w:lvl w:ilvl="0">
      <w:start w:val="1"/>
      <w:numFmt w:val="decimal"/>
      <w:pStyle w:val="Subtitle"/>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B47826"/>
    <w:multiLevelType w:val="multilevel"/>
    <w:tmpl w:val="F0547C26"/>
    <w:lvl w:ilvl="0">
      <w:start w:val="1"/>
      <w:numFmt w:val="upperRoman"/>
      <w:lvlText w:val="%1."/>
      <w:lvlJc w:val="lef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Times New Roman" w:eastAsia="Times New Roman" w:hAnsi="Times New Roman" w:cs="Times New Roman"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8" w15:restartNumberingAfterBreak="0">
    <w:nsid w:val="626C10CB"/>
    <w:multiLevelType w:val="multilevel"/>
    <w:tmpl w:val="798A39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6"/>
  </w:num>
  <w:num w:numId="2">
    <w:abstractNumId w:val="17"/>
  </w:num>
  <w:num w:numId="3">
    <w:abstractNumId w:val="19"/>
  </w:num>
  <w:num w:numId="4">
    <w:abstractNumId w:val="11"/>
  </w:num>
  <w:num w:numId="5">
    <w:abstractNumId w:val="6"/>
  </w:num>
  <w:num w:numId="6">
    <w:abstractNumId w:val="5"/>
  </w:num>
  <w:num w:numId="7">
    <w:abstractNumId w:val="8"/>
  </w:num>
  <w:num w:numId="8">
    <w:abstractNumId w:val="0"/>
    <w:lvlOverride w:ilvl="0">
      <w:startOverride w:val="1"/>
    </w:lvlOverride>
  </w:num>
  <w:num w:numId="9">
    <w:abstractNumId w:val="18"/>
  </w:num>
  <w:num w:numId="10">
    <w:abstractNumId w:val="4"/>
  </w:num>
  <w:num w:numId="11">
    <w:abstractNumId w:val="13"/>
  </w:num>
  <w:num w:numId="12">
    <w:abstractNumId w:val="2"/>
  </w:num>
  <w:num w:numId="13">
    <w:abstractNumId w:val="10"/>
  </w:num>
  <w:num w:numId="14">
    <w:abstractNumId w:val="12"/>
  </w:num>
  <w:num w:numId="15">
    <w:abstractNumId w:val="3"/>
  </w:num>
  <w:num w:numId="16">
    <w:abstractNumId w:val="7"/>
  </w:num>
  <w:num w:numId="17">
    <w:abstractNumId w:val="15"/>
  </w:num>
  <w:num w:numId="18">
    <w:abstractNumId w:val="9"/>
  </w:num>
  <w:num w:numId="19">
    <w:abstractNumId w:val="1"/>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8"/>
    <w:rsid w:val="00000655"/>
    <w:rsid w:val="000007A4"/>
    <w:rsid w:val="000020D9"/>
    <w:rsid w:val="00002365"/>
    <w:rsid w:val="00002417"/>
    <w:rsid w:val="00002848"/>
    <w:rsid w:val="00002C42"/>
    <w:rsid w:val="00002E76"/>
    <w:rsid w:val="00003195"/>
    <w:rsid w:val="000034E2"/>
    <w:rsid w:val="00003A25"/>
    <w:rsid w:val="00004B2E"/>
    <w:rsid w:val="000067FC"/>
    <w:rsid w:val="00007386"/>
    <w:rsid w:val="000105B7"/>
    <w:rsid w:val="000106F7"/>
    <w:rsid w:val="00010871"/>
    <w:rsid w:val="00012988"/>
    <w:rsid w:val="000133A8"/>
    <w:rsid w:val="00013ACD"/>
    <w:rsid w:val="00013B27"/>
    <w:rsid w:val="000144EE"/>
    <w:rsid w:val="00014552"/>
    <w:rsid w:val="0001488D"/>
    <w:rsid w:val="00014E82"/>
    <w:rsid w:val="00015D60"/>
    <w:rsid w:val="000168A7"/>
    <w:rsid w:val="00016D45"/>
    <w:rsid w:val="00016FA7"/>
    <w:rsid w:val="00020D31"/>
    <w:rsid w:val="00021097"/>
    <w:rsid w:val="00021BC8"/>
    <w:rsid w:val="000234FB"/>
    <w:rsid w:val="00024303"/>
    <w:rsid w:val="00024A9B"/>
    <w:rsid w:val="0002536C"/>
    <w:rsid w:val="0002680B"/>
    <w:rsid w:val="00026B43"/>
    <w:rsid w:val="00027A63"/>
    <w:rsid w:val="00030451"/>
    <w:rsid w:val="00030A8E"/>
    <w:rsid w:val="00031E9C"/>
    <w:rsid w:val="00033111"/>
    <w:rsid w:val="0003329D"/>
    <w:rsid w:val="00033EA9"/>
    <w:rsid w:val="00034FD1"/>
    <w:rsid w:val="00035C0E"/>
    <w:rsid w:val="00036023"/>
    <w:rsid w:val="000407F3"/>
    <w:rsid w:val="00041910"/>
    <w:rsid w:val="00042791"/>
    <w:rsid w:val="000434F3"/>
    <w:rsid w:val="000476B7"/>
    <w:rsid w:val="00047932"/>
    <w:rsid w:val="0005012D"/>
    <w:rsid w:val="00054456"/>
    <w:rsid w:val="00055D88"/>
    <w:rsid w:val="00056A88"/>
    <w:rsid w:val="000575CA"/>
    <w:rsid w:val="00057B27"/>
    <w:rsid w:val="00061341"/>
    <w:rsid w:val="000618C8"/>
    <w:rsid w:val="000625D5"/>
    <w:rsid w:val="000643B6"/>
    <w:rsid w:val="000652E9"/>
    <w:rsid w:val="000668AD"/>
    <w:rsid w:val="0007000B"/>
    <w:rsid w:val="0007511C"/>
    <w:rsid w:val="000751ED"/>
    <w:rsid w:val="00075AE6"/>
    <w:rsid w:val="00075FE1"/>
    <w:rsid w:val="00080F0D"/>
    <w:rsid w:val="00081943"/>
    <w:rsid w:val="00083B44"/>
    <w:rsid w:val="000842C2"/>
    <w:rsid w:val="000844A3"/>
    <w:rsid w:val="00084956"/>
    <w:rsid w:val="00086912"/>
    <w:rsid w:val="00087509"/>
    <w:rsid w:val="00087A33"/>
    <w:rsid w:val="00091319"/>
    <w:rsid w:val="000938CC"/>
    <w:rsid w:val="00093C0F"/>
    <w:rsid w:val="00094262"/>
    <w:rsid w:val="00094673"/>
    <w:rsid w:val="00097657"/>
    <w:rsid w:val="000A2788"/>
    <w:rsid w:val="000A2A08"/>
    <w:rsid w:val="000A33EC"/>
    <w:rsid w:val="000A3A20"/>
    <w:rsid w:val="000A3A88"/>
    <w:rsid w:val="000A5220"/>
    <w:rsid w:val="000A538D"/>
    <w:rsid w:val="000A7F49"/>
    <w:rsid w:val="000B1F94"/>
    <w:rsid w:val="000B1FD7"/>
    <w:rsid w:val="000B3FF1"/>
    <w:rsid w:val="000B4935"/>
    <w:rsid w:val="000B5273"/>
    <w:rsid w:val="000B6724"/>
    <w:rsid w:val="000B7A07"/>
    <w:rsid w:val="000C1D83"/>
    <w:rsid w:val="000C1F2D"/>
    <w:rsid w:val="000C22EF"/>
    <w:rsid w:val="000C2EDE"/>
    <w:rsid w:val="000C30E7"/>
    <w:rsid w:val="000C56F9"/>
    <w:rsid w:val="000C672B"/>
    <w:rsid w:val="000C7C10"/>
    <w:rsid w:val="000D20C5"/>
    <w:rsid w:val="000D589A"/>
    <w:rsid w:val="000E1A33"/>
    <w:rsid w:val="000E2843"/>
    <w:rsid w:val="000E2ABE"/>
    <w:rsid w:val="000E4D7D"/>
    <w:rsid w:val="000E55DE"/>
    <w:rsid w:val="000E5BCA"/>
    <w:rsid w:val="000E733B"/>
    <w:rsid w:val="000E7905"/>
    <w:rsid w:val="000E7D4D"/>
    <w:rsid w:val="000F06D6"/>
    <w:rsid w:val="000F0F4D"/>
    <w:rsid w:val="000F0FC2"/>
    <w:rsid w:val="000F246B"/>
    <w:rsid w:val="000F496E"/>
    <w:rsid w:val="000F4A98"/>
    <w:rsid w:val="000F512D"/>
    <w:rsid w:val="000F53A1"/>
    <w:rsid w:val="000F5621"/>
    <w:rsid w:val="000F61FA"/>
    <w:rsid w:val="000F6F11"/>
    <w:rsid w:val="000F7332"/>
    <w:rsid w:val="00100322"/>
    <w:rsid w:val="00100E04"/>
    <w:rsid w:val="001016EA"/>
    <w:rsid w:val="001017CE"/>
    <w:rsid w:val="00102AAB"/>
    <w:rsid w:val="001030B3"/>
    <w:rsid w:val="001031E2"/>
    <w:rsid w:val="0010430D"/>
    <w:rsid w:val="0010653D"/>
    <w:rsid w:val="001068B5"/>
    <w:rsid w:val="001103DA"/>
    <w:rsid w:val="001119E4"/>
    <w:rsid w:val="00111B2E"/>
    <w:rsid w:val="0011266C"/>
    <w:rsid w:val="00113E62"/>
    <w:rsid w:val="0011733A"/>
    <w:rsid w:val="001225EB"/>
    <w:rsid w:val="00122688"/>
    <w:rsid w:val="00123C54"/>
    <w:rsid w:val="00123C93"/>
    <w:rsid w:val="0012752F"/>
    <w:rsid w:val="00127CBA"/>
    <w:rsid w:val="00130AFB"/>
    <w:rsid w:val="00131A2C"/>
    <w:rsid w:val="00131C8E"/>
    <w:rsid w:val="0013621D"/>
    <w:rsid w:val="001375F9"/>
    <w:rsid w:val="0014160D"/>
    <w:rsid w:val="001439DA"/>
    <w:rsid w:val="00143FA7"/>
    <w:rsid w:val="001440B5"/>
    <w:rsid w:val="0014437A"/>
    <w:rsid w:val="00144411"/>
    <w:rsid w:val="00145EBA"/>
    <w:rsid w:val="00145F9C"/>
    <w:rsid w:val="00147BAF"/>
    <w:rsid w:val="001523E3"/>
    <w:rsid w:val="00153778"/>
    <w:rsid w:val="0015412C"/>
    <w:rsid w:val="001541E0"/>
    <w:rsid w:val="00155660"/>
    <w:rsid w:val="001559A1"/>
    <w:rsid w:val="00155E25"/>
    <w:rsid w:val="001619EC"/>
    <w:rsid w:val="001664D7"/>
    <w:rsid w:val="00167A1D"/>
    <w:rsid w:val="00171D8A"/>
    <w:rsid w:val="00173724"/>
    <w:rsid w:val="00174EF1"/>
    <w:rsid w:val="00175039"/>
    <w:rsid w:val="00176374"/>
    <w:rsid w:val="00177572"/>
    <w:rsid w:val="0018070F"/>
    <w:rsid w:val="00182717"/>
    <w:rsid w:val="00182AB2"/>
    <w:rsid w:val="00182FC5"/>
    <w:rsid w:val="00182FEF"/>
    <w:rsid w:val="00183E0C"/>
    <w:rsid w:val="0018708E"/>
    <w:rsid w:val="00190357"/>
    <w:rsid w:val="00190EC7"/>
    <w:rsid w:val="0019221B"/>
    <w:rsid w:val="00192642"/>
    <w:rsid w:val="00192D12"/>
    <w:rsid w:val="00195F76"/>
    <w:rsid w:val="001A377A"/>
    <w:rsid w:val="001A3CA5"/>
    <w:rsid w:val="001A4425"/>
    <w:rsid w:val="001A5CB5"/>
    <w:rsid w:val="001A7AE7"/>
    <w:rsid w:val="001B134E"/>
    <w:rsid w:val="001B2117"/>
    <w:rsid w:val="001B2AA1"/>
    <w:rsid w:val="001B3C12"/>
    <w:rsid w:val="001B61DD"/>
    <w:rsid w:val="001B71DB"/>
    <w:rsid w:val="001B79F6"/>
    <w:rsid w:val="001C0924"/>
    <w:rsid w:val="001C0E43"/>
    <w:rsid w:val="001C1946"/>
    <w:rsid w:val="001C3C14"/>
    <w:rsid w:val="001C574A"/>
    <w:rsid w:val="001C6971"/>
    <w:rsid w:val="001C6C51"/>
    <w:rsid w:val="001C7A8F"/>
    <w:rsid w:val="001D08A3"/>
    <w:rsid w:val="001D10DD"/>
    <w:rsid w:val="001D1361"/>
    <w:rsid w:val="001D21D9"/>
    <w:rsid w:val="001D29F4"/>
    <w:rsid w:val="001D2D13"/>
    <w:rsid w:val="001D3F8F"/>
    <w:rsid w:val="001D5277"/>
    <w:rsid w:val="001D5F96"/>
    <w:rsid w:val="001D770D"/>
    <w:rsid w:val="001E0F28"/>
    <w:rsid w:val="001E30FF"/>
    <w:rsid w:val="001E3AA7"/>
    <w:rsid w:val="001E5365"/>
    <w:rsid w:val="001E5D7C"/>
    <w:rsid w:val="001E7C3F"/>
    <w:rsid w:val="001F0426"/>
    <w:rsid w:val="001F1363"/>
    <w:rsid w:val="001F2E58"/>
    <w:rsid w:val="001F31B9"/>
    <w:rsid w:val="001F57B5"/>
    <w:rsid w:val="001F768F"/>
    <w:rsid w:val="001F77DF"/>
    <w:rsid w:val="002007F9"/>
    <w:rsid w:val="002009D5"/>
    <w:rsid w:val="002019E5"/>
    <w:rsid w:val="00201C65"/>
    <w:rsid w:val="0020267D"/>
    <w:rsid w:val="00206A57"/>
    <w:rsid w:val="00207312"/>
    <w:rsid w:val="0020744F"/>
    <w:rsid w:val="002109E2"/>
    <w:rsid w:val="0021211E"/>
    <w:rsid w:val="0021456E"/>
    <w:rsid w:val="002150F5"/>
    <w:rsid w:val="002154DF"/>
    <w:rsid w:val="0022024B"/>
    <w:rsid w:val="002208F8"/>
    <w:rsid w:val="00222CBA"/>
    <w:rsid w:val="00223C1C"/>
    <w:rsid w:val="00223F50"/>
    <w:rsid w:val="00224709"/>
    <w:rsid w:val="00226354"/>
    <w:rsid w:val="00227F57"/>
    <w:rsid w:val="00235D77"/>
    <w:rsid w:val="00240E60"/>
    <w:rsid w:val="002411DA"/>
    <w:rsid w:val="0024169B"/>
    <w:rsid w:val="00241791"/>
    <w:rsid w:val="00243664"/>
    <w:rsid w:val="0024745F"/>
    <w:rsid w:val="00247CEC"/>
    <w:rsid w:val="0025083B"/>
    <w:rsid w:val="00250916"/>
    <w:rsid w:val="00252437"/>
    <w:rsid w:val="0025495D"/>
    <w:rsid w:val="00255590"/>
    <w:rsid w:val="00255684"/>
    <w:rsid w:val="0025709D"/>
    <w:rsid w:val="0025752D"/>
    <w:rsid w:val="002578E8"/>
    <w:rsid w:val="00262E86"/>
    <w:rsid w:val="002766F2"/>
    <w:rsid w:val="00276C2F"/>
    <w:rsid w:val="00277356"/>
    <w:rsid w:val="002802B5"/>
    <w:rsid w:val="00283454"/>
    <w:rsid w:val="00291662"/>
    <w:rsid w:val="00291674"/>
    <w:rsid w:val="00292AF2"/>
    <w:rsid w:val="002936CA"/>
    <w:rsid w:val="00294107"/>
    <w:rsid w:val="00294DC4"/>
    <w:rsid w:val="00295F55"/>
    <w:rsid w:val="00295FC9"/>
    <w:rsid w:val="00296C6C"/>
    <w:rsid w:val="002A091B"/>
    <w:rsid w:val="002A17AD"/>
    <w:rsid w:val="002A2298"/>
    <w:rsid w:val="002A2E04"/>
    <w:rsid w:val="002A35E6"/>
    <w:rsid w:val="002B0EE4"/>
    <w:rsid w:val="002B1120"/>
    <w:rsid w:val="002B1A72"/>
    <w:rsid w:val="002B4B72"/>
    <w:rsid w:val="002B52FB"/>
    <w:rsid w:val="002B74C9"/>
    <w:rsid w:val="002B7E57"/>
    <w:rsid w:val="002C113B"/>
    <w:rsid w:val="002C1A85"/>
    <w:rsid w:val="002C208D"/>
    <w:rsid w:val="002C3164"/>
    <w:rsid w:val="002C3224"/>
    <w:rsid w:val="002C34CA"/>
    <w:rsid w:val="002C3595"/>
    <w:rsid w:val="002C4230"/>
    <w:rsid w:val="002C5B8E"/>
    <w:rsid w:val="002C62B4"/>
    <w:rsid w:val="002C63AB"/>
    <w:rsid w:val="002C6E4B"/>
    <w:rsid w:val="002C7640"/>
    <w:rsid w:val="002D1613"/>
    <w:rsid w:val="002D311B"/>
    <w:rsid w:val="002D35F1"/>
    <w:rsid w:val="002D3B59"/>
    <w:rsid w:val="002D45C7"/>
    <w:rsid w:val="002D4B4B"/>
    <w:rsid w:val="002D4EE4"/>
    <w:rsid w:val="002D60E5"/>
    <w:rsid w:val="002D6726"/>
    <w:rsid w:val="002D7F86"/>
    <w:rsid w:val="002E0356"/>
    <w:rsid w:val="002E41E1"/>
    <w:rsid w:val="002E44A9"/>
    <w:rsid w:val="002F2172"/>
    <w:rsid w:val="002F599E"/>
    <w:rsid w:val="002F6413"/>
    <w:rsid w:val="002F67CC"/>
    <w:rsid w:val="003019C4"/>
    <w:rsid w:val="003028F0"/>
    <w:rsid w:val="003029EA"/>
    <w:rsid w:val="00303271"/>
    <w:rsid w:val="003032B7"/>
    <w:rsid w:val="00306249"/>
    <w:rsid w:val="00306A6E"/>
    <w:rsid w:val="003101CD"/>
    <w:rsid w:val="0031042A"/>
    <w:rsid w:val="003107B3"/>
    <w:rsid w:val="003126CF"/>
    <w:rsid w:val="0031331F"/>
    <w:rsid w:val="0031341E"/>
    <w:rsid w:val="003156A2"/>
    <w:rsid w:val="00316E23"/>
    <w:rsid w:val="00320133"/>
    <w:rsid w:val="0032090B"/>
    <w:rsid w:val="0032090D"/>
    <w:rsid w:val="00320BB2"/>
    <w:rsid w:val="00321ECE"/>
    <w:rsid w:val="003227D4"/>
    <w:rsid w:val="003232DC"/>
    <w:rsid w:val="0032471C"/>
    <w:rsid w:val="00325CD6"/>
    <w:rsid w:val="00327C5D"/>
    <w:rsid w:val="003301C0"/>
    <w:rsid w:val="003313DB"/>
    <w:rsid w:val="00332C51"/>
    <w:rsid w:val="0033391E"/>
    <w:rsid w:val="00333A0E"/>
    <w:rsid w:val="00333BCC"/>
    <w:rsid w:val="0033442D"/>
    <w:rsid w:val="00334D73"/>
    <w:rsid w:val="00334F37"/>
    <w:rsid w:val="0033600C"/>
    <w:rsid w:val="00336083"/>
    <w:rsid w:val="00336318"/>
    <w:rsid w:val="003372B0"/>
    <w:rsid w:val="00340683"/>
    <w:rsid w:val="00343F56"/>
    <w:rsid w:val="0034640E"/>
    <w:rsid w:val="003503CE"/>
    <w:rsid w:val="00351DE4"/>
    <w:rsid w:val="00351FF5"/>
    <w:rsid w:val="00354526"/>
    <w:rsid w:val="0035665B"/>
    <w:rsid w:val="00360364"/>
    <w:rsid w:val="00363133"/>
    <w:rsid w:val="00363F72"/>
    <w:rsid w:val="00364552"/>
    <w:rsid w:val="00366465"/>
    <w:rsid w:val="00366BF8"/>
    <w:rsid w:val="00366F95"/>
    <w:rsid w:val="003670FE"/>
    <w:rsid w:val="00367376"/>
    <w:rsid w:val="00367C09"/>
    <w:rsid w:val="0037471B"/>
    <w:rsid w:val="00374F9C"/>
    <w:rsid w:val="003779E7"/>
    <w:rsid w:val="00380340"/>
    <w:rsid w:val="0038436F"/>
    <w:rsid w:val="00385037"/>
    <w:rsid w:val="003854EC"/>
    <w:rsid w:val="00387488"/>
    <w:rsid w:val="00392BDD"/>
    <w:rsid w:val="00392E23"/>
    <w:rsid w:val="00393EB6"/>
    <w:rsid w:val="003956B4"/>
    <w:rsid w:val="00395DDC"/>
    <w:rsid w:val="003963D9"/>
    <w:rsid w:val="00396469"/>
    <w:rsid w:val="003B0E36"/>
    <w:rsid w:val="003B69F5"/>
    <w:rsid w:val="003C09B7"/>
    <w:rsid w:val="003C1673"/>
    <w:rsid w:val="003C2E75"/>
    <w:rsid w:val="003C38D8"/>
    <w:rsid w:val="003C5DEA"/>
    <w:rsid w:val="003C79F5"/>
    <w:rsid w:val="003D1415"/>
    <w:rsid w:val="003D149A"/>
    <w:rsid w:val="003D17B5"/>
    <w:rsid w:val="003D1A8B"/>
    <w:rsid w:val="003D2DA1"/>
    <w:rsid w:val="003D358C"/>
    <w:rsid w:val="003D5016"/>
    <w:rsid w:val="003D66CB"/>
    <w:rsid w:val="003E1E4A"/>
    <w:rsid w:val="003E24A8"/>
    <w:rsid w:val="003E3019"/>
    <w:rsid w:val="003E46FB"/>
    <w:rsid w:val="003E4F19"/>
    <w:rsid w:val="003E5D9D"/>
    <w:rsid w:val="003E745D"/>
    <w:rsid w:val="003E777D"/>
    <w:rsid w:val="003F2759"/>
    <w:rsid w:val="003F2BDE"/>
    <w:rsid w:val="003F2E58"/>
    <w:rsid w:val="003F42F4"/>
    <w:rsid w:val="003F5F07"/>
    <w:rsid w:val="003F6046"/>
    <w:rsid w:val="003F61F1"/>
    <w:rsid w:val="003F64BC"/>
    <w:rsid w:val="004006DC"/>
    <w:rsid w:val="004019F3"/>
    <w:rsid w:val="00402765"/>
    <w:rsid w:val="004057BC"/>
    <w:rsid w:val="0040639C"/>
    <w:rsid w:val="00406C12"/>
    <w:rsid w:val="00406E2B"/>
    <w:rsid w:val="004128F8"/>
    <w:rsid w:val="00415412"/>
    <w:rsid w:val="00415D65"/>
    <w:rsid w:val="00416BB1"/>
    <w:rsid w:val="00416E5F"/>
    <w:rsid w:val="0041719F"/>
    <w:rsid w:val="004174C1"/>
    <w:rsid w:val="00420857"/>
    <w:rsid w:val="004227D3"/>
    <w:rsid w:val="004240C3"/>
    <w:rsid w:val="004250B2"/>
    <w:rsid w:val="00426309"/>
    <w:rsid w:val="00426D3B"/>
    <w:rsid w:val="00427219"/>
    <w:rsid w:val="00431727"/>
    <w:rsid w:val="00432AC2"/>
    <w:rsid w:val="00433274"/>
    <w:rsid w:val="00434C80"/>
    <w:rsid w:val="00435222"/>
    <w:rsid w:val="00435363"/>
    <w:rsid w:val="0043621A"/>
    <w:rsid w:val="00436BC4"/>
    <w:rsid w:val="00442B9A"/>
    <w:rsid w:val="00442BC2"/>
    <w:rsid w:val="004437B8"/>
    <w:rsid w:val="00444443"/>
    <w:rsid w:val="00445122"/>
    <w:rsid w:val="00446A93"/>
    <w:rsid w:val="00447969"/>
    <w:rsid w:val="00447C3B"/>
    <w:rsid w:val="00447D8B"/>
    <w:rsid w:val="00451743"/>
    <w:rsid w:val="00451FCB"/>
    <w:rsid w:val="004526F6"/>
    <w:rsid w:val="00452817"/>
    <w:rsid w:val="00452A91"/>
    <w:rsid w:val="004535D9"/>
    <w:rsid w:val="00454B85"/>
    <w:rsid w:val="00454FFF"/>
    <w:rsid w:val="00455E15"/>
    <w:rsid w:val="004600EA"/>
    <w:rsid w:val="004600FC"/>
    <w:rsid w:val="004602A1"/>
    <w:rsid w:val="00460D9C"/>
    <w:rsid w:val="0046221B"/>
    <w:rsid w:val="004627CB"/>
    <w:rsid w:val="00462E84"/>
    <w:rsid w:val="00463DE3"/>
    <w:rsid w:val="00466C09"/>
    <w:rsid w:val="00467450"/>
    <w:rsid w:val="0046746C"/>
    <w:rsid w:val="004765EF"/>
    <w:rsid w:val="00476F24"/>
    <w:rsid w:val="00477B11"/>
    <w:rsid w:val="00480D4D"/>
    <w:rsid w:val="0048206D"/>
    <w:rsid w:val="0048493C"/>
    <w:rsid w:val="004862A5"/>
    <w:rsid w:val="00487F0A"/>
    <w:rsid w:val="004900AE"/>
    <w:rsid w:val="00490E54"/>
    <w:rsid w:val="00494A1B"/>
    <w:rsid w:val="00494F57"/>
    <w:rsid w:val="00495774"/>
    <w:rsid w:val="00495822"/>
    <w:rsid w:val="00495E18"/>
    <w:rsid w:val="00496517"/>
    <w:rsid w:val="004A36CC"/>
    <w:rsid w:val="004A3FF9"/>
    <w:rsid w:val="004A4BAB"/>
    <w:rsid w:val="004A7160"/>
    <w:rsid w:val="004A7F60"/>
    <w:rsid w:val="004B0CC7"/>
    <w:rsid w:val="004B0D99"/>
    <w:rsid w:val="004B0F07"/>
    <w:rsid w:val="004B1B48"/>
    <w:rsid w:val="004B1CA7"/>
    <w:rsid w:val="004B26EC"/>
    <w:rsid w:val="004B2C0E"/>
    <w:rsid w:val="004B2D9B"/>
    <w:rsid w:val="004B3066"/>
    <w:rsid w:val="004B370B"/>
    <w:rsid w:val="004B3B6D"/>
    <w:rsid w:val="004B3BD3"/>
    <w:rsid w:val="004B5A39"/>
    <w:rsid w:val="004B6D0F"/>
    <w:rsid w:val="004B72AC"/>
    <w:rsid w:val="004B7E98"/>
    <w:rsid w:val="004C1008"/>
    <w:rsid w:val="004C162D"/>
    <w:rsid w:val="004C1AA9"/>
    <w:rsid w:val="004C1AE2"/>
    <w:rsid w:val="004C2952"/>
    <w:rsid w:val="004C5B8D"/>
    <w:rsid w:val="004C7166"/>
    <w:rsid w:val="004C7174"/>
    <w:rsid w:val="004C78AB"/>
    <w:rsid w:val="004D12F3"/>
    <w:rsid w:val="004D3301"/>
    <w:rsid w:val="004D391B"/>
    <w:rsid w:val="004D441D"/>
    <w:rsid w:val="004D6F1E"/>
    <w:rsid w:val="004D750C"/>
    <w:rsid w:val="004E0175"/>
    <w:rsid w:val="004E15BC"/>
    <w:rsid w:val="004E26B5"/>
    <w:rsid w:val="004E51DB"/>
    <w:rsid w:val="004E5FB6"/>
    <w:rsid w:val="004E7D98"/>
    <w:rsid w:val="004F110F"/>
    <w:rsid w:val="004F11D9"/>
    <w:rsid w:val="004F3465"/>
    <w:rsid w:val="004F5320"/>
    <w:rsid w:val="004F5ED2"/>
    <w:rsid w:val="004F6FE3"/>
    <w:rsid w:val="0050377A"/>
    <w:rsid w:val="00503E4F"/>
    <w:rsid w:val="00505CAC"/>
    <w:rsid w:val="00506A38"/>
    <w:rsid w:val="00506E8B"/>
    <w:rsid w:val="005109E8"/>
    <w:rsid w:val="00510E41"/>
    <w:rsid w:val="0051351E"/>
    <w:rsid w:val="0051391D"/>
    <w:rsid w:val="005139F7"/>
    <w:rsid w:val="00514A54"/>
    <w:rsid w:val="00514E53"/>
    <w:rsid w:val="005150EA"/>
    <w:rsid w:val="00516869"/>
    <w:rsid w:val="00516A3E"/>
    <w:rsid w:val="0052042B"/>
    <w:rsid w:val="00520A65"/>
    <w:rsid w:val="00522627"/>
    <w:rsid w:val="00522CBD"/>
    <w:rsid w:val="00523656"/>
    <w:rsid w:val="005243B5"/>
    <w:rsid w:val="00524626"/>
    <w:rsid w:val="00524AFB"/>
    <w:rsid w:val="00524B7D"/>
    <w:rsid w:val="005251F0"/>
    <w:rsid w:val="005253B3"/>
    <w:rsid w:val="00527200"/>
    <w:rsid w:val="0053256C"/>
    <w:rsid w:val="00532683"/>
    <w:rsid w:val="005330D8"/>
    <w:rsid w:val="00536E84"/>
    <w:rsid w:val="00540AD7"/>
    <w:rsid w:val="0054113C"/>
    <w:rsid w:val="00541940"/>
    <w:rsid w:val="00542908"/>
    <w:rsid w:val="00546CDD"/>
    <w:rsid w:val="00547E4D"/>
    <w:rsid w:val="00551CBB"/>
    <w:rsid w:val="005536C5"/>
    <w:rsid w:val="00554482"/>
    <w:rsid w:val="005551EC"/>
    <w:rsid w:val="00556223"/>
    <w:rsid w:val="00557E8D"/>
    <w:rsid w:val="00560968"/>
    <w:rsid w:val="005643B4"/>
    <w:rsid w:val="00564BD6"/>
    <w:rsid w:val="00566A30"/>
    <w:rsid w:val="00571942"/>
    <w:rsid w:val="00571EFE"/>
    <w:rsid w:val="00573BC3"/>
    <w:rsid w:val="00575035"/>
    <w:rsid w:val="0057699A"/>
    <w:rsid w:val="00581E59"/>
    <w:rsid w:val="00582384"/>
    <w:rsid w:val="005825B9"/>
    <w:rsid w:val="00582AC1"/>
    <w:rsid w:val="00582D43"/>
    <w:rsid w:val="005839DE"/>
    <w:rsid w:val="00587CCE"/>
    <w:rsid w:val="005904BE"/>
    <w:rsid w:val="00592647"/>
    <w:rsid w:val="005929D1"/>
    <w:rsid w:val="005930D5"/>
    <w:rsid w:val="005967F3"/>
    <w:rsid w:val="005A04C3"/>
    <w:rsid w:val="005A3759"/>
    <w:rsid w:val="005A7807"/>
    <w:rsid w:val="005B062D"/>
    <w:rsid w:val="005B09C7"/>
    <w:rsid w:val="005B1E61"/>
    <w:rsid w:val="005B2935"/>
    <w:rsid w:val="005B2AC6"/>
    <w:rsid w:val="005B2E8D"/>
    <w:rsid w:val="005B2F28"/>
    <w:rsid w:val="005B4045"/>
    <w:rsid w:val="005C1F5F"/>
    <w:rsid w:val="005C2F8D"/>
    <w:rsid w:val="005C3072"/>
    <w:rsid w:val="005C6333"/>
    <w:rsid w:val="005C638C"/>
    <w:rsid w:val="005C676C"/>
    <w:rsid w:val="005D1803"/>
    <w:rsid w:val="005D2B66"/>
    <w:rsid w:val="005D2BDB"/>
    <w:rsid w:val="005D2BEA"/>
    <w:rsid w:val="005D2CF7"/>
    <w:rsid w:val="005D2E97"/>
    <w:rsid w:val="005D3547"/>
    <w:rsid w:val="005D464E"/>
    <w:rsid w:val="005D4BB7"/>
    <w:rsid w:val="005D6612"/>
    <w:rsid w:val="005E276D"/>
    <w:rsid w:val="005E2972"/>
    <w:rsid w:val="005E2F52"/>
    <w:rsid w:val="005E33B4"/>
    <w:rsid w:val="005E5CDF"/>
    <w:rsid w:val="005E7C68"/>
    <w:rsid w:val="005F0AD0"/>
    <w:rsid w:val="005F1E24"/>
    <w:rsid w:val="005F26BA"/>
    <w:rsid w:val="005F2EF5"/>
    <w:rsid w:val="005F7195"/>
    <w:rsid w:val="00600695"/>
    <w:rsid w:val="006007B6"/>
    <w:rsid w:val="006008DA"/>
    <w:rsid w:val="00600ADE"/>
    <w:rsid w:val="006019E1"/>
    <w:rsid w:val="00601D52"/>
    <w:rsid w:val="00603461"/>
    <w:rsid w:val="00603EFA"/>
    <w:rsid w:val="006044EC"/>
    <w:rsid w:val="0060539E"/>
    <w:rsid w:val="00605D10"/>
    <w:rsid w:val="00610306"/>
    <w:rsid w:val="006109E9"/>
    <w:rsid w:val="006115B0"/>
    <w:rsid w:val="006128B1"/>
    <w:rsid w:val="00612D7D"/>
    <w:rsid w:val="00614FE0"/>
    <w:rsid w:val="0061523D"/>
    <w:rsid w:val="006205EB"/>
    <w:rsid w:val="0062144F"/>
    <w:rsid w:val="00621573"/>
    <w:rsid w:val="00621DF5"/>
    <w:rsid w:val="00622169"/>
    <w:rsid w:val="006228F2"/>
    <w:rsid w:val="0062350C"/>
    <w:rsid w:val="00624CDF"/>
    <w:rsid w:val="00624E05"/>
    <w:rsid w:val="006263A8"/>
    <w:rsid w:val="006270D5"/>
    <w:rsid w:val="00627C4D"/>
    <w:rsid w:val="0063095F"/>
    <w:rsid w:val="0063624E"/>
    <w:rsid w:val="006362B8"/>
    <w:rsid w:val="00636B56"/>
    <w:rsid w:val="00637355"/>
    <w:rsid w:val="006401FF"/>
    <w:rsid w:val="0064105A"/>
    <w:rsid w:val="006410D3"/>
    <w:rsid w:val="006416C4"/>
    <w:rsid w:val="006426B8"/>
    <w:rsid w:val="0064525F"/>
    <w:rsid w:val="00646EE2"/>
    <w:rsid w:val="0064718A"/>
    <w:rsid w:val="006475F2"/>
    <w:rsid w:val="00650375"/>
    <w:rsid w:val="00650BFA"/>
    <w:rsid w:val="006528BB"/>
    <w:rsid w:val="006529F3"/>
    <w:rsid w:val="00652F24"/>
    <w:rsid w:val="006568AD"/>
    <w:rsid w:val="00656A7F"/>
    <w:rsid w:val="00656E2A"/>
    <w:rsid w:val="00660487"/>
    <w:rsid w:val="0066091B"/>
    <w:rsid w:val="00660BD7"/>
    <w:rsid w:val="00662EC6"/>
    <w:rsid w:val="00664AE7"/>
    <w:rsid w:val="00664C1E"/>
    <w:rsid w:val="0066633B"/>
    <w:rsid w:val="00667132"/>
    <w:rsid w:val="006673DB"/>
    <w:rsid w:val="00673ADA"/>
    <w:rsid w:val="00674D44"/>
    <w:rsid w:val="00675320"/>
    <w:rsid w:val="006762A2"/>
    <w:rsid w:val="00677E6F"/>
    <w:rsid w:val="00680C10"/>
    <w:rsid w:val="00680C60"/>
    <w:rsid w:val="00682120"/>
    <w:rsid w:val="0068376D"/>
    <w:rsid w:val="006838B7"/>
    <w:rsid w:val="00684B82"/>
    <w:rsid w:val="006852FC"/>
    <w:rsid w:val="00685803"/>
    <w:rsid w:val="006866DF"/>
    <w:rsid w:val="006875E6"/>
    <w:rsid w:val="006920BE"/>
    <w:rsid w:val="006939C0"/>
    <w:rsid w:val="0069480F"/>
    <w:rsid w:val="00694DBE"/>
    <w:rsid w:val="00696E83"/>
    <w:rsid w:val="006A038E"/>
    <w:rsid w:val="006A111E"/>
    <w:rsid w:val="006A11DE"/>
    <w:rsid w:val="006A21F1"/>
    <w:rsid w:val="006A2E88"/>
    <w:rsid w:val="006A3089"/>
    <w:rsid w:val="006A34F2"/>
    <w:rsid w:val="006A3740"/>
    <w:rsid w:val="006A49F1"/>
    <w:rsid w:val="006A4DC9"/>
    <w:rsid w:val="006B1623"/>
    <w:rsid w:val="006B1CBA"/>
    <w:rsid w:val="006B2E46"/>
    <w:rsid w:val="006B3E43"/>
    <w:rsid w:val="006B507D"/>
    <w:rsid w:val="006B5532"/>
    <w:rsid w:val="006B5877"/>
    <w:rsid w:val="006B60BC"/>
    <w:rsid w:val="006B7FB8"/>
    <w:rsid w:val="006C16DB"/>
    <w:rsid w:val="006C326E"/>
    <w:rsid w:val="006C48F3"/>
    <w:rsid w:val="006C4B62"/>
    <w:rsid w:val="006C52D2"/>
    <w:rsid w:val="006C57E9"/>
    <w:rsid w:val="006C77E4"/>
    <w:rsid w:val="006D03B1"/>
    <w:rsid w:val="006D1626"/>
    <w:rsid w:val="006D2012"/>
    <w:rsid w:val="006D2B65"/>
    <w:rsid w:val="006D4357"/>
    <w:rsid w:val="006D44EB"/>
    <w:rsid w:val="006D6F37"/>
    <w:rsid w:val="006D7E38"/>
    <w:rsid w:val="006E1450"/>
    <w:rsid w:val="006E2624"/>
    <w:rsid w:val="006E2F8B"/>
    <w:rsid w:val="006E356C"/>
    <w:rsid w:val="006E4D59"/>
    <w:rsid w:val="006F0AFE"/>
    <w:rsid w:val="006F1614"/>
    <w:rsid w:val="00700B52"/>
    <w:rsid w:val="00700C83"/>
    <w:rsid w:val="00701300"/>
    <w:rsid w:val="00701C2A"/>
    <w:rsid w:val="00702F4E"/>
    <w:rsid w:val="007030F8"/>
    <w:rsid w:val="00705FC7"/>
    <w:rsid w:val="0070715A"/>
    <w:rsid w:val="007105DC"/>
    <w:rsid w:val="007142DE"/>
    <w:rsid w:val="007167DE"/>
    <w:rsid w:val="00717537"/>
    <w:rsid w:val="00720816"/>
    <w:rsid w:val="00720FCC"/>
    <w:rsid w:val="00721CC4"/>
    <w:rsid w:val="00721ECE"/>
    <w:rsid w:val="00723674"/>
    <w:rsid w:val="007245E6"/>
    <w:rsid w:val="007245F5"/>
    <w:rsid w:val="00724694"/>
    <w:rsid w:val="00726342"/>
    <w:rsid w:val="007266DB"/>
    <w:rsid w:val="0072746A"/>
    <w:rsid w:val="00727B6E"/>
    <w:rsid w:val="0073363C"/>
    <w:rsid w:val="0073456D"/>
    <w:rsid w:val="00734C22"/>
    <w:rsid w:val="00736B4C"/>
    <w:rsid w:val="00740FF0"/>
    <w:rsid w:val="00741892"/>
    <w:rsid w:val="0074197A"/>
    <w:rsid w:val="00742BCA"/>
    <w:rsid w:val="00743449"/>
    <w:rsid w:val="0074363E"/>
    <w:rsid w:val="00746AAD"/>
    <w:rsid w:val="00747539"/>
    <w:rsid w:val="007527E9"/>
    <w:rsid w:val="00753757"/>
    <w:rsid w:val="007602A0"/>
    <w:rsid w:val="00762A56"/>
    <w:rsid w:val="00762D6C"/>
    <w:rsid w:val="007673E6"/>
    <w:rsid w:val="00772D54"/>
    <w:rsid w:val="00772EF3"/>
    <w:rsid w:val="00774D26"/>
    <w:rsid w:val="0077614A"/>
    <w:rsid w:val="007803D8"/>
    <w:rsid w:val="00780C29"/>
    <w:rsid w:val="00782FDF"/>
    <w:rsid w:val="007840B4"/>
    <w:rsid w:val="007857F6"/>
    <w:rsid w:val="007860AC"/>
    <w:rsid w:val="00790749"/>
    <w:rsid w:val="00790CC6"/>
    <w:rsid w:val="00790F3A"/>
    <w:rsid w:val="00792CB9"/>
    <w:rsid w:val="00793356"/>
    <w:rsid w:val="00795C9E"/>
    <w:rsid w:val="007960E4"/>
    <w:rsid w:val="00796CF2"/>
    <w:rsid w:val="007978FF"/>
    <w:rsid w:val="007A6B7B"/>
    <w:rsid w:val="007A7165"/>
    <w:rsid w:val="007B18C3"/>
    <w:rsid w:val="007B2013"/>
    <w:rsid w:val="007B239A"/>
    <w:rsid w:val="007B2F8F"/>
    <w:rsid w:val="007B3AA1"/>
    <w:rsid w:val="007B46D0"/>
    <w:rsid w:val="007B6F0D"/>
    <w:rsid w:val="007B747B"/>
    <w:rsid w:val="007B7C46"/>
    <w:rsid w:val="007C0AF1"/>
    <w:rsid w:val="007C1E9B"/>
    <w:rsid w:val="007C2A30"/>
    <w:rsid w:val="007C3380"/>
    <w:rsid w:val="007C4008"/>
    <w:rsid w:val="007C4FD9"/>
    <w:rsid w:val="007C5311"/>
    <w:rsid w:val="007C6F90"/>
    <w:rsid w:val="007D3B80"/>
    <w:rsid w:val="007D4552"/>
    <w:rsid w:val="007D46A4"/>
    <w:rsid w:val="007D4887"/>
    <w:rsid w:val="007D5FD1"/>
    <w:rsid w:val="007E0610"/>
    <w:rsid w:val="007E154E"/>
    <w:rsid w:val="007E43F1"/>
    <w:rsid w:val="007E516C"/>
    <w:rsid w:val="007E5B05"/>
    <w:rsid w:val="007E5E19"/>
    <w:rsid w:val="007E78A1"/>
    <w:rsid w:val="007F30C3"/>
    <w:rsid w:val="007F3661"/>
    <w:rsid w:val="007F4059"/>
    <w:rsid w:val="007F4A24"/>
    <w:rsid w:val="007F5B6D"/>
    <w:rsid w:val="007F7142"/>
    <w:rsid w:val="007F72B0"/>
    <w:rsid w:val="00801B07"/>
    <w:rsid w:val="00801D83"/>
    <w:rsid w:val="00802E1E"/>
    <w:rsid w:val="0080341A"/>
    <w:rsid w:val="00803678"/>
    <w:rsid w:val="0080495E"/>
    <w:rsid w:val="00804D9B"/>
    <w:rsid w:val="00805ED0"/>
    <w:rsid w:val="00806AA3"/>
    <w:rsid w:val="00807BB8"/>
    <w:rsid w:val="00810331"/>
    <w:rsid w:val="0081144C"/>
    <w:rsid w:val="00812915"/>
    <w:rsid w:val="00814843"/>
    <w:rsid w:val="00816570"/>
    <w:rsid w:val="0081681F"/>
    <w:rsid w:val="00820134"/>
    <w:rsid w:val="0082041B"/>
    <w:rsid w:val="00820B8C"/>
    <w:rsid w:val="0082224C"/>
    <w:rsid w:val="00822D20"/>
    <w:rsid w:val="00822D6B"/>
    <w:rsid w:val="00823050"/>
    <w:rsid w:val="00825B1B"/>
    <w:rsid w:val="008275BD"/>
    <w:rsid w:val="00833FAC"/>
    <w:rsid w:val="008342ED"/>
    <w:rsid w:val="00835625"/>
    <w:rsid w:val="00835E77"/>
    <w:rsid w:val="008363A8"/>
    <w:rsid w:val="008368AA"/>
    <w:rsid w:val="00836D7F"/>
    <w:rsid w:val="00836E38"/>
    <w:rsid w:val="008371C1"/>
    <w:rsid w:val="00840C45"/>
    <w:rsid w:val="008415E3"/>
    <w:rsid w:val="00841CB9"/>
    <w:rsid w:val="0084215E"/>
    <w:rsid w:val="00843525"/>
    <w:rsid w:val="008457B1"/>
    <w:rsid w:val="00846619"/>
    <w:rsid w:val="008477F5"/>
    <w:rsid w:val="008478B4"/>
    <w:rsid w:val="00847986"/>
    <w:rsid w:val="0085128D"/>
    <w:rsid w:val="0085165E"/>
    <w:rsid w:val="00852BA5"/>
    <w:rsid w:val="008532B5"/>
    <w:rsid w:val="008538DA"/>
    <w:rsid w:val="008539AB"/>
    <w:rsid w:val="00853A86"/>
    <w:rsid w:val="00853EFE"/>
    <w:rsid w:val="00854BF7"/>
    <w:rsid w:val="0085529A"/>
    <w:rsid w:val="0085730A"/>
    <w:rsid w:val="008577A5"/>
    <w:rsid w:val="008579CA"/>
    <w:rsid w:val="00860AF4"/>
    <w:rsid w:val="00867A9F"/>
    <w:rsid w:val="008702D0"/>
    <w:rsid w:val="00870874"/>
    <w:rsid w:val="008709EB"/>
    <w:rsid w:val="00871E4A"/>
    <w:rsid w:val="00872580"/>
    <w:rsid w:val="00873542"/>
    <w:rsid w:val="00875949"/>
    <w:rsid w:val="00885DDE"/>
    <w:rsid w:val="008877E4"/>
    <w:rsid w:val="00891191"/>
    <w:rsid w:val="00892474"/>
    <w:rsid w:val="0089302B"/>
    <w:rsid w:val="00893EE9"/>
    <w:rsid w:val="008940C7"/>
    <w:rsid w:val="0089420B"/>
    <w:rsid w:val="008945B2"/>
    <w:rsid w:val="008952A7"/>
    <w:rsid w:val="00897249"/>
    <w:rsid w:val="00897318"/>
    <w:rsid w:val="00897691"/>
    <w:rsid w:val="008A09F5"/>
    <w:rsid w:val="008A133A"/>
    <w:rsid w:val="008A1961"/>
    <w:rsid w:val="008A1D40"/>
    <w:rsid w:val="008A3772"/>
    <w:rsid w:val="008A5FE7"/>
    <w:rsid w:val="008B13D5"/>
    <w:rsid w:val="008B1A31"/>
    <w:rsid w:val="008B2E2A"/>
    <w:rsid w:val="008B6D91"/>
    <w:rsid w:val="008C0995"/>
    <w:rsid w:val="008C1153"/>
    <w:rsid w:val="008C4840"/>
    <w:rsid w:val="008C51EE"/>
    <w:rsid w:val="008C5D77"/>
    <w:rsid w:val="008C6D2E"/>
    <w:rsid w:val="008C78BD"/>
    <w:rsid w:val="008D0FA6"/>
    <w:rsid w:val="008D463C"/>
    <w:rsid w:val="008D5A48"/>
    <w:rsid w:val="008D6510"/>
    <w:rsid w:val="008D6991"/>
    <w:rsid w:val="008D6E41"/>
    <w:rsid w:val="008D6F43"/>
    <w:rsid w:val="008E229E"/>
    <w:rsid w:val="008E314C"/>
    <w:rsid w:val="008E3259"/>
    <w:rsid w:val="008E3ACF"/>
    <w:rsid w:val="008E4578"/>
    <w:rsid w:val="008E4C15"/>
    <w:rsid w:val="008E59F2"/>
    <w:rsid w:val="008E6678"/>
    <w:rsid w:val="008E6A84"/>
    <w:rsid w:val="008F046D"/>
    <w:rsid w:val="008F3E69"/>
    <w:rsid w:val="008F4BC7"/>
    <w:rsid w:val="008F5E15"/>
    <w:rsid w:val="00900FD4"/>
    <w:rsid w:val="00904C63"/>
    <w:rsid w:val="00906683"/>
    <w:rsid w:val="00907F94"/>
    <w:rsid w:val="00910867"/>
    <w:rsid w:val="009114EB"/>
    <w:rsid w:val="00913D8E"/>
    <w:rsid w:val="00914AA0"/>
    <w:rsid w:val="0091660E"/>
    <w:rsid w:val="00917957"/>
    <w:rsid w:val="00917B9E"/>
    <w:rsid w:val="009202E0"/>
    <w:rsid w:val="00922344"/>
    <w:rsid w:val="00922A43"/>
    <w:rsid w:val="009239E0"/>
    <w:rsid w:val="00931F01"/>
    <w:rsid w:val="009322E2"/>
    <w:rsid w:val="00933634"/>
    <w:rsid w:val="00933A05"/>
    <w:rsid w:val="00933BB1"/>
    <w:rsid w:val="009406CE"/>
    <w:rsid w:val="00940DF5"/>
    <w:rsid w:val="0094492A"/>
    <w:rsid w:val="009457E8"/>
    <w:rsid w:val="0094590F"/>
    <w:rsid w:val="00946258"/>
    <w:rsid w:val="00947807"/>
    <w:rsid w:val="009542B8"/>
    <w:rsid w:val="00955054"/>
    <w:rsid w:val="00956AEF"/>
    <w:rsid w:val="00956F10"/>
    <w:rsid w:val="00960114"/>
    <w:rsid w:val="00962EF3"/>
    <w:rsid w:val="00965C6E"/>
    <w:rsid w:val="00967DDA"/>
    <w:rsid w:val="00971D06"/>
    <w:rsid w:val="00973913"/>
    <w:rsid w:val="00973A8E"/>
    <w:rsid w:val="009744DC"/>
    <w:rsid w:val="00976C2F"/>
    <w:rsid w:val="00980180"/>
    <w:rsid w:val="00980334"/>
    <w:rsid w:val="00981009"/>
    <w:rsid w:val="009826E1"/>
    <w:rsid w:val="00983CB6"/>
    <w:rsid w:val="009856DF"/>
    <w:rsid w:val="00985A19"/>
    <w:rsid w:val="009870CB"/>
    <w:rsid w:val="00990FB8"/>
    <w:rsid w:val="00991FC9"/>
    <w:rsid w:val="009925B4"/>
    <w:rsid w:val="0099326C"/>
    <w:rsid w:val="009932B4"/>
    <w:rsid w:val="00993D63"/>
    <w:rsid w:val="00995BA9"/>
    <w:rsid w:val="00995F1A"/>
    <w:rsid w:val="009969BC"/>
    <w:rsid w:val="00996BDE"/>
    <w:rsid w:val="00996EC1"/>
    <w:rsid w:val="009A1555"/>
    <w:rsid w:val="009A158A"/>
    <w:rsid w:val="009A426B"/>
    <w:rsid w:val="009B1733"/>
    <w:rsid w:val="009B52CA"/>
    <w:rsid w:val="009B628C"/>
    <w:rsid w:val="009B64AC"/>
    <w:rsid w:val="009B7E71"/>
    <w:rsid w:val="009C00F5"/>
    <w:rsid w:val="009C0E07"/>
    <w:rsid w:val="009C1201"/>
    <w:rsid w:val="009C1A57"/>
    <w:rsid w:val="009C2930"/>
    <w:rsid w:val="009C4AC6"/>
    <w:rsid w:val="009C5A56"/>
    <w:rsid w:val="009C7A0B"/>
    <w:rsid w:val="009D02F8"/>
    <w:rsid w:val="009D0B2F"/>
    <w:rsid w:val="009D1363"/>
    <w:rsid w:val="009D2821"/>
    <w:rsid w:val="009D3B55"/>
    <w:rsid w:val="009D59B0"/>
    <w:rsid w:val="009D5A38"/>
    <w:rsid w:val="009D5DA0"/>
    <w:rsid w:val="009D5E97"/>
    <w:rsid w:val="009E2DD9"/>
    <w:rsid w:val="009E39D5"/>
    <w:rsid w:val="009E3A10"/>
    <w:rsid w:val="009E3CEE"/>
    <w:rsid w:val="009E4077"/>
    <w:rsid w:val="009E5E55"/>
    <w:rsid w:val="009E628E"/>
    <w:rsid w:val="009E64A7"/>
    <w:rsid w:val="009E7AE1"/>
    <w:rsid w:val="009F1AB8"/>
    <w:rsid w:val="009F389D"/>
    <w:rsid w:val="009F395E"/>
    <w:rsid w:val="009F3A1D"/>
    <w:rsid w:val="009F4A8D"/>
    <w:rsid w:val="009F7637"/>
    <w:rsid w:val="009F7BCE"/>
    <w:rsid w:val="00A02F66"/>
    <w:rsid w:val="00A039D1"/>
    <w:rsid w:val="00A0426E"/>
    <w:rsid w:val="00A05669"/>
    <w:rsid w:val="00A05B2D"/>
    <w:rsid w:val="00A07D07"/>
    <w:rsid w:val="00A07E89"/>
    <w:rsid w:val="00A110FC"/>
    <w:rsid w:val="00A11D23"/>
    <w:rsid w:val="00A1267A"/>
    <w:rsid w:val="00A13B83"/>
    <w:rsid w:val="00A140E3"/>
    <w:rsid w:val="00A14397"/>
    <w:rsid w:val="00A14490"/>
    <w:rsid w:val="00A14CEB"/>
    <w:rsid w:val="00A16373"/>
    <w:rsid w:val="00A219F9"/>
    <w:rsid w:val="00A225EC"/>
    <w:rsid w:val="00A234C5"/>
    <w:rsid w:val="00A23732"/>
    <w:rsid w:val="00A23939"/>
    <w:rsid w:val="00A23ED4"/>
    <w:rsid w:val="00A23EFE"/>
    <w:rsid w:val="00A2445E"/>
    <w:rsid w:val="00A2610D"/>
    <w:rsid w:val="00A27426"/>
    <w:rsid w:val="00A279EB"/>
    <w:rsid w:val="00A316CF"/>
    <w:rsid w:val="00A31E7E"/>
    <w:rsid w:val="00A34CCF"/>
    <w:rsid w:val="00A36A03"/>
    <w:rsid w:val="00A37244"/>
    <w:rsid w:val="00A37267"/>
    <w:rsid w:val="00A373CE"/>
    <w:rsid w:val="00A40864"/>
    <w:rsid w:val="00A41F82"/>
    <w:rsid w:val="00A4448C"/>
    <w:rsid w:val="00A4673C"/>
    <w:rsid w:val="00A501D7"/>
    <w:rsid w:val="00A508F3"/>
    <w:rsid w:val="00A50A66"/>
    <w:rsid w:val="00A541B7"/>
    <w:rsid w:val="00A542D2"/>
    <w:rsid w:val="00A54BF2"/>
    <w:rsid w:val="00A551AB"/>
    <w:rsid w:val="00A558E1"/>
    <w:rsid w:val="00A55EFF"/>
    <w:rsid w:val="00A56F8F"/>
    <w:rsid w:val="00A645C8"/>
    <w:rsid w:val="00A66927"/>
    <w:rsid w:val="00A70E37"/>
    <w:rsid w:val="00A72617"/>
    <w:rsid w:val="00A7554F"/>
    <w:rsid w:val="00A759FB"/>
    <w:rsid w:val="00A75F21"/>
    <w:rsid w:val="00A77B0F"/>
    <w:rsid w:val="00A77DA2"/>
    <w:rsid w:val="00A80CD4"/>
    <w:rsid w:val="00A81186"/>
    <w:rsid w:val="00A81B71"/>
    <w:rsid w:val="00A82FDD"/>
    <w:rsid w:val="00A833C7"/>
    <w:rsid w:val="00A84477"/>
    <w:rsid w:val="00A845B4"/>
    <w:rsid w:val="00A90559"/>
    <w:rsid w:val="00A90C67"/>
    <w:rsid w:val="00A91383"/>
    <w:rsid w:val="00A91620"/>
    <w:rsid w:val="00A91796"/>
    <w:rsid w:val="00A92B8F"/>
    <w:rsid w:val="00A94057"/>
    <w:rsid w:val="00A9431E"/>
    <w:rsid w:val="00A9595A"/>
    <w:rsid w:val="00A95BAE"/>
    <w:rsid w:val="00A95E9F"/>
    <w:rsid w:val="00A9729A"/>
    <w:rsid w:val="00A97776"/>
    <w:rsid w:val="00A97D8E"/>
    <w:rsid w:val="00AA0DED"/>
    <w:rsid w:val="00AA12F3"/>
    <w:rsid w:val="00AA237A"/>
    <w:rsid w:val="00AA2D0A"/>
    <w:rsid w:val="00AA2DFD"/>
    <w:rsid w:val="00AA6969"/>
    <w:rsid w:val="00AA7F08"/>
    <w:rsid w:val="00AB1FEE"/>
    <w:rsid w:val="00AB2642"/>
    <w:rsid w:val="00AB3419"/>
    <w:rsid w:val="00AB79EF"/>
    <w:rsid w:val="00AB7CD3"/>
    <w:rsid w:val="00AC1E75"/>
    <w:rsid w:val="00AC33E5"/>
    <w:rsid w:val="00AC7158"/>
    <w:rsid w:val="00AD2BE7"/>
    <w:rsid w:val="00AD32FE"/>
    <w:rsid w:val="00AD3905"/>
    <w:rsid w:val="00AD3FD7"/>
    <w:rsid w:val="00AD4828"/>
    <w:rsid w:val="00AD56F2"/>
    <w:rsid w:val="00AD5FF0"/>
    <w:rsid w:val="00AE1788"/>
    <w:rsid w:val="00AE325F"/>
    <w:rsid w:val="00AE509C"/>
    <w:rsid w:val="00AE5A2C"/>
    <w:rsid w:val="00AE6194"/>
    <w:rsid w:val="00AE61A2"/>
    <w:rsid w:val="00AF07F8"/>
    <w:rsid w:val="00AF192E"/>
    <w:rsid w:val="00AF5030"/>
    <w:rsid w:val="00AF580E"/>
    <w:rsid w:val="00AF617E"/>
    <w:rsid w:val="00AF6EA2"/>
    <w:rsid w:val="00AF7952"/>
    <w:rsid w:val="00AF7990"/>
    <w:rsid w:val="00B02431"/>
    <w:rsid w:val="00B02E07"/>
    <w:rsid w:val="00B1039C"/>
    <w:rsid w:val="00B10BFA"/>
    <w:rsid w:val="00B10CB9"/>
    <w:rsid w:val="00B1109F"/>
    <w:rsid w:val="00B11E80"/>
    <w:rsid w:val="00B14C7C"/>
    <w:rsid w:val="00B162FC"/>
    <w:rsid w:val="00B17E90"/>
    <w:rsid w:val="00B22381"/>
    <w:rsid w:val="00B22655"/>
    <w:rsid w:val="00B22C08"/>
    <w:rsid w:val="00B22DD3"/>
    <w:rsid w:val="00B23281"/>
    <w:rsid w:val="00B254B7"/>
    <w:rsid w:val="00B2642B"/>
    <w:rsid w:val="00B26CD8"/>
    <w:rsid w:val="00B26D63"/>
    <w:rsid w:val="00B27166"/>
    <w:rsid w:val="00B30E50"/>
    <w:rsid w:val="00B32C07"/>
    <w:rsid w:val="00B34492"/>
    <w:rsid w:val="00B350EB"/>
    <w:rsid w:val="00B352BA"/>
    <w:rsid w:val="00B35985"/>
    <w:rsid w:val="00B35D28"/>
    <w:rsid w:val="00B36544"/>
    <w:rsid w:val="00B37D3B"/>
    <w:rsid w:val="00B41242"/>
    <w:rsid w:val="00B42428"/>
    <w:rsid w:val="00B435BD"/>
    <w:rsid w:val="00B44132"/>
    <w:rsid w:val="00B45BF4"/>
    <w:rsid w:val="00B46052"/>
    <w:rsid w:val="00B52FD9"/>
    <w:rsid w:val="00B567E6"/>
    <w:rsid w:val="00B575C4"/>
    <w:rsid w:val="00B57F6B"/>
    <w:rsid w:val="00B632CA"/>
    <w:rsid w:val="00B65A19"/>
    <w:rsid w:val="00B6668B"/>
    <w:rsid w:val="00B66C04"/>
    <w:rsid w:val="00B709E0"/>
    <w:rsid w:val="00B71DA1"/>
    <w:rsid w:val="00B72C92"/>
    <w:rsid w:val="00B72D75"/>
    <w:rsid w:val="00B74047"/>
    <w:rsid w:val="00B74E16"/>
    <w:rsid w:val="00B76169"/>
    <w:rsid w:val="00B76A23"/>
    <w:rsid w:val="00B86D1B"/>
    <w:rsid w:val="00B919AD"/>
    <w:rsid w:val="00B9276C"/>
    <w:rsid w:val="00B93928"/>
    <w:rsid w:val="00B93A83"/>
    <w:rsid w:val="00B93BB6"/>
    <w:rsid w:val="00B94A1D"/>
    <w:rsid w:val="00B95424"/>
    <w:rsid w:val="00B95F16"/>
    <w:rsid w:val="00BA034F"/>
    <w:rsid w:val="00BA267F"/>
    <w:rsid w:val="00BA35AB"/>
    <w:rsid w:val="00BA44E7"/>
    <w:rsid w:val="00BB01DF"/>
    <w:rsid w:val="00BB136A"/>
    <w:rsid w:val="00BB1854"/>
    <w:rsid w:val="00BB18E0"/>
    <w:rsid w:val="00BB1BE5"/>
    <w:rsid w:val="00BB1C55"/>
    <w:rsid w:val="00BB5497"/>
    <w:rsid w:val="00BB730E"/>
    <w:rsid w:val="00BC1E1C"/>
    <w:rsid w:val="00BC3F74"/>
    <w:rsid w:val="00BC4294"/>
    <w:rsid w:val="00BC4EAC"/>
    <w:rsid w:val="00BC6C7D"/>
    <w:rsid w:val="00BC6DDD"/>
    <w:rsid w:val="00BD01BA"/>
    <w:rsid w:val="00BD047D"/>
    <w:rsid w:val="00BD19F7"/>
    <w:rsid w:val="00BD387D"/>
    <w:rsid w:val="00BD40F0"/>
    <w:rsid w:val="00BD5E8F"/>
    <w:rsid w:val="00BD5ED5"/>
    <w:rsid w:val="00BD62A4"/>
    <w:rsid w:val="00BD6D34"/>
    <w:rsid w:val="00BD784D"/>
    <w:rsid w:val="00BD7B59"/>
    <w:rsid w:val="00BE0419"/>
    <w:rsid w:val="00BE43D0"/>
    <w:rsid w:val="00BE5DC4"/>
    <w:rsid w:val="00BE6257"/>
    <w:rsid w:val="00BE71BF"/>
    <w:rsid w:val="00BE7F53"/>
    <w:rsid w:val="00BF07CF"/>
    <w:rsid w:val="00BF1167"/>
    <w:rsid w:val="00BF2B33"/>
    <w:rsid w:val="00BF2BE0"/>
    <w:rsid w:val="00BF4ECF"/>
    <w:rsid w:val="00BF6E68"/>
    <w:rsid w:val="00BF77AA"/>
    <w:rsid w:val="00BF7E49"/>
    <w:rsid w:val="00C00E18"/>
    <w:rsid w:val="00C01117"/>
    <w:rsid w:val="00C015EE"/>
    <w:rsid w:val="00C01EB6"/>
    <w:rsid w:val="00C029BD"/>
    <w:rsid w:val="00C02CA1"/>
    <w:rsid w:val="00C04FE3"/>
    <w:rsid w:val="00C05024"/>
    <w:rsid w:val="00C0503F"/>
    <w:rsid w:val="00C05585"/>
    <w:rsid w:val="00C0590B"/>
    <w:rsid w:val="00C07285"/>
    <w:rsid w:val="00C12246"/>
    <w:rsid w:val="00C12961"/>
    <w:rsid w:val="00C13AA0"/>
    <w:rsid w:val="00C161E2"/>
    <w:rsid w:val="00C17001"/>
    <w:rsid w:val="00C21523"/>
    <w:rsid w:val="00C22F46"/>
    <w:rsid w:val="00C240E5"/>
    <w:rsid w:val="00C24618"/>
    <w:rsid w:val="00C24DA3"/>
    <w:rsid w:val="00C24F96"/>
    <w:rsid w:val="00C2533F"/>
    <w:rsid w:val="00C269AB"/>
    <w:rsid w:val="00C270CE"/>
    <w:rsid w:val="00C27FAB"/>
    <w:rsid w:val="00C31AD9"/>
    <w:rsid w:val="00C31F52"/>
    <w:rsid w:val="00C3204E"/>
    <w:rsid w:val="00C32909"/>
    <w:rsid w:val="00C32C4B"/>
    <w:rsid w:val="00C32DE6"/>
    <w:rsid w:val="00C33140"/>
    <w:rsid w:val="00C34C2C"/>
    <w:rsid w:val="00C35428"/>
    <w:rsid w:val="00C35B95"/>
    <w:rsid w:val="00C3791B"/>
    <w:rsid w:val="00C411F9"/>
    <w:rsid w:val="00C41F15"/>
    <w:rsid w:val="00C427C2"/>
    <w:rsid w:val="00C42D80"/>
    <w:rsid w:val="00C43F06"/>
    <w:rsid w:val="00C4516D"/>
    <w:rsid w:val="00C4650C"/>
    <w:rsid w:val="00C471E2"/>
    <w:rsid w:val="00C4731A"/>
    <w:rsid w:val="00C50F7C"/>
    <w:rsid w:val="00C51B76"/>
    <w:rsid w:val="00C51EDF"/>
    <w:rsid w:val="00C52594"/>
    <w:rsid w:val="00C561AE"/>
    <w:rsid w:val="00C57590"/>
    <w:rsid w:val="00C5778C"/>
    <w:rsid w:val="00C6081D"/>
    <w:rsid w:val="00C62013"/>
    <w:rsid w:val="00C6258E"/>
    <w:rsid w:val="00C6462F"/>
    <w:rsid w:val="00C65C0B"/>
    <w:rsid w:val="00C66AEB"/>
    <w:rsid w:val="00C733E4"/>
    <w:rsid w:val="00C73C1C"/>
    <w:rsid w:val="00C743C9"/>
    <w:rsid w:val="00C7453A"/>
    <w:rsid w:val="00C74D51"/>
    <w:rsid w:val="00C770D9"/>
    <w:rsid w:val="00C80153"/>
    <w:rsid w:val="00C8142C"/>
    <w:rsid w:val="00C8235A"/>
    <w:rsid w:val="00C82AB1"/>
    <w:rsid w:val="00C83780"/>
    <w:rsid w:val="00C845BC"/>
    <w:rsid w:val="00C84C83"/>
    <w:rsid w:val="00C85606"/>
    <w:rsid w:val="00C8581B"/>
    <w:rsid w:val="00C8587F"/>
    <w:rsid w:val="00C8614B"/>
    <w:rsid w:val="00C8637E"/>
    <w:rsid w:val="00C91CF3"/>
    <w:rsid w:val="00C92540"/>
    <w:rsid w:val="00C936AB"/>
    <w:rsid w:val="00C94674"/>
    <w:rsid w:val="00C962F7"/>
    <w:rsid w:val="00CA07C4"/>
    <w:rsid w:val="00CA2177"/>
    <w:rsid w:val="00CA2694"/>
    <w:rsid w:val="00CA2970"/>
    <w:rsid w:val="00CA32B8"/>
    <w:rsid w:val="00CA3B63"/>
    <w:rsid w:val="00CA3C6A"/>
    <w:rsid w:val="00CA42FC"/>
    <w:rsid w:val="00CA7320"/>
    <w:rsid w:val="00CA760B"/>
    <w:rsid w:val="00CB0D38"/>
    <w:rsid w:val="00CB1312"/>
    <w:rsid w:val="00CB15D4"/>
    <w:rsid w:val="00CB1FE0"/>
    <w:rsid w:val="00CB2728"/>
    <w:rsid w:val="00CB3C8E"/>
    <w:rsid w:val="00CB40F5"/>
    <w:rsid w:val="00CB439D"/>
    <w:rsid w:val="00CB4620"/>
    <w:rsid w:val="00CB4A60"/>
    <w:rsid w:val="00CB58BF"/>
    <w:rsid w:val="00CB6B2F"/>
    <w:rsid w:val="00CB77FC"/>
    <w:rsid w:val="00CC1C1E"/>
    <w:rsid w:val="00CC2525"/>
    <w:rsid w:val="00CC26BB"/>
    <w:rsid w:val="00CC299B"/>
    <w:rsid w:val="00CC7931"/>
    <w:rsid w:val="00CD092B"/>
    <w:rsid w:val="00CD1C0A"/>
    <w:rsid w:val="00CD1E2D"/>
    <w:rsid w:val="00CD2B6E"/>
    <w:rsid w:val="00CD411F"/>
    <w:rsid w:val="00CD5B3F"/>
    <w:rsid w:val="00CD6371"/>
    <w:rsid w:val="00CD6D88"/>
    <w:rsid w:val="00CE104F"/>
    <w:rsid w:val="00CE11AA"/>
    <w:rsid w:val="00CE2988"/>
    <w:rsid w:val="00CE64B3"/>
    <w:rsid w:val="00CE74FB"/>
    <w:rsid w:val="00CF0EB3"/>
    <w:rsid w:val="00CF1B1E"/>
    <w:rsid w:val="00CF3344"/>
    <w:rsid w:val="00CF63D5"/>
    <w:rsid w:val="00CF7ED0"/>
    <w:rsid w:val="00D024BD"/>
    <w:rsid w:val="00D02639"/>
    <w:rsid w:val="00D043B2"/>
    <w:rsid w:val="00D07409"/>
    <w:rsid w:val="00D10B94"/>
    <w:rsid w:val="00D11B34"/>
    <w:rsid w:val="00D11CE8"/>
    <w:rsid w:val="00D12404"/>
    <w:rsid w:val="00D1265D"/>
    <w:rsid w:val="00D12E1A"/>
    <w:rsid w:val="00D14C07"/>
    <w:rsid w:val="00D1735F"/>
    <w:rsid w:val="00D17496"/>
    <w:rsid w:val="00D228B0"/>
    <w:rsid w:val="00D23090"/>
    <w:rsid w:val="00D231E5"/>
    <w:rsid w:val="00D23412"/>
    <w:rsid w:val="00D250F5"/>
    <w:rsid w:val="00D25E2F"/>
    <w:rsid w:val="00D26F42"/>
    <w:rsid w:val="00D27EB7"/>
    <w:rsid w:val="00D328BD"/>
    <w:rsid w:val="00D32E4C"/>
    <w:rsid w:val="00D34589"/>
    <w:rsid w:val="00D34721"/>
    <w:rsid w:val="00D36E1D"/>
    <w:rsid w:val="00D4165A"/>
    <w:rsid w:val="00D41C40"/>
    <w:rsid w:val="00D427C5"/>
    <w:rsid w:val="00D42D68"/>
    <w:rsid w:val="00D44514"/>
    <w:rsid w:val="00D44A94"/>
    <w:rsid w:val="00D45AD8"/>
    <w:rsid w:val="00D45B69"/>
    <w:rsid w:val="00D45D4C"/>
    <w:rsid w:val="00D46EA3"/>
    <w:rsid w:val="00D47ADE"/>
    <w:rsid w:val="00D47C86"/>
    <w:rsid w:val="00D50345"/>
    <w:rsid w:val="00D50554"/>
    <w:rsid w:val="00D51145"/>
    <w:rsid w:val="00D51E33"/>
    <w:rsid w:val="00D530E3"/>
    <w:rsid w:val="00D533C7"/>
    <w:rsid w:val="00D53788"/>
    <w:rsid w:val="00D53815"/>
    <w:rsid w:val="00D55FE4"/>
    <w:rsid w:val="00D608EA"/>
    <w:rsid w:val="00D616F4"/>
    <w:rsid w:val="00D61A37"/>
    <w:rsid w:val="00D66889"/>
    <w:rsid w:val="00D66970"/>
    <w:rsid w:val="00D66D55"/>
    <w:rsid w:val="00D706E5"/>
    <w:rsid w:val="00D71F5C"/>
    <w:rsid w:val="00D72EC1"/>
    <w:rsid w:val="00D77174"/>
    <w:rsid w:val="00D8335D"/>
    <w:rsid w:val="00D858A2"/>
    <w:rsid w:val="00D8660D"/>
    <w:rsid w:val="00D867B6"/>
    <w:rsid w:val="00D90615"/>
    <w:rsid w:val="00D918B9"/>
    <w:rsid w:val="00D91DB4"/>
    <w:rsid w:val="00D92B32"/>
    <w:rsid w:val="00D92FDF"/>
    <w:rsid w:val="00D9325F"/>
    <w:rsid w:val="00D939C2"/>
    <w:rsid w:val="00D95161"/>
    <w:rsid w:val="00D9766B"/>
    <w:rsid w:val="00DA0B75"/>
    <w:rsid w:val="00DA15C0"/>
    <w:rsid w:val="00DA3413"/>
    <w:rsid w:val="00DA3DB7"/>
    <w:rsid w:val="00DA4D3F"/>
    <w:rsid w:val="00DA6BB3"/>
    <w:rsid w:val="00DA74B1"/>
    <w:rsid w:val="00DB02F2"/>
    <w:rsid w:val="00DB06C2"/>
    <w:rsid w:val="00DB0818"/>
    <w:rsid w:val="00DB0994"/>
    <w:rsid w:val="00DB1218"/>
    <w:rsid w:val="00DB15FD"/>
    <w:rsid w:val="00DB265F"/>
    <w:rsid w:val="00DB2C71"/>
    <w:rsid w:val="00DB338E"/>
    <w:rsid w:val="00DB3878"/>
    <w:rsid w:val="00DB47BD"/>
    <w:rsid w:val="00DB53B0"/>
    <w:rsid w:val="00DB588E"/>
    <w:rsid w:val="00DB6E38"/>
    <w:rsid w:val="00DB74B9"/>
    <w:rsid w:val="00DC0AF6"/>
    <w:rsid w:val="00DC3408"/>
    <w:rsid w:val="00DC376A"/>
    <w:rsid w:val="00DC49A2"/>
    <w:rsid w:val="00DC504E"/>
    <w:rsid w:val="00DC513B"/>
    <w:rsid w:val="00DD3D3A"/>
    <w:rsid w:val="00DD57EE"/>
    <w:rsid w:val="00DD5A17"/>
    <w:rsid w:val="00DD6919"/>
    <w:rsid w:val="00DD6CBF"/>
    <w:rsid w:val="00DD727D"/>
    <w:rsid w:val="00DE284D"/>
    <w:rsid w:val="00DE31B2"/>
    <w:rsid w:val="00DE3FBE"/>
    <w:rsid w:val="00DE5FCA"/>
    <w:rsid w:val="00DE688F"/>
    <w:rsid w:val="00DF0CE3"/>
    <w:rsid w:val="00DF0F69"/>
    <w:rsid w:val="00DF15D3"/>
    <w:rsid w:val="00DF232B"/>
    <w:rsid w:val="00DF27A6"/>
    <w:rsid w:val="00DF38B5"/>
    <w:rsid w:val="00DF3DFD"/>
    <w:rsid w:val="00DF4828"/>
    <w:rsid w:val="00E00455"/>
    <w:rsid w:val="00E02DA1"/>
    <w:rsid w:val="00E038EA"/>
    <w:rsid w:val="00E06B92"/>
    <w:rsid w:val="00E079C1"/>
    <w:rsid w:val="00E117B4"/>
    <w:rsid w:val="00E139A7"/>
    <w:rsid w:val="00E16502"/>
    <w:rsid w:val="00E1669B"/>
    <w:rsid w:val="00E177E4"/>
    <w:rsid w:val="00E177F3"/>
    <w:rsid w:val="00E20562"/>
    <w:rsid w:val="00E24E01"/>
    <w:rsid w:val="00E25B8D"/>
    <w:rsid w:val="00E25B93"/>
    <w:rsid w:val="00E30C5A"/>
    <w:rsid w:val="00E36535"/>
    <w:rsid w:val="00E37CDC"/>
    <w:rsid w:val="00E40111"/>
    <w:rsid w:val="00E40AEA"/>
    <w:rsid w:val="00E41F20"/>
    <w:rsid w:val="00E42788"/>
    <w:rsid w:val="00E42D0C"/>
    <w:rsid w:val="00E42E55"/>
    <w:rsid w:val="00E432C4"/>
    <w:rsid w:val="00E45306"/>
    <w:rsid w:val="00E45B79"/>
    <w:rsid w:val="00E471FE"/>
    <w:rsid w:val="00E5084B"/>
    <w:rsid w:val="00E51FD1"/>
    <w:rsid w:val="00E52C26"/>
    <w:rsid w:val="00E52E52"/>
    <w:rsid w:val="00E5317A"/>
    <w:rsid w:val="00E53315"/>
    <w:rsid w:val="00E53A4F"/>
    <w:rsid w:val="00E54138"/>
    <w:rsid w:val="00E54301"/>
    <w:rsid w:val="00E56B72"/>
    <w:rsid w:val="00E57C8F"/>
    <w:rsid w:val="00E57FAA"/>
    <w:rsid w:val="00E60296"/>
    <w:rsid w:val="00E61F85"/>
    <w:rsid w:val="00E6385A"/>
    <w:rsid w:val="00E642EA"/>
    <w:rsid w:val="00E6565C"/>
    <w:rsid w:val="00E65C1A"/>
    <w:rsid w:val="00E67B1A"/>
    <w:rsid w:val="00E70628"/>
    <w:rsid w:val="00E7138D"/>
    <w:rsid w:val="00E71B01"/>
    <w:rsid w:val="00E72088"/>
    <w:rsid w:val="00E7306E"/>
    <w:rsid w:val="00E74F54"/>
    <w:rsid w:val="00E80361"/>
    <w:rsid w:val="00E80D0A"/>
    <w:rsid w:val="00E827D6"/>
    <w:rsid w:val="00E84069"/>
    <w:rsid w:val="00E8415D"/>
    <w:rsid w:val="00E84503"/>
    <w:rsid w:val="00E8603C"/>
    <w:rsid w:val="00E861DA"/>
    <w:rsid w:val="00E86368"/>
    <w:rsid w:val="00E8746A"/>
    <w:rsid w:val="00E878FC"/>
    <w:rsid w:val="00E91580"/>
    <w:rsid w:val="00E920A7"/>
    <w:rsid w:val="00E923DF"/>
    <w:rsid w:val="00E92A32"/>
    <w:rsid w:val="00E93474"/>
    <w:rsid w:val="00E943F9"/>
    <w:rsid w:val="00E969CF"/>
    <w:rsid w:val="00E97E74"/>
    <w:rsid w:val="00E97F13"/>
    <w:rsid w:val="00EA0058"/>
    <w:rsid w:val="00EA03CF"/>
    <w:rsid w:val="00EA4023"/>
    <w:rsid w:val="00EA4242"/>
    <w:rsid w:val="00EA501B"/>
    <w:rsid w:val="00EA6457"/>
    <w:rsid w:val="00EA77D0"/>
    <w:rsid w:val="00EB01BE"/>
    <w:rsid w:val="00EB0D8E"/>
    <w:rsid w:val="00EB231B"/>
    <w:rsid w:val="00EB3349"/>
    <w:rsid w:val="00EB3611"/>
    <w:rsid w:val="00EB4311"/>
    <w:rsid w:val="00EB4800"/>
    <w:rsid w:val="00EB52E2"/>
    <w:rsid w:val="00EB5972"/>
    <w:rsid w:val="00EB6E76"/>
    <w:rsid w:val="00EC0EE9"/>
    <w:rsid w:val="00EC210E"/>
    <w:rsid w:val="00EC2648"/>
    <w:rsid w:val="00EC2A5E"/>
    <w:rsid w:val="00EC2BC3"/>
    <w:rsid w:val="00EC3EF2"/>
    <w:rsid w:val="00EC58B1"/>
    <w:rsid w:val="00EC5A7F"/>
    <w:rsid w:val="00EC68B4"/>
    <w:rsid w:val="00EC6DD1"/>
    <w:rsid w:val="00EC7A08"/>
    <w:rsid w:val="00EC7A65"/>
    <w:rsid w:val="00ED0B13"/>
    <w:rsid w:val="00ED132C"/>
    <w:rsid w:val="00ED64CA"/>
    <w:rsid w:val="00EE0CEA"/>
    <w:rsid w:val="00EE498D"/>
    <w:rsid w:val="00EE64EA"/>
    <w:rsid w:val="00EF0123"/>
    <w:rsid w:val="00EF171A"/>
    <w:rsid w:val="00EF17EF"/>
    <w:rsid w:val="00EF2987"/>
    <w:rsid w:val="00EF3166"/>
    <w:rsid w:val="00EF3D3B"/>
    <w:rsid w:val="00EF5225"/>
    <w:rsid w:val="00EF64AA"/>
    <w:rsid w:val="00F00A46"/>
    <w:rsid w:val="00F03D90"/>
    <w:rsid w:val="00F07E43"/>
    <w:rsid w:val="00F12158"/>
    <w:rsid w:val="00F1259C"/>
    <w:rsid w:val="00F13F63"/>
    <w:rsid w:val="00F14A0D"/>
    <w:rsid w:val="00F14FAC"/>
    <w:rsid w:val="00F152DC"/>
    <w:rsid w:val="00F20AB5"/>
    <w:rsid w:val="00F21ADB"/>
    <w:rsid w:val="00F22CA3"/>
    <w:rsid w:val="00F25D04"/>
    <w:rsid w:val="00F267CE"/>
    <w:rsid w:val="00F26F06"/>
    <w:rsid w:val="00F271D3"/>
    <w:rsid w:val="00F30193"/>
    <w:rsid w:val="00F31E81"/>
    <w:rsid w:val="00F3218F"/>
    <w:rsid w:val="00F3369F"/>
    <w:rsid w:val="00F3451F"/>
    <w:rsid w:val="00F3505A"/>
    <w:rsid w:val="00F35653"/>
    <w:rsid w:val="00F35997"/>
    <w:rsid w:val="00F3745C"/>
    <w:rsid w:val="00F402D0"/>
    <w:rsid w:val="00F41560"/>
    <w:rsid w:val="00F419C2"/>
    <w:rsid w:val="00F425B4"/>
    <w:rsid w:val="00F43926"/>
    <w:rsid w:val="00F44245"/>
    <w:rsid w:val="00F45B6A"/>
    <w:rsid w:val="00F51018"/>
    <w:rsid w:val="00F52AD5"/>
    <w:rsid w:val="00F52F5F"/>
    <w:rsid w:val="00F5457B"/>
    <w:rsid w:val="00F56152"/>
    <w:rsid w:val="00F56290"/>
    <w:rsid w:val="00F5632D"/>
    <w:rsid w:val="00F56734"/>
    <w:rsid w:val="00F575FC"/>
    <w:rsid w:val="00F60CDF"/>
    <w:rsid w:val="00F6406F"/>
    <w:rsid w:val="00F674BD"/>
    <w:rsid w:val="00F6769F"/>
    <w:rsid w:val="00F678F9"/>
    <w:rsid w:val="00F70F8A"/>
    <w:rsid w:val="00F71A0F"/>
    <w:rsid w:val="00F723CE"/>
    <w:rsid w:val="00F75441"/>
    <w:rsid w:val="00F75C59"/>
    <w:rsid w:val="00F76547"/>
    <w:rsid w:val="00F8061B"/>
    <w:rsid w:val="00F81CDF"/>
    <w:rsid w:val="00F826B0"/>
    <w:rsid w:val="00F83828"/>
    <w:rsid w:val="00F83E41"/>
    <w:rsid w:val="00F86CA2"/>
    <w:rsid w:val="00F875E3"/>
    <w:rsid w:val="00F905B4"/>
    <w:rsid w:val="00F91DFA"/>
    <w:rsid w:val="00F91E26"/>
    <w:rsid w:val="00F94166"/>
    <w:rsid w:val="00F94702"/>
    <w:rsid w:val="00F94971"/>
    <w:rsid w:val="00F9516C"/>
    <w:rsid w:val="00F95EDF"/>
    <w:rsid w:val="00F9623A"/>
    <w:rsid w:val="00FA0637"/>
    <w:rsid w:val="00FA07DA"/>
    <w:rsid w:val="00FA1B88"/>
    <w:rsid w:val="00FA4610"/>
    <w:rsid w:val="00FA5EC2"/>
    <w:rsid w:val="00FA765D"/>
    <w:rsid w:val="00FA7C02"/>
    <w:rsid w:val="00FB0915"/>
    <w:rsid w:val="00FB1608"/>
    <w:rsid w:val="00FB258F"/>
    <w:rsid w:val="00FB36C2"/>
    <w:rsid w:val="00FB62D9"/>
    <w:rsid w:val="00FB6D8B"/>
    <w:rsid w:val="00FB77A1"/>
    <w:rsid w:val="00FB7CFE"/>
    <w:rsid w:val="00FC008D"/>
    <w:rsid w:val="00FC1B41"/>
    <w:rsid w:val="00FC2870"/>
    <w:rsid w:val="00FC35F2"/>
    <w:rsid w:val="00FC425E"/>
    <w:rsid w:val="00FC5787"/>
    <w:rsid w:val="00FC5F7C"/>
    <w:rsid w:val="00FC72C2"/>
    <w:rsid w:val="00FC73E9"/>
    <w:rsid w:val="00FC7BF4"/>
    <w:rsid w:val="00FD0799"/>
    <w:rsid w:val="00FD2B98"/>
    <w:rsid w:val="00FD4499"/>
    <w:rsid w:val="00FD4F14"/>
    <w:rsid w:val="00FD50F7"/>
    <w:rsid w:val="00FD59AF"/>
    <w:rsid w:val="00FD6106"/>
    <w:rsid w:val="00FD6DA9"/>
    <w:rsid w:val="00FD70EF"/>
    <w:rsid w:val="00FE09C1"/>
    <w:rsid w:val="00FE1D21"/>
    <w:rsid w:val="00FE3CA3"/>
    <w:rsid w:val="00FE4E19"/>
    <w:rsid w:val="00FE6F96"/>
    <w:rsid w:val="00FE707B"/>
    <w:rsid w:val="00FE7CFC"/>
    <w:rsid w:val="00FF0BAD"/>
    <w:rsid w:val="00FF0E81"/>
    <w:rsid w:val="00FF197D"/>
    <w:rsid w:val="00FF280B"/>
    <w:rsid w:val="00FF34BC"/>
    <w:rsid w:val="00FF5960"/>
    <w:rsid w:val="00FF7B9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4062E"/>
  <w15:docId w15:val="{6FD49923-9243-4746-8E2E-11B9016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95"/>
    <w:rPr>
      <w:rFonts w:ascii="Arial" w:hAnsi="Arial" w:cs="Arial"/>
      <w:sz w:val="22"/>
      <w:szCs w:val="22"/>
    </w:rPr>
  </w:style>
  <w:style w:type="paragraph" w:styleId="Heading1">
    <w:name w:val="heading 1"/>
    <w:aliases w:val="H1"/>
    <w:basedOn w:val="Normal"/>
    <w:next w:val="Normal"/>
    <w:link w:val="Heading1Char"/>
    <w:qFormat/>
    <w:rsid w:val="00336318"/>
    <w:pPr>
      <w:keepNext/>
      <w:numPr>
        <w:numId w:val="3"/>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336318"/>
    <w:pPr>
      <w:keepNext/>
      <w:numPr>
        <w:ilvl w:val="1"/>
        <w:numId w:val="3"/>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336318"/>
    <w:pPr>
      <w:keepNext/>
      <w:numPr>
        <w:ilvl w:val="2"/>
        <w:numId w:val="3"/>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336318"/>
    <w:pPr>
      <w:keepNext/>
      <w:widowControl w:val="0"/>
      <w:numPr>
        <w:ilvl w:val="3"/>
        <w:numId w:val="3"/>
      </w:numPr>
      <w:jc w:val="both"/>
      <w:outlineLvl w:val="3"/>
    </w:pPr>
    <w:rPr>
      <w:rFonts w:cs="Times New Roman"/>
      <w:b/>
      <w:sz w:val="24"/>
      <w:szCs w:val="20"/>
      <w:lang w:eastAsia="en-US"/>
    </w:rPr>
  </w:style>
  <w:style w:type="paragraph" w:styleId="Heading5">
    <w:name w:val="heading 5"/>
    <w:basedOn w:val="Normal"/>
    <w:next w:val="Normal"/>
    <w:link w:val="Heading5Char"/>
    <w:qFormat/>
    <w:rsid w:val="00336318"/>
    <w:pPr>
      <w:keepNext/>
      <w:numPr>
        <w:ilvl w:val="4"/>
        <w:numId w:val="3"/>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336318"/>
    <w:pPr>
      <w:keepNext/>
      <w:numPr>
        <w:ilvl w:val="5"/>
        <w:numId w:val="3"/>
      </w:numPr>
      <w:jc w:val="both"/>
      <w:outlineLvl w:val="5"/>
    </w:pPr>
    <w:rPr>
      <w:rFonts w:ascii="Times New Roman" w:hAnsi="Times New Roman" w:cs="Times New Roman"/>
      <w:b/>
      <w:sz w:val="28"/>
      <w:szCs w:val="20"/>
      <w:lang w:eastAsia="en-US"/>
    </w:rPr>
  </w:style>
  <w:style w:type="paragraph" w:styleId="Heading7">
    <w:name w:val="heading 7"/>
    <w:basedOn w:val="Normal"/>
    <w:next w:val="Normal"/>
    <w:qFormat/>
    <w:rsid w:val="00336318"/>
    <w:pPr>
      <w:keepNext/>
      <w:numPr>
        <w:ilvl w:val="6"/>
        <w:numId w:val="3"/>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336318"/>
    <w:pPr>
      <w:keepNext/>
      <w:numPr>
        <w:ilvl w:val="7"/>
        <w:numId w:val="3"/>
      </w:numPr>
      <w:jc w:val="right"/>
      <w:outlineLvl w:val="7"/>
    </w:pPr>
    <w:rPr>
      <w:rFonts w:ascii="Times New Roman" w:hAnsi="Times New Roman" w:cs="Times New Roman"/>
      <w:b/>
      <w:sz w:val="28"/>
      <w:szCs w:val="20"/>
      <w:lang w:eastAsia="en-US"/>
    </w:rPr>
  </w:style>
  <w:style w:type="paragraph" w:styleId="Heading9">
    <w:name w:val="heading 9"/>
    <w:basedOn w:val="Normal"/>
    <w:next w:val="Normal"/>
    <w:qFormat/>
    <w:rsid w:val="00336318"/>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36318"/>
    <w:rPr>
      <w:b/>
      <w:sz w:val="28"/>
      <w:lang w:eastAsia="en-US"/>
    </w:rPr>
  </w:style>
  <w:style w:type="character" w:customStyle="1" w:styleId="Heading2Char">
    <w:name w:val="Heading 2 Char"/>
    <w:link w:val="Heading2"/>
    <w:rsid w:val="00336318"/>
    <w:rPr>
      <w:b/>
      <w:sz w:val="28"/>
      <w:lang w:eastAsia="en-US"/>
    </w:rPr>
  </w:style>
  <w:style w:type="character" w:customStyle="1" w:styleId="Heading3Char">
    <w:name w:val="Heading 3 Char"/>
    <w:link w:val="Heading3"/>
    <w:rsid w:val="00336318"/>
    <w:rPr>
      <w:b/>
      <w:sz w:val="28"/>
      <w:lang w:eastAsia="en-US"/>
    </w:rPr>
  </w:style>
  <w:style w:type="character" w:customStyle="1" w:styleId="Heading4Char">
    <w:name w:val="Heading 4 Char"/>
    <w:link w:val="Heading4"/>
    <w:rsid w:val="00336318"/>
    <w:rPr>
      <w:rFonts w:ascii="Arial" w:hAnsi="Arial"/>
      <w:b/>
      <w:sz w:val="24"/>
      <w:lang w:eastAsia="en-US"/>
    </w:rPr>
  </w:style>
  <w:style w:type="character" w:customStyle="1" w:styleId="Heading5Char">
    <w:name w:val="Heading 5 Char"/>
    <w:link w:val="Heading5"/>
    <w:rsid w:val="00336318"/>
    <w:rPr>
      <w:b/>
      <w:sz w:val="28"/>
      <w:lang w:eastAsia="en-US"/>
    </w:rPr>
  </w:style>
  <w:style w:type="character" w:customStyle="1" w:styleId="Heading6Char">
    <w:name w:val="Heading 6 Char"/>
    <w:link w:val="Heading6"/>
    <w:rsid w:val="00336318"/>
    <w:rPr>
      <w:b/>
      <w:sz w:val="28"/>
      <w:lang w:eastAsia="en-US"/>
    </w:rPr>
  </w:style>
  <w:style w:type="character" w:customStyle="1" w:styleId="Heading8Char">
    <w:name w:val="Heading 8 Char"/>
    <w:link w:val="Heading8"/>
    <w:rsid w:val="00336318"/>
    <w:rPr>
      <w:b/>
      <w:sz w:val="28"/>
      <w:lang w:eastAsia="en-US"/>
    </w:rPr>
  </w:style>
  <w:style w:type="paragraph" w:customStyle="1" w:styleId="Style2">
    <w:name w:val="Style2"/>
    <w:basedOn w:val="BodyText"/>
    <w:rsid w:val="00176374"/>
    <w:pPr>
      <w:widowControl w:val="0"/>
      <w:suppressAutoHyphens/>
      <w:spacing w:after="0"/>
      <w:jc w:val="both"/>
    </w:pPr>
    <w:rPr>
      <w:rFonts w:eastAsia="Lucida Sans Unicode"/>
    </w:rPr>
  </w:style>
  <w:style w:type="paragraph" w:styleId="BodyText">
    <w:name w:val="Body Text"/>
    <w:aliases w:val="Body Text1"/>
    <w:basedOn w:val="Normal"/>
    <w:link w:val="BodyTextChar"/>
    <w:uiPriority w:val="99"/>
    <w:rsid w:val="00176374"/>
    <w:pPr>
      <w:spacing w:after="120"/>
    </w:pPr>
  </w:style>
  <w:style w:type="character" w:customStyle="1" w:styleId="BodyTextChar">
    <w:name w:val="Body Text Char"/>
    <w:aliases w:val="Body Text1 Char"/>
    <w:link w:val="BodyText"/>
    <w:uiPriority w:val="99"/>
    <w:rsid w:val="00336318"/>
    <w:rPr>
      <w:rFonts w:ascii="Arial" w:hAnsi="Arial" w:cs="Arial"/>
      <w:sz w:val="22"/>
      <w:szCs w:val="22"/>
      <w:lang w:val="lv-LV" w:eastAsia="lv-LV" w:bidi="ar-SA"/>
    </w:rPr>
  </w:style>
  <w:style w:type="paragraph" w:styleId="BodyText3">
    <w:name w:val="Body Text 3"/>
    <w:basedOn w:val="Normal"/>
    <w:rsid w:val="00336318"/>
    <w:pPr>
      <w:jc w:val="both"/>
    </w:pPr>
    <w:rPr>
      <w:rFonts w:ascii="Times New Roman" w:hAnsi="Times New Roman" w:cs="Times New Roman"/>
      <w:sz w:val="28"/>
      <w:szCs w:val="20"/>
      <w:lang w:eastAsia="en-US"/>
    </w:rPr>
  </w:style>
  <w:style w:type="paragraph" w:styleId="Header">
    <w:name w:val="header"/>
    <w:basedOn w:val="Normal"/>
    <w:link w:val="HeaderChar"/>
    <w:uiPriority w:val="99"/>
    <w:rsid w:val="00336318"/>
    <w:pPr>
      <w:tabs>
        <w:tab w:val="center" w:pos="4320"/>
        <w:tab w:val="right" w:pos="8640"/>
      </w:tabs>
    </w:pPr>
    <w:rPr>
      <w:rFonts w:ascii="RimTimes" w:hAnsi="RimTimes" w:cs="Times New Roman"/>
      <w:sz w:val="28"/>
      <w:szCs w:val="20"/>
      <w:lang w:val="en-GB" w:eastAsia="en-US"/>
    </w:rPr>
  </w:style>
  <w:style w:type="character" w:customStyle="1" w:styleId="HeaderChar">
    <w:name w:val="Header Char"/>
    <w:link w:val="Header"/>
    <w:uiPriority w:val="99"/>
    <w:rsid w:val="00336318"/>
    <w:rPr>
      <w:rFonts w:ascii="RimTimes" w:hAnsi="RimTimes"/>
      <w:sz w:val="28"/>
      <w:lang w:val="en-GB" w:eastAsia="en-US" w:bidi="ar-SA"/>
    </w:rPr>
  </w:style>
  <w:style w:type="paragraph" w:styleId="BodyTextIndent">
    <w:name w:val="Body Text Indent"/>
    <w:basedOn w:val="Normal"/>
    <w:link w:val="BodyTextIndentChar"/>
    <w:rsid w:val="00336318"/>
    <w:pPr>
      <w:ind w:firstLine="720"/>
    </w:pPr>
    <w:rPr>
      <w:rFonts w:ascii="Times New Roman" w:hAnsi="Times New Roman" w:cs="Times New Roman"/>
      <w:sz w:val="28"/>
      <w:szCs w:val="20"/>
      <w:lang w:eastAsia="en-US"/>
    </w:rPr>
  </w:style>
  <w:style w:type="character" w:customStyle="1" w:styleId="BodyTextIndentChar">
    <w:name w:val="Body Text Indent Char"/>
    <w:link w:val="BodyTextIndent"/>
    <w:rsid w:val="00336318"/>
    <w:rPr>
      <w:sz w:val="28"/>
      <w:lang w:val="lv-LV" w:eastAsia="en-US" w:bidi="ar-SA"/>
    </w:rPr>
  </w:style>
  <w:style w:type="paragraph" w:styleId="BodyTextIndent3">
    <w:name w:val="Body Text Indent 3"/>
    <w:basedOn w:val="Normal"/>
    <w:link w:val="BodyTextIndent3Char"/>
    <w:rsid w:val="00336318"/>
    <w:pPr>
      <w:ind w:left="142" w:firstLine="1298"/>
    </w:pPr>
    <w:rPr>
      <w:rFonts w:ascii="Times New Roman" w:hAnsi="Times New Roman" w:cs="Times New Roman"/>
      <w:sz w:val="28"/>
      <w:szCs w:val="20"/>
      <w:lang w:eastAsia="en-US"/>
    </w:rPr>
  </w:style>
  <w:style w:type="paragraph" w:styleId="BodyTextIndent2">
    <w:name w:val="Body Text Indent 2"/>
    <w:basedOn w:val="Normal"/>
    <w:rsid w:val="00336318"/>
    <w:pPr>
      <w:ind w:firstLine="1080"/>
    </w:pPr>
    <w:rPr>
      <w:rFonts w:ascii="Times New Roman" w:hAnsi="Times New Roman" w:cs="Times New Roman"/>
      <w:sz w:val="28"/>
      <w:szCs w:val="20"/>
      <w:lang w:eastAsia="en-US"/>
    </w:rPr>
  </w:style>
  <w:style w:type="paragraph" w:styleId="Title">
    <w:name w:val="Title"/>
    <w:basedOn w:val="Normal"/>
    <w:link w:val="TitleChar"/>
    <w:qFormat/>
    <w:rsid w:val="00336318"/>
    <w:pPr>
      <w:ind w:firstLine="720"/>
      <w:jc w:val="center"/>
    </w:pPr>
    <w:rPr>
      <w:rFonts w:ascii="Times New Roman" w:hAnsi="Times New Roman" w:cs="Times New Roman"/>
      <w:b/>
      <w:sz w:val="32"/>
      <w:szCs w:val="20"/>
      <w:lang w:eastAsia="en-US"/>
    </w:rPr>
  </w:style>
  <w:style w:type="character" w:customStyle="1" w:styleId="TitleChar">
    <w:name w:val="Title Char"/>
    <w:link w:val="Title"/>
    <w:rsid w:val="00336318"/>
    <w:rPr>
      <w:b/>
      <w:sz w:val="32"/>
      <w:lang w:val="lv-LV" w:eastAsia="en-US" w:bidi="ar-SA"/>
    </w:rPr>
  </w:style>
  <w:style w:type="paragraph" w:styleId="BodyText2">
    <w:name w:val="Body Text 2"/>
    <w:basedOn w:val="Normal"/>
    <w:link w:val="BodyText2Char"/>
    <w:rsid w:val="00336318"/>
    <w:rPr>
      <w:rFonts w:ascii="Times New Roman" w:hAnsi="Times New Roman" w:cs="Times New Roman"/>
      <w:sz w:val="28"/>
      <w:szCs w:val="20"/>
      <w:lang w:val="en-GB" w:eastAsia="en-US"/>
    </w:rPr>
  </w:style>
  <w:style w:type="character" w:customStyle="1" w:styleId="BodyText2Char">
    <w:name w:val="Body Text 2 Char"/>
    <w:link w:val="BodyText2"/>
    <w:semiHidden/>
    <w:rsid w:val="00336318"/>
    <w:rPr>
      <w:sz w:val="28"/>
      <w:lang w:val="en-GB" w:eastAsia="en-US" w:bidi="ar-SA"/>
    </w:rPr>
  </w:style>
  <w:style w:type="character" w:styleId="PageNumber">
    <w:name w:val="page number"/>
    <w:basedOn w:val="DefaultParagraphFont"/>
    <w:rsid w:val="00336318"/>
  </w:style>
  <w:style w:type="paragraph" w:styleId="Subtitle">
    <w:name w:val="Subtitle"/>
    <w:basedOn w:val="Normal"/>
    <w:qFormat/>
    <w:rsid w:val="00336318"/>
    <w:pPr>
      <w:numPr>
        <w:numId w:val="1"/>
      </w:numPr>
      <w:tabs>
        <w:tab w:val="clear" w:pos="397"/>
      </w:tabs>
      <w:ind w:left="0" w:firstLine="0"/>
      <w:jc w:val="center"/>
    </w:pPr>
    <w:rPr>
      <w:rFonts w:ascii="Times New Roman" w:hAnsi="Times New Roman" w:cs="Times New Roman"/>
      <w:b/>
      <w:sz w:val="28"/>
      <w:szCs w:val="20"/>
      <w:lang w:eastAsia="en-US"/>
    </w:rPr>
  </w:style>
  <w:style w:type="character" w:styleId="Hyperlink">
    <w:name w:val="Hyperlink"/>
    <w:rsid w:val="00336318"/>
    <w:rPr>
      <w:color w:val="0000FF"/>
      <w:u w:val="single"/>
    </w:rPr>
  </w:style>
  <w:style w:type="paragraph" w:customStyle="1" w:styleId="Normal1">
    <w:name w:val="Normal1"/>
    <w:basedOn w:val="Normal"/>
    <w:rsid w:val="00336318"/>
    <w:pPr>
      <w:tabs>
        <w:tab w:val="num" w:pos="545"/>
      </w:tabs>
      <w:ind w:left="170"/>
      <w:jc w:val="both"/>
    </w:pPr>
    <w:rPr>
      <w:rFonts w:ascii="Times New Roman" w:hAnsi="Times New Roman" w:cs="Times New Roman"/>
      <w:sz w:val="28"/>
      <w:szCs w:val="20"/>
      <w:lang w:val="en-GB" w:eastAsia="en-US"/>
    </w:rPr>
  </w:style>
  <w:style w:type="paragraph" w:styleId="Footer">
    <w:name w:val="footer"/>
    <w:basedOn w:val="Normal"/>
    <w:link w:val="FooterChar"/>
    <w:rsid w:val="00336318"/>
    <w:pPr>
      <w:tabs>
        <w:tab w:val="center" w:pos="4677"/>
        <w:tab w:val="right" w:pos="9355"/>
      </w:tabs>
    </w:pPr>
    <w:rPr>
      <w:rFonts w:ascii="Times New Roman" w:hAnsi="Times New Roman" w:cs="Times New Roman"/>
      <w:sz w:val="28"/>
      <w:szCs w:val="20"/>
      <w:lang w:eastAsia="en-US"/>
    </w:rPr>
  </w:style>
  <w:style w:type="character" w:customStyle="1" w:styleId="FooterChar">
    <w:name w:val="Footer Char"/>
    <w:link w:val="Footer"/>
    <w:rsid w:val="00336318"/>
    <w:rPr>
      <w:sz w:val="28"/>
      <w:lang w:val="lv-LV" w:eastAsia="en-US" w:bidi="ar-SA"/>
    </w:rPr>
  </w:style>
  <w:style w:type="paragraph" w:customStyle="1" w:styleId="Preformatted">
    <w:name w:val="Preformatted"/>
    <w:basedOn w:val="Normal"/>
    <w:rsid w:val="0033631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lang w:eastAsia="en-US"/>
    </w:rPr>
  </w:style>
  <w:style w:type="paragraph" w:customStyle="1" w:styleId="HeadingJ1">
    <w:name w:val="Heading J1"/>
    <w:basedOn w:val="Heading4"/>
    <w:rsid w:val="00336318"/>
    <w:pPr>
      <w:widowControl/>
      <w:spacing w:after="60"/>
      <w:jc w:val="left"/>
    </w:pPr>
    <w:rPr>
      <w:rFonts w:ascii="Times New Roman" w:hAnsi="Times New Roman"/>
      <w:sz w:val="28"/>
      <w:lang w:eastAsia="lv-LV"/>
    </w:rPr>
  </w:style>
  <w:style w:type="paragraph" w:customStyle="1" w:styleId="2pakpesapakpunkts">
    <w:name w:val="2. pakāpes apakšpunkts"/>
    <w:basedOn w:val="Heading2"/>
    <w:rsid w:val="00336318"/>
    <w:pPr>
      <w:keepNext w:val="0"/>
      <w:numPr>
        <w:numId w:val="1"/>
      </w:numPr>
      <w:tabs>
        <w:tab w:val="left" w:pos="624"/>
      </w:tabs>
      <w:spacing w:after="60"/>
      <w:jc w:val="both"/>
    </w:pPr>
    <w:rPr>
      <w:b w:val="0"/>
    </w:rPr>
  </w:style>
  <w:style w:type="paragraph" w:customStyle="1" w:styleId="3pakpesapakvirsraksts">
    <w:name w:val="3.pakāpes apakšvirsraksts"/>
    <w:basedOn w:val="2pakpesapakpunkts"/>
    <w:rsid w:val="00336318"/>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36318"/>
    <w:pPr>
      <w:keepNext w:val="0"/>
      <w:numPr>
        <w:numId w:val="0"/>
      </w:numPr>
      <w:tabs>
        <w:tab w:val="num" w:pos="397"/>
      </w:tabs>
      <w:spacing w:before="240" w:after="120"/>
      <w:ind w:left="397" w:hanging="397"/>
      <w:jc w:val="both"/>
    </w:pPr>
  </w:style>
  <w:style w:type="paragraph" w:customStyle="1" w:styleId="4pakpesapakvirsraksts">
    <w:name w:val="4.pakāpes apakšvirsraksts"/>
    <w:basedOn w:val="3pakpesapakvirsraksts"/>
    <w:rsid w:val="00336318"/>
    <w:pPr>
      <w:numPr>
        <w:ilvl w:val="3"/>
      </w:numPr>
      <w:tabs>
        <w:tab w:val="clear" w:pos="1590"/>
        <w:tab w:val="num" w:pos="360"/>
      </w:tabs>
    </w:pPr>
  </w:style>
  <w:style w:type="paragraph" w:styleId="BlockText">
    <w:name w:val="Block Text"/>
    <w:basedOn w:val="Normal"/>
    <w:rsid w:val="00336318"/>
    <w:pPr>
      <w:ind w:left="426" w:right="-58" w:hanging="426"/>
      <w:jc w:val="both"/>
    </w:pPr>
    <w:rPr>
      <w:rFonts w:ascii="Times New Roman" w:hAnsi="Times New Roman" w:cs="Times New Roman"/>
      <w:sz w:val="28"/>
      <w:szCs w:val="20"/>
    </w:rPr>
  </w:style>
  <w:style w:type="paragraph" w:customStyle="1" w:styleId="txt1">
    <w:name w:val="txt1"/>
    <w:rsid w:val="003363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naisf">
    <w:name w:val="naisf"/>
    <w:basedOn w:val="Normal"/>
    <w:rsid w:val="00336318"/>
    <w:pPr>
      <w:spacing w:before="75" w:after="75"/>
      <w:ind w:firstLine="375"/>
      <w:jc w:val="both"/>
    </w:pPr>
    <w:rPr>
      <w:rFonts w:ascii="Times New Roman" w:hAnsi="Times New Roman" w:cs="Times New Roman"/>
      <w:sz w:val="24"/>
      <w:szCs w:val="24"/>
    </w:rPr>
  </w:style>
  <w:style w:type="character" w:styleId="FollowedHyperlink">
    <w:name w:val="FollowedHyperlink"/>
    <w:rsid w:val="00336318"/>
    <w:rPr>
      <w:color w:val="800080"/>
      <w:u w:val="single"/>
    </w:rPr>
  </w:style>
  <w:style w:type="paragraph" w:styleId="NormalWeb">
    <w:name w:val="Normal (Web)"/>
    <w:basedOn w:val="Normal"/>
    <w:rsid w:val="00336318"/>
    <w:pPr>
      <w:spacing w:before="100" w:beforeAutospacing="1" w:after="100" w:afterAutospacing="1"/>
    </w:pPr>
    <w:rPr>
      <w:rFonts w:ascii="Arial Unicode MS" w:hAnsi="Arial Unicode MS" w:cs="Times New Roman"/>
      <w:sz w:val="24"/>
      <w:szCs w:val="24"/>
      <w:lang w:val="en-GB" w:eastAsia="en-US"/>
    </w:rPr>
  </w:style>
  <w:style w:type="table" w:styleId="TableGrid">
    <w:name w:val="Table Grid"/>
    <w:basedOn w:val="TableNormal"/>
    <w:rsid w:val="0033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3631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List2">
    <w:name w:val="List 2"/>
    <w:basedOn w:val="Normal"/>
    <w:rsid w:val="0033631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List3">
    <w:name w:val="List 3"/>
    <w:basedOn w:val="Normal"/>
    <w:rsid w:val="0033631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BodyTextFirstIndent">
    <w:name w:val="Body Text First Indent"/>
    <w:basedOn w:val="BodyText"/>
    <w:rsid w:val="00336318"/>
    <w:pPr>
      <w:widowControl w:val="0"/>
      <w:overflowPunct w:val="0"/>
      <w:autoSpaceDE w:val="0"/>
      <w:autoSpaceDN w:val="0"/>
      <w:adjustRightInd w:val="0"/>
      <w:ind w:firstLine="210"/>
    </w:pPr>
    <w:rPr>
      <w:rFonts w:ascii="Times New Roman" w:hAnsi="Times New Roman" w:cs="Times New Roman"/>
      <w:kern w:val="28"/>
      <w:sz w:val="20"/>
      <w:szCs w:val="20"/>
      <w:lang w:val="en-GB"/>
    </w:rPr>
  </w:style>
  <w:style w:type="paragraph" w:styleId="FootnoteText">
    <w:name w:val="footnote text"/>
    <w:basedOn w:val="Normal"/>
    <w:link w:val="FootnoteTextChar"/>
    <w:semiHidden/>
    <w:rsid w:val="00336318"/>
    <w:rPr>
      <w:rFonts w:ascii="Times New Roman" w:hAnsi="Times New Roman" w:cs="Times New Roman"/>
      <w:sz w:val="20"/>
      <w:szCs w:val="20"/>
      <w:lang w:val="en-US" w:eastAsia="en-US"/>
    </w:rPr>
  </w:style>
  <w:style w:type="character" w:customStyle="1" w:styleId="FootnoteTextChar">
    <w:name w:val="Footnote Text Char"/>
    <w:link w:val="FootnoteText"/>
    <w:semiHidden/>
    <w:rsid w:val="00336318"/>
    <w:rPr>
      <w:lang w:val="en-US" w:eastAsia="en-US" w:bidi="ar-SA"/>
    </w:rPr>
  </w:style>
  <w:style w:type="character" w:styleId="FootnoteReference">
    <w:name w:val="footnote reference"/>
    <w:semiHidden/>
    <w:rsid w:val="00336318"/>
    <w:rPr>
      <w:vertAlign w:val="superscript"/>
    </w:rPr>
  </w:style>
  <w:style w:type="character" w:customStyle="1" w:styleId="Heading31">
    <w:name w:val="Heading 31"/>
    <w:rsid w:val="00336318"/>
    <w:rPr>
      <w:rFonts w:ascii="Times New Roman Bold" w:hAnsi="Times New Roman Bold"/>
      <w:b/>
      <w:bCs/>
      <w:sz w:val="24"/>
    </w:rPr>
  </w:style>
  <w:style w:type="paragraph" w:styleId="ListBullet">
    <w:name w:val="List Bullet"/>
    <w:basedOn w:val="Normal"/>
    <w:autoRedefine/>
    <w:rsid w:val="00336318"/>
    <w:pPr>
      <w:numPr>
        <w:ilvl w:val="1"/>
        <w:numId w:val="5"/>
      </w:numPr>
      <w:jc w:val="both"/>
    </w:pPr>
    <w:rPr>
      <w:rFonts w:ascii="Times New Roman" w:hAnsi="Times New Roman" w:cs="Times New Roman"/>
      <w:sz w:val="24"/>
      <w:szCs w:val="24"/>
      <w:lang w:eastAsia="en-US"/>
    </w:rPr>
  </w:style>
  <w:style w:type="paragraph" w:customStyle="1" w:styleId="Teksts2">
    <w:name w:val="Teksts2"/>
    <w:basedOn w:val="Normal"/>
    <w:rsid w:val="00336318"/>
    <w:pPr>
      <w:jc w:val="both"/>
    </w:pPr>
    <w:rPr>
      <w:rFonts w:ascii="Times New Roman" w:hAnsi="Times New Roman" w:cs="Times New Roman"/>
      <w:sz w:val="24"/>
      <w:szCs w:val="20"/>
      <w:lang w:eastAsia="en-US"/>
    </w:rPr>
  </w:style>
  <w:style w:type="paragraph" w:customStyle="1" w:styleId="RakstzRakstz2">
    <w:name w:val="Rakstz. Rakstz.2"/>
    <w:basedOn w:val="Normal"/>
    <w:rsid w:val="00336318"/>
    <w:pPr>
      <w:spacing w:before="120" w:after="160" w:line="240" w:lineRule="exact"/>
      <w:ind w:firstLine="720"/>
      <w:jc w:val="both"/>
    </w:pPr>
    <w:rPr>
      <w:rFonts w:ascii="Verdana" w:hAnsi="Verdana" w:cs="Times New Roman"/>
      <w:sz w:val="20"/>
      <w:szCs w:val="20"/>
      <w:lang w:val="en-US" w:eastAsia="en-US"/>
    </w:rPr>
  </w:style>
  <w:style w:type="paragraph" w:styleId="ListParagraph">
    <w:name w:val="List Paragraph"/>
    <w:basedOn w:val="Normal"/>
    <w:uiPriority w:val="34"/>
    <w:qFormat/>
    <w:rsid w:val="00336318"/>
    <w:pPr>
      <w:ind w:left="720"/>
      <w:contextualSpacing/>
    </w:pPr>
    <w:rPr>
      <w:rFonts w:cs="Times New Roman"/>
      <w:sz w:val="24"/>
      <w:szCs w:val="20"/>
    </w:rPr>
  </w:style>
  <w:style w:type="paragraph" w:customStyle="1" w:styleId="Nosaukum2">
    <w:name w:val="Nosaukum 2"/>
    <w:basedOn w:val="Normal"/>
    <w:rsid w:val="00336318"/>
    <w:pPr>
      <w:tabs>
        <w:tab w:val="num" w:pos="2052"/>
      </w:tabs>
      <w:ind w:left="2052" w:hanging="432"/>
    </w:pPr>
    <w:rPr>
      <w:rFonts w:ascii="Times New Roman" w:hAnsi="Times New Roman" w:cs="Times New Roman"/>
      <w:sz w:val="24"/>
      <w:szCs w:val="24"/>
      <w:lang w:val="en-US" w:eastAsia="en-US"/>
    </w:rPr>
  </w:style>
  <w:style w:type="character" w:styleId="LineNumber">
    <w:name w:val="line number"/>
    <w:basedOn w:val="DefaultParagraphFont"/>
    <w:rsid w:val="00336318"/>
  </w:style>
  <w:style w:type="paragraph" w:customStyle="1" w:styleId="font5">
    <w:name w:val="font5"/>
    <w:basedOn w:val="Normal"/>
    <w:rsid w:val="00336318"/>
    <w:pPr>
      <w:spacing w:before="100" w:beforeAutospacing="1" w:after="100" w:afterAutospacing="1"/>
    </w:pPr>
    <w:rPr>
      <w:rFonts w:ascii="Times New Roman" w:hAnsi="Times New Roman" w:cs="Times New Roman"/>
      <w:sz w:val="20"/>
      <w:szCs w:val="20"/>
    </w:rPr>
  </w:style>
  <w:style w:type="paragraph" w:customStyle="1" w:styleId="font6">
    <w:name w:val="font6"/>
    <w:basedOn w:val="Normal"/>
    <w:rsid w:val="00336318"/>
    <w:pPr>
      <w:spacing w:before="100" w:beforeAutospacing="1" w:after="100" w:afterAutospacing="1"/>
    </w:pPr>
    <w:rPr>
      <w:rFonts w:ascii="Times New Roman" w:hAnsi="Times New Roman" w:cs="Times New Roman"/>
      <w:color w:val="FF0000"/>
      <w:sz w:val="20"/>
      <w:szCs w:val="20"/>
    </w:rPr>
  </w:style>
  <w:style w:type="paragraph" w:customStyle="1" w:styleId="font7">
    <w:name w:val="font7"/>
    <w:basedOn w:val="Normal"/>
    <w:rsid w:val="00336318"/>
    <w:pPr>
      <w:spacing w:before="100" w:beforeAutospacing="1" w:after="100" w:afterAutospacing="1"/>
    </w:pPr>
    <w:rPr>
      <w:rFonts w:ascii="Times New Roman" w:hAnsi="Times New Roman" w:cs="Times New Roman"/>
      <w:b/>
      <w:bCs/>
      <w:color w:val="FF0000"/>
      <w:sz w:val="20"/>
      <w:szCs w:val="20"/>
      <w:u w:val="single"/>
    </w:rPr>
  </w:style>
  <w:style w:type="paragraph" w:customStyle="1" w:styleId="font8">
    <w:name w:val="font8"/>
    <w:basedOn w:val="Normal"/>
    <w:rsid w:val="00336318"/>
    <w:pPr>
      <w:spacing w:before="100" w:beforeAutospacing="1" w:after="100" w:afterAutospacing="1"/>
    </w:pPr>
    <w:rPr>
      <w:rFonts w:ascii="Times New Roman" w:hAnsi="Times New Roman" w:cs="Times New Roman"/>
      <w:i/>
      <w:iCs/>
      <w:sz w:val="20"/>
      <w:szCs w:val="20"/>
    </w:rPr>
  </w:style>
  <w:style w:type="paragraph" w:customStyle="1" w:styleId="xl66">
    <w:name w:val="xl66"/>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67">
    <w:name w:val="xl67"/>
    <w:basedOn w:val="Normal"/>
    <w:rsid w:val="00336318"/>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69">
    <w:name w:val="xl69"/>
    <w:basedOn w:val="Normal"/>
    <w:rsid w:val="00336318"/>
    <w:pPr>
      <w:pBdr>
        <w:top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70">
    <w:name w:val="xl70"/>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1">
    <w:name w:val="xl71"/>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2">
    <w:name w:val="xl72"/>
    <w:basedOn w:val="Normal"/>
    <w:rsid w:val="0033631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74">
    <w:name w:val="xl74"/>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75">
    <w:name w:val="xl75"/>
    <w:basedOn w:val="Normal"/>
    <w:rsid w:val="00336318"/>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6">
    <w:name w:val="xl76"/>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7">
    <w:name w:val="xl7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8">
    <w:name w:val="xl78"/>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79">
    <w:name w:val="xl7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80">
    <w:name w:val="xl8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1">
    <w:name w:val="xl8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2">
    <w:name w:val="xl8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83">
    <w:name w:val="xl8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4">
    <w:name w:val="xl84"/>
    <w:basedOn w:val="Normal"/>
    <w:rsid w:val="00336318"/>
    <w:pPr>
      <w:spacing w:before="100" w:beforeAutospacing="1" w:after="100" w:afterAutospacing="1"/>
      <w:textAlignment w:val="top"/>
    </w:pPr>
    <w:rPr>
      <w:rFonts w:ascii="Times New Roman" w:hAnsi="Times New Roman" w:cs="Times New Roman"/>
      <w:sz w:val="20"/>
      <w:szCs w:val="20"/>
    </w:rPr>
  </w:style>
  <w:style w:type="paragraph" w:customStyle="1" w:styleId="xl85">
    <w:name w:val="xl8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6">
    <w:name w:val="xl8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87">
    <w:name w:val="xl87"/>
    <w:basedOn w:val="Normal"/>
    <w:rsid w:val="00336318"/>
    <w:pP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9">
    <w:name w:val="xl8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90">
    <w:name w:val="xl90"/>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Normal"/>
    <w:rsid w:val="00336318"/>
    <w:pPr>
      <w:spacing w:before="100" w:beforeAutospacing="1" w:after="100" w:afterAutospacing="1"/>
      <w:textAlignment w:val="top"/>
    </w:pPr>
    <w:rPr>
      <w:rFonts w:ascii="Times New Roman" w:hAnsi="Times New Roman" w:cs="Times New Roman"/>
      <w:sz w:val="20"/>
      <w:szCs w:val="20"/>
    </w:rPr>
  </w:style>
  <w:style w:type="paragraph" w:customStyle="1" w:styleId="xl93">
    <w:name w:val="xl93"/>
    <w:basedOn w:val="Normal"/>
    <w:rsid w:val="0033631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95">
    <w:name w:val="xl95"/>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6">
    <w:name w:val="xl96"/>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7">
    <w:name w:val="xl97"/>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8">
    <w:name w:val="xl9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9">
    <w:name w:val="xl9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0">
    <w:name w:val="xl10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1">
    <w:name w:val="xl10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2">
    <w:name w:val="xl10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4">
    <w:name w:val="xl10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5">
    <w:name w:val="xl105"/>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7">
    <w:name w:val="xl107"/>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8">
    <w:name w:val="xl10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9">
    <w:name w:val="xl10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10">
    <w:name w:val="xl110"/>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11">
    <w:name w:val="xl111"/>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b/>
      <w:bCs/>
      <w:sz w:val="20"/>
      <w:szCs w:val="20"/>
    </w:rPr>
  </w:style>
  <w:style w:type="paragraph" w:customStyle="1" w:styleId="xl112">
    <w:name w:val="xl112"/>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3">
    <w:name w:val="xl113"/>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4">
    <w:name w:val="xl11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5">
    <w:name w:val="xl11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16">
    <w:name w:val="xl11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7">
    <w:name w:val="xl117"/>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8">
    <w:name w:val="xl118"/>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19">
    <w:name w:val="xl119"/>
    <w:basedOn w:val="Normal"/>
    <w:rsid w:val="003363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20">
    <w:name w:val="xl120"/>
    <w:basedOn w:val="Normal"/>
    <w:rsid w:val="0033631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1">
    <w:name w:val="xl121"/>
    <w:basedOn w:val="Normal"/>
    <w:rsid w:val="0033631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2">
    <w:name w:val="xl122"/>
    <w:basedOn w:val="Normal"/>
    <w:rsid w:val="0033631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3">
    <w:name w:val="xl123"/>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24">
    <w:name w:val="xl124"/>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25">
    <w:name w:val="xl125"/>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6">
    <w:name w:val="xl12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7">
    <w:name w:val="xl12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8">
    <w:name w:val="xl128"/>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29">
    <w:name w:val="xl129"/>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0">
    <w:name w:val="xl130"/>
    <w:basedOn w:val="Normal"/>
    <w:rsid w:val="0033631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31">
    <w:name w:val="xl131"/>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2">
    <w:name w:val="xl132"/>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33">
    <w:name w:val="xl133"/>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4">
    <w:name w:val="xl134"/>
    <w:basedOn w:val="Normal"/>
    <w:rsid w:val="0033631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5">
    <w:name w:val="xl135"/>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36">
    <w:name w:val="xl13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7">
    <w:name w:val="xl13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138">
    <w:name w:val="xl138"/>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9">
    <w:name w:val="xl139"/>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0">
    <w:name w:val="xl14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1">
    <w:name w:val="xl14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szCs w:val="20"/>
    </w:rPr>
  </w:style>
  <w:style w:type="paragraph" w:customStyle="1" w:styleId="xl142">
    <w:name w:val="xl142"/>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3">
    <w:name w:val="xl143"/>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4">
    <w:name w:val="xl144"/>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145">
    <w:name w:val="xl145"/>
    <w:basedOn w:val="Normal"/>
    <w:rsid w:val="00336318"/>
    <w:pPr>
      <w:pBdr>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46">
    <w:name w:val="xl146"/>
    <w:basedOn w:val="Normal"/>
    <w:rsid w:val="00336318"/>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7">
    <w:name w:val="xl147"/>
    <w:basedOn w:val="Normal"/>
    <w:rsid w:val="00336318"/>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48">
    <w:name w:val="xl148"/>
    <w:basedOn w:val="Normal"/>
    <w:rsid w:val="00336318"/>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9">
    <w:name w:val="xl149"/>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50">
    <w:name w:val="xl15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1">
    <w:name w:val="xl151"/>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2">
    <w:name w:val="xl152"/>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3">
    <w:name w:val="xl153"/>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54">
    <w:name w:val="xl154"/>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5">
    <w:name w:val="xl155"/>
    <w:basedOn w:val="Normal"/>
    <w:rsid w:val="003363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6">
    <w:name w:val="xl156"/>
    <w:basedOn w:val="Normal"/>
    <w:rsid w:val="0033631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7">
    <w:name w:val="xl157"/>
    <w:basedOn w:val="Normal"/>
    <w:rsid w:val="0033631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8">
    <w:name w:val="xl15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9">
    <w:name w:val="xl15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0">
    <w:name w:val="xl160"/>
    <w:basedOn w:val="Normal"/>
    <w:rsid w:val="00336318"/>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61">
    <w:name w:val="xl161"/>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2">
    <w:name w:val="xl16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3">
    <w:name w:val="xl163"/>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4">
    <w:name w:val="xl164"/>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5">
    <w:name w:val="xl16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6">
    <w:name w:val="xl166"/>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7">
    <w:name w:val="xl167"/>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8">
    <w:name w:val="xl168"/>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9">
    <w:name w:val="xl169"/>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0">
    <w:name w:val="xl17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1">
    <w:name w:val="xl171"/>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2">
    <w:name w:val="xl172"/>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3">
    <w:name w:val="xl173"/>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4">
    <w:name w:val="xl174"/>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5">
    <w:name w:val="xl17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6">
    <w:name w:val="xl176"/>
    <w:basedOn w:val="Normal"/>
    <w:rsid w:val="0033631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7">
    <w:name w:val="xl177"/>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8">
    <w:name w:val="xl178"/>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9">
    <w:name w:val="xl179"/>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0">
    <w:name w:val="xl18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1">
    <w:name w:val="xl18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2">
    <w:name w:val="xl18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83">
    <w:name w:val="xl18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4">
    <w:name w:val="xl184"/>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5">
    <w:name w:val="xl185"/>
    <w:basedOn w:val="Normal"/>
    <w:rsid w:val="00336318"/>
    <w:pPr>
      <w:pBdr>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6">
    <w:name w:val="xl186"/>
    <w:basedOn w:val="Normal"/>
    <w:rsid w:val="00336318"/>
    <w:pPr>
      <w:pBdr>
        <w:top w:val="single" w:sz="4" w:space="0" w:color="auto"/>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7">
    <w:name w:val="xl187"/>
    <w:basedOn w:val="Normal"/>
    <w:rsid w:val="00336318"/>
    <w:pPr>
      <w:pBdr>
        <w:top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8">
    <w:name w:val="xl188"/>
    <w:basedOn w:val="Normal"/>
    <w:rsid w:val="00336318"/>
    <w:pPr>
      <w:pBdr>
        <w:top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89">
    <w:name w:val="xl189"/>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0">
    <w:name w:val="xl190"/>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1">
    <w:name w:val="xl191"/>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2">
    <w:name w:val="xl19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93">
    <w:name w:val="xl19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4">
    <w:name w:val="xl194"/>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5">
    <w:name w:val="xl19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6">
    <w:name w:val="xl19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7">
    <w:name w:val="xl19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98">
    <w:name w:val="xl19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99">
    <w:name w:val="xl19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0">
    <w:name w:val="xl200"/>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1">
    <w:name w:val="xl20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202">
    <w:name w:val="xl202"/>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sz w:val="20"/>
      <w:szCs w:val="20"/>
      <w:u w:val="single"/>
    </w:rPr>
  </w:style>
  <w:style w:type="paragraph" w:customStyle="1" w:styleId="xl203">
    <w:name w:val="xl203"/>
    <w:basedOn w:val="Normal"/>
    <w:rsid w:val="0033631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4">
    <w:name w:val="xl204"/>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5">
    <w:name w:val="xl205"/>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6">
    <w:name w:val="xl20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7">
    <w:name w:val="xl207"/>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08">
    <w:name w:val="xl208"/>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09">
    <w:name w:val="xl209"/>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0">
    <w:name w:val="xl21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1">
    <w:name w:val="xl21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2">
    <w:name w:val="xl21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3">
    <w:name w:val="xl21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214">
    <w:name w:val="xl21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5">
    <w:name w:val="xl215"/>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i/>
      <w:iCs/>
      <w:sz w:val="20"/>
      <w:szCs w:val="20"/>
    </w:rPr>
  </w:style>
  <w:style w:type="paragraph" w:customStyle="1" w:styleId="xl216">
    <w:name w:val="xl216"/>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7">
    <w:name w:val="xl217"/>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18">
    <w:name w:val="xl21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9">
    <w:name w:val="xl21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20">
    <w:name w:val="xl22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1">
    <w:name w:val="xl22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2">
    <w:name w:val="xl22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3">
    <w:name w:val="xl223"/>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4">
    <w:name w:val="xl22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5">
    <w:name w:val="xl22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6">
    <w:name w:val="xl22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7">
    <w:name w:val="xl227"/>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8">
    <w:name w:val="xl22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9">
    <w:name w:val="xl22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0">
    <w:name w:val="xl23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1">
    <w:name w:val="xl231"/>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2">
    <w:name w:val="xl232"/>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3">
    <w:name w:val="xl233"/>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4">
    <w:name w:val="xl234"/>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5">
    <w:name w:val="xl235"/>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6">
    <w:name w:val="xl23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7">
    <w:name w:val="xl237"/>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8">
    <w:name w:val="xl238"/>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9">
    <w:name w:val="xl239"/>
    <w:basedOn w:val="Normal"/>
    <w:rsid w:val="0033631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40">
    <w:name w:val="xl24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1">
    <w:name w:val="xl24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2">
    <w:name w:val="xl24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3">
    <w:name w:val="xl24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4">
    <w:name w:val="xl24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5">
    <w:name w:val="xl24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6">
    <w:name w:val="xl246"/>
    <w:basedOn w:val="Normal"/>
    <w:rsid w:val="00336318"/>
    <w:pPr>
      <w:pBdr>
        <w:top w:val="single" w:sz="8"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247">
    <w:name w:val="xl247"/>
    <w:basedOn w:val="Normal"/>
    <w:rsid w:val="00336318"/>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8">
    <w:name w:val="xl248"/>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Times New Roman" w:hAnsi="Times New Roman" w:cs="Times New Roman"/>
      <w:sz w:val="20"/>
      <w:szCs w:val="20"/>
    </w:rPr>
  </w:style>
  <w:style w:type="paragraph" w:customStyle="1" w:styleId="xl249">
    <w:name w:val="xl249"/>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250">
    <w:name w:val="xl25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251">
    <w:name w:val="xl251"/>
    <w:basedOn w:val="Normal"/>
    <w:rsid w:val="00336318"/>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52">
    <w:name w:val="xl252"/>
    <w:basedOn w:val="Normal"/>
    <w:rsid w:val="00336318"/>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t2">
    <w:name w:val="t2"/>
    <w:basedOn w:val="Normal"/>
    <w:rsid w:val="00336318"/>
    <w:pPr>
      <w:numPr>
        <w:ilvl w:val="2"/>
        <w:numId w:val="6"/>
      </w:numPr>
      <w:jc w:val="both"/>
    </w:pPr>
    <w:rPr>
      <w:rFonts w:ascii="Tahoma" w:hAnsi="Tahoma" w:cs="Times New Roman"/>
      <w:sz w:val="20"/>
      <w:szCs w:val="24"/>
      <w:lang w:val="en-US" w:eastAsia="en-US"/>
    </w:rPr>
  </w:style>
  <w:style w:type="paragraph" w:customStyle="1" w:styleId="t1a">
    <w:name w:val="t1a"/>
    <w:basedOn w:val="Normal"/>
    <w:rsid w:val="00336318"/>
    <w:pPr>
      <w:tabs>
        <w:tab w:val="num" w:pos="567"/>
      </w:tabs>
      <w:ind w:left="567" w:hanging="567"/>
      <w:jc w:val="both"/>
    </w:pPr>
    <w:rPr>
      <w:rFonts w:ascii="Tahoma" w:hAnsi="Tahoma" w:cs="Times New Roman"/>
      <w:bCs/>
      <w:sz w:val="20"/>
      <w:szCs w:val="24"/>
      <w:lang w:val="en-GB" w:eastAsia="en-US"/>
    </w:rPr>
  </w:style>
  <w:style w:type="character" w:styleId="CommentReference">
    <w:name w:val="annotation reference"/>
    <w:semiHidden/>
    <w:rsid w:val="00D92FDF"/>
    <w:rPr>
      <w:sz w:val="16"/>
      <w:szCs w:val="16"/>
    </w:rPr>
  </w:style>
  <w:style w:type="paragraph" w:styleId="CommentText">
    <w:name w:val="annotation text"/>
    <w:basedOn w:val="Normal"/>
    <w:link w:val="CommentTextChar"/>
    <w:semiHidden/>
    <w:rsid w:val="00D92FDF"/>
    <w:rPr>
      <w:sz w:val="20"/>
      <w:szCs w:val="20"/>
    </w:rPr>
  </w:style>
  <w:style w:type="paragraph" w:styleId="BalloonText">
    <w:name w:val="Balloon Text"/>
    <w:basedOn w:val="Normal"/>
    <w:semiHidden/>
    <w:rsid w:val="00D92FDF"/>
    <w:rPr>
      <w:rFonts w:ascii="Tahoma" w:hAnsi="Tahoma" w:cs="Tahoma"/>
      <w:sz w:val="16"/>
      <w:szCs w:val="16"/>
    </w:rPr>
  </w:style>
  <w:style w:type="paragraph" w:customStyle="1" w:styleId="tvhtml">
    <w:name w:val="tv_html"/>
    <w:basedOn w:val="Normal"/>
    <w:rsid w:val="00EB4800"/>
    <w:pPr>
      <w:spacing w:before="100" w:beforeAutospacing="1" w:after="100" w:afterAutospacing="1"/>
    </w:pPr>
    <w:rPr>
      <w:rFonts w:ascii="Verdana" w:hAnsi="Verdana" w:cs="Times New Roman"/>
      <w:sz w:val="18"/>
      <w:szCs w:val="18"/>
    </w:rPr>
  </w:style>
  <w:style w:type="paragraph" w:customStyle="1" w:styleId="tv213">
    <w:name w:val="tv213"/>
    <w:basedOn w:val="Normal"/>
    <w:rsid w:val="00EB4800"/>
    <w:pPr>
      <w:spacing w:before="100" w:beforeAutospacing="1" w:after="100" w:afterAutospacing="1"/>
    </w:pPr>
    <w:rPr>
      <w:rFonts w:ascii="Verdana" w:hAnsi="Verdana" w:cs="Times New Roman"/>
      <w:sz w:val="18"/>
      <w:szCs w:val="18"/>
    </w:rPr>
  </w:style>
  <w:style w:type="paragraph" w:customStyle="1" w:styleId="tv2131">
    <w:name w:val="tv2131"/>
    <w:basedOn w:val="Normal"/>
    <w:rsid w:val="0020267D"/>
    <w:pPr>
      <w:spacing w:line="360" w:lineRule="auto"/>
      <w:ind w:firstLine="300"/>
    </w:pPr>
    <w:rPr>
      <w:rFonts w:ascii="Times New Roman" w:hAnsi="Times New Roman" w:cs="Times New Roman"/>
      <w:color w:val="414142"/>
      <w:sz w:val="20"/>
      <w:szCs w:val="20"/>
    </w:rPr>
  </w:style>
  <w:style w:type="numbering" w:customStyle="1" w:styleId="Style1">
    <w:name w:val="Style1"/>
    <w:rsid w:val="00B93928"/>
    <w:pPr>
      <w:numPr>
        <w:numId w:val="7"/>
      </w:numPr>
    </w:pPr>
  </w:style>
  <w:style w:type="paragraph" w:customStyle="1" w:styleId="CharCharCharCharCharCharCharCharRakstzRakstzCharCharRakstzRakstz">
    <w:name w:val="Char Char Char Char Char Char Char Char Rakstz. Rakstz. Char Char Rakstz. Rakstz."/>
    <w:basedOn w:val="Normal"/>
    <w:next w:val="BlockText"/>
    <w:rsid w:val="00B30E50"/>
    <w:pPr>
      <w:spacing w:before="120" w:after="160" w:line="240" w:lineRule="exact"/>
      <w:ind w:firstLine="720"/>
      <w:jc w:val="both"/>
    </w:pPr>
    <w:rPr>
      <w:rFonts w:ascii="Verdana" w:hAnsi="Verdana" w:cs="Times New Roman"/>
      <w:sz w:val="20"/>
      <w:szCs w:val="20"/>
      <w:lang w:val="en-US" w:eastAsia="en-US"/>
    </w:rPr>
  </w:style>
  <w:style w:type="paragraph" w:styleId="ListNumber2">
    <w:name w:val="List Number 2"/>
    <w:basedOn w:val="Normal"/>
    <w:unhideWhenUsed/>
    <w:rsid w:val="00870874"/>
    <w:pPr>
      <w:numPr>
        <w:numId w:val="8"/>
      </w:numPr>
      <w:contextualSpacing/>
    </w:pPr>
  </w:style>
  <w:style w:type="character" w:customStyle="1" w:styleId="BodyTextIndent3Char">
    <w:name w:val="Body Text Indent 3 Char"/>
    <w:link w:val="BodyTextIndent3"/>
    <w:rsid w:val="00870874"/>
    <w:rPr>
      <w:sz w:val="28"/>
      <w:lang w:eastAsia="en-US"/>
    </w:rPr>
  </w:style>
  <w:style w:type="character" w:styleId="Strong">
    <w:name w:val="Strong"/>
    <w:basedOn w:val="DefaultParagraphFont"/>
    <w:uiPriority w:val="22"/>
    <w:qFormat/>
    <w:rsid w:val="002D6726"/>
    <w:rPr>
      <w:b/>
      <w:bCs/>
    </w:rPr>
  </w:style>
  <w:style w:type="paragraph" w:styleId="CommentSubject">
    <w:name w:val="annotation subject"/>
    <w:basedOn w:val="CommentText"/>
    <w:next w:val="CommentText"/>
    <w:link w:val="CommentSubjectChar"/>
    <w:rsid w:val="00392BDD"/>
    <w:rPr>
      <w:b/>
      <w:bCs/>
    </w:rPr>
  </w:style>
  <w:style w:type="character" w:customStyle="1" w:styleId="CommentTextChar">
    <w:name w:val="Comment Text Char"/>
    <w:basedOn w:val="DefaultParagraphFont"/>
    <w:link w:val="CommentText"/>
    <w:semiHidden/>
    <w:rsid w:val="00392BDD"/>
    <w:rPr>
      <w:rFonts w:ascii="Arial" w:hAnsi="Arial" w:cs="Arial"/>
    </w:rPr>
  </w:style>
  <w:style w:type="character" w:customStyle="1" w:styleId="CommentSubjectChar">
    <w:name w:val="Comment Subject Char"/>
    <w:basedOn w:val="CommentTextChar"/>
    <w:link w:val="CommentSubject"/>
    <w:rsid w:val="00392BDD"/>
    <w:rPr>
      <w:rFonts w:ascii="Arial" w:hAnsi="Arial" w:cs="Arial"/>
    </w:rPr>
  </w:style>
  <w:style w:type="paragraph" w:customStyle="1" w:styleId="Default">
    <w:name w:val="Default"/>
    <w:rsid w:val="00662EC6"/>
    <w:pPr>
      <w:autoSpaceDE w:val="0"/>
      <w:autoSpaceDN w:val="0"/>
      <w:adjustRightInd w:val="0"/>
    </w:pPr>
    <w:rPr>
      <w:rFonts w:eastAsia="Calibri"/>
      <w:color w:val="000000"/>
      <w:sz w:val="24"/>
      <w:szCs w:val="24"/>
      <w:lang w:eastAsia="en-US"/>
    </w:rPr>
  </w:style>
  <w:style w:type="paragraph" w:customStyle="1" w:styleId="2ndlevelprovision">
    <w:name w:val="2nd level (provision)"/>
    <w:basedOn w:val="Normal"/>
    <w:rsid w:val="00C962F7"/>
    <w:pPr>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sz w:val="24"/>
      <w:szCs w:val="24"/>
      <w:lang w:val="fi-FI" w:eastAsia="en-US"/>
    </w:rPr>
  </w:style>
  <w:style w:type="character" w:customStyle="1" w:styleId="apple-converted-space">
    <w:name w:val="apple-converted-space"/>
    <w:basedOn w:val="DefaultParagraphFont"/>
    <w:rsid w:val="002F2172"/>
  </w:style>
  <w:style w:type="paragraph" w:styleId="Revision">
    <w:name w:val="Revision"/>
    <w:hidden/>
    <w:uiPriority w:val="99"/>
    <w:semiHidden/>
    <w:rsid w:val="009925B4"/>
    <w:rPr>
      <w:rFonts w:ascii="Arial" w:hAnsi="Arial" w:cs="Arial"/>
      <w:sz w:val="22"/>
      <w:szCs w:val="22"/>
    </w:rPr>
  </w:style>
  <w:style w:type="paragraph" w:styleId="TOC1">
    <w:name w:val="toc 1"/>
    <w:basedOn w:val="Normal"/>
    <w:next w:val="Normal"/>
    <w:autoRedefine/>
    <w:rsid w:val="00DE3FBE"/>
    <w:pPr>
      <w:spacing w:before="120" w:after="120"/>
      <w:ind w:firstLine="720"/>
    </w:pPr>
    <w:rPr>
      <w:rFonts w:ascii="Times New Roman" w:hAnsi="Times New Roman" w:cs="Times New Roman"/>
      <w:sz w:val="24"/>
      <w:szCs w:val="24"/>
      <w:lang w:eastAsia="en-US"/>
    </w:rPr>
  </w:style>
  <w:style w:type="character" w:customStyle="1" w:styleId="Hyperlink1">
    <w:name w:val="Hyperlink.1"/>
    <w:rsid w:val="0008750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617">
      <w:bodyDiv w:val="1"/>
      <w:marLeft w:val="0"/>
      <w:marRight w:val="0"/>
      <w:marTop w:val="0"/>
      <w:marBottom w:val="0"/>
      <w:divBdr>
        <w:top w:val="none" w:sz="0" w:space="0" w:color="auto"/>
        <w:left w:val="none" w:sz="0" w:space="0" w:color="auto"/>
        <w:bottom w:val="none" w:sz="0" w:space="0" w:color="auto"/>
        <w:right w:val="none" w:sz="0" w:space="0" w:color="auto"/>
      </w:divBdr>
    </w:div>
    <w:div w:id="146167198">
      <w:bodyDiv w:val="1"/>
      <w:marLeft w:val="0"/>
      <w:marRight w:val="0"/>
      <w:marTop w:val="0"/>
      <w:marBottom w:val="0"/>
      <w:divBdr>
        <w:top w:val="none" w:sz="0" w:space="0" w:color="auto"/>
        <w:left w:val="none" w:sz="0" w:space="0" w:color="auto"/>
        <w:bottom w:val="none" w:sz="0" w:space="0" w:color="auto"/>
        <w:right w:val="none" w:sz="0" w:space="0" w:color="auto"/>
      </w:divBdr>
      <w:divsChild>
        <w:div w:id="928153219">
          <w:marLeft w:val="0"/>
          <w:marRight w:val="0"/>
          <w:marTop w:val="0"/>
          <w:marBottom w:val="0"/>
          <w:divBdr>
            <w:top w:val="none" w:sz="0" w:space="0" w:color="auto"/>
            <w:left w:val="none" w:sz="0" w:space="0" w:color="auto"/>
            <w:bottom w:val="none" w:sz="0" w:space="0" w:color="auto"/>
            <w:right w:val="none" w:sz="0" w:space="0" w:color="auto"/>
          </w:divBdr>
          <w:divsChild>
            <w:div w:id="1543782199">
              <w:marLeft w:val="0"/>
              <w:marRight w:val="0"/>
              <w:marTop w:val="0"/>
              <w:marBottom w:val="0"/>
              <w:divBdr>
                <w:top w:val="none" w:sz="0" w:space="0" w:color="auto"/>
                <w:left w:val="none" w:sz="0" w:space="0" w:color="auto"/>
                <w:bottom w:val="none" w:sz="0" w:space="0" w:color="auto"/>
                <w:right w:val="none" w:sz="0" w:space="0" w:color="auto"/>
              </w:divBdr>
              <w:divsChild>
                <w:div w:id="1295329739">
                  <w:marLeft w:val="0"/>
                  <w:marRight w:val="0"/>
                  <w:marTop w:val="0"/>
                  <w:marBottom w:val="0"/>
                  <w:divBdr>
                    <w:top w:val="none" w:sz="0" w:space="0" w:color="auto"/>
                    <w:left w:val="none" w:sz="0" w:space="0" w:color="auto"/>
                    <w:bottom w:val="none" w:sz="0" w:space="0" w:color="auto"/>
                    <w:right w:val="none" w:sz="0" w:space="0" w:color="auto"/>
                  </w:divBdr>
                  <w:divsChild>
                    <w:div w:id="167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6893">
      <w:bodyDiv w:val="1"/>
      <w:marLeft w:val="45"/>
      <w:marRight w:val="45"/>
      <w:marTop w:val="90"/>
      <w:marBottom w:val="90"/>
      <w:divBdr>
        <w:top w:val="none" w:sz="0" w:space="0" w:color="auto"/>
        <w:left w:val="none" w:sz="0" w:space="0" w:color="auto"/>
        <w:bottom w:val="none" w:sz="0" w:space="0" w:color="auto"/>
        <w:right w:val="none" w:sz="0" w:space="0" w:color="auto"/>
      </w:divBdr>
      <w:divsChild>
        <w:div w:id="637762331">
          <w:marLeft w:val="0"/>
          <w:marRight w:val="0"/>
          <w:marTop w:val="240"/>
          <w:marBottom w:val="0"/>
          <w:divBdr>
            <w:top w:val="none" w:sz="0" w:space="0" w:color="auto"/>
            <w:left w:val="none" w:sz="0" w:space="0" w:color="auto"/>
            <w:bottom w:val="none" w:sz="0" w:space="0" w:color="auto"/>
            <w:right w:val="none" w:sz="0" w:space="0" w:color="auto"/>
          </w:divBdr>
        </w:div>
        <w:div w:id="2092847641">
          <w:marLeft w:val="0"/>
          <w:marRight w:val="0"/>
          <w:marTop w:val="240"/>
          <w:marBottom w:val="0"/>
          <w:divBdr>
            <w:top w:val="none" w:sz="0" w:space="0" w:color="auto"/>
            <w:left w:val="none" w:sz="0" w:space="0" w:color="auto"/>
            <w:bottom w:val="none" w:sz="0" w:space="0" w:color="auto"/>
            <w:right w:val="none" w:sz="0" w:space="0" w:color="auto"/>
          </w:divBdr>
          <w:divsChild>
            <w:div w:id="10228955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63921940">
      <w:bodyDiv w:val="1"/>
      <w:marLeft w:val="0"/>
      <w:marRight w:val="0"/>
      <w:marTop w:val="0"/>
      <w:marBottom w:val="0"/>
      <w:divBdr>
        <w:top w:val="none" w:sz="0" w:space="0" w:color="auto"/>
        <w:left w:val="none" w:sz="0" w:space="0" w:color="auto"/>
        <w:bottom w:val="none" w:sz="0" w:space="0" w:color="auto"/>
        <w:right w:val="none" w:sz="0" w:space="0" w:color="auto"/>
      </w:divBdr>
      <w:divsChild>
        <w:div w:id="745565732">
          <w:marLeft w:val="0"/>
          <w:marRight w:val="0"/>
          <w:marTop w:val="0"/>
          <w:marBottom w:val="0"/>
          <w:divBdr>
            <w:top w:val="none" w:sz="0" w:space="0" w:color="auto"/>
            <w:left w:val="none" w:sz="0" w:space="0" w:color="auto"/>
            <w:bottom w:val="none" w:sz="0" w:space="0" w:color="auto"/>
            <w:right w:val="none" w:sz="0" w:space="0" w:color="auto"/>
          </w:divBdr>
          <w:divsChild>
            <w:div w:id="423183346">
              <w:marLeft w:val="0"/>
              <w:marRight w:val="0"/>
              <w:marTop w:val="0"/>
              <w:marBottom w:val="0"/>
              <w:divBdr>
                <w:top w:val="none" w:sz="0" w:space="0" w:color="auto"/>
                <w:left w:val="none" w:sz="0" w:space="0" w:color="auto"/>
                <w:bottom w:val="none" w:sz="0" w:space="0" w:color="auto"/>
                <w:right w:val="none" w:sz="0" w:space="0" w:color="auto"/>
              </w:divBdr>
              <w:divsChild>
                <w:div w:id="998464459">
                  <w:marLeft w:val="0"/>
                  <w:marRight w:val="0"/>
                  <w:marTop w:val="0"/>
                  <w:marBottom w:val="0"/>
                  <w:divBdr>
                    <w:top w:val="none" w:sz="0" w:space="0" w:color="auto"/>
                    <w:left w:val="none" w:sz="0" w:space="0" w:color="auto"/>
                    <w:bottom w:val="none" w:sz="0" w:space="0" w:color="auto"/>
                    <w:right w:val="none" w:sz="0" w:space="0" w:color="auto"/>
                  </w:divBdr>
                  <w:divsChild>
                    <w:div w:id="174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670">
      <w:bodyDiv w:val="1"/>
      <w:marLeft w:val="0"/>
      <w:marRight w:val="0"/>
      <w:marTop w:val="0"/>
      <w:marBottom w:val="0"/>
      <w:divBdr>
        <w:top w:val="none" w:sz="0" w:space="0" w:color="auto"/>
        <w:left w:val="none" w:sz="0" w:space="0" w:color="auto"/>
        <w:bottom w:val="none" w:sz="0" w:space="0" w:color="auto"/>
        <w:right w:val="none" w:sz="0" w:space="0" w:color="auto"/>
      </w:divBdr>
    </w:div>
    <w:div w:id="516121421">
      <w:bodyDiv w:val="1"/>
      <w:marLeft w:val="0"/>
      <w:marRight w:val="0"/>
      <w:marTop w:val="0"/>
      <w:marBottom w:val="0"/>
      <w:divBdr>
        <w:top w:val="none" w:sz="0" w:space="0" w:color="auto"/>
        <w:left w:val="none" w:sz="0" w:space="0" w:color="auto"/>
        <w:bottom w:val="none" w:sz="0" w:space="0" w:color="auto"/>
        <w:right w:val="none" w:sz="0" w:space="0" w:color="auto"/>
      </w:divBdr>
    </w:div>
    <w:div w:id="850532507">
      <w:bodyDiv w:val="1"/>
      <w:marLeft w:val="0"/>
      <w:marRight w:val="0"/>
      <w:marTop w:val="0"/>
      <w:marBottom w:val="0"/>
      <w:divBdr>
        <w:top w:val="none" w:sz="0" w:space="0" w:color="auto"/>
        <w:left w:val="none" w:sz="0" w:space="0" w:color="auto"/>
        <w:bottom w:val="none" w:sz="0" w:space="0" w:color="auto"/>
        <w:right w:val="none" w:sz="0" w:space="0" w:color="auto"/>
      </w:divBdr>
      <w:divsChild>
        <w:div w:id="936907085">
          <w:marLeft w:val="0"/>
          <w:marRight w:val="0"/>
          <w:marTop w:val="0"/>
          <w:marBottom w:val="0"/>
          <w:divBdr>
            <w:top w:val="none" w:sz="0" w:space="0" w:color="auto"/>
            <w:left w:val="none" w:sz="0" w:space="0" w:color="auto"/>
            <w:bottom w:val="none" w:sz="0" w:space="0" w:color="auto"/>
            <w:right w:val="none" w:sz="0" w:space="0" w:color="auto"/>
          </w:divBdr>
          <w:divsChild>
            <w:div w:id="659314065">
              <w:marLeft w:val="0"/>
              <w:marRight w:val="0"/>
              <w:marTop w:val="0"/>
              <w:marBottom w:val="0"/>
              <w:divBdr>
                <w:top w:val="none" w:sz="0" w:space="0" w:color="auto"/>
                <w:left w:val="none" w:sz="0" w:space="0" w:color="auto"/>
                <w:bottom w:val="none" w:sz="0" w:space="0" w:color="auto"/>
                <w:right w:val="none" w:sz="0" w:space="0" w:color="auto"/>
              </w:divBdr>
              <w:divsChild>
                <w:div w:id="539627782">
                  <w:marLeft w:val="0"/>
                  <w:marRight w:val="0"/>
                  <w:marTop w:val="0"/>
                  <w:marBottom w:val="0"/>
                  <w:divBdr>
                    <w:top w:val="none" w:sz="0" w:space="0" w:color="auto"/>
                    <w:left w:val="none" w:sz="0" w:space="0" w:color="auto"/>
                    <w:bottom w:val="none" w:sz="0" w:space="0" w:color="auto"/>
                    <w:right w:val="none" w:sz="0" w:space="0" w:color="auto"/>
                  </w:divBdr>
                  <w:divsChild>
                    <w:div w:id="1122766793">
                      <w:marLeft w:val="0"/>
                      <w:marRight w:val="0"/>
                      <w:marTop w:val="0"/>
                      <w:marBottom w:val="0"/>
                      <w:divBdr>
                        <w:top w:val="none" w:sz="0" w:space="0" w:color="auto"/>
                        <w:left w:val="none" w:sz="0" w:space="0" w:color="auto"/>
                        <w:bottom w:val="none" w:sz="0" w:space="0" w:color="auto"/>
                        <w:right w:val="none" w:sz="0" w:space="0" w:color="auto"/>
                      </w:divBdr>
                      <w:divsChild>
                        <w:div w:id="212428135">
                          <w:marLeft w:val="0"/>
                          <w:marRight w:val="0"/>
                          <w:marTop w:val="0"/>
                          <w:marBottom w:val="0"/>
                          <w:divBdr>
                            <w:top w:val="none" w:sz="0" w:space="0" w:color="auto"/>
                            <w:left w:val="none" w:sz="0" w:space="0" w:color="auto"/>
                            <w:bottom w:val="none" w:sz="0" w:space="0" w:color="auto"/>
                            <w:right w:val="none" w:sz="0" w:space="0" w:color="auto"/>
                          </w:divBdr>
                          <w:divsChild>
                            <w:div w:id="1018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0588">
      <w:bodyDiv w:val="1"/>
      <w:marLeft w:val="0"/>
      <w:marRight w:val="0"/>
      <w:marTop w:val="0"/>
      <w:marBottom w:val="0"/>
      <w:divBdr>
        <w:top w:val="none" w:sz="0" w:space="0" w:color="auto"/>
        <w:left w:val="none" w:sz="0" w:space="0" w:color="auto"/>
        <w:bottom w:val="none" w:sz="0" w:space="0" w:color="auto"/>
        <w:right w:val="none" w:sz="0" w:space="0" w:color="auto"/>
      </w:divBdr>
      <w:divsChild>
        <w:div w:id="1652099094">
          <w:marLeft w:val="0"/>
          <w:marRight w:val="0"/>
          <w:marTop w:val="125"/>
          <w:marBottom w:val="0"/>
          <w:divBdr>
            <w:top w:val="none" w:sz="0" w:space="0" w:color="auto"/>
            <w:left w:val="none" w:sz="0" w:space="0" w:color="auto"/>
            <w:bottom w:val="none" w:sz="0" w:space="0" w:color="auto"/>
            <w:right w:val="none" w:sz="0" w:space="0" w:color="auto"/>
          </w:divBdr>
          <w:divsChild>
            <w:div w:id="18198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6401">
      <w:bodyDiv w:val="1"/>
      <w:marLeft w:val="0"/>
      <w:marRight w:val="0"/>
      <w:marTop w:val="0"/>
      <w:marBottom w:val="0"/>
      <w:divBdr>
        <w:top w:val="none" w:sz="0" w:space="0" w:color="auto"/>
        <w:left w:val="none" w:sz="0" w:space="0" w:color="auto"/>
        <w:bottom w:val="none" w:sz="0" w:space="0" w:color="auto"/>
        <w:right w:val="none" w:sz="0" w:space="0" w:color="auto"/>
      </w:divBdr>
    </w:div>
    <w:div w:id="2113091154">
      <w:bodyDiv w:val="1"/>
      <w:marLeft w:val="0"/>
      <w:marRight w:val="0"/>
      <w:marTop w:val="0"/>
      <w:marBottom w:val="0"/>
      <w:divBdr>
        <w:top w:val="none" w:sz="0" w:space="0" w:color="auto"/>
        <w:left w:val="none" w:sz="0" w:space="0" w:color="auto"/>
        <w:bottom w:val="none" w:sz="0" w:space="0" w:color="auto"/>
        <w:right w:val="none" w:sz="0" w:space="0" w:color="auto"/>
      </w:divBdr>
      <w:divsChild>
        <w:div w:id="1566138565">
          <w:marLeft w:val="0"/>
          <w:marRight w:val="0"/>
          <w:marTop w:val="0"/>
          <w:marBottom w:val="0"/>
          <w:divBdr>
            <w:top w:val="none" w:sz="0" w:space="0" w:color="auto"/>
            <w:left w:val="none" w:sz="0" w:space="0" w:color="auto"/>
            <w:bottom w:val="none" w:sz="0" w:space="0" w:color="auto"/>
            <w:right w:val="none" w:sz="0" w:space="0" w:color="auto"/>
          </w:divBdr>
          <w:divsChild>
            <w:div w:id="1467814605">
              <w:marLeft w:val="0"/>
              <w:marRight w:val="0"/>
              <w:marTop w:val="0"/>
              <w:marBottom w:val="0"/>
              <w:divBdr>
                <w:top w:val="none" w:sz="0" w:space="0" w:color="auto"/>
                <w:left w:val="none" w:sz="0" w:space="0" w:color="auto"/>
                <w:bottom w:val="none" w:sz="0" w:space="0" w:color="auto"/>
                <w:right w:val="none" w:sz="0" w:space="0" w:color="auto"/>
              </w:divBdr>
              <w:divsChild>
                <w:div w:id="396980407">
                  <w:marLeft w:val="0"/>
                  <w:marRight w:val="0"/>
                  <w:marTop w:val="0"/>
                  <w:marBottom w:val="0"/>
                  <w:divBdr>
                    <w:top w:val="none" w:sz="0" w:space="0" w:color="auto"/>
                    <w:left w:val="none" w:sz="0" w:space="0" w:color="auto"/>
                    <w:bottom w:val="none" w:sz="0" w:space="0" w:color="auto"/>
                    <w:right w:val="none" w:sz="0" w:space="0" w:color="auto"/>
                  </w:divBdr>
                  <w:divsChild>
                    <w:div w:id="1802189602">
                      <w:marLeft w:val="0"/>
                      <w:marRight w:val="0"/>
                      <w:marTop w:val="0"/>
                      <w:marBottom w:val="0"/>
                      <w:divBdr>
                        <w:top w:val="none" w:sz="0" w:space="0" w:color="auto"/>
                        <w:left w:val="none" w:sz="0" w:space="0" w:color="auto"/>
                        <w:bottom w:val="none" w:sz="0" w:space="0" w:color="auto"/>
                        <w:right w:val="none" w:sz="0" w:space="0" w:color="auto"/>
                      </w:divBdr>
                      <w:divsChild>
                        <w:div w:id="2111049392">
                          <w:marLeft w:val="0"/>
                          <w:marRight w:val="0"/>
                          <w:marTop w:val="0"/>
                          <w:marBottom w:val="0"/>
                          <w:divBdr>
                            <w:top w:val="none" w:sz="0" w:space="0" w:color="auto"/>
                            <w:left w:val="none" w:sz="0" w:space="0" w:color="auto"/>
                            <w:bottom w:val="none" w:sz="0" w:space="0" w:color="auto"/>
                            <w:right w:val="none" w:sz="0" w:space="0" w:color="auto"/>
                          </w:divBdr>
                          <w:divsChild>
                            <w:div w:id="1601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vars.kirkelis@sigulda.lv" TargetMode="External"/><Relationship Id="rId18" Type="http://schemas.openxmlformats.org/officeDocument/2006/relationships/hyperlink" Target="http://www.ur.gov.l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ivis.liepins@sigulda.lv"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sigulda.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igulda.lv" TargetMode="External"/><Relationship Id="rId23" Type="http://schemas.openxmlformats.org/officeDocument/2006/relationships/header" Target="header1.xml"/><Relationship Id="rId10" Type="http://schemas.openxmlformats.org/officeDocument/2006/relationships/hyperlink" Target="mailto:dome@sigulda.lv" TargetMode="External"/><Relationship Id="rId19" Type="http://schemas.openxmlformats.org/officeDocument/2006/relationships/hyperlink" Target="http://www.iub.gov.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epirkumi@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F7EDE-27C2-47A5-BE09-39706E8B8C13}">
  <ds:schemaRefs>
    <ds:schemaRef ds:uri="http://schemas.openxmlformats.org/officeDocument/2006/bibliography"/>
  </ds:schemaRefs>
</ds:datastoreItem>
</file>

<file path=customXml/itemProps2.xml><?xml version="1.0" encoding="utf-8"?>
<ds:datastoreItem xmlns:ds="http://schemas.openxmlformats.org/officeDocument/2006/customXml" ds:itemID="{BE4DA005-5160-4CAC-923F-A9CC029B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23787</Words>
  <Characters>13559</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APSTIPRINĀTS</vt:lpstr>
    </vt:vector>
  </TitlesOfParts>
  <Company/>
  <LinksUpToDate>false</LinksUpToDate>
  <CharactersWithSpaces>37272</CharactersWithSpaces>
  <SharedDoc>false</SharedDoc>
  <HLinks>
    <vt:vector size="54" baseType="variant">
      <vt:variant>
        <vt:i4>1507405</vt:i4>
      </vt:variant>
      <vt:variant>
        <vt:i4>24</vt:i4>
      </vt:variant>
      <vt:variant>
        <vt:i4>0</vt:i4>
      </vt:variant>
      <vt:variant>
        <vt:i4>5</vt:i4>
      </vt:variant>
      <vt:variant>
        <vt:lpwstr>http://www.vi.gov.lv/lv/sakums/iepirkumi</vt:lpwstr>
      </vt:variant>
      <vt:variant>
        <vt:lpwstr/>
      </vt:variant>
      <vt:variant>
        <vt:i4>4653151</vt:i4>
      </vt:variant>
      <vt:variant>
        <vt:i4>21</vt:i4>
      </vt:variant>
      <vt:variant>
        <vt:i4>0</vt:i4>
      </vt:variant>
      <vt:variant>
        <vt:i4>5</vt:i4>
      </vt:variant>
      <vt:variant>
        <vt:lpwstr>http://www.ur.gov.lv/</vt:lpwstr>
      </vt:variant>
      <vt:variant>
        <vt:lpwstr/>
      </vt:variant>
      <vt:variant>
        <vt:i4>4456477</vt:i4>
      </vt:variant>
      <vt:variant>
        <vt:i4>18</vt:i4>
      </vt:variant>
      <vt:variant>
        <vt:i4>0</vt:i4>
      </vt:variant>
      <vt:variant>
        <vt:i4>5</vt:i4>
      </vt:variant>
      <vt:variant>
        <vt:lpwstr>http://vi.gov.lv/</vt:lpwstr>
      </vt:variant>
      <vt:variant>
        <vt:lpwstr/>
      </vt:variant>
      <vt:variant>
        <vt:i4>1507405</vt:i4>
      </vt:variant>
      <vt:variant>
        <vt:i4>15</vt:i4>
      </vt:variant>
      <vt:variant>
        <vt:i4>0</vt:i4>
      </vt:variant>
      <vt:variant>
        <vt:i4>5</vt:i4>
      </vt:variant>
      <vt:variant>
        <vt:lpwstr>http://www.vi.gov.lv/lv/sakums/iepirkumi</vt:lpwstr>
      </vt:variant>
      <vt:variant>
        <vt:lpwstr/>
      </vt:variant>
      <vt:variant>
        <vt:i4>1507405</vt:i4>
      </vt:variant>
      <vt:variant>
        <vt:i4>12</vt:i4>
      </vt:variant>
      <vt:variant>
        <vt:i4>0</vt:i4>
      </vt:variant>
      <vt:variant>
        <vt:i4>5</vt:i4>
      </vt:variant>
      <vt:variant>
        <vt:lpwstr>http://www.vi.gov.lv/lv/sakums/iepirkumi</vt:lpwstr>
      </vt:variant>
      <vt:variant>
        <vt:lpwstr/>
      </vt:variant>
      <vt:variant>
        <vt:i4>1507405</vt:i4>
      </vt:variant>
      <vt:variant>
        <vt:i4>9</vt:i4>
      </vt:variant>
      <vt:variant>
        <vt:i4>0</vt:i4>
      </vt:variant>
      <vt:variant>
        <vt:i4>5</vt:i4>
      </vt:variant>
      <vt:variant>
        <vt:lpwstr>http://www.vi.gov.lv/lv/sakums/iepirkumi</vt:lpwstr>
      </vt:variant>
      <vt:variant>
        <vt:lpwstr/>
      </vt:variant>
      <vt:variant>
        <vt:i4>3538949</vt:i4>
      </vt:variant>
      <vt:variant>
        <vt:i4>6</vt:i4>
      </vt:variant>
      <vt:variant>
        <vt:i4>0</vt:i4>
      </vt:variant>
      <vt:variant>
        <vt:i4>5</vt:i4>
      </vt:variant>
      <vt:variant>
        <vt:lpwstr>mailto:maris.lescinskis@vi.gov.lv</vt:lpwstr>
      </vt:variant>
      <vt:variant>
        <vt:lpwstr/>
      </vt:variant>
      <vt:variant>
        <vt:i4>4456477</vt:i4>
      </vt:variant>
      <vt:variant>
        <vt:i4>3</vt:i4>
      </vt:variant>
      <vt:variant>
        <vt:i4>0</vt:i4>
      </vt:variant>
      <vt:variant>
        <vt:i4>5</vt:i4>
      </vt:variant>
      <vt:variant>
        <vt:lpwstr>http://vi.gov.lv/</vt:lpwstr>
      </vt:variant>
      <vt:variant>
        <vt:lpwstr/>
      </vt:variant>
      <vt:variant>
        <vt:i4>4194362</vt:i4>
      </vt:variant>
      <vt:variant>
        <vt:i4>0</vt:i4>
      </vt:variant>
      <vt:variant>
        <vt:i4>0</vt:i4>
      </vt:variant>
      <vt:variant>
        <vt:i4>5</vt:i4>
      </vt:variant>
      <vt:variant>
        <vt:lpwstr>mailto:vi@vi.gov.lv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Lescinskis</dc:creator>
  <cp:lastModifiedBy>User</cp:lastModifiedBy>
  <cp:revision>6</cp:revision>
  <cp:lastPrinted>2016-03-18T11:41:00Z</cp:lastPrinted>
  <dcterms:created xsi:type="dcterms:W3CDTF">2016-09-16T09:21:00Z</dcterms:created>
  <dcterms:modified xsi:type="dcterms:W3CDTF">2016-09-16T10:25:00Z</dcterms:modified>
</cp:coreProperties>
</file>