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52" w:rsidRPr="00C238FF" w:rsidRDefault="00901852" w:rsidP="00901852">
      <w:pPr>
        <w:suppressAutoHyphens/>
        <w:spacing w:after="0" w:line="240" w:lineRule="auto"/>
        <w:jc w:val="right"/>
        <w:rPr>
          <w:rFonts w:ascii="Times New Roman" w:eastAsia="Times New Roman" w:hAnsi="Times New Roman" w:cs="Times New Roman"/>
          <w:b/>
          <w:bCs/>
          <w:sz w:val="24"/>
          <w:szCs w:val="24"/>
          <w:lang w:eastAsia="zh-CN"/>
        </w:rPr>
      </w:pPr>
      <w:r w:rsidRPr="00C238FF">
        <w:rPr>
          <w:rFonts w:ascii="Times New Roman" w:eastAsia="Times New Roman" w:hAnsi="Times New Roman" w:cs="Times New Roman"/>
          <w:b/>
          <w:bCs/>
          <w:sz w:val="24"/>
          <w:szCs w:val="24"/>
          <w:lang w:eastAsia="zh-CN"/>
        </w:rPr>
        <w:t>Apstiprināts</w:t>
      </w:r>
    </w:p>
    <w:p w:rsidR="00901852" w:rsidRPr="00C238FF" w:rsidRDefault="00901852" w:rsidP="00901852">
      <w:pPr>
        <w:suppressAutoHyphens/>
        <w:spacing w:after="0" w:line="240" w:lineRule="auto"/>
        <w:jc w:val="right"/>
        <w:rPr>
          <w:rFonts w:ascii="Times New Roman" w:eastAsia="Times New Roman" w:hAnsi="Times New Roman" w:cs="Times New Roman"/>
          <w:b/>
          <w:bCs/>
          <w:sz w:val="24"/>
          <w:szCs w:val="24"/>
          <w:lang w:eastAsia="zh-CN"/>
        </w:rPr>
      </w:pPr>
      <w:r w:rsidRPr="00C238FF">
        <w:rPr>
          <w:rFonts w:ascii="Times New Roman" w:eastAsia="Times New Roman" w:hAnsi="Times New Roman" w:cs="Times New Roman"/>
          <w:b/>
          <w:bCs/>
          <w:sz w:val="24"/>
          <w:szCs w:val="24"/>
          <w:lang w:eastAsia="zh-CN"/>
        </w:rPr>
        <w:t>Siguldas novada pašvaldības</w:t>
      </w:r>
    </w:p>
    <w:p w:rsidR="00901852" w:rsidRPr="00C238FF" w:rsidRDefault="00901852" w:rsidP="00901852">
      <w:pPr>
        <w:suppressAutoHyphens/>
        <w:spacing w:after="0" w:line="240" w:lineRule="auto"/>
        <w:jc w:val="right"/>
        <w:rPr>
          <w:rFonts w:ascii="Times New Roman" w:eastAsia="Times New Roman" w:hAnsi="Times New Roman" w:cs="Times New Roman"/>
          <w:b/>
          <w:bCs/>
          <w:sz w:val="24"/>
          <w:szCs w:val="24"/>
          <w:lang w:eastAsia="zh-CN"/>
        </w:rPr>
      </w:pPr>
      <w:r w:rsidRPr="00C238FF">
        <w:rPr>
          <w:rFonts w:ascii="Times New Roman" w:eastAsia="Times New Roman" w:hAnsi="Times New Roman" w:cs="Times New Roman"/>
          <w:b/>
          <w:bCs/>
          <w:sz w:val="24"/>
          <w:szCs w:val="24"/>
          <w:lang w:eastAsia="zh-CN"/>
        </w:rPr>
        <w:t>Iepirkumu komisijas</w:t>
      </w:r>
    </w:p>
    <w:p w:rsidR="00901852" w:rsidRPr="00C238FF" w:rsidRDefault="00901852" w:rsidP="00901852">
      <w:pPr>
        <w:suppressAutoHyphens/>
        <w:spacing w:after="0" w:line="240" w:lineRule="auto"/>
        <w:jc w:val="right"/>
        <w:rPr>
          <w:rFonts w:ascii="Times New Roman" w:eastAsia="Times New Roman" w:hAnsi="Times New Roman" w:cs="Times New Roman"/>
          <w:b/>
          <w:bCs/>
          <w:sz w:val="24"/>
          <w:szCs w:val="24"/>
          <w:lang w:eastAsia="zh-CN"/>
        </w:rPr>
      </w:pPr>
      <w:r w:rsidRPr="006B5473">
        <w:rPr>
          <w:rFonts w:ascii="Times New Roman" w:eastAsia="Times New Roman" w:hAnsi="Times New Roman" w:cs="Times New Roman"/>
          <w:b/>
          <w:bCs/>
          <w:sz w:val="24"/>
          <w:szCs w:val="24"/>
          <w:lang w:eastAsia="zh-CN"/>
        </w:rPr>
        <w:t xml:space="preserve">2016.gada </w:t>
      </w:r>
      <w:r w:rsidR="006B5473" w:rsidRPr="006B5473">
        <w:rPr>
          <w:rFonts w:ascii="Times New Roman" w:eastAsia="Times New Roman" w:hAnsi="Times New Roman" w:cs="Times New Roman"/>
          <w:b/>
          <w:bCs/>
          <w:sz w:val="24"/>
          <w:szCs w:val="24"/>
          <w:lang w:eastAsia="zh-CN"/>
        </w:rPr>
        <w:t>7</w:t>
      </w:r>
      <w:r w:rsidRPr="006B5473">
        <w:rPr>
          <w:rFonts w:ascii="Times New Roman" w:eastAsia="Times New Roman" w:hAnsi="Times New Roman" w:cs="Times New Roman"/>
          <w:b/>
          <w:bCs/>
          <w:sz w:val="24"/>
          <w:szCs w:val="24"/>
          <w:lang w:eastAsia="zh-CN"/>
        </w:rPr>
        <w:t>.novembrī</w:t>
      </w:r>
      <w:r w:rsidRPr="00C238FF">
        <w:rPr>
          <w:rFonts w:ascii="Times New Roman" w:eastAsia="Times New Roman" w:hAnsi="Times New Roman" w:cs="Times New Roman"/>
          <w:b/>
          <w:bCs/>
          <w:sz w:val="24"/>
          <w:szCs w:val="24"/>
          <w:lang w:eastAsia="zh-CN"/>
        </w:rPr>
        <w:t xml:space="preserve"> sēdē</w:t>
      </w:r>
    </w:p>
    <w:p w:rsidR="00901852" w:rsidRPr="00C238FF" w:rsidRDefault="00901852" w:rsidP="00901852">
      <w:pPr>
        <w:suppressAutoHyphens/>
        <w:spacing w:after="0" w:line="240" w:lineRule="auto"/>
        <w:jc w:val="right"/>
        <w:rPr>
          <w:rFonts w:ascii="Times New Roman" w:eastAsia="Times New Roman" w:hAnsi="Times New Roman" w:cs="Times New Roman"/>
          <w:b/>
          <w:bCs/>
          <w:sz w:val="24"/>
          <w:szCs w:val="24"/>
          <w:lang w:eastAsia="zh-CN"/>
        </w:rPr>
      </w:pPr>
      <w:r w:rsidRPr="00C238FF">
        <w:rPr>
          <w:rFonts w:ascii="Times New Roman" w:eastAsia="Times New Roman" w:hAnsi="Times New Roman" w:cs="Times New Roman"/>
          <w:b/>
          <w:bCs/>
          <w:sz w:val="24"/>
          <w:szCs w:val="24"/>
          <w:lang w:eastAsia="zh-CN"/>
        </w:rPr>
        <w:t>Protokols Nr.53</w:t>
      </w:r>
    </w:p>
    <w:p w:rsidR="00901852" w:rsidRPr="00C238FF" w:rsidRDefault="00901852" w:rsidP="00901852">
      <w:pPr>
        <w:suppressAutoHyphens/>
        <w:spacing w:before="120" w:after="120" w:line="240" w:lineRule="auto"/>
        <w:rPr>
          <w:rFonts w:ascii="Times New Roman" w:eastAsia="Times New Roman" w:hAnsi="Times New Roman" w:cs="Times New Roman"/>
          <w:b/>
          <w:bCs/>
          <w:sz w:val="24"/>
          <w:szCs w:val="24"/>
          <w:lang w:eastAsia="zh-CN"/>
        </w:rPr>
      </w:pPr>
    </w:p>
    <w:p w:rsidR="00901852" w:rsidRPr="00C238FF" w:rsidRDefault="00901852" w:rsidP="00901852">
      <w:pPr>
        <w:suppressAutoHyphens/>
        <w:spacing w:before="120" w:after="120" w:line="240" w:lineRule="auto"/>
        <w:rPr>
          <w:rFonts w:ascii="Times New Roman" w:eastAsia="Times New Roman" w:hAnsi="Times New Roman" w:cs="Times New Roman"/>
          <w:b/>
          <w:bCs/>
          <w:sz w:val="24"/>
          <w:szCs w:val="24"/>
          <w:lang w:eastAsia="zh-CN"/>
        </w:rPr>
      </w:pP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24"/>
          <w:szCs w:val="24"/>
          <w:lang w:eastAsia="zh-CN"/>
        </w:rPr>
      </w:pPr>
      <w:r w:rsidRPr="00C238FF">
        <w:rPr>
          <w:rFonts w:ascii="Times New Roman" w:eastAsia="Times New Roman" w:hAnsi="Times New Roman" w:cs="Times New Roman"/>
          <w:b/>
          <w:bCs/>
          <w:noProof/>
          <w:sz w:val="24"/>
          <w:szCs w:val="24"/>
          <w:lang w:eastAsia="lv-LV"/>
        </w:rPr>
        <w:drawing>
          <wp:inline distT="0" distB="0" distL="0" distR="0" wp14:anchorId="09892FB6" wp14:editId="6EF80BEB">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901852" w:rsidRPr="00C238FF" w:rsidRDefault="00901852" w:rsidP="00901852">
      <w:pPr>
        <w:suppressAutoHyphens/>
        <w:spacing w:before="120" w:after="120" w:line="240" w:lineRule="auto"/>
        <w:rPr>
          <w:rFonts w:ascii="Times New Roman" w:eastAsia="Times New Roman" w:hAnsi="Times New Roman" w:cs="Times New Roman"/>
          <w:b/>
          <w:bCs/>
          <w:sz w:val="24"/>
          <w:szCs w:val="24"/>
          <w:lang w:eastAsia="zh-CN"/>
        </w:rPr>
      </w:pP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32"/>
          <w:szCs w:val="24"/>
          <w:lang w:eastAsia="zh-CN"/>
        </w:rPr>
      </w:pPr>
      <w:r w:rsidRPr="00C238FF">
        <w:rPr>
          <w:rFonts w:ascii="Times New Roman" w:eastAsia="Times New Roman" w:hAnsi="Times New Roman" w:cs="Times New Roman"/>
          <w:b/>
          <w:bCs/>
          <w:sz w:val="32"/>
          <w:szCs w:val="24"/>
          <w:lang w:eastAsia="zh-CN"/>
        </w:rPr>
        <w:t>IEPIRKUMA</w:t>
      </w: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32"/>
          <w:szCs w:val="24"/>
          <w:lang w:eastAsia="zh-CN"/>
        </w:rPr>
      </w:pPr>
      <w:r w:rsidRPr="00C238FF">
        <w:rPr>
          <w:rFonts w:ascii="Times New Roman" w:eastAsia="Times New Roman" w:hAnsi="Times New Roman" w:cs="Times New Roman"/>
          <w:b/>
          <w:bCs/>
          <w:sz w:val="32"/>
          <w:szCs w:val="24"/>
          <w:lang w:eastAsia="zh-CN"/>
        </w:rPr>
        <w:t>(pamatojoties uz PIL 8².pantu)</w:t>
      </w: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32"/>
          <w:szCs w:val="24"/>
          <w:lang w:eastAsia="zh-CN"/>
        </w:rPr>
      </w:pPr>
      <w:r w:rsidRPr="00C238FF">
        <w:rPr>
          <w:rFonts w:ascii="Times New Roman" w:eastAsia="Times New Roman" w:hAnsi="Times New Roman" w:cs="Times New Roman"/>
          <w:b/>
          <w:bCs/>
          <w:sz w:val="32"/>
          <w:szCs w:val="24"/>
          <w:lang w:eastAsia="zh-CN"/>
        </w:rPr>
        <w:t>SND 2016/53</w:t>
      </w:r>
    </w:p>
    <w:p w:rsidR="00901852" w:rsidRPr="00C238FF" w:rsidRDefault="00901852" w:rsidP="00901852">
      <w:pPr>
        <w:suppressAutoHyphens/>
        <w:spacing w:before="120" w:after="120" w:line="240" w:lineRule="auto"/>
        <w:rPr>
          <w:rFonts w:ascii="Times New Roman" w:eastAsia="Times New Roman" w:hAnsi="Times New Roman" w:cs="Times New Roman"/>
          <w:b/>
          <w:bCs/>
          <w:sz w:val="32"/>
          <w:szCs w:val="24"/>
          <w:lang w:eastAsia="zh-CN"/>
        </w:rPr>
      </w:pPr>
    </w:p>
    <w:p w:rsidR="00901852" w:rsidRPr="00C238FF" w:rsidRDefault="00901852" w:rsidP="00901852">
      <w:pPr>
        <w:suppressAutoHyphens/>
        <w:spacing w:before="120" w:after="120" w:line="240" w:lineRule="auto"/>
        <w:jc w:val="center"/>
        <w:rPr>
          <w:rFonts w:ascii="Times New Roman" w:eastAsia="Times New Roman" w:hAnsi="Times New Roman" w:cs="Times New Roman"/>
          <w:bCs/>
          <w:sz w:val="36"/>
          <w:szCs w:val="36"/>
          <w:lang w:eastAsia="zh-CN"/>
        </w:rPr>
      </w:pPr>
      <w:r w:rsidRPr="00C238FF">
        <w:rPr>
          <w:rFonts w:ascii="Times New Roman" w:eastAsia="Times New Roman" w:hAnsi="Times New Roman" w:cs="Times New Roman"/>
          <w:bCs/>
          <w:sz w:val="36"/>
          <w:szCs w:val="36"/>
          <w:lang w:eastAsia="zh-CN"/>
        </w:rPr>
        <w:t>„Telts noma pasākuma “Ziemassvētki Siguldā”</w:t>
      </w:r>
    </w:p>
    <w:p w:rsidR="00901852" w:rsidRPr="00C238FF" w:rsidRDefault="00901852" w:rsidP="00901852">
      <w:pPr>
        <w:suppressAutoHyphens/>
        <w:spacing w:before="120" w:after="120" w:line="240" w:lineRule="auto"/>
        <w:jc w:val="center"/>
        <w:rPr>
          <w:rFonts w:ascii="Times New Roman" w:eastAsia="Times New Roman" w:hAnsi="Times New Roman" w:cs="Times New Roman"/>
          <w:bCs/>
          <w:sz w:val="36"/>
          <w:szCs w:val="36"/>
          <w:shd w:val="clear" w:color="auto" w:fill="FFFF00"/>
          <w:lang w:eastAsia="zh-CN"/>
        </w:rPr>
      </w:pPr>
      <w:r w:rsidRPr="00C238FF">
        <w:rPr>
          <w:rFonts w:ascii="Times New Roman" w:eastAsia="Times New Roman" w:hAnsi="Times New Roman" w:cs="Times New Roman"/>
          <w:bCs/>
          <w:sz w:val="36"/>
          <w:szCs w:val="36"/>
          <w:lang w:eastAsia="zh-CN"/>
        </w:rPr>
        <w:t>vajadzībām”</w:t>
      </w:r>
    </w:p>
    <w:p w:rsidR="00901852" w:rsidRPr="00C238FF" w:rsidRDefault="00901852" w:rsidP="00901852">
      <w:pPr>
        <w:suppressAutoHyphens/>
        <w:spacing w:before="120" w:after="120" w:line="240" w:lineRule="auto"/>
        <w:jc w:val="center"/>
        <w:rPr>
          <w:rFonts w:ascii="Times New Roman" w:eastAsia="Times New Roman" w:hAnsi="Times New Roman" w:cs="Times New Roman"/>
          <w:bCs/>
          <w:sz w:val="36"/>
          <w:szCs w:val="36"/>
          <w:shd w:val="clear" w:color="auto" w:fill="FFFF00"/>
          <w:lang w:eastAsia="zh-CN"/>
        </w:rPr>
      </w:pP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32"/>
          <w:szCs w:val="24"/>
          <w:lang w:eastAsia="zh-CN"/>
        </w:rPr>
      </w:pP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32"/>
          <w:szCs w:val="24"/>
          <w:lang w:eastAsia="zh-CN"/>
        </w:rPr>
      </w:pP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24"/>
          <w:szCs w:val="24"/>
          <w:lang w:eastAsia="zh-CN"/>
        </w:rPr>
      </w:pPr>
      <w:r w:rsidRPr="00C238FF">
        <w:rPr>
          <w:rFonts w:ascii="Times New Roman" w:eastAsia="Times New Roman" w:hAnsi="Times New Roman" w:cs="Times New Roman"/>
          <w:b/>
          <w:bCs/>
          <w:sz w:val="32"/>
          <w:szCs w:val="24"/>
          <w:lang w:eastAsia="zh-CN"/>
        </w:rPr>
        <w:t>NOLIKUMS</w:t>
      </w:r>
    </w:p>
    <w:p w:rsidR="00901852" w:rsidRPr="00C238FF" w:rsidRDefault="00901852" w:rsidP="00901852">
      <w:pPr>
        <w:suppressAutoHyphens/>
        <w:spacing w:before="120" w:after="120" w:line="240" w:lineRule="auto"/>
        <w:rPr>
          <w:rFonts w:ascii="Times New Roman" w:eastAsia="Times New Roman" w:hAnsi="Times New Roman" w:cs="Times New Roman"/>
          <w:b/>
          <w:bCs/>
          <w:sz w:val="24"/>
          <w:szCs w:val="24"/>
          <w:lang w:eastAsia="zh-CN"/>
        </w:rPr>
      </w:pPr>
    </w:p>
    <w:p w:rsidR="00901852" w:rsidRPr="00C238FF" w:rsidRDefault="00901852" w:rsidP="00901852">
      <w:pPr>
        <w:suppressAutoHyphens/>
        <w:spacing w:before="120" w:after="120" w:line="240" w:lineRule="auto"/>
        <w:rPr>
          <w:rFonts w:ascii="Times New Roman" w:eastAsia="Times New Roman" w:hAnsi="Times New Roman" w:cs="Times New Roman"/>
          <w:b/>
          <w:bCs/>
          <w:sz w:val="24"/>
          <w:szCs w:val="24"/>
          <w:lang w:eastAsia="zh-CN"/>
        </w:rPr>
      </w:pPr>
    </w:p>
    <w:p w:rsidR="00901852" w:rsidRPr="00C238FF" w:rsidRDefault="00901852" w:rsidP="00901852">
      <w:pPr>
        <w:suppressAutoHyphens/>
        <w:spacing w:before="120" w:after="120" w:line="240" w:lineRule="auto"/>
        <w:rPr>
          <w:rFonts w:ascii="Times New Roman" w:eastAsia="Times New Roman" w:hAnsi="Times New Roman" w:cs="Times New Roman"/>
          <w:b/>
          <w:bCs/>
          <w:sz w:val="24"/>
          <w:szCs w:val="24"/>
          <w:lang w:eastAsia="zh-CN"/>
        </w:rPr>
      </w:pPr>
    </w:p>
    <w:p w:rsidR="00901852" w:rsidRPr="00C238FF" w:rsidRDefault="00901852" w:rsidP="00901852">
      <w:pPr>
        <w:suppressAutoHyphens/>
        <w:spacing w:before="120" w:after="120" w:line="240" w:lineRule="auto"/>
        <w:rPr>
          <w:rFonts w:ascii="Times New Roman" w:eastAsia="Times New Roman" w:hAnsi="Times New Roman" w:cs="Times New Roman"/>
          <w:b/>
          <w:bCs/>
          <w:sz w:val="24"/>
          <w:szCs w:val="24"/>
          <w:lang w:eastAsia="zh-CN"/>
        </w:rPr>
      </w:pP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26"/>
          <w:szCs w:val="26"/>
          <w:lang w:eastAsia="zh-CN"/>
        </w:rPr>
      </w:pPr>
      <w:r w:rsidRPr="00C238FF">
        <w:rPr>
          <w:rFonts w:ascii="Times New Roman" w:eastAsia="Times New Roman" w:hAnsi="Times New Roman" w:cs="Times New Roman"/>
          <w:sz w:val="24"/>
          <w:szCs w:val="24"/>
          <w:lang w:eastAsia="zh-CN"/>
        </w:rPr>
        <w:t>Siguldas novads, 2016</w:t>
      </w:r>
    </w:p>
    <w:p w:rsidR="00901852" w:rsidRPr="00C238FF" w:rsidRDefault="00901852" w:rsidP="00901852">
      <w:pPr>
        <w:pageBreakBefore/>
        <w:suppressAutoHyphens/>
        <w:spacing w:before="120" w:after="120" w:line="240" w:lineRule="auto"/>
        <w:jc w:val="center"/>
        <w:rPr>
          <w:rFonts w:ascii="Times New Roman" w:eastAsia="Times New Roman" w:hAnsi="Times New Roman" w:cs="Times New Roman"/>
          <w:sz w:val="26"/>
          <w:szCs w:val="26"/>
          <w:lang w:val="en-GB" w:eastAsia="zh-CN"/>
        </w:rPr>
      </w:pPr>
      <w:bookmarkStart w:id="0" w:name="_Ref38341330"/>
      <w:r w:rsidRPr="00C238FF">
        <w:rPr>
          <w:rFonts w:ascii="Times New Roman" w:eastAsia="Times New Roman" w:hAnsi="Times New Roman" w:cs="Times New Roman"/>
          <w:b/>
          <w:bCs/>
          <w:sz w:val="26"/>
          <w:szCs w:val="26"/>
          <w:lang w:eastAsia="zh-CN"/>
        </w:rPr>
        <w:lastRenderedPageBreak/>
        <w:t>1. Vispārīgā informācija</w:t>
      </w:r>
      <w:bookmarkEnd w:id="0"/>
    </w:p>
    <w:p w:rsidR="00901852" w:rsidRPr="00C238FF" w:rsidRDefault="00901852" w:rsidP="00901852">
      <w:pPr>
        <w:keepNext/>
        <w:numPr>
          <w:ilvl w:val="1"/>
          <w:numId w:val="0"/>
        </w:numPr>
        <w:tabs>
          <w:tab w:val="left" w:pos="540"/>
          <w:tab w:val="num" w:pos="128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t xml:space="preserve">Iepirkuma identifikācijas numurs  </w:t>
      </w:r>
    </w:p>
    <w:p w:rsidR="00901852" w:rsidRPr="00C238FF" w:rsidRDefault="00901852" w:rsidP="00901852">
      <w:pPr>
        <w:suppressAutoHyphens/>
        <w:spacing w:before="120" w:after="120" w:line="240" w:lineRule="auto"/>
        <w:ind w:left="576"/>
        <w:jc w:val="both"/>
        <w:rPr>
          <w:rFonts w:ascii="Times New Roman" w:eastAsia="Times New Roman" w:hAnsi="Times New Roman" w:cs="Times New Roman"/>
          <w:sz w:val="26"/>
          <w:szCs w:val="26"/>
          <w:lang w:eastAsia="zh-CN"/>
        </w:rPr>
      </w:pPr>
      <w:r w:rsidRPr="00C238FF">
        <w:rPr>
          <w:rFonts w:ascii="Times New Roman" w:eastAsia="Times New Roman" w:hAnsi="Times New Roman" w:cs="Times New Roman"/>
          <w:sz w:val="26"/>
          <w:szCs w:val="26"/>
          <w:lang w:eastAsia="zh-CN"/>
        </w:rPr>
        <w:t>SND 2016/53</w:t>
      </w:r>
    </w:p>
    <w:p w:rsidR="00901852" w:rsidRPr="00C238FF" w:rsidRDefault="00901852" w:rsidP="00901852">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t xml:space="preserve">Pasūtītājs </w:t>
      </w:r>
    </w:p>
    <w:p w:rsidR="00901852" w:rsidRPr="00C238FF" w:rsidRDefault="00901852" w:rsidP="00901852">
      <w:pPr>
        <w:suppressAutoHyphens/>
        <w:spacing w:before="120" w:after="120" w:line="240" w:lineRule="auto"/>
        <w:ind w:left="720"/>
        <w:rPr>
          <w:rFonts w:ascii="Times New Roman" w:eastAsia="Times New Roman" w:hAnsi="Times New Roman" w:cs="Times New Roman"/>
          <w:sz w:val="24"/>
          <w:szCs w:val="24"/>
          <w:lang w:val="en-GB" w:eastAsia="zh-CN"/>
        </w:rPr>
      </w:pPr>
      <w:r w:rsidRPr="00C238FF">
        <w:rPr>
          <w:rFonts w:ascii="Times New Roman" w:eastAsia="Times New Roman" w:hAnsi="Times New Roman" w:cs="Times New Roman"/>
          <w:b/>
          <w:sz w:val="24"/>
          <w:szCs w:val="24"/>
          <w:lang w:eastAsia="zh-CN"/>
        </w:rPr>
        <w:t>1.2.1.</w:t>
      </w:r>
      <w:r w:rsidRPr="00C238FF">
        <w:rPr>
          <w:rFonts w:ascii="Times New Roman" w:eastAsia="Times New Roman" w:hAnsi="Times New Roman" w:cs="Times New Roman"/>
          <w:b/>
          <w:sz w:val="24"/>
          <w:szCs w:val="24"/>
          <w:lang w:eastAsia="zh-CN"/>
        </w:rPr>
        <w:tab/>
        <w:t>Siguldas novada Dome</w:t>
      </w:r>
    </w:p>
    <w:p w:rsidR="00901852" w:rsidRPr="00C238FF" w:rsidRDefault="00901852" w:rsidP="00901852">
      <w:pPr>
        <w:suppressAutoHyphens/>
        <w:spacing w:before="120" w:after="120" w:line="240" w:lineRule="auto"/>
        <w:ind w:firstLine="720"/>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Pasūtītāja rekvizīti:</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 xml:space="preserve">Darba laiki: </w:t>
      </w:r>
      <w:r w:rsidRPr="00C238FF">
        <w:rPr>
          <w:rFonts w:ascii="Times New Roman" w:eastAsia="Times New Roman" w:hAnsi="Times New Roman" w:cs="Times New Roman"/>
          <w:sz w:val="24"/>
          <w:szCs w:val="24"/>
          <w:lang w:eastAsia="zh-CN"/>
        </w:rPr>
        <w:tab/>
      </w:r>
    </w:p>
    <w:p w:rsidR="00901852" w:rsidRPr="00C238FF" w:rsidRDefault="00901852" w:rsidP="00901852">
      <w:pPr>
        <w:suppressAutoHyphens/>
        <w:spacing w:before="120" w:after="120" w:line="240" w:lineRule="auto"/>
        <w:ind w:left="720"/>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Pils iela 16, Sigulda</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Pirmdiena</w:t>
      </w:r>
      <w:r w:rsidRPr="00C238FF">
        <w:rPr>
          <w:rFonts w:ascii="Times New Roman" w:eastAsia="Times New Roman" w:hAnsi="Times New Roman" w:cs="Times New Roman"/>
          <w:sz w:val="24"/>
          <w:szCs w:val="24"/>
          <w:lang w:eastAsia="zh-CN"/>
        </w:rPr>
        <w:tab/>
        <w:t>8:00 – 13:00 14:00 – 18:00</w:t>
      </w:r>
    </w:p>
    <w:p w:rsidR="00901852" w:rsidRPr="00C238FF" w:rsidRDefault="00901852" w:rsidP="00901852">
      <w:pPr>
        <w:suppressAutoHyphens/>
        <w:spacing w:before="120" w:after="120" w:line="240" w:lineRule="auto"/>
        <w:ind w:left="720"/>
        <w:rPr>
          <w:rFonts w:ascii="Times New Roman" w:eastAsia="Times New Roman" w:hAnsi="Times New Roman" w:cs="Times New Roman"/>
          <w:color w:val="000000"/>
          <w:sz w:val="24"/>
          <w:szCs w:val="24"/>
          <w:lang w:eastAsia="zh-CN"/>
        </w:rPr>
      </w:pPr>
      <w:proofErr w:type="spellStart"/>
      <w:r w:rsidRPr="00C238FF">
        <w:rPr>
          <w:rFonts w:ascii="Times New Roman" w:eastAsia="Times New Roman" w:hAnsi="Times New Roman" w:cs="Times New Roman"/>
          <w:sz w:val="24"/>
          <w:szCs w:val="24"/>
          <w:lang w:eastAsia="zh-CN"/>
        </w:rPr>
        <w:t>Reģ</w:t>
      </w:r>
      <w:proofErr w:type="spellEnd"/>
      <w:r w:rsidRPr="00C238FF">
        <w:rPr>
          <w:rFonts w:ascii="Times New Roman" w:eastAsia="Times New Roman" w:hAnsi="Times New Roman" w:cs="Times New Roman"/>
          <w:sz w:val="24"/>
          <w:szCs w:val="24"/>
          <w:lang w:eastAsia="zh-CN"/>
        </w:rPr>
        <w:t>. Nr.90000048152</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Otrdiena</w:t>
      </w:r>
      <w:r w:rsidRPr="00C238FF">
        <w:rPr>
          <w:rFonts w:ascii="Times New Roman" w:eastAsia="Times New Roman" w:hAnsi="Times New Roman" w:cs="Times New Roman"/>
          <w:sz w:val="24"/>
          <w:szCs w:val="24"/>
          <w:lang w:eastAsia="zh-CN"/>
        </w:rPr>
        <w:tab/>
        <w:t>8:00 – 13:00 14:00 – 17:00</w:t>
      </w:r>
    </w:p>
    <w:p w:rsidR="00901852" w:rsidRPr="00C238FF" w:rsidRDefault="00901852" w:rsidP="00901852">
      <w:pPr>
        <w:suppressAutoHyphens/>
        <w:spacing w:before="120" w:after="120" w:line="240" w:lineRule="auto"/>
        <w:ind w:left="720"/>
        <w:rPr>
          <w:rFonts w:ascii="Times New Roman" w:eastAsia="Times New Roman" w:hAnsi="Times New Roman" w:cs="Times New Roman"/>
          <w:sz w:val="24"/>
          <w:szCs w:val="24"/>
          <w:lang w:eastAsia="zh-CN"/>
        </w:rPr>
      </w:pPr>
      <w:r w:rsidRPr="00C238FF">
        <w:rPr>
          <w:rFonts w:ascii="Times New Roman" w:eastAsia="Times New Roman" w:hAnsi="Times New Roman" w:cs="Times New Roman"/>
          <w:color w:val="000000"/>
          <w:sz w:val="24"/>
          <w:szCs w:val="24"/>
          <w:lang w:eastAsia="zh-CN"/>
        </w:rPr>
        <w:t>A/S „SEB Banka”</w:t>
      </w:r>
      <w:r w:rsidRPr="00C238FF">
        <w:rPr>
          <w:rFonts w:ascii="Times New Roman" w:eastAsia="Times New Roman" w:hAnsi="Times New Roman" w:cs="Times New Roman"/>
          <w:color w:val="000000"/>
          <w:sz w:val="24"/>
          <w:szCs w:val="24"/>
          <w:lang w:eastAsia="zh-CN"/>
        </w:rPr>
        <w:tab/>
      </w:r>
      <w:r w:rsidRPr="00C238FF">
        <w:rPr>
          <w:rFonts w:ascii="Times New Roman" w:eastAsia="Times New Roman" w:hAnsi="Times New Roman" w:cs="Times New Roman"/>
          <w:color w:val="000000"/>
          <w:sz w:val="24"/>
          <w:szCs w:val="24"/>
          <w:lang w:eastAsia="zh-CN"/>
        </w:rPr>
        <w:tab/>
      </w:r>
      <w:r w:rsidRPr="00C238FF">
        <w:rPr>
          <w:rFonts w:ascii="Times New Roman" w:eastAsia="Times New Roman" w:hAnsi="Times New Roman" w:cs="Times New Roman"/>
          <w:color w:val="000000"/>
          <w:sz w:val="24"/>
          <w:szCs w:val="24"/>
          <w:lang w:eastAsia="zh-CN"/>
        </w:rPr>
        <w:tab/>
      </w:r>
      <w:r w:rsidRPr="00C238FF">
        <w:rPr>
          <w:rFonts w:ascii="Times New Roman" w:eastAsia="Times New Roman" w:hAnsi="Times New Roman" w:cs="Times New Roman"/>
          <w:color w:val="000000"/>
          <w:sz w:val="24"/>
          <w:szCs w:val="24"/>
          <w:lang w:eastAsia="zh-CN"/>
        </w:rPr>
        <w:tab/>
        <w:t>Trešdiena</w:t>
      </w:r>
      <w:r w:rsidRPr="00C238FF">
        <w:rPr>
          <w:rFonts w:ascii="Times New Roman" w:eastAsia="Times New Roman" w:hAnsi="Times New Roman" w:cs="Times New Roman"/>
          <w:color w:val="000000"/>
          <w:sz w:val="24"/>
          <w:szCs w:val="24"/>
          <w:lang w:eastAsia="zh-CN"/>
        </w:rPr>
        <w:tab/>
        <w:t>8:00 – 13:00 14:00 – 17:00</w:t>
      </w:r>
    </w:p>
    <w:p w:rsidR="00901852" w:rsidRPr="00C238FF" w:rsidRDefault="00901852" w:rsidP="00901852">
      <w:pPr>
        <w:suppressAutoHyphens/>
        <w:spacing w:before="120" w:after="120" w:line="240" w:lineRule="auto"/>
        <w:ind w:left="720"/>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Konts: LV15UNLA0027800130404</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Ceturtdiena</w:t>
      </w:r>
      <w:r w:rsidRPr="00C238FF">
        <w:rPr>
          <w:rFonts w:ascii="Times New Roman" w:eastAsia="Times New Roman" w:hAnsi="Times New Roman" w:cs="Times New Roman"/>
          <w:sz w:val="24"/>
          <w:szCs w:val="24"/>
          <w:lang w:eastAsia="zh-CN"/>
        </w:rPr>
        <w:tab/>
        <w:t>8:00 – 13:00 14:00 – 18:00</w:t>
      </w:r>
    </w:p>
    <w:p w:rsidR="00901852" w:rsidRPr="00C238FF" w:rsidRDefault="00901852" w:rsidP="00901852">
      <w:pPr>
        <w:suppressAutoHyphens/>
        <w:spacing w:before="120" w:after="120" w:line="240" w:lineRule="auto"/>
        <w:ind w:left="720"/>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Tālr. Nr.67970844 </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Piektdiena</w:t>
      </w:r>
      <w:r w:rsidRPr="00C238FF">
        <w:rPr>
          <w:rFonts w:ascii="Times New Roman" w:eastAsia="Times New Roman" w:hAnsi="Times New Roman" w:cs="Times New Roman"/>
          <w:sz w:val="24"/>
          <w:szCs w:val="24"/>
          <w:lang w:eastAsia="zh-CN"/>
        </w:rPr>
        <w:tab/>
        <w:t>8:00 – 14:00</w:t>
      </w:r>
    </w:p>
    <w:p w:rsidR="00901852" w:rsidRPr="00C238FF" w:rsidRDefault="00901852" w:rsidP="00901852">
      <w:pPr>
        <w:suppressAutoHyphens/>
        <w:spacing w:before="120" w:after="120" w:line="240" w:lineRule="auto"/>
        <w:ind w:left="720"/>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Faksa Nr.67971371                                           </w:t>
      </w:r>
    </w:p>
    <w:p w:rsidR="00901852" w:rsidRPr="00C238FF" w:rsidRDefault="00901852" w:rsidP="00901852">
      <w:pPr>
        <w:suppressAutoHyphens/>
        <w:spacing w:before="120" w:after="120" w:line="240" w:lineRule="auto"/>
        <w:ind w:left="720"/>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e-pasta adrese: </w:t>
      </w:r>
      <w:hyperlink r:id="rId8" w:history="1">
        <w:r w:rsidRPr="00C238FF">
          <w:rPr>
            <w:rFonts w:ascii="Times New Roman" w:eastAsia="Times New Roman" w:hAnsi="Times New Roman" w:cs="Times New Roman"/>
            <w:color w:val="0000FF"/>
            <w:sz w:val="24"/>
            <w:szCs w:val="24"/>
            <w:u w:val="single"/>
            <w:lang w:eastAsia="zh-CN"/>
          </w:rPr>
          <w:t>dome@sigulda.lv</w:t>
        </w:r>
      </w:hyperlink>
      <w:r w:rsidRPr="00C238FF">
        <w:rPr>
          <w:rFonts w:ascii="Times New Roman" w:eastAsia="Times New Roman" w:hAnsi="Times New Roman" w:cs="Times New Roman"/>
          <w:sz w:val="24"/>
          <w:szCs w:val="24"/>
          <w:lang w:eastAsia="zh-CN"/>
        </w:rPr>
        <w:t xml:space="preserve"> </w:t>
      </w:r>
    </w:p>
    <w:p w:rsidR="00901852" w:rsidRPr="00C238FF" w:rsidRDefault="00901852" w:rsidP="00901852">
      <w:pPr>
        <w:suppressAutoHyphens/>
        <w:spacing w:after="0" w:line="240" w:lineRule="auto"/>
        <w:ind w:left="720"/>
        <w:jc w:val="both"/>
        <w:rPr>
          <w:rFonts w:ascii="Times New Roman" w:eastAsia="Times New Roman" w:hAnsi="Times New Roman" w:cs="Times New Roman"/>
          <w:b/>
          <w:sz w:val="24"/>
          <w:szCs w:val="24"/>
          <w:lang w:eastAsia="zh-CN"/>
        </w:rPr>
      </w:pPr>
      <w:r w:rsidRPr="000B69A4">
        <w:rPr>
          <w:rFonts w:ascii="Times New Roman" w:eastAsia="Times New Roman" w:hAnsi="Times New Roman" w:cs="Times New Roman"/>
          <w:b/>
          <w:sz w:val="24"/>
          <w:szCs w:val="24"/>
          <w:lang w:eastAsia="zh-CN"/>
        </w:rPr>
        <w:t>Telts nomu, piegādi, uzstādīšanu un</w:t>
      </w:r>
      <w:r w:rsidRPr="00C238FF">
        <w:rPr>
          <w:rFonts w:ascii="Times New Roman" w:eastAsia="Times New Roman" w:hAnsi="Times New Roman" w:cs="Times New Roman"/>
          <w:b/>
          <w:sz w:val="24"/>
          <w:szCs w:val="24"/>
          <w:lang w:eastAsia="zh-CN"/>
        </w:rPr>
        <w:t xml:space="preserve"> demontāžu Pasūtītājs iepērk Siguldas novada pašvaldības iestādes - Siguldas novada Kultūras pārvaldes vajadzībām:</w:t>
      </w:r>
    </w:p>
    <w:p w:rsidR="00901852" w:rsidRPr="00C238FF" w:rsidRDefault="00901852" w:rsidP="00901852">
      <w:pPr>
        <w:suppressAutoHyphens/>
        <w:spacing w:after="0" w:line="240" w:lineRule="auto"/>
        <w:ind w:left="720"/>
        <w:jc w:val="both"/>
        <w:rPr>
          <w:rFonts w:ascii="Times New Roman" w:eastAsia="Times New Roman" w:hAnsi="Times New Roman" w:cs="Times New Roman"/>
          <w:b/>
          <w:sz w:val="24"/>
          <w:szCs w:val="24"/>
          <w:lang w:eastAsia="zh-CN"/>
        </w:rPr>
      </w:pPr>
    </w:p>
    <w:p w:rsidR="00901852" w:rsidRPr="00C238FF" w:rsidRDefault="00901852" w:rsidP="00901852">
      <w:pPr>
        <w:suppressAutoHyphens/>
        <w:spacing w:after="0" w:line="240" w:lineRule="auto"/>
        <w:ind w:firstLine="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b/>
          <w:sz w:val="24"/>
          <w:szCs w:val="24"/>
          <w:lang w:eastAsia="zh-CN"/>
        </w:rPr>
        <w:t>1.2.2.</w:t>
      </w:r>
      <w:r w:rsidRPr="00C238FF">
        <w:rPr>
          <w:rFonts w:ascii="Times New Roman" w:eastAsia="Times New Roman" w:hAnsi="Times New Roman" w:cs="Times New Roman"/>
          <w:b/>
          <w:sz w:val="24"/>
          <w:szCs w:val="24"/>
          <w:lang w:eastAsia="zh-CN"/>
        </w:rPr>
        <w:tab/>
        <w:t>Iepirkuma komisijas sastāvs un tās izveidošanas pamatojums:</w:t>
      </w:r>
    </w:p>
    <w:p w:rsidR="00901852" w:rsidRPr="00C238FF" w:rsidRDefault="00901852" w:rsidP="00901852">
      <w:pPr>
        <w:spacing w:after="0" w:line="240" w:lineRule="auto"/>
        <w:ind w:left="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901852" w:rsidRPr="00C238FF" w:rsidRDefault="00901852" w:rsidP="00901852">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b/>
          <w:sz w:val="24"/>
          <w:szCs w:val="24"/>
          <w:lang w:eastAsia="zh-CN"/>
        </w:rPr>
        <w:t>1.2.3. Kontaktpersonas:</w:t>
      </w:r>
    </w:p>
    <w:p w:rsidR="00901852" w:rsidRPr="00C238FF" w:rsidRDefault="00901852" w:rsidP="00901852">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1.2.3.1. Par iepirkuma procedūru:</w:t>
      </w:r>
      <w:r w:rsidRPr="00C238FF">
        <w:rPr>
          <w:rFonts w:ascii="Times New Roman" w:eastAsia="Times New Roman" w:hAnsi="Times New Roman" w:cs="Times New Roman"/>
          <w:sz w:val="24"/>
          <w:szCs w:val="24"/>
          <w:lang w:eastAsia="zh-CN"/>
        </w:rPr>
        <w:tab/>
      </w:r>
    </w:p>
    <w:p w:rsidR="00901852" w:rsidRPr="00C238FF" w:rsidRDefault="00901852" w:rsidP="00901852">
      <w:pPr>
        <w:suppressAutoHyphens/>
        <w:spacing w:before="120" w:after="120" w:line="240" w:lineRule="auto"/>
        <w:ind w:left="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Siguldas novada Domes Juridiskās pārvaldes Speciāliste iepirkuma jautājumos Līga Landsberga, tālr. Nr. 67385945, faksa Nr. 67971371, e-pasta adrese: </w:t>
      </w:r>
      <w:hyperlink r:id="rId9" w:history="1">
        <w:r w:rsidRPr="00C238FF">
          <w:rPr>
            <w:rFonts w:ascii="Times New Roman" w:eastAsia="Times New Roman" w:hAnsi="Times New Roman" w:cs="Times New Roman"/>
            <w:color w:val="0000FF"/>
            <w:sz w:val="24"/>
            <w:szCs w:val="24"/>
            <w:u w:val="single"/>
            <w:lang w:eastAsia="zh-CN"/>
          </w:rPr>
          <w:t>liga.landsberga@sigulda.lv</w:t>
        </w:r>
      </w:hyperlink>
      <w:r w:rsidRPr="00C238FF">
        <w:rPr>
          <w:rFonts w:ascii="Times New Roman" w:eastAsia="Times New Roman" w:hAnsi="Times New Roman" w:cs="Times New Roman"/>
          <w:sz w:val="24"/>
          <w:szCs w:val="24"/>
          <w:lang w:eastAsia="zh-CN"/>
        </w:rPr>
        <w:t>;</w:t>
      </w:r>
    </w:p>
    <w:p w:rsidR="00901852" w:rsidRPr="00C238FF" w:rsidRDefault="00901852" w:rsidP="00901852">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1.2.3.2. Par tehniskajām specifikācijām:</w:t>
      </w:r>
    </w:p>
    <w:p w:rsidR="00901852" w:rsidRPr="00C238FF" w:rsidRDefault="00901852" w:rsidP="00901852">
      <w:pPr>
        <w:suppressAutoHyphens/>
        <w:spacing w:before="120" w:after="120" w:line="240" w:lineRule="auto"/>
        <w:ind w:left="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Siguldas novada Kultūras pārvaldes, Kultūras centra vadītājas </w:t>
      </w:r>
      <w:proofErr w:type="spellStart"/>
      <w:r w:rsidRPr="00C238FF">
        <w:rPr>
          <w:rFonts w:ascii="Times New Roman" w:eastAsia="Times New Roman" w:hAnsi="Times New Roman" w:cs="Times New Roman"/>
          <w:sz w:val="24"/>
          <w:szCs w:val="24"/>
          <w:lang w:eastAsia="zh-CN"/>
        </w:rPr>
        <w:t>p.i</w:t>
      </w:r>
      <w:proofErr w:type="spellEnd"/>
      <w:r w:rsidRPr="00C238FF">
        <w:rPr>
          <w:rFonts w:ascii="Times New Roman" w:eastAsia="Times New Roman" w:hAnsi="Times New Roman" w:cs="Times New Roman"/>
          <w:sz w:val="24"/>
          <w:szCs w:val="24"/>
          <w:lang w:eastAsia="zh-CN"/>
        </w:rPr>
        <w:t xml:space="preserve">. Dace </w:t>
      </w:r>
      <w:proofErr w:type="spellStart"/>
      <w:r w:rsidRPr="00C238FF">
        <w:rPr>
          <w:rFonts w:ascii="Times New Roman" w:eastAsia="Times New Roman" w:hAnsi="Times New Roman" w:cs="Times New Roman"/>
          <w:sz w:val="24"/>
          <w:szCs w:val="24"/>
          <w:lang w:eastAsia="zh-CN"/>
        </w:rPr>
        <w:t>Pleša</w:t>
      </w:r>
      <w:proofErr w:type="spellEnd"/>
      <w:r w:rsidRPr="00C238FF">
        <w:rPr>
          <w:rFonts w:ascii="Times New Roman" w:eastAsia="Times New Roman" w:hAnsi="Times New Roman" w:cs="Times New Roman"/>
          <w:sz w:val="24"/>
          <w:szCs w:val="24"/>
          <w:lang w:eastAsia="zh-CN"/>
        </w:rPr>
        <w:t xml:space="preserve"> tālr. nr. 67970814, mob.tel. 29548365, e-pasta adrese: </w:t>
      </w:r>
      <w:r w:rsidRPr="00C238FF">
        <w:rPr>
          <w:rFonts w:ascii="Times New Roman" w:eastAsia="Times New Roman" w:hAnsi="Times New Roman" w:cs="Times New Roman"/>
          <w:color w:val="0070C0"/>
          <w:sz w:val="24"/>
          <w:szCs w:val="24"/>
          <w:u w:val="single"/>
          <w:lang w:eastAsia="zh-CN"/>
        </w:rPr>
        <w:t>dace.plesa@sigulda.lv</w:t>
      </w:r>
    </w:p>
    <w:p w:rsidR="00901852" w:rsidRPr="00C238FF" w:rsidRDefault="00901852" w:rsidP="00901852">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t xml:space="preserve">Iepirkuma priekšmets </w:t>
      </w:r>
    </w:p>
    <w:p w:rsidR="00901852" w:rsidRPr="00C238FF" w:rsidRDefault="00901852" w:rsidP="00901852">
      <w:pPr>
        <w:suppressAutoHyphens/>
        <w:spacing w:before="120" w:after="120" w:line="240" w:lineRule="auto"/>
        <w:ind w:left="709"/>
        <w:jc w:val="both"/>
        <w:rPr>
          <w:rFonts w:ascii="Times New Roman" w:eastAsia="Times New Roman" w:hAnsi="Times New Roman" w:cs="Times New Roman"/>
          <w:bCs/>
          <w:sz w:val="24"/>
          <w:szCs w:val="24"/>
          <w:lang w:eastAsia="zh-CN"/>
        </w:rPr>
      </w:pPr>
      <w:r w:rsidRPr="00C238FF">
        <w:rPr>
          <w:rFonts w:ascii="Times New Roman" w:eastAsia="Times New Roman" w:hAnsi="Times New Roman" w:cs="Times New Roman"/>
          <w:sz w:val="24"/>
          <w:szCs w:val="24"/>
          <w:lang w:eastAsia="zh-CN"/>
        </w:rPr>
        <w:t xml:space="preserve">Telts noma, piegāde, uzstādīšana un demontāža pasākumam </w:t>
      </w:r>
      <w:r w:rsidRPr="00C238FF">
        <w:rPr>
          <w:rFonts w:ascii="Times New Roman" w:eastAsia="Times New Roman" w:hAnsi="Times New Roman" w:cs="Times New Roman"/>
          <w:bCs/>
          <w:sz w:val="24"/>
          <w:szCs w:val="24"/>
          <w:lang w:eastAsia="zh-CN"/>
        </w:rPr>
        <w:t>“Ziemassvētki Siguldā”</w:t>
      </w:r>
      <w:r w:rsidRPr="00C238FF">
        <w:rPr>
          <w:rFonts w:ascii="Times New Roman" w:eastAsia="Times New Roman" w:hAnsi="Times New Roman" w:cs="Times New Roman"/>
          <w:sz w:val="24"/>
          <w:szCs w:val="24"/>
          <w:lang w:eastAsia="zh-CN"/>
        </w:rPr>
        <w:t xml:space="preserve"> .</w:t>
      </w:r>
    </w:p>
    <w:p w:rsidR="00901852" w:rsidRPr="00C238FF" w:rsidRDefault="00901852" w:rsidP="00901852">
      <w:pPr>
        <w:suppressAutoHyphens/>
        <w:spacing w:before="120" w:after="120" w:line="240" w:lineRule="auto"/>
        <w:ind w:left="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CPV kods – CPV kods: </w:t>
      </w:r>
      <w:hyperlink r:id="rId10" w:history="1">
        <w:r w:rsidRPr="00C238FF">
          <w:rPr>
            <w:rFonts w:ascii="Times New Roman" w:eastAsia="Times New Roman" w:hAnsi="Times New Roman" w:cs="Times New Roman"/>
            <w:sz w:val="24"/>
            <w:szCs w:val="24"/>
            <w:lang w:eastAsia="zh-CN"/>
          </w:rPr>
          <w:t>39522000-7</w:t>
        </w:r>
      </w:hyperlink>
      <w:r w:rsidRPr="00C238FF">
        <w:rPr>
          <w:rFonts w:ascii="Times New Roman" w:eastAsia="Times New Roman" w:hAnsi="Times New Roman" w:cs="Times New Roman"/>
          <w:sz w:val="24"/>
          <w:szCs w:val="24"/>
          <w:lang w:eastAsia="zh-CN"/>
        </w:rPr>
        <w:t xml:space="preserve"> (brezents, laivu buras, vējdēļi vai vējdēļi uz riteņiem, audekla nojumes, sauljumi, </w:t>
      </w:r>
      <w:r w:rsidRPr="00C238FF">
        <w:rPr>
          <w:rFonts w:ascii="Times New Roman" w:eastAsia="Times New Roman" w:hAnsi="Times New Roman" w:cs="Times New Roman"/>
          <w:sz w:val="24"/>
          <w:szCs w:val="24"/>
          <w:u w:val="single"/>
          <w:lang w:eastAsia="zh-CN"/>
        </w:rPr>
        <w:t>teltis</w:t>
      </w:r>
      <w:r w:rsidRPr="00C238FF">
        <w:rPr>
          <w:rFonts w:ascii="Times New Roman" w:eastAsia="Times New Roman" w:hAnsi="Times New Roman" w:cs="Times New Roman"/>
          <w:sz w:val="24"/>
          <w:szCs w:val="24"/>
          <w:lang w:eastAsia="zh-CN"/>
        </w:rPr>
        <w:t xml:space="preserve"> un tūrisma preces).</w:t>
      </w:r>
    </w:p>
    <w:p w:rsidR="00901852" w:rsidRPr="00C238FF" w:rsidRDefault="00901852" w:rsidP="00901852">
      <w:pPr>
        <w:suppressAutoHyphens/>
        <w:spacing w:before="120" w:after="120" w:line="240" w:lineRule="auto"/>
        <w:ind w:left="720"/>
        <w:jc w:val="both"/>
        <w:rPr>
          <w:rFonts w:ascii="Times New Roman" w:eastAsia="Times New Roman" w:hAnsi="Times New Roman" w:cs="Times New Roman"/>
          <w:sz w:val="24"/>
          <w:szCs w:val="24"/>
          <w:lang w:eastAsia="zh-CN"/>
        </w:rPr>
      </w:pPr>
    </w:p>
    <w:p w:rsidR="00901852" w:rsidRPr="00C238FF" w:rsidRDefault="00901852" w:rsidP="00901852">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lastRenderedPageBreak/>
        <w:t>Iepirkuma dokumentu saņemšana</w:t>
      </w:r>
    </w:p>
    <w:p w:rsidR="00901852" w:rsidRPr="00C238FF" w:rsidRDefault="00901852" w:rsidP="00901852">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1.4.1.</w:t>
      </w:r>
      <w:r w:rsidRPr="00C238FF">
        <w:rPr>
          <w:rFonts w:ascii="Times New Roman" w:eastAsia="Times New Roman" w:hAnsi="Times New Roman" w:cs="Times New Roman"/>
          <w:sz w:val="24"/>
          <w:szCs w:val="24"/>
          <w:lang w:eastAsia="zh-CN"/>
        </w:rPr>
        <w:tab/>
        <w:t xml:space="preserve">Iepirkuma dokumenti ir bez maksas un brīvi pieejami Siguldas novada pašvaldības mājas lapā interneta vietnē </w:t>
      </w:r>
      <w:hyperlink r:id="rId11" w:history="1">
        <w:r w:rsidRPr="00C238FF">
          <w:rPr>
            <w:rFonts w:ascii="Times New Roman" w:eastAsia="Times New Roman" w:hAnsi="Times New Roman" w:cs="Times New Roman"/>
            <w:color w:val="0000FF"/>
            <w:sz w:val="24"/>
            <w:szCs w:val="24"/>
            <w:u w:val="single"/>
            <w:lang w:eastAsia="zh-CN"/>
          </w:rPr>
          <w:t>www.sigulda.lv</w:t>
        </w:r>
      </w:hyperlink>
      <w:r w:rsidRPr="00C238FF">
        <w:rPr>
          <w:rFonts w:ascii="Times New Roman" w:eastAsia="Times New Roman" w:hAnsi="Times New Roman" w:cs="Times New Roman"/>
          <w:sz w:val="24"/>
          <w:szCs w:val="24"/>
          <w:lang w:eastAsia="zh-CN"/>
        </w:rPr>
        <w:t xml:space="preserve"> </w:t>
      </w:r>
    </w:p>
    <w:p w:rsidR="00901852" w:rsidRPr="00C238FF" w:rsidRDefault="00901852" w:rsidP="00901852">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1.4.2.</w:t>
      </w:r>
      <w:r w:rsidRPr="00C238FF">
        <w:rPr>
          <w:rFonts w:ascii="Times New Roman" w:eastAsia="Times New Roman" w:hAnsi="Times New Roman" w:cs="Times New Roman"/>
          <w:sz w:val="24"/>
          <w:szCs w:val="24"/>
          <w:lang w:eastAsia="zh-CN"/>
        </w:rPr>
        <w:tab/>
        <w:t xml:space="preserve">Ar iepirkuma dokumentiem ieinteresētajiem Pretendentiem ir iespējams iepazīties līdz 2016.gada </w:t>
      </w:r>
      <w:r w:rsidR="006B5473" w:rsidRPr="006B5473">
        <w:rPr>
          <w:rFonts w:ascii="Times New Roman" w:eastAsia="Times New Roman" w:hAnsi="Times New Roman" w:cs="Times New Roman"/>
          <w:sz w:val="24"/>
          <w:szCs w:val="24"/>
          <w:lang w:eastAsia="zh-CN"/>
        </w:rPr>
        <w:t>21</w:t>
      </w:r>
      <w:r w:rsidRPr="006B5473">
        <w:rPr>
          <w:rFonts w:ascii="Times New Roman" w:eastAsia="Times New Roman" w:hAnsi="Times New Roman" w:cs="Times New Roman"/>
          <w:sz w:val="24"/>
          <w:szCs w:val="24"/>
          <w:lang w:eastAsia="zh-CN"/>
        </w:rPr>
        <w:t>.novembrim plkst</w:t>
      </w:r>
      <w:r w:rsidRPr="00C238FF">
        <w:rPr>
          <w:rFonts w:ascii="Times New Roman" w:eastAsia="Times New Roman" w:hAnsi="Times New Roman" w:cs="Times New Roman"/>
          <w:sz w:val="24"/>
          <w:szCs w:val="24"/>
          <w:lang w:eastAsia="zh-CN"/>
        </w:rPr>
        <w:t>. 10:00 uz vietas, Siguldas novada Domes Administrācijas ēkā, Zinātnes ielā 7, Siguldā, 3.stāvā, 300.kabinetā.</w:t>
      </w:r>
    </w:p>
    <w:p w:rsidR="00901852" w:rsidRPr="00C238FF" w:rsidRDefault="00901852" w:rsidP="00901852">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1.4.3.</w:t>
      </w:r>
      <w:r w:rsidRPr="00C238FF">
        <w:rPr>
          <w:rFonts w:ascii="Times New Roman" w:eastAsia="Times New Roman" w:hAnsi="Times New Roman" w:cs="Times New Roman"/>
          <w:sz w:val="24"/>
          <w:szCs w:val="24"/>
          <w:lang w:eastAsia="zh-CN"/>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901852" w:rsidRPr="00C238FF" w:rsidRDefault="00901852" w:rsidP="00901852">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1.4.4.</w:t>
      </w:r>
      <w:r w:rsidRPr="00C238FF">
        <w:rPr>
          <w:rFonts w:ascii="Times New Roman" w:eastAsia="Times New Roman" w:hAnsi="Times New Roman" w:cs="Times New Roman"/>
          <w:sz w:val="24"/>
          <w:szCs w:val="24"/>
          <w:lang w:eastAsia="zh-CN"/>
        </w:rPr>
        <w:tab/>
        <w:t>Ja ieinteresētais Pretendents vēlas saņemt iepirkuma dokumentus drukātā veidā, Pasūtītājs var pieprasīt samaksu, kas nepārsniedz dokumentu pavairošanas un nosūtīšanas faktiskos izdevumus.</w:t>
      </w:r>
    </w:p>
    <w:p w:rsidR="00901852" w:rsidRPr="00C238FF" w:rsidRDefault="00901852" w:rsidP="00901852">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1.4.5.</w:t>
      </w:r>
      <w:r w:rsidRPr="00C238FF">
        <w:rPr>
          <w:rFonts w:ascii="Times New Roman" w:eastAsia="Times New Roman" w:hAnsi="Times New Roman" w:cs="Times New Roman"/>
          <w:sz w:val="24"/>
          <w:szCs w:val="24"/>
          <w:lang w:eastAsia="zh-CN"/>
        </w:rPr>
        <w:tab/>
        <w:t xml:space="preserve">Iepirkuma Nolikuma atbildes uz pretendentu jautājumiem par šo iepirkumu tiks publicētas Pasūtītāja mājas lapā interneta vietnē </w:t>
      </w:r>
      <w:hyperlink r:id="rId12" w:history="1">
        <w:r w:rsidRPr="00C238FF">
          <w:rPr>
            <w:rFonts w:ascii="Times New Roman" w:eastAsia="Times New Roman" w:hAnsi="Times New Roman" w:cs="Times New Roman"/>
            <w:color w:val="0000FF"/>
            <w:sz w:val="24"/>
            <w:szCs w:val="24"/>
            <w:u w:val="single"/>
            <w:lang w:eastAsia="zh-CN"/>
          </w:rPr>
          <w:t>www.sigulda.lv</w:t>
        </w:r>
      </w:hyperlink>
      <w:r w:rsidRPr="00C238FF">
        <w:rPr>
          <w:rFonts w:ascii="Times New Roman" w:eastAsia="Times New Roman" w:hAnsi="Times New Roman" w:cs="Times New Roman"/>
          <w:sz w:val="24"/>
          <w:szCs w:val="24"/>
          <w:lang w:eastAsia="zh-CN"/>
        </w:rPr>
        <w:t xml:space="preserve">  Pretendenta pienākums ir pastāvīgi sekot mājas lapā publicētajai informācijai un ievērtēt to savā piedāvājumā.</w:t>
      </w:r>
    </w:p>
    <w:p w:rsidR="00901852" w:rsidRPr="00C238FF" w:rsidRDefault="00901852" w:rsidP="00901852">
      <w:pPr>
        <w:suppressAutoHyphens/>
        <w:spacing w:before="120" w:after="120" w:line="240" w:lineRule="auto"/>
        <w:ind w:left="540" w:hanging="540"/>
        <w:jc w:val="both"/>
        <w:rPr>
          <w:rFonts w:ascii="Times New Roman" w:eastAsia="Times New Roman" w:hAnsi="Times New Roman" w:cs="Times New Roman"/>
          <w:sz w:val="26"/>
          <w:szCs w:val="26"/>
          <w:lang w:eastAsia="zh-CN"/>
        </w:rPr>
      </w:pPr>
      <w:r w:rsidRPr="00C238FF">
        <w:rPr>
          <w:rFonts w:ascii="Times New Roman" w:eastAsia="Times New Roman" w:hAnsi="Times New Roman" w:cs="Times New Roman"/>
          <w:sz w:val="24"/>
          <w:szCs w:val="24"/>
          <w:lang w:eastAsia="zh-CN"/>
        </w:rPr>
        <w:t>1.4.6.</w:t>
      </w:r>
      <w:r w:rsidRPr="00C238FF">
        <w:rPr>
          <w:rFonts w:ascii="Times New Roman" w:eastAsia="Times New Roman" w:hAnsi="Times New Roman" w:cs="Times New Roman"/>
          <w:sz w:val="24"/>
          <w:szCs w:val="24"/>
          <w:lang w:eastAsia="zh-CN"/>
        </w:rPr>
        <w:tab/>
        <w:t>Iepirkuma komisija nav atbildīga par to, ja kāda ieinteresētā persona nav iepazinusies ar informāciju, kam ir nodrošināta brīva un tieša elektroniskā pieeja.</w:t>
      </w:r>
    </w:p>
    <w:p w:rsidR="00901852" w:rsidRPr="00C238FF" w:rsidRDefault="00901852" w:rsidP="00901852">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t>Līguma izpildes laiks</w:t>
      </w:r>
    </w:p>
    <w:p w:rsidR="00901852" w:rsidRPr="00C238FF" w:rsidRDefault="00901852" w:rsidP="00901852">
      <w:pPr>
        <w:suppressAutoHyphens/>
        <w:spacing w:before="120" w:after="120" w:line="240" w:lineRule="auto"/>
        <w:ind w:left="709" w:hanging="709"/>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1.5.1. Ar uzvarējušo Pretendentu tiks slēgts 1 (viens) līgums par </w:t>
      </w:r>
      <w:r w:rsidRPr="00053F04">
        <w:rPr>
          <w:rFonts w:ascii="Times New Roman" w:eastAsia="Times New Roman" w:hAnsi="Times New Roman" w:cs="Times New Roman"/>
          <w:sz w:val="24"/>
          <w:szCs w:val="24"/>
          <w:lang w:eastAsia="zh-CN"/>
        </w:rPr>
        <w:t>telts nomu, piegādi, uzstādīšanu un</w:t>
      </w:r>
      <w:r w:rsidRPr="00C238FF">
        <w:rPr>
          <w:rFonts w:ascii="Times New Roman" w:eastAsia="Times New Roman" w:hAnsi="Times New Roman" w:cs="Times New Roman"/>
          <w:sz w:val="24"/>
          <w:szCs w:val="24"/>
          <w:lang w:eastAsia="zh-CN"/>
        </w:rPr>
        <w:t xml:space="preserve"> demontāžu. </w:t>
      </w:r>
    </w:p>
    <w:p w:rsidR="00901852" w:rsidRPr="00C238FF" w:rsidRDefault="00901852" w:rsidP="00901852">
      <w:pPr>
        <w:suppressAutoHyphens/>
        <w:spacing w:before="120"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1.5.2. Pasūtītāja paredzamie līguma izpildes termiņi:</w:t>
      </w:r>
    </w:p>
    <w:p w:rsidR="00901852" w:rsidRPr="00901852" w:rsidRDefault="00901852" w:rsidP="00901852">
      <w:pPr>
        <w:suppressAutoHyphens/>
        <w:spacing w:before="120"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1.5.2.1. </w:t>
      </w:r>
      <w:r>
        <w:rPr>
          <w:rFonts w:ascii="Times New Roman" w:eastAsia="Times New Roman" w:hAnsi="Times New Roman" w:cs="Times New Roman"/>
          <w:sz w:val="24"/>
          <w:szCs w:val="24"/>
          <w:lang w:eastAsia="zh-CN"/>
        </w:rPr>
        <w:t xml:space="preserve">telts piegāde, </w:t>
      </w:r>
      <w:r w:rsidRPr="00901852">
        <w:rPr>
          <w:rFonts w:ascii="Times New Roman" w:eastAsia="Times New Roman" w:hAnsi="Times New Roman" w:cs="Times New Roman"/>
          <w:sz w:val="24"/>
          <w:szCs w:val="24"/>
          <w:lang w:eastAsia="zh-CN"/>
        </w:rPr>
        <w:t>uzstādīšana plānota naktī no 16. uz 17.decembri 2016.g, uzstādīšanas vieta: Ausekļa iela 6, Sigulda;</w:t>
      </w:r>
    </w:p>
    <w:p w:rsidR="00901852" w:rsidRPr="00901852" w:rsidRDefault="00901852" w:rsidP="00901852">
      <w:pPr>
        <w:suppressAutoHyphens/>
        <w:spacing w:before="120" w:after="120" w:line="240" w:lineRule="auto"/>
        <w:jc w:val="both"/>
        <w:rPr>
          <w:rFonts w:ascii="Times New Roman" w:eastAsia="Times New Roman" w:hAnsi="Times New Roman" w:cs="Times New Roman"/>
          <w:sz w:val="24"/>
          <w:szCs w:val="24"/>
          <w:lang w:eastAsia="zh-CN"/>
        </w:rPr>
      </w:pPr>
      <w:r w:rsidRPr="00901852">
        <w:rPr>
          <w:rFonts w:ascii="Times New Roman" w:eastAsia="Times New Roman" w:hAnsi="Times New Roman" w:cs="Times New Roman"/>
          <w:sz w:val="24"/>
          <w:szCs w:val="24"/>
          <w:lang w:eastAsia="zh-CN"/>
        </w:rPr>
        <w:t>1.5.2.2. plānotais telts darbības laiks no 2016.gada 17.- 30. decembrim;</w:t>
      </w:r>
    </w:p>
    <w:p w:rsidR="00901852" w:rsidRPr="00901852" w:rsidRDefault="00901852" w:rsidP="00901852">
      <w:pPr>
        <w:suppressAutoHyphens/>
        <w:spacing w:before="120" w:after="120" w:line="240" w:lineRule="auto"/>
        <w:jc w:val="both"/>
        <w:rPr>
          <w:rFonts w:ascii="Times New Roman" w:eastAsia="Times New Roman" w:hAnsi="Times New Roman" w:cs="Times New Roman"/>
          <w:sz w:val="24"/>
          <w:szCs w:val="24"/>
          <w:lang w:eastAsia="zh-CN"/>
        </w:rPr>
      </w:pPr>
      <w:r w:rsidRPr="00901852">
        <w:rPr>
          <w:rFonts w:ascii="Times New Roman" w:eastAsia="Times New Roman" w:hAnsi="Times New Roman" w:cs="Times New Roman"/>
          <w:sz w:val="24"/>
          <w:szCs w:val="24"/>
          <w:lang w:eastAsia="zh-CN"/>
        </w:rPr>
        <w:t>1.5.2.3.plānotais telts demontāža 2016.gada 30.decembrī.</w:t>
      </w:r>
    </w:p>
    <w:p w:rsidR="00901852" w:rsidRPr="00215DEF" w:rsidRDefault="00901852" w:rsidP="00901852">
      <w:pPr>
        <w:suppressAutoHyphens/>
        <w:spacing w:before="120" w:after="120" w:line="240" w:lineRule="auto"/>
        <w:jc w:val="both"/>
        <w:rPr>
          <w:rFonts w:ascii="Times New Roman" w:eastAsia="Times New Roman" w:hAnsi="Times New Roman" w:cs="Times New Roman"/>
          <w:color w:val="FF0000"/>
          <w:sz w:val="24"/>
          <w:szCs w:val="24"/>
          <w:lang w:eastAsia="zh-CN"/>
        </w:rPr>
      </w:pPr>
      <w:r w:rsidRPr="00901852">
        <w:rPr>
          <w:rFonts w:ascii="Times New Roman" w:eastAsia="Times New Roman" w:hAnsi="Times New Roman" w:cs="Times New Roman"/>
          <w:sz w:val="24"/>
          <w:szCs w:val="24"/>
          <w:lang w:eastAsia="zh-CN"/>
        </w:rPr>
        <w:t>1.5.3. Precīzi līguma izpildes termiņi tiks noteikti slēdzot iepirkuma līgumu.</w:t>
      </w:r>
    </w:p>
    <w:p w:rsidR="00901852" w:rsidRPr="00C238FF" w:rsidRDefault="00901852" w:rsidP="00901852">
      <w:pPr>
        <w:suppressAutoHyphens/>
        <w:spacing w:before="120" w:after="120" w:line="240" w:lineRule="auto"/>
        <w:jc w:val="both"/>
        <w:rPr>
          <w:rFonts w:ascii="Times New Roman" w:eastAsia="Times New Roman" w:hAnsi="Times New Roman" w:cs="Times New Roman"/>
          <w:sz w:val="24"/>
          <w:szCs w:val="24"/>
          <w:lang w:eastAsia="zh-CN"/>
        </w:rPr>
      </w:pPr>
    </w:p>
    <w:p w:rsidR="00901852" w:rsidRPr="00C238FF" w:rsidRDefault="00901852" w:rsidP="00901852">
      <w:pPr>
        <w:suppressAutoHyphens/>
        <w:spacing w:before="120"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Telts tiks izmantota  Ziemassvētku pasākumu – koncertu rīkošanai.</w:t>
      </w:r>
    </w:p>
    <w:p w:rsidR="00901852" w:rsidRPr="00C238FF" w:rsidRDefault="00901852" w:rsidP="00901852">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t>Piedāvājuma iesniegšanas vieta, datums, laiks un kārtība</w:t>
      </w:r>
    </w:p>
    <w:p w:rsidR="00901852" w:rsidRPr="00C238FF" w:rsidRDefault="00901852" w:rsidP="00901852">
      <w:pPr>
        <w:suppressAutoHyphens/>
        <w:spacing w:after="0" w:line="240" w:lineRule="auto"/>
        <w:ind w:left="540" w:hanging="54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1.6.1.</w:t>
      </w:r>
      <w:r w:rsidRPr="00C238FF">
        <w:rPr>
          <w:rFonts w:ascii="Times New Roman" w:eastAsia="Times New Roman" w:hAnsi="Times New Roman" w:cs="Times New Roman"/>
          <w:sz w:val="24"/>
          <w:szCs w:val="24"/>
          <w:lang w:eastAsia="zh-CN"/>
        </w:rPr>
        <w:tab/>
        <w:t xml:space="preserve">Pretendenti piedāvājumus var iesniegt līdz </w:t>
      </w:r>
      <w:r w:rsidR="006B5473" w:rsidRPr="006B5473">
        <w:rPr>
          <w:rFonts w:ascii="Times New Roman" w:eastAsia="Times New Roman" w:hAnsi="Times New Roman" w:cs="Times New Roman"/>
          <w:b/>
          <w:sz w:val="24"/>
          <w:szCs w:val="24"/>
          <w:lang w:eastAsia="zh-CN"/>
        </w:rPr>
        <w:t>21.11</w:t>
      </w:r>
      <w:r w:rsidRPr="006B5473">
        <w:rPr>
          <w:rFonts w:ascii="Times New Roman" w:eastAsia="Times New Roman" w:hAnsi="Times New Roman" w:cs="Times New Roman"/>
          <w:b/>
          <w:sz w:val="24"/>
          <w:szCs w:val="24"/>
          <w:lang w:eastAsia="zh-CN"/>
        </w:rPr>
        <w:t>.2016. plkst.10:00</w:t>
      </w:r>
      <w:r w:rsidRPr="00C238FF">
        <w:rPr>
          <w:rFonts w:ascii="Times New Roman" w:eastAsia="Times New Roman" w:hAnsi="Times New Roman" w:cs="Times New Roman"/>
          <w:b/>
          <w:sz w:val="24"/>
          <w:szCs w:val="24"/>
          <w:lang w:eastAsia="zh-CN"/>
        </w:rPr>
        <w:t xml:space="preserve"> </w:t>
      </w:r>
      <w:r w:rsidRPr="00C238FF">
        <w:rPr>
          <w:rFonts w:ascii="Times New Roman" w:eastAsia="Times New Roman" w:hAnsi="Times New Roman" w:cs="Times New Roman"/>
          <w:sz w:val="24"/>
          <w:szCs w:val="24"/>
          <w:lang w:eastAsia="zh-CN"/>
        </w:rPr>
        <w:t xml:space="preserve">Siguldas novada </w:t>
      </w:r>
      <w:r w:rsidRPr="00C238FF">
        <w:rPr>
          <w:rFonts w:ascii="Times New Roman" w:eastAsia="Times New Roman" w:hAnsi="Times New Roman" w:cs="Times New Roman"/>
          <w:sz w:val="24"/>
          <w:szCs w:val="24"/>
          <w:u w:val="single"/>
          <w:lang w:eastAsia="zh-CN"/>
        </w:rPr>
        <w:t>Siguldas novada Domes Būvniecības kontroles nodaļā pie Klientu apkalpošanas speciālistes, Zinātnes ielā 7, Siguldā,</w:t>
      </w:r>
      <w:r w:rsidRPr="00C238FF">
        <w:rPr>
          <w:rFonts w:ascii="Times New Roman" w:eastAsia="Times New Roman" w:hAnsi="Times New Roman" w:cs="Times New Roman"/>
          <w:i/>
          <w:sz w:val="24"/>
          <w:szCs w:val="24"/>
          <w:lang w:eastAsia="zh-CN"/>
        </w:rPr>
        <w:t xml:space="preserve"> </w:t>
      </w:r>
      <w:r w:rsidRPr="00C238FF">
        <w:rPr>
          <w:rFonts w:ascii="Times New Roman" w:eastAsia="Times New Roman" w:hAnsi="Times New Roman" w:cs="Times New Roman"/>
          <w:sz w:val="24"/>
          <w:szCs w:val="24"/>
          <w:lang w:eastAsia="zh-CN"/>
        </w:rPr>
        <w:t xml:space="preserve">iesniedzot tos personīgi vai atsūtot pa pastu. Pasta sūtījumam jābūt nogādātam šajā punktā noteiktajā adresē līdz iepriekš minētajam termiņam. </w:t>
      </w:r>
    </w:p>
    <w:p w:rsidR="00901852" w:rsidRPr="00C238FF" w:rsidRDefault="00901852" w:rsidP="00901852">
      <w:pPr>
        <w:suppressAutoHyphens/>
        <w:spacing w:after="0" w:line="240" w:lineRule="auto"/>
        <w:ind w:left="540" w:hanging="540"/>
        <w:jc w:val="both"/>
        <w:rPr>
          <w:rFonts w:ascii="Times New Roman" w:eastAsia="Times New Roman" w:hAnsi="Times New Roman" w:cs="Times New Roman"/>
          <w:sz w:val="26"/>
          <w:szCs w:val="26"/>
          <w:lang w:eastAsia="zh-CN"/>
        </w:rPr>
      </w:pPr>
      <w:r w:rsidRPr="00C238FF">
        <w:rPr>
          <w:rFonts w:ascii="Times New Roman" w:eastAsia="Times New Roman" w:hAnsi="Times New Roman" w:cs="Times New Roman"/>
          <w:sz w:val="24"/>
          <w:szCs w:val="24"/>
          <w:lang w:eastAsia="zh-CN"/>
        </w:rPr>
        <w:t>1.6.2.</w:t>
      </w:r>
      <w:r w:rsidRPr="00C238FF">
        <w:rPr>
          <w:rFonts w:ascii="Times New Roman" w:eastAsia="Times New Roman" w:hAnsi="Times New Roman" w:cs="Times New Roman"/>
          <w:sz w:val="24"/>
          <w:szCs w:val="24"/>
          <w:lang w:eastAsia="zh-CN"/>
        </w:rPr>
        <w:tab/>
        <w:t xml:space="preserve">Piedāvājumi, kas iesniegti pēc minētā termiņa, netiks pieņemti. Pa pastu sūtītos piedāvājumus, kas saņemti pēc minētā termiņa, neatvērtus nosūtīs atpakaļ iesniedzējam. </w:t>
      </w:r>
    </w:p>
    <w:p w:rsidR="00901852" w:rsidRPr="00C238FF" w:rsidRDefault="00901852" w:rsidP="00901852">
      <w:pPr>
        <w:keepNext/>
        <w:numPr>
          <w:ilvl w:val="1"/>
          <w:numId w:val="0"/>
        </w:numPr>
        <w:tabs>
          <w:tab w:val="left" w:pos="540"/>
          <w:tab w:val="left" w:pos="1080"/>
          <w:tab w:val="num" w:pos="1286"/>
          <w:tab w:val="left" w:pos="255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sz w:val="26"/>
          <w:szCs w:val="26"/>
          <w:lang w:eastAsia="zh-CN"/>
        </w:rPr>
        <w:t>Piedāvājuma nodrošinājums</w:t>
      </w:r>
    </w:p>
    <w:p w:rsidR="00901852" w:rsidRPr="00C238FF" w:rsidRDefault="00901852" w:rsidP="00901852">
      <w:pPr>
        <w:suppressAutoHyphens/>
        <w:spacing w:before="120" w:after="120" w:line="240" w:lineRule="auto"/>
        <w:ind w:left="624" w:hanging="624"/>
        <w:jc w:val="both"/>
        <w:rPr>
          <w:rFonts w:ascii="Times New Roman" w:eastAsia="Times New Roman" w:hAnsi="Times New Roman" w:cs="Times New Roman"/>
          <w:sz w:val="26"/>
          <w:szCs w:val="26"/>
          <w:lang w:eastAsia="zh-CN"/>
        </w:rPr>
      </w:pPr>
      <w:r w:rsidRPr="00C238FF">
        <w:rPr>
          <w:rFonts w:ascii="Times New Roman" w:eastAsia="Times New Roman" w:hAnsi="Times New Roman" w:cs="Times New Roman"/>
          <w:sz w:val="24"/>
          <w:szCs w:val="24"/>
          <w:lang w:eastAsia="zh-CN"/>
        </w:rPr>
        <w:t>Iesniedzot Piedāvājumu</w:t>
      </w:r>
      <w:r w:rsidRPr="00C238FF">
        <w:rPr>
          <w:rFonts w:ascii="Times New Roman" w:eastAsia="Times New Roman" w:hAnsi="Times New Roman" w:cs="Times New Roman"/>
          <w:color w:val="000000"/>
          <w:sz w:val="24"/>
          <w:szCs w:val="24"/>
          <w:lang w:eastAsia="zh-CN"/>
        </w:rPr>
        <w:t>, Pretendentam piedāvājuma nodrošinājums nav jāiesniedz</w:t>
      </w:r>
      <w:r w:rsidRPr="00C238FF">
        <w:rPr>
          <w:rFonts w:ascii="Times New Roman" w:eastAsia="Times New Roman" w:hAnsi="Times New Roman" w:cs="Times New Roman"/>
          <w:sz w:val="24"/>
          <w:szCs w:val="24"/>
          <w:lang w:eastAsia="zh-CN"/>
        </w:rPr>
        <w:t>.</w:t>
      </w:r>
    </w:p>
    <w:p w:rsidR="00901852" w:rsidRPr="00C238FF" w:rsidRDefault="00901852" w:rsidP="00901852">
      <w:pPr>
        <w:keepNext/>
        <w:numPr>
          <w:ilvl w:val="1"/>
          <w:numId w:val="0"/>
        </w:numPr>
        <w:tabs>
          <w:tab w:val="left" w:pos="540"/>
          <w:tab w:val="num" w:pos="1286"/>
        </w:tabs>
        <w:suppressAutoHyphens/>
        <w:spacing w:before="120" w:after="60" w:line="240" w:lineRule="auto"/>
        <w:ind w:left="539"/>
        <w:outlineLvl w:val="1"/>
        <w:rPr>
          <w:rFonts w:ascii="Times New Roman" w:eastAsia="Times New Roman" w:hAnsi="Times New Roman" w:cs="Arial"/>
          <w:bCs/>
          <w:iCs/>
          <w:color w:val="000000"/>
          <w:sz w:val="24"/>
          <w:szCs w:val="24"/>
          <w:lang w:eastAsia="zh-CN"/>
        </w:rPr>
      </w:pPr>
      <w:r w:rsidRPr="00C238FF">
        <w:rPr>
          <w:rFonts w:ascii="Times New Roman" w:eastAsia="Times New Roman" w:hAnsi="Times New Roman" w:cs="Arial"/>
          <w:b/>
          <w:bCs/>
          <w:iCs/>
          <w:color w:val="000000"/>
          <w:sz w:val="26"/>
          <w:szCs w:val="26"/>
          <w:lang w:eastAsia="zh-CN"/>
        </w:rPr>
        <w:lastRenderedPageBreak/>
        <w:t>Piedāvājuma noformēšana</w:t>
      </w:r>
    </w:p>
    <w:p w:rsidR="00901852" w:rsidRPr="00C238FF" w:rsidRDefault="00901852" w:rsidP="00901852">
      <w:pPr>
        <w:keepNext/>
        <w:suppressAutoHyphens/>
        <w:spacing w:before="240" w:after="60" w:line="240" w:lineRule="auto"/>
        <w:ind w:left="720" w:hanging="720"/>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Cs/>
          <w:iCs/>
          <w:color w:val="000000"/>
          <w:sz w:val="24"/>
          <w:szCs w:val="24"/>
          <w:lang w:eastAsia="zh-CN"/>
        </w:rPr>
        <w:t>1.8.1.</w:t>
      </w:r>
      <w:r w:rsidRPr="00C238FF">
        <w:rPr>
          <w:rFonts w:ascii="Times New Roman" w:eastAsia="Times New Roman" w:hAnsi="Times New Roman" w:cs="Arial"/>
          <w:bCs/>
          <w:iCs/>
          <w:color w:val="000000"/>
          <w:sz w:val="24"/>
          <w:szCs w:val="24"/>
          <w:lang w:eastAsia="zh-CN"/>
        </w:rPr>
        <w:tab/>
        <w:t>Piedāvājums iesniedzams aizlīmētā un aizzīmogotā aploksnē (vai citā iepakojumā), uz kuras jānorāda:</w:t>
      </w:r>
    </w:p>
    <w:p w:rsidR="00901852" w:rsidRPr="00C238FF" w:rsidRDefault="00901852" w:rsidP="00901852">
      <w:pPr>
        <w:numPr>
          <w:ilvl w:val="0"/>
          <w:numId w:val="1"/>
        </w:numPr>
        <w:suppressAutoHyphens/>
        <w:spacing w:before="120" w:after="120" w:line="240" w:lineRule="auto"/>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pasūtītāja nosaukums un adrese;</w:t>
      </w:r>
    </w:p>
    <w:p w:rsidR="00901852" w:rsidRPr="00C238FF" w:rsidRDefault="00901852" w:rsidP="00901852">
      <w:pPr>
        <w:numPr>
          <w:ilvl w:val="0"/>
          <w:numId w:val="1"/>
        </w:numPr>
        <w:suppressAutoHyphens/>
        <w:spacing w:before="120" w:after="120" w:line="240" w:lineRule="auto"/>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pretendenta nosaukums un adrese;</w:t>
      </w:r>
    </w:p>
    <w:p w:rsidR="00901852" w:rsidRPr="00C238FF" w:rsidRDefault="00901852" w:rsidP="00901852">
      <w:pPr>
        <w:numPr>
          <w:ilvl w:val="0"/>
          <w:numId w:val="1"/>
        </w:numPr>
        <w:suppressAutoHyphens/>
        <w:spacing w:before="120" w:after="120" w:line="240" w:lineRule="auto"/>
        <w:jc w:val="both"/>
        <w:rPr>
          <w:rFonts w:ascii="Times New Roman" w:eastAsia="Times New Roman" w:hAnsi="Times New Roman" w:cs="Times New Roman"/>
          <w:b/>
          <w:sz w:val="24"/>
          <w:szCs w:val="24"/>
          <w:lang w:eastAsia="zh-CN"/>
        </w:rPr>
      </w:pPr>
      <w:r w:rsidRPr="00C238FF">
        <w:rPr>
          <w:rFonts w:ascii="Times New Roman" w:eastAsia="Times New Roman" w:hAnsi="Times New Roman" w:cs="Times New Roman"/>
          <w:sz w:val="24"/>
          <w:szCs w:val="24"/>
          <w:lang w:eastAsia="zh-CN"/>
        </w:rPr>
        <w:t xml:space="preserve">atzīme </w:t>
      </w:r>
    </w:p>
    <w:p w:rsidR="00901852" w:rsidRPr="00C238FF" w:rsidRDefault="00901852" w:rsidP="00901852">
      <w:pPr>
        <w:suppressAutoHyphens/>
        <w:spacing w:after="0" w:line="240" w:lineRule="auto"/>
        <w:ind w:left="720"/>
        <w:jc w:val="center"/>
        <w:rPr>
          <w:rFonts w:ascii="Times New Roman" w:eastAsia="Times New Roman" w:hAnsi="Times New Roman" w:cs="Times New Roman"/>
          <w:b/>
          <w:sz w:val="24"/>
          <w:szCs w:val="24"/>
          <w:lang w:eastAsia="zh-CN"/>
        </w:rPr>
      </w:pPr>
      <w:r w:rsidRPr="00C238FF">
        <w:rPr>
          <w:rFonts w:ascii="Times New Roman" w:eastAsia="Times New Roman" w:hAnsi="Times New Roman" w:cs="Times New Roman"/>
          <w:b/>
          <w:sz w:val="24"/>
          <w:szCs w:val="24"/>
          <w:lang w:eastAsia="zh-CN"/>
        </w:rPr>
        <w:t xml:space="preserve">”Piedāvājums iepirkumam </w:t>
      </w:r>
    </w:p>
    <w:p w:rsidR="00901852" w:rsidRPr="00C238FF" w:rsidRDefault="00901852" w:rsidP="00901852">
      <w:pPr>
        <w:suppressAutoHyphens/>
        <w:spacing w:after="0" w:line="240" w:lineRule="auto"/>
        <w:jc w:val="center"/>
        <w:rPr>
          <w:rFonts w:ascii="Times New Roman" w:eastAsia="Times New Roman" w:hAnsi="Times New Roman" w:cs="Times New Roman"/>
          <w:bCs/>
          <w:sz w:val="24"/>
          <w:szCs w:val="24"/>
          <w:lang w:eastAsia="zh-CN"/>
        </w:rPr>
      </w:pPr>
      <w:r w:rsidRPr="00C238FF">
        <w:rPr>
          <w:rFonts w:ascii="Times New Roman" w:eastAsia="Times New Roman" w:hAnsi="Times New Roman" w:cs="Times New Roman"/>
          <w:sz w:val="24"/>
          <w:szCs w:val="24"/>
          <w:lang w:eastAsia="zh-CN"/>
        </w:rPr>
        <w:t>„</w:t>
      </w:r>
      <w:r w:rsidRPr="00C238FF">
        <w:rPr>
          <w:rFonts w:ascii="Times New Roman" w:eastAsia="Times New Roman" w:hAnsi="Times New Roman" w:cs="Times New Roman"/>
          <w:bCs/>
          <w:sz w:val="24"/>
          <w:szCs w:val="24"/>
          <w:lang w:eastAsia="zh-CN"/>
        </w:rPr>
        <w:t>Telts noma pasākuma “Ziemassvētki Siguldā”</w:t>
      </w:r>
    </w:p>
    <w:p w:rsidR="00901852" w:rsidRPr="00C238FF" w:rsidRDefault="00901852" w:rsidP="00901852">
      <w:pPr>
        <w:suppressAutoHyphens/>
        <w:spacing w:after="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bCs/>
          <w:sz w:val="24"/>
          <w:szCs w:val="24"/>
          <w:lang w:eastAsia="zh-CN"/>
        </w:rPr>
        <w:t>vajadzībām</w:t>
      </w:r>
      <w:r w:rsidRPr="00C238FF">
        <w:rPr>
          <w:rFonts w:ascii="Times New Roman" w:eastAsia="Times New Roman" w:hAnsi="Times New Roman" w:cs="Times New Roman"/>
          <w:sz w:val="24"/>
          <w:szCs w:val="24"/>
          <w:lang w:eastAsia="zh-CN"/>
        </w:rPr>
        <w:t>”</w:t>
      </w:r>
    </w:p>
    <w:p w:rsidR="00901852" w:rsidRPr="00C238FF" w:rsidRDefault="00901852" w:rsidP="00901852">
      <w:pPr>
        <w:suppressAutoHyphens/>
        <w:spacing w:after="0" w:line="240" w:lineRule="auto"/>
        <w:ind w:left="720"/>
        <w:jc w:val="center"/>
        <w:rPr>
          <w:rFonts w:ascii="Times New Roman" w:eastAsia="Times New Roman" w:hAnsi="Times New Roman" w:cs="Times New Roman"/>
          <w:b/>
          <w:sz w:val="24"/>
          <w:szCs w:val="24"/>
          <w:lang w:eastAsia="zh-CN"/>
        </w:rPr>
      </w:pPr>
      <w:r w:rsidRPr="00C238FF">
        <w:rPr>
          <w:rFonts w:ascii="Times New Roman" w:eastAsia="Times New Roman" w:hAnsi="Times New Roman" w:cs="Times New Roman"/>
          <w:b/>
          <w:sz w:val="24"/>
          <w:szCs w:val="24"/>
          <w:lang w:eastAsia="zh-CN"/>
        </w:rPr>
        <w:t>Identifikācijas Nr. SND 2016/53</w:t>
      </w:r>
    </w:p>
    <w:p w:rsidR="00901852" w:rsidRPr="00C238FF" w:rsidRDefault="006B5473" w:rsidP="00901852">
      <w:pPr>
        <w:suppressAutoHyphens/>
        <w:spacing w:after="0" w:line="240" w:lineRule="auto"/>
        <w:ind w:left="720"/>
        <w:jc w:val="center"/>
        <w:rPr>
          <w:rFonts w:ascii="Times New Roman" w:eastAsia="Times New Roman" w:hAnsi="Times New Roman" w:cs="Times New Roman"/>
          <w:i/>
          <w:color w:val="FF0000"/>
          <w:sz w:val="24"/>
          <w:szCs w:val="24"/>
          <w:lang w:eastAsia="zh-CN"/>
        </w:rPr>
      </w:pPr>
      <w:bookmarkStart w:id="1" w:name="_GoBack"/>
      <w:bookmarkEnd w:id="1"/>
      <w:r w:rsidRPr="006B5473">
        <w:rPr>
          <w:rFonts w:ascii="Times New Roman" w:eastAsia="Times New Roman" w:hAnsi="Times New Roman" w:cs="Times New Roman"/>
          <w:b/>
          <w:sz w:val="24"/>
          <w:szCs w:val="24"/>
          <w:lang w:eastAsia="zh-CN"/>
        </w:rPr>
        <w:t>Neatvērt līdz 21.11</w:t>
      </w:r>
      <w:r w:rsidR="00901852" w:rsidRPr="006B5473">
        <w:rPr>
          <w:rFonts w:ascii="Times New Roman" w:eastAsia="Times New Roman" w:hAnsi="Times New Roman" w:cs="Times New Roman"/>
          <w:b/>
          <w:sz w:val="24"/>
          <w:szCs w:val="24"/>
          <w:lang w:eastAsia="zh-CN"/>
        </w:rPr>
        <w:t>.2016. plkst. 10:00”.</w:t>
      </w:r>
    </w:p>
    <w:p w:rsidR="00901852" w:rsidRPr="00C238FF" w:rsidRDefault="00901852" w:rsidP="00901852">
      <w:pPr>
        <w:suppressAutoHyphens/>
        <w:spacing w:before="120" w:after="120" w:line="240" w:lineRule="auto"/>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1.8.2. Piedāvājums sastāv no trim daļām:</w:t>
      </w:r>
    </w:p>
    <w:p w:rsidR="00901852" w:rsidRPr="00C238FF" w:rsidRDefault="00901852" w:rsidP="00901852">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atlases dokumentiem (1 oriģināls un 1 kopija);</w:t>
      </w:r>
    </w:p>
    <w:p w:rsidR="00901852" w:rsidRPr="00C238FF" w:rsidRDefault="00901852" w:rsidP="00901852">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tehniskā piedāvājuma (1 oriģināls un 1 kopija);</w:t>
      </w:r>
    </w:p>
    <w:p w:rsidR="00901852" w:rsidRPr="00C238FF" w:rsidRDefault="00901852" w:rsidP="00901852">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finanšu piedāvājuma (1 oriģināls un 1 kopija).</w:t>
      </w:r>
    </w:p>
    <w:p w:rsidR="00901852" w:rsidRPr="00C238FF" w:rsidRDefault="00901852" w:rsidP="00901852">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1.8.3. Piedāvājuma visas daļas iesniedz 1.8.1.punktā minētajā aploksnē (vai citā iepakojumā). Piedāvājuma dokumentiem jābūt sanumurētiem, </w:t>
      </w:r>
      <w:proofErr w:type="spellStart"/>
      <w:r w:rsidRPr="00C238FF">
        <w:rPr>
          <w:rFonts w:ascii="Times New Roman" w:eastAsia="Times New Roman" w:hAnsi="Times New Roman" w:cs="Times New Roman"/>
          <w:sz w:val="24"/>
          <w:szCs w:val="24"/>
          <w:lang w:eastAsia="zh-CN"/>
        </w:rPr>
        <w:t>cauršūtiem</w:t>
      </w:r>
      <w:proofErr w:type="spellEnd"/>
      <w:r w:rsidRPr="00C238FF">
        <w:rPr>
          <w:rFonts w:ascii="Times New Roman" w:eastAsia="Times New Roman" w:hAnsi="Times New Roman" w:cs="Times New Roman"/>
          <w:sz w:val="24"/>
          <w:szCs w:val="24"/>
          <w:lang w:eastAsia="zh-CN"/>
        </w:rPr>
        <w:t xml:space="preserve"> (caurauklotiem) tā, lai dokumentus nebūtu iespējams atdalīt, un jāatbilst pievienotajam satura radītājam (uz piedāvājuma daļu oriģināliem un to kopijām norāda attiecīgi „ORIĢINĀLS” un „KOPIJA”). </w:t>
      </w:r>
    </w:p>
    <w:p w:rsidR="00901852" w:rsidRPr="00C238FF" w:rsidRDefault="00901852" w:rsidP="00901852">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1.8.4.</w:t>
      </w:r>
      <w:r w:rsidRPr="00C238FF">
        <w:rPr>
          <w:rFonts w:ascii="Times New Roman" w:eastAsia="Times New Roman" w:hAnsi="Times New Roman" w:cs="Times New Roman"/>
          <w:sz w:val="24"/>
          <w:szCs w:val="24"/>
          <w:lang w:eastAsia="zh-CN"/>
        </w:rPr>
        <w:tab/>
        <w:t>Dokumentu noformēšanā Pretendentam jāievēro Ministru kabineta 2010.gada 28.septembra noteikumu Nr.916 „Dokumentu izstrādāšanas un noformēšanas kārtība” prasības.</w:t>
      </w:r>
    </w:p>
    <w:p w:rsidR="00901852" w:rsidRPr="00C238FF" w:rsidRDefault="00901852" w:rsidP="00901852">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901852" w:rsidRPr="00C238FF" w:rsidRDefault="00901852" w:rsidP="00901852">
      <w:pPr>
        <w:suppressAutoHyphens/>
        <w:spacing w:before="120" w:after="120" w:line="240" w:lineRule="auto"/>
        <w:ind w:left="794" w:hanging="794"/>
        <w:jc w:val="both"/>
        <w:rPr>
          <w:rFonts w:ascii="Times New Roman" w:eastAsia="Times New Roman" w:hAnsi="Times New Roman" w:cs="Times New Roman"/>
          <w:sz w:val="26"/>
          <w:szCs w:val="26"/>
          <w:lang w:eastAsia="zh-CN"/>
        </w:rPr>
      </w:pPr>
      <w:r w:rsidRPr="00C238FF">
        <w:rPr>
          <w:rFonts w:ascii="Times New Roman" w:eastAsia="Times New Roman" w:hAnsi="Times New Roman" w:cs="Times New Roman"/>
          <w:sz w:val="24"/>
          <w:szCs w:val="24"/>
          <w:lang w:eastAsia="zh-CN"/>
        </w:rPr>
        <w:t>1.8.6. Iesniegtie piedāvājumi, izņemot Nolikuma 1.6.2.apakšpunktā noteikto gadījumu, ir Pasūtītāja īpašums un netiek atdoti atpakaļ Pretendentiem.</w:t>
      </w:r>
    </w:p>
    <w:p w:rsidR="00901852" w:rsidRPr="00C238FF" w:rsidRDefault="00901852" w:rsidP="00901852">
      <w:pPr>
        <w:keepNext/>
        <w:numPr>
          <w:ilvl w:val="1"/>
          <w:numId w:val="0"/>
        </w:numPr>
        <w:tabs>
          <w:tab w:val="left" w:pos="540"/>
          <w:tab w:val="num" w:pos="1286"/>
        </w:tabs>
        <w:suppressAutoHyphens/>
        <w:spacing w:before="120" w:after="60" w:line="240" w:lineRule="auto"/>
        <w:ind w:left="539"/>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t>Informācijas sniegšana un apmaiņa</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1.9.1.</w:t>
      </w:r>
      <w:r w:rsidRPr="00C238FF">
        <w:rPr>
          <w:rFonts w:ascii="Times New Roman" w:eastAsia="Times New Roman" w:hAnsi="Times New Roman" w:cs="Times New Roman"/>
          <w:sz w:val="24"/>
          <w:szCs w:val="24"/>
          <w:lang w:eastAsia="zh-CN"/>
        </w:rPr>
        <w:tab/>
        <w:t>Papildus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1.9.2.</w:t>
      </w:r>
      <w:r w:rsidRPr="00C238FF">
        <w:rPr>
          <w:rFonts w:ascii="Times New Roman" w:eastAsia="Times New Roman" w:hAnsi="Times New Roman" w:cs="Times New Roman"/>
          <w:sz w:val="24"/>
          <w:szCs w:val="24"/>
          <w:lang w:eastAsia="zh-CN"/>
        </w:rPr>
        <w:tab/>
        <w:t xml:space="preserve">Papildus informāciju Pasūtītājs </w:t>
      </w:r>
      <w:proofErr w:type="spellStart"/>
      <w:r w:rsidRPr="00C238FF">
        <w:rPr>
          <w:rFonts w:ascii="Times New Roman" w:eastAsia="Times New Roman" w:hAnsi="Times New Roman" w:cs="Times New Roman"/>
          <w:sz w:val="24"/>
          <w:szCs w:val="24"/>
          <w:lang w:eastAsia="zh-CN"/>
        </w:rPr>
        <w:t>nosūta</w:t>
      </w:r>
      <w:proofErr w:type="spellEnd"/>
      <w:r w:rsidRPr="00C238FF">
        <w:rPr>
          <w:rFonts w:ascii="Times New Roman" w:eastAsia="Times New Roman" w:hAnsi="Times New Roman" w:cs="Times New Roman"/>
          <w:sz w:val="24"/>
          <w:szCs w:val="24"/>
          <w:lang w:eastAsia="zh-CN"/>
        </w:rPr>
        <w:t xml:space="preserve"> pretendentam, kas uzdevis jautājumu, un vienlaikus ievieto šo informāciju Siguldas novada pašvaldības mājaslapā </w:t>
      </w:r>
      <w:hyperlink r:id="rId13" w:history="1">
        <w:r w:rsidRPr="00C238FF">
          <w:rPr>
            <w:rFonts w:ascii="Times New Roman" w:eastAsia="Times New Roman" w:hAnsi="Times New Roman" w:cs="Times New Roman"/>
            <w:color w:val="0000FF"/>
            <w:sz w:val="24"/>
            <w:szCs w:val="24"/>
            <w:u w:val="single"/>
            <w:lang w:eastAsia="zh-CN"/>
          </w:rPr>
          <w:t>www.sigulda.lv</w:t>
        </w:r>
      </w:hyperlink>
      <w:r w:rsidRPr="00C238FF">
        <w:rPr>
          <w:rFonts w:ascii="Times New Roman" w:eastAsia="Times New Roman" w:hAnsi="Times New Roman" w:cs="Times New Roman"/>
          <w:sz w:val="24"/>
          <w:szCs w:val="24"/>
          <w:lang w:eastAsia="zh-CN"/>
        </w:rPr>
        <w:t xml:space="preserve">, kurā ir pieejami iepirkuma dokumenti, norādot arī uzdoto jautājumu. </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1.9.3.</w:t>
      </w:r>
      <w:r w:rsidRPr="00C238FF">
        <w:rPr>
          <w:rFonts w:ascii="Times New Roman" w:eastAsia="Times New Roman" w:hAnsi="Times New Roman" w:cs="Times New Roman"/>
          <w:sz w:val="24"/>
          <w:szCs w:val="24"/>
          <w:lang w:eastAsia="zh-CN"/>
        </w:rPr>
        <w:tab/>
        <w:t xml:space="preserve">Informācijas apmaiņa starp Pasūtītāju un Pretendentiem notiek </w:t>
      </w:r>
      <w:proofErr w:type="spellStart"/>
      <w:r w:rsidRPr="00C238FF">
        <w:rPr>
          <w:rFonts w:ascii="Times New Roman" w:eastAsia="Times New Roman" w:hAnsi="Times New Roman" w:cs="Times New Roman"/>
          <w:sz w:val="24"/>
          <w:szCs w:val="24"/>
          <w:lang w:eastAsia="zh-CN"/>
        </w:rPr>
        <w:t>rakstveidā</w:t>
      </w:r>
      <w:proofErr w:type="spellEnd"/>
      <w:r w:rsidRPr="00C238FF">
        <w:rPr>
          <w:rFonts w:ascii="Times New Roman" w:eastAsia="Times New Roman" w:hAnsi="Times New Roman" w:cs="Times New Roman"/>
          <w:sz w:val="24"/>
          <w:szCs w:val="24"/>
          <w:lang w:eastAsia="zh-CN"/>
        </w:rPr>
        <w:t xml:space="preserve">: pa pastu (lēnāka) vai pa faksu (ātrāka), vai e-pastu (ātrāka). </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1.9.4.</w:t>
      </w:r>
      <w:r w:rsidRPr="00C238FF">
        <w:rPr>
          <w:rFonts w:ascii="Times New Roman" w:eastAsia="Times New Roman" w:hAnsi="Times New Roman" w:cs="Times New Roman"/>
          <w:sz w:val="24"/>
          <w:szCs w:val="24"/>
          <w:lang w:eastAsia="zh-CN"/>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901852" w:rsidRPr="00C238FF" w:rsidRDefault="00901852" w:rsidP="00901852">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C238FF">
        <w:rPr>
          <w:rFonts w:ascii="Times New Roman" w:eastAsia="Times New Roman" w:hAnsi="Times New Roman" w:cs="Arial"/>
          <w:b/>
          <w:bCs/>
          <w:kern w:val="1"/>
          <w:sz w:val="26"/>
          <w:szCs w:val="26"/>
          <w:lang w:eastAsia="zh-CN"/>
        </w:rPr>
        <w:lastRenderedPageBreak/>
        <w:t>2. Informācija par iepirkuma priekšmetu un apraksts</w:t>
      </w:r>
    </w:p>
    <w:p w:rsidR="00901852" w:rsidRPr="00C238FF" w:rsidRDefault="00901852" w:rsidP="00901852">
      <w:pPr>
        <w:suppressAutoHyphens/>
        <w:spacing w:after="0" w:line="240" w:lineRule="auto"/>
        <w:ind w:left="680" w:hanging="68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2.1.</w:t>
      </w:r>
      <w:r w:rsidRPr="00C238FF">
        <w:rPr>
          <w:rFonts w:ascii="Times New Roman" w:eastAsia="Times New Roman" w:hAnsi="Times New Roman" w:cs="Times New Roman"/>
          <w:sz w:val="24"/>
          <w:szCs w:val="24"/>
          <w:lang w:eastAsia="zh-CN"/>
        </w:rPr>
        <w:tab/>
      </w:r>
      <w:r w:rsidRPr="00F5738F">
        <w:rPr>
          <w:rFonts w:ascii="Times New Roman" w:eastAsia="Times New Roman" w:hAnsi="Times New Roman" w:cs="Times New Roman"/>
          <w:sz w:val="24"/>
          <w:szCs w:val="24"/>
          <w:lang w:eastAsia="zh-CN"/>
        </w:rPr>
        <w:t xml:space="preserve">Iepirkuma priekšmets ir telts noma, piegāde, uzstādīšana un demontāža pasākumam </w:t>
      </w:r>
      <w:r w:rsidRPr="00F5738F">
        <w:rPr>
          <w:rFonts w:ascii="Times New Roman" w:eastAsia="Times New Roman" w:hAnsi="Times New Roman" w:cs="Times New Roman"/>
          <w:bCs/>
          <w:sz w:val="24"/>
          <w:szCs w:val="24"/>
          <w:lang w:eastAsia="zh-CN"/>
        </w:rPr>
        <w:t>“Ziemassvētki Siguldā”</w:t>
      </w:r>
      <w:r w:rsidRPr="00F5738F">
        <w:rPr>
          <w:rFonts w:ascii="Times New Roman" w:eastAsia="Times New Roman" w:hAnsi="Times New Roman" w:cs="Times New Roman"/>
          <w:sz w:val="24"/>
          <w:szCs w:val="24"/>
          <w:lang w:eastAsia="zh-CN"/>
        </w:rPr>
        <w:t xml:space="preserve">, kas jāveic saskaņā ar Tehnisko specifikāciju (Nolikuma 2.pielikums). Telšu piegāde jāveic Siguldas novada Kultūras pārvaldei </w:t>
      </w:r>
      <w:r w:rsidRPr="003D7140">
        <w:rPr>
          <w:rFonts w:ascii="Times New Roman" w:eastAsia="Times New Roman" w:hAnsi="Times New Roman" w:cs="Times New Roman"/>
          <w:sz w:val="24"/>
          <w:szCs w:val="24"/>
          <w:lang w:eastAsia="zh-CN"/>
        </w:rPr>
        <w:t>Raiņa iela 3, Sigulda, Siguldas novads</w:t>
      </w:r>
      <w:r>
        <w:rPr>
          <w:rFonts w:ascii="Times New Roman" w:eastAsia="Times New Roman" w:hAnsi="Times New Roman" w:cs="Times New Roman"/>
          <w:sz w:val="24"/>
          <w:szCs w:val="24"/>
          <w:lang w:eastAsia="zh-CN"/>
        </w:rPr>
        <w:t>.</w:t>
      </w: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2.2.</w:t>
      </w:r>
      <w:r w:rsidRPr="00C238FF">
        <w:rPr>
          <w:rFonts w:ascii="Times New Roman" w:eastAsia="Times New Roman" w:hAnsi="Times New Roman" w:cs="Times New Roman"/>
          <w:sz w:val="24"/>
          <w:szCs w:val="24"/>
          <w:lang w:eastAsia="zh-CN"/>
        </w:rPr>
        <w:tab/>
        <w:t>Piedāvājumi var tikt iesniegti tikai par visu apjomu.</w:t>
      </w: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2.3.</w:t>
      </w:r>
      <w:r w:rsidRPr="00C238FF">
        <w:rPr>
          <w:rFonts w:ascii="Times New Roman" w:eastAsia="Times New Roman" w:hAnsi="Times New Roman" w:cs="Times New Roman"/>
          <w:sz w:val="24"/>
          <w:szCs w:val="24"/>
          <w:lang w:eastAsia="zh-CN"/>
        </w:rPr>
        <w:tab/>
        <w:t>Pretendentam nav tiesību iesniegt Piedāvājuma variantus.</w:t>
      </w:r>
    </w:p>
    <w:p w:rsidR="00901852" w:rsidRPr="00C238FF" w:rsidRDefault="00901852" w:rsidP="00901852">
      <w:pPr>
        <w:suppressAutoHyphens/>
        <w:spacing w:after="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2.4.</w:t>
      </w:r>
      <w:r w:rsidRPr="00C238FF">
        <w:rPr>
          <w:rFonts w:ascii="Times New Roman" w:eastAsia="Times New Roman" w:hAnsi="Times New Roman" w:cs="Times New Roman"/>
          <w:sz w:val="24"/>
          <w:szCs w:val="24"/>
          <w:lang w:eastAsia="zh-CN"/>
        </w:rPr>
        <w:tab/>
        <w:t>Iepirkuma uzvarētāja pienākums ir piegādāt telti nevainojamā kvalitātē atbilstoši Nolikuma 2.pielikumā (tehnisko specifikāciju) noteiktajām prasībām.</w:t>
      </w:r>
    </w:p>
    <w:p w:rsidR="00901852" w:rsidRPr="00C238FF" w:rsidRDefault="00901852" w:rsidP="00901852">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C238FF">
        <w:rPr>
          <w:rFonts w:ascii="Times New Roman" w:eastAsia="Times New Roman" w:hAnsi="Times New Roman" w:cs="Arial"/>
          <w:b/>
          <w:bCs/>
          <w:kern w:val="1"/>
          <w:sz w:val="26"/>
          <w:szCs w:val="26"/>
          <w:lang w:eastAsia="zh-CN"/>
        </w:rPr>
        <w:t xml:space="preserve">3.Informācija pretendentiem </w:t>
      </w:r>
    </w:p>
    <w:p w:rsidR="00901852" w:rsidRPr="00C238FF" w:rsidRDefault="00901852" w:rsidP="00901852">
      <w:pPr>
        <w:keepNext/>
        <w:suppressAutoHyphens/>
        <w:spacing w:before="120" w:after="60" w:line="240" w:lineRule="auto"/>
        <w:ind w:left="357" w:firstLine="69"/>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t>3.1.Nosacījumi pretendenta dalībai iepirkumā</w:t>
      </w:r>
    </w:p>
    <w:p w:rsidR="00901852" w:rsidRPr="00C238FF" w:rsidRDefault="00901852" w:rsidP="00901852">
      <w:pPr>
        <w:suppressAutoHyphens/>
        <w:spacing w:after="0" w:line="240" w:lineRule="auto"/>
        <w:ind w:left="680" w:hanging="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lang w:eastAsia="zh-CN"/>
        </w:rPr>
        <w:t>3.1.1.</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rPr>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901852" w:rsidRPr="00C238FF" w:rsidRDefault="00901852" w:rsidP="00901852">
      <w:pPr>
        <w:spacing w:after="0" w:line="240" w:lineRule="auto"/>
        <w:ind w:left="680" w:hanging="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3.1.2.</w:t>
      </w:r>
      <w:r w:rsidRPr="00C238FF">
        <w:rPr>
          <w:rFonts w:ascii="Times New Roman" w:eastAsia="Times New Roman" w:hAnsi="Times New Roman" w:cs="Times New Roman"/>
          <w:sz w:val="24"/>
          <w:szCs w:val="24"/>
        </w:rPr>
        <w:tab/>
        <w:t>Pretendents ir reģistrēts Latvijas Republikas Uzņēmuma reģistra Komercreģistrā vai līdzvērtīgā reģistrā ārvalstīs.</w:t>
      </w:r>
    </w:p>
    <w:p w:rsidR="00901852" w:rsidRPr="00C238FF" w:rsidRDefault="00901852" w:rsidP="00901852">
      <w:pPr>
        <w:spacing w:before="120" w:after="120" w:line="240" w:lineRule="auto"/>
        <w:ind w:left="680" w:hanging="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3.1.3.</w:t>
      </w:r>
      <w:r w:rsidRPr="00C238FF">
        <w:rPr>
          <w:rFonts w:ascii="Times New Roman" w:eastAsia="Times New Roman" w:hAnsi="Times New Roman" w:cs="Times New Roman"/>
          <w:sz w:val="24"/>
          <w:szCs w:val="24"/>
        </w:rPr>
        <w:tab/>
        <w:t>Pretendents ir reģistrēts Būvkomersantu reģistrā Latvijas Republikas normatīvajos aktos noteiktajā kārtībā vai līdzvērtīgā reģistrā ārvalstīs.</w:t>
      </w:r>
    </w:p>
    <w:p w:rsidR="00901852" w:rsidRPr="00C238FF" w:rsidRDefault="00901852" w:rsidP="00901852">
      <w:pPr>
        <w:spacing w:before="120" w:after="120" w:line="240" w:lineRule="auto"/>
        <w:ind w:left="680" w:hanging="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3.1.4.</w:t>
      </w:r>
      <w:r w:rsidRPr="00C238FF">
        <w:rPr>
          <w:rFonts w:ascii="Times New Roman" w:eastAsia="Times New Roman" w:hAnsi="Times New Roman" w:cs="Times New Roman"/>
          <w:sz w:val="24"/>
          <w:szCs w:val="24"/>
        </w:rPr>
        <w:tab/>
        <w:t>Iepirkuma komisija ir tiesīga noraidīt Pretendenta piedāvājumu, ja:</w:t>
      </w:r>
    </w:p>
    <w:p w:rsidR="00901852" w:rsidRPr="00C238FF" w:rsidRDefault="00901852" w:rsidP="00901852">
      <w:pPr>
        <w:spacing w:before="120" w:after="120" w:line="240" w:lineRule="auto"/>
        <w:ind w:left="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1) Pretendents nav iesniedzis kaut vienu no šī Nolikuma 4.sadaļā minētajiem dokumentiem;</w:t>
      </w:r>
    </w:p>
    <w:p w:rsidR="00901852" w:rsidRPr="00C238FF" w:rsidRDefault="00901852" w:rsidP="00901852">
      <w:pPr>
        <w:spacing w:before="120" w:after="120" w:line="240" w:lineRule="auto"/>
        <w:ind w:left="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2) Pretendenta tehniskais piedāvājums nav sagatavots atbilstoši Tehniskajās specifikācijās izvirzītajām prasībām;</w:t>
      </w:r>
    </w:p>
    <w:p w:rsidR="00901852" w:rsidRPr="00C238FF" w:rsidRDefault="00901852" w:rsidP="00901852">
      <w:pPr>
        <w:spacing w:after="0" w:line="240" w:lineRule="auto"/>
        <w:ind w:left="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tiesvedības par tā bankrotu vai tas tiek likvidēts;</w:t>
      </w:r>
    </w:p>
    <w:p w:rsidR="00901852" w:rsidRPr="00C238FF" w:rsidRDefault="00901852" w:rsidP="00901852">
      <w:pPr>
        <w:spacing w:before="120" w:after="120" w:line="240" w:lineRule="auto"/>
        <w:ind w:left="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kas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C238FF">
        <w:rPr>
          <w:rFonts w:ascii="Times New Roman" w:eastAsia="Times New Roman" w:hAnsi="Times New Roman" w:cs="Times New Roman"/>
          <w:i/>
          <w:sz w:val="24"/>
          <w:szCs w:val="24"/>
        </w:rPr>
        <w:t>euro</w:t>
      </w:r>
      <w:proofErr w:type="spellEnd"/>
      <w:r w:rsidRPr="00C238FF">
        <w:rPr>
          <w:rFonts w:ascii="Times New Roman" w:eastAsia="Times New Roman" w:hAnsi="Times New Roman" w:cs="Times New Roman"/>
          <w:i/>
          <w:sz w:val="24"/>
          <w:szCs w:val="24"/>
        </w:rPr>
        <w:t>;</w:t>
      </w:r>
    </w:p>
    <w:p w:rsidR="00901852" w:rsidRPr="00C238FF" w:rsidRDefault="00901852" w:rsidP="00901852">
      <w:pPr>
        <w:spacing w:before="120" w:after="120" w:line="240" w:lineRule="auto"/>
        <w:ind w:left="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3) un 4) apakšpunktos minētie nosacījumi;</w:t>
      </w:r>
    </w:p>
    <w:p w:rsidR="00901852" w:rsidRPr="00C238FF" w:rsidRDefault="00901852" w:rsidP="00901852">
      <w:pPr>
        <w:spacing w:before="120" w:after="120" w:line="240" w:lineRule="auto"/>
        <w:ind w:left="68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901852" w:rsidRPr="00C238FF" w:rsidRDefault="00901852" w:rsidP="00901852">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t>3.2.Prasības attiecībā uz pretendenta saimniecisko un finansiālo stāvokli un iespējām veikt preču piegādi</w:t>
      </w:r>
    </w:p>
    <w:p w:rsidR="00901852" w:rsidRPr="00F5738F" w:rsidRDefault="00901852" w:rsidP="00901852">
      <w:pPr>
        <w:suppressAutoHyphens/>
        <w:spacing w:before="120" w:after="120" w:line="240" w:lineRule="auto"/>
        <w:ind w:left="720" w:hanging="720"/>
        <w:jc w:val="both"/>
        <w:rPr>
          <w:rFonts w:ascii="Times New Roman" w:eastAsia="Times New Roman" w:hAnsi="Times New Roman" w:cs="Times New Roman"/>
          <w:strike/>
          <w:sz w:val="24"/>
          <w:szCs w:val="24"/>
        </w:rPr>
      </w:pPr>
      <w:r w:rsidRPr="00C238FF">
        <w:rPr>
          <w:rFonts w:ascii="Times New Roman" w:eastAsia="Times New Roman" w:hAnsi="Times New Roman" w:cs="Times New Roman"/>
          <w:sz w:val="24"/>
          <w:szCs w:val="24"/>
          <w:lang w:eastAsia="zh-CN"/>
        </w:rPr>
        <w:t>3.2.1.</w:t>
      </w:r>
      <w:r w:rsidRPr="00C238FF">
        <w:rPr>
          <w:rFonts w:ascii="Times New Roman" w:eastAsia="Times New Roman" w:hAnsi="Times New Roman" w:cs="Times New Roman"/>
          <w:sz w:val="24"/>
          <w:szCs w:val="24"/>
          <w:lang w:eastAsia="zh-CN"/>
        </w:rPr>
        <w:tab/>
      </w:r>
      <w:r w:rsidRPr="00F5738F">
        <w:rPr>
          <w:rFonts w:ascii="Times New Roman" w:eastAsia="Times New Roman" w:hAnsi="Times New Roman" w:cs="Times New Roman"/>
          <w:sz w:val="24"/>
          <w:szCs w:val="24"/>
        </w:rPr>
        <w:t xml:space="preserve">Pretendenta </w:t>
      </w:r>
      <w:r w:rsidRPr="003D7140">
        <w:rPr>
          <w:rFonts w:ascii="Times New Roman" w:eastAsia="Times New Roman" w:hAnsi="Times New Roman" w:cs="Times New Roman"/>
          <w:sz w:val="24"/>
          <w:szCs w:val="24"/>
        </w:rPr>
        <w:t>katra</w:t>
      </w:r>
      <w:r w:rsidRPr="00F5738F">
        <w:rPr>
          <w:rFonts w:ascii="Times New Roman" w:eastAsia="Times New Roman" w:hAnsi="Times New Roman" w:cs="Times New Roman"/>
          <w:sz w:val="24"/>
          <w:szCs w:val="24"/>
        </w:rPr>
        <w:t xml:space="preserve"> gada (2014.g., 2015.g., 2016.g.) finanšu apgrozījumam jābūt ne mazākam, kā </w:t>
      </w:r>
      <w:r w:rsidRPr="00051C04">
        <w:rPr>
          <w:rFonts w:ascii="Times New Roman" w:eastAsia="Times New Roman" w:hAnsi="Times New Roman" w:cs="Times New Roman"/>
          <w:sz w:val="24"/>
          <w:szCs w:val="24"/>
        </w:rPr>
        <w:t>11 000,00</w:t>
      </w:r>
      <w:r w:rsidRPr="003D7140">
        <w:rPr>
          <w:rFonts w:ascii="Times New Roman" w:eastAsia="Times New Roman" w:hAnsi="Times New Roman" w:cs="Times New Roman"/>
          <w:sz w:val="24"/>
          <w:szCs w:val="24"/>
        </w:rPr>
        <w:t xml:space="preserve"> EUR. </w:t>
      </w:r>
    </w:p>
    <w:p w:rsidR="00901852" w:rsidRPr="00C238FF" w:rsidRDefault="00901852" w:rsidP="00901852">
      <w:pPr>
        <w:spacing w:before="120" w:after="120" w:line="240" w:lineRule="auto"/>
        <w:ind w:left="720" w:hanging="720"/>
        <w:jc w:val="both"/>
        <w:rPr>
          <w:rFonts w:ascii="Times New Roman" w:eastAsia="Times New Roman" w:hAnsi="Times New Roman" w:cs="Times New Roman"/>
          <w:sz w:val="24"/>
          <w:szCs w:val="24"/>
        </w:rPr>
      </w:pPr>
      <w:r w:rsidRPr="00F5738F">
        <w:rPr>
          <w:rFonts w:ascii="Times New Roman" w:eastAsia="Times New Roman" w:hAnsi="Times New Roman" w:cs="Times New Roman"/>
          <w:sz w:val="24"/>
          <w:szCs w:val="24"/>
        </w:rPr>
        <w:lastRenderedPageBreak/>
        <w:t>3.2.2.</w:t>
      </w:r>
      <w:r w:rsidRPr="00F5738F">
        <w:rPr>
          <w:rFonts w:ascii="Times New Roman" w:eastAsia="Times New Roman" w:hAnsi="Times New Roman" w:cs="Times New Roman"/>
          <w:sz w:val="24"/>
          <w:szCs w:val="24"/>
        </w:rPr>
        <w:tab/>
        <w:t xml:space="preserve"> Pretendenti, kas dibināti vēlāk, apliecina, ka </w:t>
      </w:r>
      <w:r w:rsidRPr="003D7140">
        <w:rPr>
          <w:rFonts w:ascii="Times New Roman" w:eastAsia="Times New Roman" w:hAnsi="Times New Roman" w:cs="Times New Roman"/>
          <w:sz w:val="24"/>
          <w:szCs w:val="24"/>
        </w:rPr>
        <w:t>katra</w:t>
      </w:r>
      <w:r w:rsidRPr="00F5738F">
        <w:rPr>
          <w:rFonts w:ascii="Times New Roman" w:eastAsia="Times New Roman" w:hAnsi="Times New Roman" w:cs="Times New Roman"/>
          <w:sz w:val="24"/>
          <w:szCs w:val="24"/>
        </w:rPr>
        <w:t xml:space="preserve"> gada finanšu apgrozījums nostrādātajā periodā nav mazāks, </w:t>
      </w:r>
      <w:r w:rsidRPr="00051C04">
        <w:rPr>
          <w:rFonts w:ascii="Times New Roman" w:eastAsia="Times New Roman" w:hAnsi="Times New Roman" w:cs="Times New Roman"/>
          <w:sz w:val="24"/>
          <w:szCs w:val="24"/>
        </w:rPr>
        <w:t>kā  11 000,00</w:t>
      </w:r>
      <w:r w:rsidRPr="003D7140">
        <w:rPr>
          <w:rFonts w:ascii="Times New Roman" w:eastAsia="Times New Roman" w:hAnsi="Times New Roman" w:cs="Times New Roman"/>
          <w:sz w:val="24"/>
          <w:szCs w:val="24"/>
        </w:rPr>
        <w:t xml:space="preserve"> EUR.</w:t>
      </w:r>
      <w:r w:rsidRPr="00F5738F">
        <w:rPr>
          <w:rFonts w:ascii="Times New Roman" w:eastAsia="Times New Roman" w:hAnsi="Times New Roman" w:cs="Times New Roman"/>
          <w:sz w:val="24"/>
          <w:szCs w:val="24"/>
        </w:rPr>
        <w:t xml:space="preserve"> </w:t>
      </w:r>
    </w:p>
    <w:p w:rsidR="00901852" w:rsidRPr="00C238FF" w:rsidRDefault="00901852" w:rsidP="00901852">
      <w:pPr>
        <w:spacing w:before="120" w:after="120" w:line="240" w:lineRule="auto"/>
        <w:ind w:left="720" w:hanging="720"/>
        <w:jc w:val="both"/>
        <w:rPr>
          <w:rFonts w:ascii="Times New Roman" w:eastAsia="Times New Roman" w:hAnsi="Times New Roman" w:cs="Times New Roman"/>
          <w:strike/>
          <w:sz w:val="24"/>
          <w:szCs w:val="24"/>
        </w:rPr>
      </w:pPr>
      <w:r w:rsidRPr="00C238FF">
        <w:rPr>
          <w:rFonts w:ascii="Times New Roman" w:eastAsia="Times New Roman" w:hAnsi="Times New Roman" w:cs="Times New Roman"/>
          <w:sz w:val="24"/>
          <w:szCs w:val="24"/>
        </w:rPr>
        <w:t>3.2.3.</w:t>
      </w:r>
      <w:r w:rsidRPr="00C238FF">
        <w:rPr>
          <w:rFonts w:ascii="Times New Roman" w:eastAsia="Times New Roman" w:hAnsi="Times New Roman" w:cs="Times New Roman"/>
          <w:sz w:val="24"/>
          <w:szCs w:val="24"/>
        </w:rPr>
        <w:tab/>
      </w:r>
      <w:r w:rsidRPr="00F5738F">
        <w:rPr>
          <w:rFonts w:ascii="Times New Roman" w:eastAsia="Times New Roman" w:hAnsi="Times New Roman" w:cs="Times New Roman"/>
          <w:sz w:val="24"/>
          <w:szCs w:val="24"/>
        </w:rPr>
        <w:t xml:space="preserve">Ja Pretendents ir personu apvienība, tās saimnieciskais un finansiālais stāvoklis ir atbilstošs konkrētā līguma izpildei – kopā visu personu apvienībā iesaistīto dalībnieku - katra gada (2013.g., 2014.g., 2015.g.) finanšu apgrozījumam jābūt ne mazākam, kā </w:t>
      </w:r>
      <w:r w:rsidRPr="00051C04">
        <w:rPr>
          <w:rFonts w:ascii="Times New Roman" w:eastAsia="Times New Roman" w:hAnsi="Times New Roman" w:cs="Times New Roman"/>
          <w:sz w:val="24"/>
          <w:szCs w:val="24"/>
        </w:rPr>
        <w:t>11 000,00</w:t>
      </w:r>
      <w:r w:rsidRPr="003D7140">
        <w:rPr>
          <w:rFonts w:ascii="Times New Roman" w:eastAsia="Times New Roman" w:hAnsi="Times New Roman" w:cs="Times New Roman"/>
          <w:sz w:val="24"/>
          <w:szCs w:val="24"/>
        </w:rPr>
        <w:t xml:space="preserve"> EUR.</w:t>
      </w:r>
    </w:p>
    <w:p w:rsidR="00901852" w:rsidRPr="00C238FF" w:rsidRDefault="00901852" w:rsidP="00901852">
      <w:pPr>
        <w:spacing w:before="120" w:after="120" w:line="240" w:lineRule="auto"/>
        <w:ind w:left="720" w:hanging="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3.2.4.</w:t>
      </w:r>
      <w:r w:rsidRPr="00C238FF">
        <w:rPr>
          <w:rFonts w:ascii="Times New Roman" w:eastAsia="Times New Roman" w:hAnsi="Times New Roman" w:cs="Times New Roman"/>
          <w:sz w:val="24"/>
          <w:szCs w:val="24"/>
        </w:rPr>
        <w:tab/>
        <w:t>Pretendents spēj uzņemties atbildību par riskiem, kas var iestāties līguma izpildes laikā.</w:t>
      </w:r>
    </w:p>
    <w:p w:rsidR="00901852" w:rsidRPr="00C238FF" w:rsidRDefault="00901852" w:rsidP="00901852">
      <w:pPr>
        <w:spacing w:after="0" w:line="240" w:lineRule="auto"/>
        <w:ind w:left="720" w:hanging="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3.2.5.</w:t>
      </w:r>
      <w:r w:rsidRPr="00C238FF">
        <w:rPr>
          <w:rFonts w:ascii="Times New Roman" w:eastAsia="Times New Roman" w:hAnsi="Times New Roman" w:cs="Times New Roman"/>
          <w:sz w:val="24"/>
          <w:szCs w:val="24"/>
        </w:rPr>
        <w:tab/>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šo uzņēmēju apliecinājumu vai vienošanos par sadarbību konkrētā līguma izpildei.</w:t>
      </w:r>
    </w:p>
    <w:p w:rsidR="00901852" w:rsidRPr="00C238FF" w:rsidRDefault="00901852" w:rsidP="00901852">
      <w:pPr>
        <w:keepNext/>
        <w:suppressAutoHyphens/>
        <w:spacing w:before="240" w:after="60" w:line="240" w:lineRule="auto"/>
        <w:ind w:left="360"/>
        <w:outlineLvl w:val="1"/>
        <w:rPr>
          <w:rFonts w:ascii="Times New Roman" w:eastAsia="Times New Roman" w:hAnsi="Times New Roman" w:cs="Arial"/>
          <w:b/>
          <w:bCs/>
          <w:i/>
          <w:iCs/>
          <w:color w:val="FF0000"/>
          <w:sz w:val="28"/>
          <w:szCs w:val="28"/>
          <w:lang w:eastAsia="zh-CN"/>
        </w:rPr>
      </w:pPr>
      <w:r w:rsidRPr="00C238FF">
        <w:rPr>
          <w:rFonts w:ascii="Times New Roman" w:eastAsia="Times New Roman" w:hAnsi="Times New Roman" w:cs="Arial"/>
          <w:b/>
          <w:bCs/>
          <w:iCs/>
          <w:color w:val="000000"/>
          <w:sz w:val="26"/>
          <w:szCs w:val="26"/>
          <w:lang w:eastAsia="zh-CN"/>
        </w:rPr>
        <w:t>3.3.Prasības attiecībā uz pretendenta tehniskajām un profesionālām spējām un iespējām veikt preču piegādi</w:t>
      </w:r>
    </w:p>
    <w:p w:rsidR="00901852" w:rsidRPr="00F5738F" w:rsidRDefault="00901852" w:rsidP="00901852">
      <w:pPr>
        <w:suppressAutoHyphens/>
        <w:spacing w:before="120" w:after="120" w:line="240" w:lineRule="auto"/>
        <w:ind w:left="680" w:hanging="680"/>
        <w:jc w:val="both"/>
        <w:rPr>
          <w:rFonts w:ascii="Times New Roman" w:eastAsia="Times New Roman" w:hAnsi="Times New Roman" w:cs="Times New Roman"/>
          <w:i/>
          <w:color w:val="FF0000"/>
          <w:sz w:val="24"/>
          <w:szCs w:val="24"/>
          <w:lang w:eastAsia="zh-CN"/>
        </w:rPr>
      </w:pPr>
      <w:r w:rsidRPr="00C238FF">
        <w:rPr>
          <w:rFonts w:ascii="Times New Roman" w:eastAsia="Times New Roman" w:hAnsi="Times New Roman" w:cs="Times New Roman"/>
          <w:color w:val="000000"/>
          <w:sz w:val="24"/>
          <w:szCs w:val="24"/>
          <w:lang w:eastAsia="zh-CN"/>
        </w:rPr>
        <w:t>3.3.1.</w:t>
      </w:r>
      <w:r w:rsidRPr="00C238FF">
        <w:rPr>
          <w:rFonts w:ascii="Times New Roman" w:eastAsia="Times New Roman" w:hAnsi="Times New Roman" w:cs="Times New Roman"/>
          <w:color w:val="000000"/>
          <w:sz w:val="24"/>
          <w:szCs w:val="24"/>
          <w:lang w:eastAsia="zh-CN"/>
        </w:rPr>
        <w:tab/>
      </w:r>
      <w:r w:rsidRPr="00F5738F">
        <w:rPr>
          <w:rFonts w:ascii="Times New Roman" w:eastAsia="Times New Roman" w:hAnsi="Times New Roman" w:cs="Times New Roman"/>
          <w:sz w:val="24"/>
          <w:szCs w:val="24"/>
          <w:lang w:eastAsia="zh-CN"/>
        </w:rPr>
        <w:t xml:space="preserve">Pretendentam pēdējā gada laikā (vai īsākā, ja Pretendents ir dibināts vēlāk) ir jābūt pieredzei, </w:t>
      </w:r>
      <w:r w:rsidRPr="00051C04">
        <w:rPr>
          <w:rFonts w:ascii="Times New Roman" w:eastAsia="Times New Roman" w:hAnsi="Times New Roman" w:cs="Times New Roman"/>
          <w:sz w:val="24"/>
          <w:szCs w:val="24"/>
          <w:lang w:eastAsia="zh-CN"/>
        </w:rPr>
        <w:t>vismaz 3</w:t>
      </w:r>
      <w:r w:rsidRPr="00F5738F">
        <w:rPr>
          <w:rFonts w:ascii="Times New Roman" w:eastAsia="Times New Roman" w:hAnsi="Times New Roman" w:cs="Times New Roman"/>
          <w:sz w:val="24"/>
          <w:szCs w:val="24"/>
          <w:lang w:eastAsia="zh-CN"/>
        </w:rPr>
        <w:t xml:space="preserve"> līdzīgu preču iznomāšanā, ar nosacījumu, ka nomas </w:t>
      </w:r>
      <w:r w:rsidRPr="00F5738F">
        <w:rPr>
          <w:rFonts w:ascii="Times New Roman" w:eastAsia="Times New Roman" w:hAnsi="Times New Roman" w:cs="Times New Roman"/>
          <w:color w:val="000000"/>
          <w:sz w:val="24"/>
          <w:szCs w:val="24"/>
          <w:lang w:eastAsia="zh-CN"/>
        </w:rPr>
        <w:t xml:space="preserve">izmaksas bez PVN ir ne mazākas kā </w:t>
      </w:r>
      <w:r w:rsidRPr="003D7140">
        <w:rPr>
          <w:rFonts w:ascii="Times New Roman" w:eastAsia="Times New Roman" w:hAnsi="Times New Roman" w:cs="Times New Roman"/>
          <w:color w:val="000000"/>
          <w:sz w:val="24"/>
          <w:szCs w:val="24"/>
          <w:lang w:eastAsia="zh-CN"/>
        </w:rPr>
        <w:t>100%</w:t>
      </w:r>
      <w:r w:rsidRPr="00F5738F">
        <w:rPr>
          <w:rFonts w:ascii="Times New Roman" w:eastAsia="Times New Roman" w:hAnsi="Times New Roman" w:cs="Times New Roman"/>
          <w:color w:val="000000"/>
          <w:sz w:val="24"/>
          <w:szCs w:val="24"/>
          <w:lang w:eastAsia="zh-CN"/>
        </w:rPr>
        <w:t xml:space="preserve"> no Pretendenta piedāvātās līguma cenas bez PVN.</w:t>
      </w:r>
    </w:p>
    <w:p w:rsidR="00901852" w:rsidRPr="00F5738F" w:rsidRDefault="00901852" w:rsidP="00901852">
      <w:pPr>
        <w:suppressAutoHyphens/>
        <w:spacing w:before="120" w:after="120" w:line="240" w:lineRule="auto"/>
        <w:ind w:left="680" w:hanging="680"/>
        <w:jc w:val="both"/>
        <w:rPr>
          <w:rFonts w:ascii="Times New Roman" w:eastAsia="Times New Roman" w:hAnsi="Times New Roman" w:cs="Times New Roman"/>
          <w:i/>
          <w:color w:val="FF0000"/>
          <w:sz w:val="24"/>
          <w:szCs w:val="24"/>
          <w:lang w:eastAsia="zh-CN"/>
        </w:rPr>
      </w:pPr>
      <w:r w:rsidRPr="00F5738F">
        <w:rPr>
          <w:rFonts w:ascii="Times New Roman" w:eastAsia="Times New Roman" w:hAnsi="Times New Roman" w:cs="Times New Roman"/>
          <w:sz w:val="24"/>
          <w:szCs w:val="24"/>
          <w:lang w:eastAsia="zh-CN"/>
        </w:rPr>
        <w:t>3.3.2.</w:t>
      </w:r>
      <w:r w:rsidRPr="00F5738F">
        <w:rPr>
          <w:rFonts w:ascii="Times New Roman" w:eastAsia="Times New Roman" w:hAnsi="Times New Roman" w:cs="Times New Roman"/>
          <w:sz w:val="24"/>
          <w:szCs w:val="24"/>
          <w:lang w:eastAsia="zh-CN"/>
        </w:rPr>
        <w:tab/>
        <w:t xml:space="preserve">Pretendentam jābūt ne mazāk kā </w:t>
      </w:r>
      <w:r>
        <w:rPr>
          <w:rFonts w:ascii="Times New Roman" w:eastAsia="Times New Roman" w:hAnsi="Times New Roman" w:cs="Times New Roman"/>
          <w:sz w:val="24"/>
          <w:szCs w:val="24"/>
          <w:lang w:eastAsia="zh-CN"/>
        </w:rPr>
        <w:t>3</w:t>
      </w:r>
      <w:r w:rsidRPr="00F5738F">
        <w:rPr>
          <w:rFonts w:ascii="Times New Roman" w:eastAsia="Times New Roman" w:hAnsi="Times New Roman" w:cs="Times New Roman"/>
          <w:sz w:val="24"/>
          <w:szCs w:val="24"/>
          <w:lang w:eastAsia="zh-CN"/>
        </w:rPr>
        <w:t xml:space="preserve"> pasūtītāju pozitīvām atsauksmēm par pretendenta veiktajām šādu vai līdzīgu preču piegādēm pēdējo  </w:t>
      </w:r>
      <w:r w:rsidRPr="003D7140">
        <w:rPr>
          <w:rFonts w:ascii="Times New Roman" w:eastAsia="Times New Roman" w:hAnsi="Times New Roman" w:cs="Times New Roman"/>
          <w:sz w:val="24"/>
          <w:szCs w:val="24"/>
          <w:lang w:eastAsia="zh-CN"/>
        </w:rPr>
        <w:t>12 mēnešu</w:t>
      </w:r>
      <w:r w:rsidRPr="00F5738F">
        <w:rPr>
          <w:rFonts w:ascii="Times New Roman" w:eastAsia="Times New Roman" w:hAnsi="Times New Roman" w:cs="Times New Roman"/>
          <w:sz w:val="24"/>
          <w:szCs w:val="24"/>
          <w:lang w:eastAsia="zh-CN"/>
        </w:rPr>
        <w:t xml:space="preserve"> laikā.</w:t>
      </w:r>
    </w:p>
    <w:p w:rsidR="00901852" w:rsidRPr="00C238FF" w:rsidRDefault="00901852" w:rsidP="00901852">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F5738F">
        <w:rPr>
          <w:rFonts w:ascii="Times New Roman" w:eastAsia="Times New Roman" w:hAnsi="Times New Roman" w:cs="Times New Roman"/>
          <w:color w:val="000000"/>
          <w:sz w:val="24"/>
          <w:szCs w:val="24"/>
          <w:lang w:eastAsia="zh-CN"/>
        </w:rPr>
        <w:t>3.3.3.</w:t>
      </w:r>
      <w:r w:rsidRPr="00F5738F">
        <w:rPr>
          <w:rFonts w:ascii="Times New Roman" w:eastAsia="Times New Roman" w:hAnsi="Times New Roman" w:cs="Times New Roman"/>
          <w:color w:val="000000"/>
          <w:sz w:val="24"/>
          <w:szCs w:val="24"/>
          <w:lang w:eastAsia="zh-CN"/>
        </w:rPr>
        <w:tab/>
      </w:r>
      <w:r w:rsidRPr="00F5738F">
        <w:rPr>
          <w:rFonts w:ascii="Times New Roman" w:eastAsia="Times New Roman" w:hAnsi="Times New Roman" w:cs="Times New Roman"/>
          <w:sz w:val="24"/>
          <w:szCs w:val="24"/>
          <w:lang w:eastAsia="zh-CN"/>
        </w:rPr>
        <w:t>Ja Pretendents plāno piesaistīt apakšuzņēmējus, tad tie ir piesaistāmi saskaņā ar Publisko iepirkumu likuma 20.panta noteikumiem</w:t>
      </w:r>
    </w:p>
    <w:p w:rsidR="00901852" w:rsidRPr="00C238FF" w:rsidRDefault="00901852" w:rsidP="00901852">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3.3.4.</w:t>
      </w:r>
      <w:r w:rsidRPr="00C238FF">
        <w:rPr>
          <w:rFonts w:ascii="Times New Roman" w:eastAsia="Times New Roman" w:hAnsi="Times New Roman" w:cs="Times New Roman"/>
          <w:sz w:val="24"/>
          <w:szCs w:val="24"/>
          <w:lang w:eastAsia="zh-CN"/>
        </w:rPr>
        <w:tab/>
        <w:t>Ja Pretendents plāno nomainīt līguma izpildē iesaistīto personālu vai plāno apakšuzņēmēju nomaiņu, tad tie ir nomaināmi saskaņā ar Publisko iepirkumu likuma 68.panta noteikumiem.</w:t>
      </w:r>
    </w:p>
    <w:p w:rsidR="00901852" w:rsidRPr="00C238FF" w:rsidRDefault="00901852" w:rsidP="00901852">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C238FF">
        <w:rPr>
          <w:rFonts w:ascii="Times New Roman" w:eastAsia="Times New Roman" w:hAnsi="Times New Roman" w:cs="Arial"/>
          <w:b/>
          <w:bCs/>
          <w:kern w:val="1"/>
          <w:sz w:val="26"/>
          <w:szCs w:val="26"/>
          <w:lang w:eastAsia="zh-CN"/>
        </w:rPr>
        <w:t>4. Iepirkuma piedāvājuma saturs</w:t>
      </w:r>
    </w:p>
    <w:p w:rsidR="00901852" w:rsidRPr="00C238FF" w:rsidRDefault="00901852" w:rsidP="00901852">
      <w:pPr>
        <w:keepNext/>
        <w:tabs>
          <w:tab w:val="left" w:pos="2100"/>
          <w:tab w:val="center" w:pos="4762"/>
        </w:tabs>
        <w:suppressAutoHyphens/>
        <w:spacing w:before="120" w:after="60" w:line="240" w:lineRule="auto"/>
        <w:ind w:left="431" w:hanging="431"/>
        <w:outlineLvl w:val="0"/>
        <w:rPr>
          <w:rFonts w:ascii="Times New Roman" w:eastAsia="Times New Roman" w:hAnsi="Times New Roman" w:cs="Arial"/>
          <w:bCs/>
          <w:kern w:val="1"/>
          <w:sz w:val="26"/>
          <w:szCs w:val="26"/>
          <w:lang w:eastAsia="zh-CN"/>
        </w:rPr>
      </w:pPr>
      <w:r w:rsidRPr="00C238FF">
        <w:rPr>
          <w:rFonts w:ascii="Times New Roman" w:eastAsia="Times New Roman" w:hAnsi="Times New Roman" w:cs="Arial"/>
          <w:b/>
          <w:bCs/>
          <w:kern w:val="1"/>
          <w:sz w:val="26"/>
          <w:szCs w:val="26"/>
          <w:lang w:eastAsia="zh-CN"/>
        </w:rPr>
        <w:tab/>
        <w:t>4.1.Atlases dokumenti</w:t>
      </w:r>
    </w:p>
    <w:p w:rsidR="00901852" w:rsidRPr="00C238FF" w:rsidRDefault="00901852" w:rsidP="00901852">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zh-CN"/>
        </w:rPr>
      </w:pPr>
      <w:r w:rsidRPr="00C238FF">
        <w:rPr>
          <w:rFonts w:ascii="Times New Roman" w:eastAsia="Times New Roman" w:hAnsi="Times New Roman" w:cs="Arial"/>
          <w:bCs/>
          <w:sz w:val="26"/>
          <w:szCs w:val="26"/>
          <w:lang w:eastAsia="zh-CN"/>
        </w:rPr>
        <w:t>4.1.1</w:t>
      </w:r>
      <w:r w:rsidRPr="00C238FF">
        <w:rPr>
          <w:rFonts w:ascii="Times New Roman" w:eastAsia="Times New Roman" w:hAnsi="Times New Roman" w:cs="Arial"/>
          <w:b/>
          <w:bCs/>
          <w:sz w:val="26"/>
          <w:szCs w:val="26"/>
          <w:lang w:eastAsia="zh-CN"/>
        </w:rPr>
        <w:t>.</w:t>
      </w:r>
      <w:r w:rsidRPr="00C238FF">
        <w:rPr>
          <w:rFonts w:ascii="Times New Roman" w:eastAsia="Times New Roman" w:hAnsi="Times New Roman" w:cs="Arial"/>
          <w:b/>
          <w:bCs/>
          <w:sz w:val="26"/>
          <w:szCs w:val="26"/>
          <w:lang w:eastAsia="zh-CN"/>
        </w:rPr>
        <w:tab/>
      </w:r>
      <w:r w:rsidRPr="00C238FF">
        <w:rPr>
          <w:rFonts w:ascii="Times New Roman" w:eastAsia="Times New Roman" w:hAnsi="Times New Roman" w:cs="Arial"/>
          <w:bCs/>
          <w:sz w:val="24"/>
          <w:szCs w:val="24"/>
          <w:lang w:eastAsia="zh-CN"/>
        </w:rPr>
        <w:t xml:space="preserve">Pretendenta pieteikums (Nolikuma 1.pielikums) dalībai iepirkumā. Pieteikumu paraksta Pretendenta pilnvarota persona. </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color w:val="000000"/>
          <w:sz w:val="24"/>
          <w:szCs w:val="24"/>
          <w:lang w:eastAsia="zh-CN"/>
        </w:rPr>
      </w:pPr>
      <w:r w:rsidRPr="00C238FF">
        <w:rPr>
          <w:rFonts w:ascii="Times New Roman" w:eastAsia="Times New Roman" w:hAnsi="Times New Roman" w:cs="Times New Roman"/>
          <w:color w:val="000000"/>
          <w:sz w:val="24"/>
          <w:szCs w:val="24"/>
          <w:lang w:eastAsia="zh-CN"/>
        </w:rPr>
        <w:t>4.1.2.</w:t>
      </w:r>
      <w:r w:rsidRPr="00C238FF">
        <w:rPr>
          <w:rFonts w:ascii="Times New Roman" w:eastAsia="Times New Roman" w:hAnsi="Times New Roman" w:cs="Times New Roman"/>
          <w:color w:val="000000"/>
          <w:sz w:val="24"/>
          <w:szCs w:val="24"/>
          <w:lang w:eastAsia="zh-CN"/>
        </w:rPr>
        <w:tab/>
      </w:r>
      <w:r w:rsidRPr="00C238FF">
        <w:rPr>
          <w:rFonts w:ascii="Times New Roman" w:eastAsia="Times New Roman" w:hAnsi="Times New Roman" w:cs="Times New Roman"/>
          <w:sz w:val="24"/>
          <w:szCs w:val="24"/>
          <w:lang w:eastAsia="zh-CN"/>
        </w:rPr>
        <w:t>Pretendenta apliecinājums par Pretendenta katra gada (2013.g., 2014.g., 2015.g.) finanšu apgrozījumu, norādot apgrozījumu par katru gadu, kas pierāda Pretendenta atbilstību Nolikuma 3.2.1.apakšpunktā izvirzītajai kvalifikācijas prasībai. Uzņēmumiem, kas dibināti vēlāk - apliecinājums par gada finanšu apgrozījumu nostrādātajā periodā.</w:t>
      </w:r>
    </w:p>
    <w:p w:rsidR="00901852" w:rsidRPr="00C238FF" w:rsidRDefault="00901852" w:rsidP="00901852">
      <w:pPr>
        <w:suppressAutoHyphens/>
        <w:autoSpaceDE w:val="0"/>
        <w:spacing w:after="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color w:val="000000"/>
          <w:sz w:val="24"/>
          <w:szCs w:val="24"/>
          <w:lang w:eastAsia="zh-CN"/>
        </w:rPr>
        <w:t>4.1.3.</w:t>
      </w:r>
      <w:r w:rsidRPr="00C238FF">
        <w:rPr>
          <w:rFonts w:ascii="Times New Roman" w:eastAsia="Times New Roman" w:hAnsi="Times New Roman" w:cs="Times New Roman"/>
          <w:color w:val="000000"/>
          <w:sz w:val="24"/>
          <w:szCs w:val="24"/>
          <w:lang w:eastAsia="zh-CN"/>
        </w:rPr>
        <w:tab/>
        <w:t xml:space="preserve">Pretendenta brīvā formā sagatavota </w:t>
      </w:r>
      <w:r w:rsidRPr="00C238FF">
        <w:rPr>
          <w:rFonts w:ascii="Times New Roman" w:eastAsia="Times New Roman" w:hAnsi="Times New Roman" w:cs="Times New Roman"/>
          <w:sz w:val="24"/>
          <w:szCs w:val="24"/>
          <w:lang w:eastAsia="zh-CN"/>
        </w:rPr>
        <w:t>informācija par pretendenta pieredzi līdzīgu pasūtījumu (</w:t>
      </w:r>
      <w:r w:rsidRPr="00C238FF">
        <w:rPr>
          <w:rFonts w:ascii="Times New Roman" w:eastAsia="Times New Roman" w:hAnsi="Times New Roman" w:cs="Times New Roman"/>
          <w:color w:val="000000"/>
          <w:sz w:val="24"/>
          <w:szCs w:val="24"/>
          <w:lang w:eastAsia="zh-CN"/>
        </w:rPr>
        <w:t>tehniskajās specifikācijās minēto preču piegādē</w:t>
      </w:r>
      <w:r w:rsidRPr="00C238FF">
        <w:rPr>
          <w:rFonts w:ascii="Times New Roman" w:eastAsia="Times New Roman" w:hAnsi="Times New Roman" w:cs="Times New Roman"/>
          <w:sz w:val="24"/>
          <w:szCs w:val="24"/>
          <w:lang w:eastAsia="zh-CN"/>
        </w:rPr>
        <w:t>) veikšanā, atbilstoši Nolikuma 3.3.1.apakšpunktā noteiktajām prasībām, norādot Pasūtītāju, preču veidu, preču kopējo apjomu pēc līguma, līguma izpildes laiku un kontaktpersonas telefona Nr., kas varētu sniegt atsauksmes par veikto preču piegādi.</w:t>
      </w:r>
    </w:p>
    <w:p w:rsidR="00901852" w:rsidRPr="00C238FF" w:rsidRDefault="00901852" w:rsidP="00901852">
      <w:pPr>
        <w:suppressAutoHyphens/>
        <w:autoSpaceDE w:val="0"/>
        <w:spacing w:after="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4.1.4.</w:t>
      </w:r>
      <w:r w:rsidRPr="00C238FF">
        <w:rPr>
          <w:rFonts w:ascii="Times New Roman" w:eastAsia="Times New Roman" w:hAnsi="Times New Roman" w:cs="Times New Roman"/>
          <w:sz w:val="24"/>
          <w:szCs w:val="24"/>
          <w:lang w:eastAsia="zh-CN"/>
        </w:rPr>
        <w:tab/>
      </w:r>
      <w:r w:rsidRPr="00051C04">
        <w:rPr>
          <w:rFonts w:ascii="Times New Roman" w:eastAsia="Times New Roman" w:hAnsi="Times New Roman" w:cs="Times New Roman"/>
          <w:sz w:val="24"/>
          <w:szCs w:val="24"/>
          <w:lang w:eastAsia="zh-CN"/>
        </w:rPr>
        <w:t>Vismaz 3 (trīs)</w:t>
      </w:r>
      <w:r w:rsidRPr="00C238FF">
        <w:rPr>
          <w:rFonts w:ascii="Times New Roman" w:eastAsia="Times New Roman" w:hAnsi="Times New Roman" w:cs="Times New Roman"/>
          <w:sz w:val="24"/>
          <w:szCs w:val="24"/>
          <w:lang w:eastAsia="zh-CN"/>
        </w:rPr>
        <w:t xml:space="preserve"> pozitīvas atsauksmes, kurās apliecināta Pretendenta pieredze un kvalitāte Nolikuma 3.3.1.apakšpunktā noteiktajām prasībām un atbilstoši Nolikuma 3.3.2.apakšpunktā noteiktajam.</w:t>
      </w:r>
    </w:p>
    <w:p w:rsidR="00901852" w:rsidRPr="00C238FF" w:rsidRDefault="00901852" w:rsidP="00901852">
      <w:pPr>
        <w:suppressAutoHyphens/>
        <w:autoSpaceDE w:val="0"/>
        <w:spacing w:after="0" w:line="240" w:lineRule="auto"/>
        <w:ind w:left="720" w:hanging="720"/>
        <w:jc w:val="both"/>
        <w:rPr>
          <w:rFonts w:ascii="Times New Roman" w:eastAsia="Times New Roman" w:hAnsi="Times New Roman" w:cs="Times New Roman"/>
          <w:sz w:val="26"/>
          <w:szCs w:val="26"/>
          <w:lang w:eastAsia="zh-CN"/>
        </w:rPr>
      </w:pPr>
      <w:r w:rsidRPr="00C238FF">
        <w:rPr>
          <w:rFonts w:ascii="Times New Roman" w:eastAsia="Times New Roman" w:hAnsi="Times New Roman" w:cs="Times New Roman"/>
          <w:sz w:val="24"/>
          <w:szCs w:val="24"/>
          <w:lang w:eastAsia="zh-CN"/>
        </w:rPr>
        <w:t>4.1.5.</w:t>
      </w:r>
      <w:r w:rsidRPr="00C238FF">
        <w:rPr>
          <w:rFonts w:ascii="Times New Roman" w:eastAsia="Times New Roman" w:hAnsi="Times New Roman" w:cs="Times New Roman"/>
          <w:sz w:val="24"/>
          <w:szCs w:val="24"/>
          <w:lang w:eastAsia="zh-CN"/>
        </w:rPr>
        <w:tab/>
        <w:t>Pretendenta apliecinājums, ka Pretendents ir saimnieciski un tehniski spējīgs veikt iepirkuma priekšmeta piegādi, uzstādīšanu un demontāžu.</w:t>
      </w:r>
    </w:p>
    <w:p w:rsidR="00901852" w:rsidRPr="00C238FF" w:rsidRDefault="00901852" w:rsidP="00901852">
      <w:pPr>
        <w:keepNext/>
        <w:suppressAutoHyphens/>
        <w:spacing w:before="120" w:after="60" w:line="240" w:lineRule="auto"/>
        <w:ind w:left="357" w:firstLine="69"/>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color w:val="000000"/>
          <w:sz w:val="26"/>
          <w:szCs w:val="26"/>
          <w:lang w:eastAsia="zh-CN"/>
        </w:rPr>
        <w:t>4.2.Tehniskais piedāvājums</w:t>
      </w:r>
    </w:p>
    <w:p w:rsidR="00901852" w:rsidRPr="00C238FF" w:rsidRDefault="00901852" w:rsidP="00901852">
      <w:pPr>
        <w:suppressAutoHyphens/>
        <w:spacing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4.2.1.</w:t>
      </w:r>
      <w:r w:rsidRPr="00C238FF">
        <w:rPr>
          <w:rFonts w:ascii="Times New Roman" w:eastAsia="Times New Roman" w:hAnsi="Times New Roman" w:cs="Times New Roman"/>
          <w:sz w:val="24"/>
          <w:szCs w:val="24"/>
          <w:lang w:eastAsia="zh-CN"/>
        </w:rPr>
        <w:tab/>
        <w:t>Tehniskā piedāvājuma apraksts un dokumenti, kas apliecina, ka piedāvājums atbilst iepirkuma nolikumā un Tehniskajā specifikācijā (Nolikuma 2.pielikums) izvirzītajām atbilstības prasībām.</w:t>
      </w:r>
    </w:p>
    <w:p w:rsidR="00901852" w:rsidRPr="00C238FF" w:rsidRDefault="00901852" w:rsidP="00901852">
      <w:pPr>
        <w:suppressAutoHyphens/>
        <w:spacing w:after="120" w:line="240" w:lineRule="auto"/>
        <w:jc w:val="both"/>
        <w:rPr>
          <w:rFonts w:ascii="Times New Roman" w:eastAsia="Times New Roman" w:hAnsi="Times New Roman" w:cs="Times New Roman"/>
          <w:sz w:val="26"/>
          <w:szCs w:val="26"/>
          <w:lang w:eastAsia="zh-CN"/>
        </w:rPr>
      </w:pPr>
      <w:r w:rsidRPr="00C238FF">
        <w:rPr>
          <w:rFonts w:ascii="Times New Roman" w:eastAsia="Times New Roman" w:hAnsi="Times New Roman" w:cs="Times New Roman"/>
          <w:sz w:val="24"/>
          <w:szCs w:val="24"/>
          <w:lang w:eastAsia="zh-CN"/>
        </w:rPr>
        <w:lastRenderedPageBreak/>
        <w:t>4.2.2.</w:t>
      </w:r>
      <w:r w:rsidRPr="00C238FF">
        <w:rPr>
          <w:rFonts w:ascii="Times New Roman" w:eastAsia="Times New Roman" w:hAnsi="Times New Roman" w:cs="Times New Roman"/>
          <w:sz w:val="24"/>
          <w:szCs w:val="24"/>
          <w:lang w:eastAsia="zh-CN"/>
        </w:rPr>
        <w:tab/>
        <w:t>Tehnisko piedāvājumu paraksta Pretendenta pilnvarota persona.</w:t>
      </w:r>
    </w:p>
    <w:p w:rsidR="00901852" w:rsidRPr="00C238FF" w:rsidRDefault="00901852" w:rsidP="00901852">
      <w:pPr>
        <w:keepNext/>
        <w:suppressAutoHyphens/>
        <w:spacing w:before="120" w:after="60" w:line="240" w:lineRule="auto"/>
        <w:ind w:left="1296" w:firstLine="357"/>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sz w:val="26"/>
          <w:szCs w:val="26"/>
          <w:lang w:eastAsia="zh-CN"/>
        </w:rPr>
        <w:t>4.3. Finanšu piedāvājums</w:t>
      </w:r>
      <w:r w:rsidRPr="00C238FF">
        <w:rPr>
          <w:rFonts w:ascii="Times New Roman" w:eastAsia="Times New Roman" w:hAnsi="Times New Roman" w:cs="Times New Roman"/>
          <w:sz w:val="24"/>
          <w:szCs w:val="24"/>
          <w:lang w:eastAsia="zh-CN"/>
        </w:rPr>
        <w:t xml:space="preserve"> </w:t>
      </w:r>
    </w:p>
    <w:p w:rsidR="00901852" w:rsidRPr="00C238FF" w:rsidRDefault="00901852" w:rsidP="00901852">
      <w:pPr>
        <w:suppressAutoHyphens/>
        <w:spacing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4.3.1.</w:t>
      </w:r>
      <w:r w:rsidRPr="00C238FF">
        <w:rPr>
          <w:rFonts w:ascii="Times New Roman" w:eastAsia="Times New Roman" w:hAnsi="Times New Roman" w:cs="Times New Roman"/>
          <w:sz w:val="24"/>
          <w:szCs w:val="24"/>
          <w:lang w:eastAsia="zh-CN"/>
        </w:rPr>
        <w:tab/>
        <w:t>Pretendenta finanšu piedāvājums jāaizpilda atbilstoši Nolikuma 3.pielikumā norādītajai Finanšu piedāvājuma formai.</w:t>
      </w:r>
    </w:p>
    <w:p w:rsidR="00901852" w:rsidRPr="00C238FF" w:rsidRDefault="00901852" w:rsidP="00901852">
      <w:pPr>
        <w:suppressAutoHyphens/>
        <w:spacing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4.3.2.</w:t>
      </w:r>
      <w:r w:rsidRPr="00C238FF">
        <w:rPr>
          <w:rFonts w:ascii="Times New Roman" w:eastAsia="Times New Roman" w:hAnsi="Times New Roman" w:cs="Times New Roman"/>
          <w:sz w:val="24"/>
          <w:szCs w:val="24"/>
          <w:lang w:eastAsia="zh-CN"/>
        </w:rPr>
        <w:tab/>
        <w:t>Finanšu piedāvājumu paraksta Pretendenta pilnvarota persona.</w:t>
      </w:r>
    </w:p>
    <w:p w:rsidR="00901852" w:rsidRPr="00C238FF" w:rsidRDefault="00901852" w:rsidP="00901852">
      <w:pPr>
        <w:suppressAutoHyphens/>
        <w:spacing w:after="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4.3.3.</w:t>
      </w:r>
      <w:r w:rsidRPr="00C238FF">
        <w:rPr>
          <w:rFonts w:ascii="Times New Roman" w:eastAsia="Times New Roman" w:hAnsi="Times New Roman" w:cs="Times New Roman"/>
          <w:sz w:val="24"/>
          <w:szCs w:val="24"/>
          <w:lang w:eastAsia="zh-CN"/>
        </w:rPr>
        <w:tab/>
        <w:t>Finanšu piedāvājumā piedāvātajā cenā iekļaujamas visas ar Tehniskajā specifikācijā noteiktās preces  nomu, piegādi, uzstādīšu un demontāžu saistītās izmaksas, visi normatīvajos aktos paredzētie nodokļi, atsevišķi izdalot PVN, visas ar to netieši saistītās izmaksas (transporta pakalpojumi u.c.).</w:t>
      </w:r>
    </w:p>
    <w:p w:rsidR="00901852" w:rsidRPr="00C238FF" w:rsidRDefault="00901852" w:rsidP="00901852">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C238FF">
        <w:rPr>
          <w:rFonts w:ascii="Times New Roman" w:eastAsia="Times New Roman" w:hAnsi="Times New Roman" w:cs="Arial"/>
          <w:b/>
          <w:bCs/>
          <w:kern w:val="1"/>
          <w:sz w:val="26"/>
          <w:szCs w:val="26"/>
          <w:lang w:eastAsia="zh-CN"/>
        </w:rPr>
        <w:t>5. Iepirkuma norise</w:t>
      </w: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Par visiem ar iepirkuma organizēšanu un norisi saistītiem jautājumiem ir atbildīga Siguldas novada pašvaldības Iepirkumu komisija. Komisijas uzdevums ir izvēlēties pretendentu, kura piedāvājums atbilst šī Nolikuma prasībām.</w:t>
      </w:r>
    </w:p>
    <w:p w:rsidR="00901852" w:rsidRPr="00C238FF" w:rsidRDefault="00901852" w:rsidP="00901852">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C238FF">
        <w:rPr>
          <w:rFonts w:ascii="Times New Roman" w:eastAsia="Times New Roman" w:hAnsi="Times New Roman" w:cs="Arial"/>
          <w:b/>
          <w:bCs/>
          <w:kern w:val="1"/>
          <w:sz w:val="26"/>
          <w:szCs w:val="26"/>
          <w:lang w:eastAsia="zh-CN"/>
        </w:rPr>
        <w:t>5.1. Piedāvājumu vērtēšana</w:t>
      </w:r>
    </w:p>
    <w:p w:rsidR="00901852" w:rsidRPr="00C238FF" w:rsidRDefault="00901852" w:rsidP="00901852">
      <w:pPr>
        <w:suppressAutoHyphens/>
        <w:spacing w:after="0" w:line="240" w:lineRule="auto"/>
        <w:ind w:left="680" w:hanging="68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5.1.1.</w:t>
      </w:r>
      <w:r w:rsidRPr="00C238FF">
        <w:rPr>
          <w:rFonts w:ascii="Times New Roman" w:eastAsia="Times New Roman" w:hAnsi="Times New Roman" w:cs="Times New Roman"/>
          <w:sz w:val="24"/>
          <w:szCs w:val="24"/>
          <w:lang w:eastAsia="zh-CN"/>
        </w:rPr>
        <w:tab/>
        <w:t>Piedāvājumu noformējuma pārbaudi, Pretendentu atlases dokumentu atbilstības pārbaudi, tehnisko piedāvājumu atbilstības pārbaudi un piedāvājuma izvēli saskaņā ar izraudzīto piedāvājuma izvēles kritēriju – piedāvājums ar viszemāko cenu - Iepirkumu komisija veic slēgtā sēdē.</w:t>
      </w:r>
    </w:p>
    <w:p w:rsidR="00901852" w:rsidRPr="00C238FF" w:rsidRDefault="00901852" w:rsidP="00901852">
      <w:pPr>
        <w:suppressAutoHyphens/>
        <w:spacing w:after="0" w:line="240" w:lineRule="auto"/>
        <w:ind w:left="680" w:hanging="68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5.1.2.</w:t>
      </w:r>
      <w:r w:rsidRPr="00C238FF">
        <w:rPr>
          <w:rFonts w:ascii="Times New Roman" w:eastAsia="Times New Roman" w:hAnsi="Times New Roman" w:cs="Times New Roman"/>
          <w:sz w:val="24"/>
          <w:szCs w:val="24"/>
          <w:lang w:eastAsia="zh-CN"/>
        </w:rPr>
        <w:tab/>
        <w:t>Iepirkumu komisija izvēlas piedāvājumu ar viszemāko cenu no piedāvājumiem, kas atbilst Nolikuma prasībām.</w:t>
      </w:r>
    </w:p>
    <w:p w:rsidR="00901852" w:rsidRPr="00C238FF" w:rsidRDefault="00901852" w:rsidP="00901852">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C238FF">
        <w:rPr>
          <w:rFonts w:ascii="Times New Roman" w:eastAsia="Times New Roman" w:hAnsi="Times New Roman" w:cs="Arial"/>
          <w:b/>
          <w:bCs/>
          <w:kern w:val="1"/>
          <w:sz w:val="26"/>
          <w:szCs w:val="26"/>
          <w:lang w:eastAsia="zh-CN"/>
        </w:rPr>
        <w:t>5.2. Aritmētisku kļūdu labošana</w:t>
      </w:r>
    </w:p>
    <w:p w:rsidR="00901852" w:rsidRPr="00C238FF" w:rsidRDefault="00901852" w:rsidP="00901852">
      <w:pPr>
        <w:suppressAutoHyphens/>
        <w:spacing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Aritmētisku kļūdu labošanu Iepirkumu komisija veic saskaņā ar Publisko iepirkumu likuma 56.panta trešo daļu.</w:t>
      </w:r>
    </w:p>
    <w:p w:rsidR="00901852" w:rsidRPr="00C238FF" w:rsidRDefault="00901852" w:rsidP="00901852">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C238FF">
        <w:rPr>
          <w:rFonts w:ascii="Times New Roman" w:eastAsia="Times New Roman" w:hAnsi="Times New Roman" w:cs="Arial"/>
          <w:b/>
          <w:bCs/>
          <w:kern w:val="1"/>
          <w:sz w:val="26"/>
          <w:szCs w:val="26"/>
          <w:lang w:eastAsia="zh-CN"/>
        </w:rPr>
        <w:t>5.3. Nepamatoti lēta piedāvājuma noteikšana</w:t>
      </w: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Ja Pretendenta iesniegtais piedāvājums ir nepamatoti lēts, Iepirkumu komisija rīkojas saskaņā ar Publisko iepirkumu likuma 48.pantu.</w:t>
      </w:r>
    </w:p>
    <w:p w:rsidR="00901852" w:rsidRPr="00C238FF" w:rsidRDefault="00901852" w:rsidP="00901852">
      <w:pPr>
        <w:suppressAutoHyphens/>
        <w:spacing w:after="0" w:line="240" w:lineRule="auto"/>
        <w:ind w:left="720" w:hanging="720"/>
        <w:jc w:val="both"/>
        <w:rPr>
          <w:rFonts w:ascii="Times New Roman" w:eastAsia="Times New Roman" w:hAnsi="Times New Roman" w:cs="Times New Roman"/>
          <w:sz w:val="24"/>
          <w:szCs w:val="24"/>
          <w:lang w:eastAsia="zh-CN"/>
        </w:rPr>
      </w:pPr>
    </w:p>
    <w:p w:rsidR="00901852" w:rsidRPr="00C238FF" w:rsidRDefault="00901852" w:rsidP="00901852">
      <w:pPr>
        <w:suppressAutoHyphens/>
        <w:spacing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5.4.</w:t>
      </w:r>
      <w:r w:rsidRPr="00C238FF">
        <w:rPr>
          <w:rFonts w:ascii="Times New Roman" w:eastAsia="Times New Roman" w:hAnsi="Times New Roman" w:cs="Times New Roman"/>
          <w:sz w:val="24"/>
          <w:szCs w:val="24"/>
          <w:lang w:eastAsia="zh-CN"/>
        </w:rPr>
        <w:tab/>
        <w:t>Gadījumā, ja iepirkumam tiks iesniegts tikai viens piedāvājums, kas pilnībā atbildīs Nolikuma prasībām, Pretendents, kas iesniedzis šo piedāvājumu, var tikt atzīts par iepirkuma uzvarētāju.</w:t>
      </w:r>
    </w:p>
    <w:p w:rsidR="00901852" w:rsidRPr="00C238FF" w:rsidRDefault="00901852" w:rsidP="00901852">
      <w:pPr>
        <w:suppressAutoHyphens/>
        <w:spacing w:after="120" w:line="240" w:lineRule="auto"/>
        <w:jc w:val="both"/>
        <w:rPr>
          <w:rFonts w:ascii="Times New Roman" w:eastAsia="Times New Roman" w:hAnsi="Times New Roman" w:cs="Times New Roman"/>
          <w:b/>
          <w:sz w:val="26"/>
          <w:szCs w:val="26"/>
          <w:lang w:eastAsia="zh-CN"/>
        </w:rPr>
      </w:pPr>
      <w:r w:rsidRPr="00C238FF">
        <w:rPr>
          <w:rFonts w:ascii="Times New Roman" w:eastAsia="Times New Roman" w:hAnsi="Times New Roman" w:cs="Times New Roman"/>
          <w:sz w:val="24"/>
          <w:szCs w:val="24"/>
          <w:lang w:eastAsia="zh-CN"/>
        </w:rPr>
        <w:t>5.5.</w:t>
      </w:r>
      <w:r w:rsidRPr="00C238FF">
        <w:rPr>
          <w:rFonts w:ascii="Times New Roman" w:eastAsia="Times New Roman" w:hAnsi="Times New Roman" w:cs="Times New Roman"/>
          <w:sz w:val="24"/>
          <w:szCs w:val="24"/>
          <w:lang w:eastAsia="zh-CN"/>
        </w:rPr>
        <w:tab/>
        <w:t>Ja neviens no iesniegtajiem piedāvājumiem netiks izskatīts vai netiks atzīts par atbilstošu, Iepirkumu komisijai ir tiesības uzvarētāju nepaziņot un iepirkumu izbeigt. Šādā gadījumā Iepirkumu komisija pieņem lēmumu par jauna iepirkuma organizēšanu.</w:t>
      </w:r>
    </w:p>
    <w:p w:rsidR="00901852" w:rsidRPr="00C238FF" w:rsidRDefault="00901852" w:rsidP="00901852">
      <w:pPr>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b/>
          <w:sz w:val="26"/>
          <w:szCs w:val="26"/>
          <w:lang w:eastAsia="zh-CN"/>
        </w:rPr>
        <w:t>6. Iepirkuma līgums</w:t>
      </w:r>
    </w:p>
    <w:p w:rsidR="00901852" w:rsidRPr="00C238FF" w:rsidRDefault="00901852" w:rsidP="00901852">
      <w:pPr>
        <w:suppressAutoHyphens/>
        <w:spacing w:before="120" w:after="120" w:line="240" w:lineRule="auto"/>
        <w:ind w:left="454" w:hanging="454"/>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6.1. Pasūtītājs slēgs iepirkuma līgumu ar izraudzīto Pretendentu, pamatojoties uz tā iesniegto piedāvājumu un saskaņā ar iepirkuma Nolikuma noteikumiem.</w:t>
      </w:r>
    </w:p>
    <w:p w:rsidR="00901852" w:rsidRPr="00C238FF" w:rsidRDefault="00901852" w:rsidP="00901852">
      <w:pPr>
        <w:suppressAutoHyphens/>
        <w:spacing w:before="120" w:after="120" w:line="240" w:lineRule="auto"/>
        <w:ind w:left="454" w:hanging="454"/>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6.2.</w:t>
      </w:r>
      <w:r w:rsidRPr="00C238FF">
        <w:rPr>
          <w:rFonts w:ascii="Times New Roman" w:eastAsia="Times New Roman" w:hAnsi="Times New Roman" w:cs="Times New Roman"/>
          <w:sz w:val="24"/>
          <w:szCs w:val="24"/>
          <w:lang w:eastAsia="zh-CN"/>
        </w:rPr>
        <w:tab/>
        <w:t>Iepirkuma līgumā avansa maksājumi nav paredzēti. Samaksa par preces nomu pēc pieņemšanas-nodošanas akta parakstīšanas un rēķina saņemšanas.</w:t>
      </w:r>
    </w:p>
    <w:p w:rsidR="00901852" w:rsidRPr="00C238FF" w:rsidRDefault="00901852" w:rsidP="00901852">
      <w:pPr>
        <w:suppressAutoHyphens/>
        <w:spacing w:before="120" w:after="120" w:line="240" w:lineRule="auto"/>
        <w:ind w:left="454" w:hanging="454"/>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6.3.</w:t>
      </w:r>
      <w:r w:rsidRPr="00C238FF">
        <w:rPr>
          <w:rFonts w:ascii="Times New Roman" w:eastAsia="Times New Roman" w:hAnsi="Times New Roman" w:cs="Times New Roman"/>
          <w:sz w:val="24"/>
          <w:szCs w:val="24"/>
          <w:lang w:eastAsia="zh-CN"/>
        </w:rPr>
        <w:tab/>
        <w:t xml:space="preserve">Uzvarējušam Pretendentam iepirkuma līgums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 kā rezultātā iepirkuma līgums tiek slēgts ar nākamo Pretendentu, kurš iesniedzis piedāvājumu ar viszemāko cenu. </w:t>
      </w:r>
    </w:p>
    <w:p w:rsidR="00901852" w:rsidRPr="00C238FF" w:rsidRDefault="00901852" w:rsidP="00901852">
      <w:pPr>
        <w:tabs>
          <w:tab w:val="left" w:pos="426"/>
          <w:tab w:val="left" w:pos="465"/>
        </w:tabs>
        <w:suppressAutoHyphens/>
        <w:spacing w:before="120" w:after="120" w:line="240" w:lineRule="auto"/>
        <w:ind w:left="420" w:hanging="420"/>
        <w:jc w:val="both"/>
        <w:rPr>
          <w:rFonts w:ascii="Times New Roman" w:eastAsia="Times New Roman" w:hAnsi="Times New Roman" w:cs="Times New Roman"/>
          <w:b/>
          <w:sz w:val="26"/>
          <w:szCs w:val="26"/>
          <w:lang w:eastAsia="zh-CN"/>
        </w:rPr>
      </w:pPr>
      <w:r w:rsidRPr="00C238FF">
        <w:rPr>
          <w:rFonts w:ascii="Times New Roman" w:eastAsia="Times New Roman" w:hAnsi="Times New Roman" w:cs="Times New Roman"/>
          <w:sz w:val="24"/>
          <w:szCs w:val="24"/>
          <w:lang w:eastAsia="zh-CN"/>
        </w:rPr>
        <w:lastRenderedPageBreak/>
        <w:t>6.4.</w:t>
      </w:r>
      <w:r w:rsidRPr="00C238FF">
        <w:rPr>
          <w:rFonts w:ascii="Times New Roman" w:eastAsia="Times New Roman" w:hAnsi="Times New Roman" w:cs="Times New Roman"/>
          <w:sz w:val="24"/>
          <w:szCs w:val="24"/>
          <w:lang w:eastAsia="zh-CN"/>
        </w:rPr>
        <w:tab/>
        <w:t>Grozījumus iepirkuma līgumā, izdara, ievērojot Publisko iepirkumu likuma 67.¹ panta noteikumus.</w:t>
      </w:r>
    </w:p>
    <w:p w:rsidR="00901852" w:rsidRPr="00C238FF" w:rsidRDefault="00901852" w:rsidP="00901852">
      <w:pPr>
        <w:suppressAutoHyphens/>
        <w:spacing w:before="120" w:after="120" w:line="240" w:lineRule="auto"/>
        <w:ind w:left="454" w:hanging="454"/>
        <w:jc w:val="center"/>
        <w:rPr>
          <w:rFonts w:ascii="Times New Roman" w:eastAsia="Times New Roman" w:hAnsi="Times New Roman" w:cs="Times New Roman"/>
          <w:sz w:val="26"/>
          <w:szCs w:val="26"/>
          <w:lang w:eastAsia="zh-CN"/>
        </w:rPr>
      </w:pPr>
      <w:r w:rsidRPr="00C238FF">
        <w:rPr>
          <w:rFonts w:ascii="Times New Roman" w:eastAsia="Times New Roman" w:hAnsi="Times New Roman" w:cs="Times New Roman"/>
          <w:b/>
          <w:sz w:val="26"/>
          <w:szCs w:val="26"/>
          <w:lang w:eastAsia="zh-CN"/>
        </w:rPr>
        <w:t>7.Iepirkuma komisijas tiesības un pienākumi</w:t>
      </w:r>
    </w:p>
    <w:p w:rsidR="00901852" w:rsidRPr="00C238FF" w:rsidRDefault="00901852" w:rsidP="00901852">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sz w:val="26"/>
          <w:szCs w:val="26"/>
          <w:lang w:eastAsia="zh-CN"/>
        </w:rPr>
        <w:t>7.1.Iepirkuma komisijas tiesības</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lang w:eastAsia="zh-CN"/>
        </w:rPr>
        <w:t>7.1.1.</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901852" w:rsidRPr="00C238FF" w:rsidRDefault="00901852" w:rsidP="00901852">
      <w:pPr>
        <w:spacing w:before="120" w:after="120" w:line="240" w:lineRule="auto"/>
        <w:ind w:left="720" w:hanging="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7.1.2.</w:t>
      </w:r>
      <w:r w:rsidRPr="00C238FF">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w:t>
      </w:r>
    </w:p>
    <w:p w:rsidR="00901852" w:rsidRPr="00C238FF" w:rsidRDefault="00901852" w:rsidP="00901852">
      <w:pPr>
        <w:spacing w:before="120" w:after="120" w:line="240" w:lineRule="auto"/>
        <w:ind w:left="720" w:hanging="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7.1.3.</w:t>
      </w:r>
      <w:r w:rsidRPr="00C238FF">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901852" w:rsidRPr="00C238FF" w:rsidRDefault="00901852" w:rsidP="00901852">
      <w:pPr>
        <w:spacing w:before="120" w:after="120" w:line="240" w:lineRule="auto"/>
        <w:ind w:left="720" w:hanging="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7.1.4.</w:t>
      </w:r>
      <w:r w:rsidRPr="00C238FF">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C238FF">
        <w:rPr>
          <w:rFonts w:ascii="Times New Roman" w:eastAsia="Times New Roman" w:hAnsi="Times New Roman" w:cs="Times New Roman"/>
          <w:sz w:val="24"/>
          <w:szCs w:val="24"/>
        </w:rPr>
        <w:softHyphen/>
        <w:t>šanai.</w:t>
      </w:r>
    </w:p>
    <w:p w:rsidR="00901852" w:rsidRPr="00C238FF" w:rsidRDefault="00901852" w:rsidP="00901852">
      <w:pPr>
        <w:spacing w:before="120" w:after="120" w:line="240" w:lineRule="auto"/>
        <w:ind w:left="720" w:hanging="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7.1.5.</w:t>
      </w:r>
      <w:r w:rsidRPr="00C238FF">
        <w:rPr>
          <w:rFonts w:ascii="Times New Roman" w:eastAsia="Times New Roman" w:hAnsi="Times New Roman" w:cs="Times New Roman"/>
          <w:sz w:val="24"/>
          <w:szCs w:val="24"/>
        </w:rPr>
        <w:tab/>
        <w:t>Lemt par iesniegtā piedāvājuma tālāko neizskatīšanu un nevērtēšanu, pieņemot argumentētu lēmumu par to, ja piedāvājums nav noformēts atbilstoši Nolikuma 1.8.punktā minētajām prasībām un/vai iesniegtie dokumenti neatbilst kādai no Nolikuma 4.sadaļas prasībām.</w:t>
      </w:r>
    </w:p>
    <w:p w:rsidR="00901852" w:rsidRPr="00C238FF" w:rsidRDefault="00901852" w:rsidP="00901852">
      <w:pPr>
        <w:spacing w:before="120" w:after="120" w:line="240" w:lineRule="auto"/>
        <w:ind w:left="720" w:hanging="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7.1.6.</w:t>
      </w:r>
      <w:r w:rsidRPr="00C238FF">
        <w:rPr>
          <w:rFonts w:ascii="Times New Roman" w:eastAsia="Times New Roman" w:hAnsi="Times New Roman" w:cs="Times New Roman"/>
          <w:sz w:val="24"/>
          <w:szCs w:val="24"/>
        </w:rPr>
        <w:tab/>
        <w:t>Neizskatīt un nevērtēt piedāvājumu, ja Pretendenta pieteikums (Nolikuma 1.pielikums) nav aizpildīts pilnībā vai atbilstoši prasītajai informācijai. Šajā gadījumā Pretendenta iesniegtais Piedāvājums paliek Pasūtītāja īpašumā un netiek atdots Pretendentam.</w:t>
      </w:r>
    </w:p>
    <w:p w:rsidR="00901852" w:rsidRPr="00C238FF" w:rsidRDefault="00901852" w:rsidP="00901852">
      <w:pPr>
        <w:spacing w:before="120" w:after="120" w:line="240" w:lineRule="auto"/>
        <w:ind w:left="720" w:hanging="720"/>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7.1.7.</w:t>
      </w:r>
      <w:r w:rsidRPr="00C238FF">
        <w:rPr>
          <w:rFonts w:ascii="Times New Roman" w:eastAsia="Times New Roman" w:hAnsi="Times New Roman" w:cs="Times New Roman"/>
          <w:sz w:val="24"/>
          <w:szCs w:val="24"/>
        </w:rPr>
        <w:tab/>
        <w:t>Labot aritmētiskās kļūdas Pretendentu finanšu piedāvājumos normatīvajos aktos noteiktajā kārtībā, informējot par to Pretendentu.</w:t>
      </w:r>
    </w:p>
    <w:p w:rsidR="00901852" w:rsidRPr="00C238FF" w:rsidRDefault="00901852" w:rsidP="00901852">
      <w:pPr>
        <w:spacing w:after="0" w:line="240" w:lineRule="auto"/>
        <w:ind w:left="720" w:hanging="720"/>
        <w:jc w:val="both"/>
        <w:rPr>
          <w:rFonts w:ascii="Times New Roman" w:eastAsia="Times New Roman" w:hAnsi="Times New Roman" w:cs="Times New Roman"/>
          <w:i/>
          <w:color w:val="FF0000"/>
          <w:sz w:val="24"/>
          <w:szCs w:val="24"/>
        </w:rPr>
      </w:pPr>
      <w:r w:rsidRPr="00C238FF">
        <w:rPr>
          <w:rFonts w:ascii="Times New Roman" w:eastAsia="Times New Roman" w:hAnsi="Times New Roman" w:cs="Times New Roman"/>
          <w:sz w:val="24"/>
          <w:szCs w:val="24"/>
        </w:rPr>
        <w:t>7.1.8.</w:t>
      </w:r>
      <w:r w:rsidRPr="00C238FF">
        <w:rPr>
          <w:rFonts w:ascii="Times New Roman" w:eastAsia="Times New Roman" w:hAnsi="Times New Roman" w:cs="Times New Roman"/>
          <w:sz w:val="24"/>
          <w:szCs w:val="24"/>
        </w:rPr>
        <w:tab/>
        <w:t>Izvēlēties nākamo piedāvājumu ar zemāko cenu, ja izraudzītais Pretendents atsakās slēgt iepirkuma līgumu ar Pasūtītāju.</w:t>
      </w:r>
    </w:p>
    <w:p w:rsidR="00901852" w:rsidRPr="00C238FF" w:rsidRDefault="00901852" w:rsidP="00901852">
      <w:pPr>
        <w:spacing w:after="0" w:line="240" w:lineRule="auto"/>
        <w:ind w:left="851" w:hanging="851"/>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7.1.9.</w:t>
      </w:r>
      <w:r w:rsidRPr="00C238FF">
        <w:rPr>
          <w:rFonts w:ascii="Times New Roman" w:eastAsia="Times New Roman" w:hAnsi="Times New Roman" w:cs="Times New Roman"/>
          <w:sz w:val="24"/>
          <w:szCs w:val="24"/>
        </w:rPr>
        <w:tab/>
        <w:t>Lemt par iepirkuma izbeigšanu vai pārtraukšanu.</w:t>
      </w:r>
    </w:p>
    <w:p w:rsidR="00901852" w:rsidRPr="00C238FF" w:rsidRDefault="00901852" w:rsidP="00901852">
      <w:pPr>
        <w:spacing w:after="0" w:line="240" w:lineRule="auto"/>
        <w:ind w:left="851" w:hanging="851"/>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7.1.10.</w:t>
      </w:r>
      <w:r w:rsidRPr="00C238FF">
        <w:rPr>
          <w:rFonts w:ascii="Times New Roman" w:eastAsia="Times New Roman" w:hAnsi="Times New Roman" w:cs="Times New Roman"/>
          <w:sz w:val="24"/>
          <w:szCs w:val="24"/>
        </w:rPr>
        <w:tab/>
        <w:t>Neizvēlēties nevienu no piedāvājumiem, ja tie pārsniedz Siguldas novada pašvaldības budžetā piešķirtos līdzekļus.</w:t>
      </w:r>
    </w:p>
    <w:p w:rsidR="00901852" w:rsidRPr="00C238FF" w:rsidRDefault="00901852" w:rsidP="00901852">
      <w:pPr>
        <w:spacing w:after="0" w:line="240" w:lineRule="auto"/>
        <w:ind w:left="851" w:hanging="851"/>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7.1.11.</w:t>
      </w:r>
      <w:r w:rsidRPr="00C238FF">
        <w:rPr>
          <w:rFonts w:ascii="Times New Roman" w:eastAsia="Times New Roman" w:hAnsi="Times New Roman" w:cs="Times New Roman"/>
          <w:sz w:val="24"/>
          <w:szCs w:val="24"/>
        </w:rPr>
        <w:tab/>
        <w:t>Noraidīt piedāvājumus, ja tie neatbilst iepirkuma Nolikuma prasībām.</w:t>
      </w:r>
    </w:p>
    <w:p w:rsidR="00901852" w:rsidRPr="00C238FF" w:rsidRDefault="00901852" w:rsidP="00901852">
      <w:pPr>
        <w:spacing w:after="0" w:line="240" w:lineRule="auto"/>
        <w:ind w:left="851" w:hanging="851"/>
        <w:jc w:val="both"/>
        <w:rPr>
          <w:rFonts w:ascii="Times New Roman" w:eastAsia="Times New Roman" w:hAnsi="Times New Roman" w:cs="Times New Roman"/>
          <w:sz w:val="24"/>
          <w:szCs w:val="24"/>
        </w:rPr>
      </w:pPr>
      <w:r w:rsidRPr="00C238FF">
        <w:rPr>
          <w:rFonts w:ascii="Times New Roman" w:eastAsia="Times New Roman" w:hAnsi="Times New Roman" w:cs="Times New Roman"/>
          <w:sz w:val="24"/>
          <w:szCs w:val="24"/>
        </w:rPr>
        <w:t>7.1.12.</w:t>
      </w:r>
      <w:r w:rsidRPr="00C238FF">
        <w:rPr>
          <w:rFonts w:ascii="Times New Roman" w:eastAsia="Times New Roman" w:hAnsi="Times New Roman" w:cs="Times New Roman"/>
          <w:sz w:val="24"/>
          <w:szCs w:val="24"/>
        </w:rPr>
        <w:tab/>
        <w:t>Iepirkuma komisija patur sev tiesības nekomentēt iepirkuma norises gaitu.</w:t>
      </w:r>
    </w:p>
    <w:p w:rsidR="00901852" w:rsidRPr="00C238FF" w:rsidRDefault="00901852" w:rsidP="00901852">
      <w:pPr>
        <w:spacing w:after="0" w:line="240" w:lineRule="auto"/>
        <w:jc w:val="both"/>
        <w:rPr>
          <w:rFonts w:ascii="Times New Roman" w:eastAsia="Times New Roman" w:hAnsi="Times New Roman" w:cs="Times New Roman"/>
          <w:sz w:val="24"/>
          <w:szCs w:val="24"/>
        </w:rPr>
      </w:pPr>
      <w:r w:rsidRPr="00C238FF">
        <w:rPr>
          <w:rFonts w:ascii="Times New Roman" w:eastAsia="Times New Roman" w:hAnsi="Times New Roman" w:cs="Times New Roman"/>
          <w:color w:val="000000"/>
          <w:sz w:val="24"/>
          <w:szCs w:val="24"/>
        </w:rPr>
        <w:t>7.1.13.</w:t>
      </w:r>
      <w:r w:rsidRPr="00C238FF">
        <w:rPr>
          <w:rFonts w:ascii="Times New Roman" w:eastAsia="Times New Roman" w:hAnsi="Times New Roman" w:cs="Times New Roman"/>
          <w:color w:val="000000"/>
          <w:sz w:val="24"/>
          <w:szCs w:val="24"/>
        </w:rPr>
        <w:tab/>
        <w:t>Pasūtītājs izslēdz Pretendentu no dalības iepirkumā jebkurā no šādiem gadījumiem:</w:t>
      </w:r>
    </w:p>
    <w:p w:rsidR="00901852" w:rsidRPr="00C238FF" w:rsidRDefault="00901852" w:rsidP="00901852">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C238FF">
        <w:rPr>
          <w:rFonts w:ascii="Times New Roman" w:eastAsia="Times New Roman" w:hAnsi="Times New Roman" w:cs="Times New Roman"/>
          <w:color w:val="000000"/>
          <w:sz w:val="24"/>
          <w:szCs w:val="24"/>
        </w:rPr>
        <w:tab/>
        <w:t>7.1.13.1.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01852" w:rsidRPr="00C238FF" w:rsidRDefault="00901852" w:rsidP="00901852">
      <w:pPr>
        <w:spacing w:after="0" w:line="240" w:lineRule="auto"/>
        <w:ind w:firstLine="720"/>
        <w:jc w:val="both"/>
        <w:rPr>
          <w:rFonts w:ascii="Times New Roman" w:eastAsia="Times New Roman" w:hAnsi="Times New Roman" w:cs="Times New Roman"/>
          <w:sz w:val="24"/>
          <w:szCs w:val="24"/>
        </w:rPr>
      </w:pPr>
      <w:r w:rsidRPr="00C238FF">
        <w:rPr>
          <w:rFonts w:ascii="Times New Roman" w:eastAsia="Times New Roman" w:hAnsi="Times New Roman" w:cs="Times New Roman"/>
          <w:color w:val="000000"/>
          <w:sz w:val="24"/>
          <w:szCs w:val="24"/>
        </w:rPr>
        <w:t>7.1.13.2.</w:t>
      </w:r>
      <w:r w:rsidRPr="00C238FF">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C238FF">
        <w:rPr>
          <w:rFonts w:ascii="Times New Roman" w:eastAsia="Times New Roman" w:hAnsi="Times New Roman" w:cs="Times New Roman"/>
          <w:i/>
          <w:sz w:val="24"/>
          <w:szCs w:val="24"/>
        </w:rPr>
        <w:t>eiro</w:t>
      </w:r>
      <w:r w:rsidRPr="00C238FF">
        <w:rPr>
          <w:rFonts w:ascii="Times New Roman" w:eastAsia="Times New Roman" w:hAnsi="Times New Roman" w:cs="Times New Roman"/>
          <w:sz w:val="24"/>
          <w:szCs w:val="24"/>
        </w:rPr>
        <w:t>;</w:t>
      </w:r>
    </w:p>
    <w:p w:rsidR="00901852" w:rsidRPr="00C238FF" w:rsidRDefault="00901852" w:rsidP="00901852">
      <w:pPr>
        <w:spacing w:after="0" w:line="240" w:lineRule="auto"/>
        <w:ind w:firstLine="720"/>
        <w:jc w:val="both"/>
        <w:rPr>
          <w:rFonts w:ascii="Times New Roman" w:eastAsia="Times New Roman" w:hAnsi="Times New Roman" w:cs="Times New Roman"/>
          <w:color w:val="000000"/>
          <w:sz w:val="24"/>
          <w:szCs w:val="24"/>
        </w:rPr>
      </w:pPr>
      <w:r w:rsidRPr="00C238FF">
        <w:rPr>
          <w:rFonts w:ascii="Times New Roman" w:eastAsia="Times New Roman" w:hAnsi="Times New Roman" w:cs="Times New Roman"/>
          <w:sz w:val="24"/>
          <w:szCs w:val="24"/>
        </w:rPr>
        <w:lastRenderedPageBreak/>
        <w:t>7.1.13.3.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3) un 4)apakšpunktos minētie nosacījumi</w:t>
      </w:r>
      <w:r w:rsidRPr="00C238FF">
        <w:rPr>
          <w:rFonts w:ascii="Times New Roman" w:eastAsia="Times New Roman" w:hAnsi="Times New Roman" w:cs="Times New Roman"/>
          <w:color w:val="000000"/>
          <w:sz w:val="24"/>
          <w:szCs w:val="24"/>
        </w:rPr>
        <w:t>.</w:t>
      </w:r>
    </w:p>
    <w:p w:rsidR="00901852" w:rsidRPr="00C238FF" w:rsidRDefault="00901852" w:rsidP="00901852">
      <w:pPr>
        <w:suppressAutoHyphens/>
        <w:spacing w:after="0" w:line="240" w:lineRule="auto"/>
        <w:jc w:val="both"/>
        <w:rPr>
          <w:rFonts w:ascii="Times New Roman" w:eastAsia="Times New Roman" w:hAnsi="Times New Roman" w:cs="Times New Roman"/>
          <w:color w:val="000000"/>
          <w:sz w:val="24"/>
          <w:szCs w:val="24"/>
          <w:lang w:eastAsia="ar-SA"/>
        </w:rPr>
      </w:pPr>
      <w:r w:rsidRPr="00C238FF">
        <w:rPr>
          <w:rFonts w:ascii="Times New Roman" w:eastAsia="Times New Roman" w:hAnsi="Times New Roman" w:cs="Times New Roman"/>
          <w:color w:val="000000"/>
          <w:sz w:val="24"/>
          <w:szCs w:val="24"/>
          <w:lang w:eastAsia="ar-SA"/>
        </w:rPr>
        <w:t>7.1.14.</w:t>
      </w:r>
      <w:r w:rsidRPr="00C238FF">
        <w:rPr>
          <w:rFonts w:ascii="Times New Roman" w:eastAsia="Times New Roman" w:hAnsi="Times New Roman" w:cs="Times New Roman"/>
          <w:color w:val="000000"/>
          <w:sz w:val="24"/>
          <w:szCs w:val="24"/>
          <w:lang w:eastAsia="ar-SA"/>
        </w:rPr>
        <w:tab/>
        <w:t>Lai izvērtētu Pretendentu saskaņā ar Nolikuma 7.1.13.punktu, Pasūtītājs:</w:t>
      </w:r>
    </w:p>
    <w:p w:rsidR="00901852" w:rsidRPr="00C238FF" w:rsidRDefault="00901852" w:rsidP="00901852">
      <w:pPr>
        <w:suppressAutoHyphens/>
        <w:spacing w:after="0" w:line="240" w:lineRule="auto"/>
        <w:jc w:val="both"/>
        <w:rPr>
          <w:rFonts w:ascii="Times New Roman" w:eastAsia="Times New Roman" w:hAnsi="Times New Roman" w:cs="Times New Roman"/>
          <w:color w:val="000000"/>
          <w:sz w:val="24"/>
          <w:szCs w:val="24"/>
          <w:lang w:eastAsia="ar-SA"/>
        </w:rPr>
      </w:pPr>
      <w:r w:rsidRPr="00C238FF">
        <w:rPr>
          <w:rFonts w:ascii="Times New Roman" w:eastAsia="Times New Roman" w:hAnsi="Times New Roman" w:cs="Times New Roman"/>
          <w:color w:val="000000"/>
          <w:sz w:val="24"/>
          <w:szCs w:val="24"/>
          <w:lang w:eastAsia="ar-SA"/>
        </w:rPr>
        <w:tab/>
        <w:t xml:space="preserve">7.1.14.1.attiecībā uz Latvijā reģistrētu vai pastāvīgi dzīvojošu Pretendentu un </w:t>
      </w:r>
      <w:r w:rsidRPr="00C238FF">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C238FF">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901852" w:rsidRPr="00C238FF" w:rsidRDefault="00901852" w:rsidP="00901852">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C238FF">
        <w:rPr>
          <w:rFonts w:ascii="Times New Roman" w:eastAsia="Times New Roman" w:hAnsi="Times New Roman" w:cs="Times New Roman"/>
          <w:color w:val="000000"/>
          <w:sz w:val="24"/>
          <w:szCs w:val="24"/>
          <w:lang w:eastAsia="ar-SA"/>
        </w:rPr>
        <w:t>a) par Nolikuma 7.1.13.1.punktā minētajiem faktiem – no Uzņēmumu reģistra;</w:t>
      </w:r>
    </w:p>
    <w:p w:rsidR="00901852" w:rsidRPr="00C238FF" w:rsidRDefault="00901852" w:rsidP="00901852">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C238FF">
        <w:rPr>
          <w:rFonts w:ascii="Times New Roman" w:eastAsia="Times New Roman" w:hAnsi="Times New Roman" w:cs="Times New Roman"/>
          <w:color w:val="000000"/>
          <w:sz w:val="24"/>
          <w:szCs w:val="24"/>
          <w:lang w:eastAsia="ar-SA"/>
        </w:rPr>
        <w:t xml:space="preserve">b) par Nolikuma 7.1.13.2.punktā minēto faktu – no Valsts ieņēmumu dienesta. Pasūtītājs minēto informāciju no Valsts ieņēmumu dienesta ir tiesīgs saņemt, neprasot Pretendenta un </w:t>
      </w:r>
      <w:r w:rsidRPr="00C238FF">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C238FF">
        <w:rPr>
          <w:rFonts w:ascii="Times New Roman" w:eastAsia="Times New Roman" w:hAnsi="Times New Roman" w:cs="Times New Roman"/>
          <w:color w:val="000000"/>
          <w:sz w:val="24"/>
          <w:szCs w:val="24"/>
          <w:lang w:eastAsia="ar-SA"/>
        </w:rPr>
        <w:t>piekrišanu.</w:t>
      </w:r>
    </w:p>
    <w:p w:rsidR="00901852" w:rsidRPr="00C238FF" w:rsidRDefault="00901852" w:rsidP="009018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38FF">
        <w:rPr>
          <w:rFonts w:ascii="Times New Roman" w:eastAsia="Times New Roman" w:hAnsi="Times New Roman" w:cs="Times New Roman"/>
          <w:color w:val="000000"/>
          <w:sz w:val="24"/>
          <w:szCs w:val="24"/>
          <w:lang w:eastAsia="ar-SA"/>
        </w:rPr>
        <w:t>7.1.14.2.attiecībā uz ārvalstī reģistrētu vai pastāvīgi dzīvojošu Pretendentu un</w:t>
      </w:r>
      <w:r w:rsidRPr="00C238FF">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C238FF">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C238FF">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C238FF">
        <w:rPr>
          <w:rFonts w:ascii="Times New Roman" w:eastAsia="Times New Roman" w:hAnsi="Times New Roman" w:cs="Times New Roman"/>
          <w:color w:val="000000"/>
          <w:sz w:val="24"/>
          <w:szCs w:val="24"/>
          <w:lang w:eastAsia="ar-SA"/>
        </w:rPr>
        <w:t xml:space="preserve"> </w:t>
      </w:r>
    </w:p>
    <w:p w:rsidR="00901852" w:rsidRPr="00C238FF" w:rsidRDefault="00901852" w:rsidP="009018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38FF">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901852" w:rsidRPr="00C238FF" w:rsidRDefault="00901852" w:rsidP="00901852">
      <w:pPr>
        <w:suppressAutoHyphens/>
        <w:spacing w:after="0" w:line="240" w:lineRule="auto"/>
        <w:jc w:val="both"/>
        <w:rPr>
          <w:rFonts w:ascii="Times New Roman" w:eastAsia="Times New Roman" w:hAnsi="Times New Roman" w:cs="Times New Roman"/>
          <w:color w:val="000000"/>
          <w:sz w:val="24"/>
          <w:szCs w:val="24"/>
          <w:lang w:eastAsia="ar-SA"/>
        </w:rPr>
      </w:pPr>
      <w:r w:rsidRPr="00C238FF">
        <w:rPr>
          <w:rFonts w:ascii="Times New Roman" w:eastAsia="Times New Roman" w:hAnsi="Times New Roman" w:cs="Times New Roman"/>
          <w:color w:val="000000"/>
          <w:sz w:val="24"/>
          <w:szCs w:val="24"/>
          <w:lang w:eastAsia="ar-SA"/>
        </w:rPr>
        <w:t>7.1.15.</w:t>
      </w:r>
      <w:r w:rsidRPr="00C238FF">
        <w:rPr>
          <w:rFonts w:ascii="Times New Roman" w:eastAsia="Times New Roman" w:hAnsi="Times New Roman" w:cs="Times New Roman"/>
          <w:color w:val="000000"/>
          <w:sz w:val="24"/>
          <w:szCs w:val="24"/>
          <w:lang w:eastAsia="ar-SA"/>
        </w:rPr>
        <w:tab/>
        <w:t>Atkarībā no atbilstoši Nolikuma 7.1.14.1.punkta „b” apakšpunktam veiktās pārbaudes rezultātiem Pasūtītājs:</w:t>
      </w:r>
    </w:p>
    <w:p w:rsidR="00901852" w:rsidRPr="00C238FF" w:rsidRDefault="00901852" w:rsidP="009018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C238FF">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C238FF">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C238FF">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C238FF">
        <w:rPr>
          <w:rFonts w:ascii="Times New Roman" w:eastAsia="Times New Roman" w:hAnsi="Times New Roman" w:cs="Times New Roman"/>
          <w:color w:val="000000"/>
          <w:sz w:val="24"/>
          <w:szCs w:val="24"/>
          <w:lang w:eastAsia="ar-SA"/>
        </w:rPr>
        <w:tab/>
        <w:t xml:space="preserve">kopsummā pārsniedz 150 </w:t>
      </w:r>
      <w:r w:rsidRPr="00C238FF">
        <w:rPr>
          <w:rFonts w:ascii="Times New Roman" w:eastAsia="Times New Roman" w:hAnsi="Times New Roman" w:cs="Times New Roman"/>
          <w:i/>
          <w:color w:val="000000"/>
          <w:sz w:val="24"/>
          <w:szCs w:val="24"/>
          <w:lang w:eastAsia="ar-SA"/>
        </w:rPr>
        <w:t>eiro</w:t>
      </w:r>
      <w:r w:rsidRPr="00C238FF">
        <w:rPr>
          <w:rFonts w:ascii="Times New Roman" w:eastAsia="Times New Roman" w:hAnsi="Times New Roman" w:cs="Times New Roman"/>
          <w:color w:val="000000"/>
          <w:sz w:val="24"/>
          <w:szCs w:val="24"/>
          <w:lang w:eastAsia="ar-SA"/>
        </w:rPr>
        <w:t>,</w:t>
      </w:r>
    </w:p>
    <w:p w:rsidR="00901852" w:rsidRPr="00C238FF" w:rsidRDefault="00901852" w:rsidP="00901852">
      <w:pPr>
        <w:spacing w:after="0" w:line="240" w:lineRule="auto"/>
        <w:ind w:left="851" w:hanging="131"/>
        <w:jc w:val="both"/>
        <w:rPr>
          <w:rFonts w:ascii="Times New Roman" w:eastAsia="Times New Roman" w:hAnsi="Times New Roman" w:cs="Times New Roman"/>
          <w:color w:val="000000"/>
          <w:sz w:val="24"/>
          <w:szCs w:val="24"/>
        </w:rPr>
      </w:pPr>
      <w:r w:rsidRPr="00C238FF">
        <w:rPr>
          <w:rFonts w:ascii="Times New Roman" w:eastAsia="Times New Roman" w:hAnsi="Times New Roman" w:cs="Times New Roman"/>
          <w:color w:val="000000"/>
          <w:sz w:val="24"/>
          <w:szCs w:val="24"/>
        </w:rPr>
        <w:t xml:space="preserve">b) informē Pretendentu par to, ka saskaņā ar Valsts ieņēmumu dienesta publiskajā nodokļu parādnieku datubāzē pēdējās datu aktualizācijas datumā ievietoto informāciju ir konstatēts, ka Pretendentam vai </w:t>
      </w:r>
      <w:r w:rsidRPr="00C238FF">
        <w:rPr>
          <w:rFonts w:ascii="Times New Roman" w:eastAsia="Times New Roman" w:hAnsi="Times New Roman" w:cs="Times New Roman"/>
          <w:sz w:val="24"/>
          <w:szCs w:val="24"/>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C238FF">
        <w:rPr>
          <w:rFonts w:ascii="Times New Roman" w:eastAsia="Times New Roman" w:hAnsi="Times New Roman" w:cs="Times New Roman"/>
          <w:color w:val="000000"/>
          <w:sz w:val="24"/>
          <w:szCs w:val="24"/>
        </w:rPr>
        <w:t xml:space="preserve">nodokļu parādi, tajā skaitā valsts sociālās apdrošināšanas obligāto iemaksu parādi, kas kopsummā pārsniedz 150 </w:t>
      </w:r>
      <w:proofErr w:type="spellStart"/>
      <w:r w:rsidRPr="00C238FF">
        <w:rPr>
          <w:rFonts w:ascii="Times New Roman" w:eastAsia="Times New Roman" w:hAnsi="Times New Roman" w:cs="Times New Roman"/>
          <w:i/>
          <w:color w:val="000000"/>
          <w:sz w:val="24"/>
          <w:szCs w:val="24"/>
        </w:rPr>
        <w:t>euro</w:t>
      </w:r>
      <w:proofErr w:type="spellEnd"/>
      <w:r w:rsidRPr="00C238FF">
        <w:rPr>
          <w:rFonts w:ascii="Times New Roman" w:eastAsia="Times New Roman" w:hAnsi="Times New Roman" w:cs="Times New Roman"/>
          <w:color w:val="000000"/>
          <w:sz w:val="24"/>
          <w:szCs w:val="24"/>
        </w:rPr>
        <w:t xml:space="preserve">, un nosaka termiņu — 10 dienas pēc informācijas izsniegšanas vai nosūtīšanas dienas — apliecinājuma iesniegšanai. Pretendents, lai apliecinātu, ka tam un </w:t>
      </w:r>
      <w:r w:rsidRPr="00C238FF">
        <w:rPr>
          <w:rFonts w:ascii="Times New Roman" w:eastAsia="Times New Roman" w:hAnsi="Times New Roman" w:cs="Times New Roman"/>
          <w:sz w:val="24"/>
          <w:szCs w:val="24"/>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C238FF">
        <w:rPr>
          <w:rFonts w:ascii="Times New Roman" w:eastAsia="Times New Roman" w:hAnsi="Times New Roman" w:cs="Times New Roman"/>
          <w:color w:val="000000"/>
          <w:sz w:val="24"/>
          <w:szCs w:val="24"/>
        </w:rPr>
        <w:t xml:space="preserve"> nodokļu parādu, tajā skaitā valsts sociālās apdrošināšanas obligāto iemaksu parādu, kas kopsummā pārsniedz 150 </w:t>
      </w:r>
      <w:proofErr w:type="spellStart"/>
      <w:r w:rsidRPr="00C238FF">
        <w:rPr>
          <w:rFonts w:ascii="Times New Roman" w:eastAsia="Times New Roman" w:hAnsi="Times New Roman" w:cs="Times New Roman"/>
          <w:i/>
          <w:color w:val="000000"/>
          <w:sz w:val="24"/>
          <w:szCs w:val="24"/>
        </w:rPr>
        <w:t>euro</w:t>
      </w:r>
      <w:proofErr w:type="spellEnd"/>
      <w:r w:rsidRPr="00C238FF">
        <w:rPr>
          <w:rFonts w:ascii="Times New Roman" w:eastAsia="Times New Roman" w:hAnsi="Times New Roman" w:cs="Times New Roman"/>
          <w:color w:val="000000"/>
          <w:sz w:val="24"/>
          <w:szCs w:val="24"/>
        </w:rPr>
        <w:t xml:space="preserve">, iesniedz </w:t>
      </w:r>
      <w:r w:rsidRPr="00C238FF">
        <w:rPr>
          <w:rFonts w:ascii="Times New Roman" w:eastAsia="Times New Roman" w:hAnsi="Times New Roman" w:cs="Times New Roman"/>
          <w:color w:val="000000"/>
          <w:sz w:val="24"/>
          <w:szCs w:val="24"/>
        </w:rPr>
        <w:lastRenderedPageBreak/>
        <w:t xml:space="preserve">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38FF">
        <w:rPr>
          <w:rFonts w:ascii="Times New Roman" w:eastAsia="Times New Roman" w:hAnsi="Times New Roman" w:cs="Times New Roman"/>
          <w:i/>
          <w:color w:val="000000"/>
          <w:sz w:val="24"/>
          <w:szCs w:val="24"/>
        </w:rPr>
        <w:t>euro</w:t>
      </w:r>
      <w:proofErr w:type="spellEnd"/>
      <w:r w:rsidRPr="00C238FF">
        <w:rPr>
          <w:rFonts w:ascii="Times New Roman" w:eastAsia="Times New Roman" w:hAnsi="Times New Roman" w:cs="Times New Roman"/>
          <w:color w:val="000000"/>
          <w:sz w:val="24"/>
          <w:szCs w:val="24"/>
        </w:rPr>
        <w:t>. Ja noteiktajā termiņā minētais apliecinājums nav iesniegts, Pasūtītājs Pretendentu izslēdz no dalības iepirkumā.</w:t>
      </w:r>
    </w:p>
    <w:p w:rsidR="00901852" w:rsidRPr="00C238FF" w:rsidRDefault="00901852" w:rsidP="00901852">
      <w:pPr>
        <w:suppressAutoHyphens/>
        <w:spacing w:after="0" w:line="240" w:lineRule="auto"/>
        <w:jc w:val="both"/>
        <w:rPr>
          <w:rFonts w:ascii="Times New Roman" w:eastAsia="Times New Roman" w:hAnsi="Times New Roman" w:cs="Times New Roman"/>
          <w:b/>
          <w:bCs/>
          <w:sz w:val="26"/>
          <w:szCs w:val="26"/>
          <w:lang w:eastAsia="zh-CN"/>
        </w:rPr>
      </w:pPr>
    </w:p>
    <w:p w:rsidR="00901852" w:rsidRPr="00C238FF" w:rsidRDefault="00901852" w:rsidP="00901852">
      <w:pPr>
        <w:suppressAutoHyphens/>
        <w:spacing w:before="120" w:after="60" w:line="240" w:lineRule="auto"/>
        <w:rPr>
          <w:rFonts w:ascii="Times New Roman" w:eastAsia="Times New Roman" w:hAnsi="Times New Roman" w:cs="Times New Roman"/>
          <w:sz w:val="24"/>
          <w:szCs w:val="24"/>
          <w:lang w:eastAsia="zh-CN"/>
        </w:rPr>
      </w:pPr>
      <w:r w:rsidRPr="00C238FF">
        <w:rPr>
          <w:rFonts w:ascii="Times New Roman" w:eastAsia="Times New Roman" w:hAnsi="Times New Roman" w:cs="Times New Roman"/>
          <w:b/>
          <w:bCs/>
          <w:sz w:val="26"/>
          <w:szCs w:val="26"/>
          <w:lang w:eastAsia="zh-CN"/>
        </w:rPr>
        <w:t xml:space="preserve">7.2. </w:t>
      </w:r>
      <w:r w:rsidRPr="00C238FF">
        <w:rPr>
          <w:rFonts w:ascii="Times New Roman" w:eastAsia="Times New Roman" w:hAnsi="Times New Roman" w:cs="Times New Roman"/>
          <w:b/>
          <w:bCs/>
          <w:sz w:val="26"/>
          <w:szCs w:val="26"/>
          <w:lang w:eastAsia="zh-CN"/>
        </w:rPr>
        <w:tab/>
        <w:t>Iepirkuma komisijas pienākumi</w:t>
      </w:r>
    </w:p>
    <w:p w:rsidR="00901852" w:rsidRPr="00C238FF" w:rsidRDefault="00901852" w:rsidP="00901852">
      <w:pPr>
        <w:suppressAutoHyphens/>
        <w:spacing w:before="120" w:after="120" w:line="240" w:lineRule="auto"/>
        <w:ind w:left="720" w:hanging="720"/>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7.2.1. Nodrošināt iepirkuma norisi un dokumentēšanu.</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7.2.2. Nodrošināt Pretendentu brīvu konkurenci, kā arī vienlīdzīgu un taisnīgu attieksmi pret tiem.</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7.2.3. Sniegt informāciju par Nolikumu, pēc ieinteresēto personu pieprasījuma normatīvajos aktos noteiktajā kārtībā.</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7.2.5.</w:t>
      </w:r>
      <w:r w:rsidRPr="00C238FF">
        <w:rPr>
          <w:rFonts w:ascii="Times New Roman" w:eastAsia="Times New Roman" w:hAnsi="Times New Roman" w:cs="Times New Roman"/>
          <w:sz w:val="24"/>
          <w:szCs w:val="24"/>
          <w:lang w:eastAsia="zh-CN"/>
        </w:rPr>
        <w:tab/>
        <w:t>Rakstiski informēt Pretendentus par iesniegto materiālu vērtēšanas gaitā konstatētām aritmētiskām kļūdām.</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7.2.6.</w:t>
      </w:r>
      <w:r w:rsidRPr="00C238FF">
        <w:rPr>
          <w:rFonts w:ascii="Times New Roman" w:eastAsia="Times New Roman" w:hAnsi="Times New Roman" w:cs="Times New Roman"/>
          <w:sz w:val="24"/>
          <w:szCs w:val="24"/>
          <w:lang w:eastAsia="zh-CN"/>
        </w:rPr>
        <w:tab/>
        <w:t>Lemt par piedāvājuma atdošanu Pretendentam gadījumos, kad nav ievērota šajā Nolikumā noteiktā piedāvājumu iesniegšanas kārtība.</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7.2.7.</w:t>
      </w:r>
      <w:r w:rsidRPr="00C238FF">
        <w:rPr>
          <w:rFonts w:ascii="Times New Roman" w:eastAsia="Times New Roman" w:hAnsi="Times New Roman" w:cs="Times New Roman"/>
          <w:sz w:val="24"/>
          <w:szCs w:val="24"/>
          <w:lang w:eastAsia="zh-CN"/>
        </w:rPr>
        <w:tab/>
        <w:t>Noteikt iepirkuma uzvarētāju.</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7.2.8.</w:t>
      </w:r>
      <w:r w:rsidRPr="00C238FF">
        <w:rPr>
          <w:rFonts w:ascii="Times New Roman" w:eastAsia="Times New Roman" w:hAnsi="Times New Roman" w:cs="Times New Roman"/>
          <w:sz w:val="24"/>
          <w:szCs w:val="24"/>
          <w:lang w:eastAsia="zh-CN"/>
        </w:rPr>
        <w:tab/>
        <w:t>Rakstiski informēt visus Pretendentus par iepirkuma rezultātiem 3 (trīs) darba dienu laikā pēc lēmuma pieņemšanas.</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7.2.9.</w:t>
      </w:r>
      <w:r w:rsidRPr="00C238FF">
        <w:rPr>
          <w:rFonts w:ascii="Times New Roman" w:eastAsia="Times New Roman" w:hAnsi="Times New Roman" w:cs="Times New Roman"/>
          <w:sz w:val="24"/>
          <w:szCs w:val="24"/>
          <w:lang w:eastAsia="zh-CN"/>
        </w:rPr>
        <w:tab/>
        <w:t xml:space="preserve">Nosūtīt informāciju Iepirkumu uzraudzības birojam </w:t>
      </w:r>
      <w:hyperlink r:id="rId14" w:history="1">
        <w:r w:rsidRPr="00C238FF">
          <w:rPr>
            <w:rFonts w:ascii="Times New Roman" w:eastAsia="Times New Roman" w:hAnsi="Times New Roman" w:cs="Times New Roman"/>
            <w:color w:val="0000FF"/>
            <w:sz w:val="24"/>
            <w:szCs w:val="24"/>
            <w:u w:val="single"/>
            <w:lang w:eastAsia="zh-CN"/>
          </w:rPr>
          <w:t>www.iub.gov.lv</w:t>
        </w:r>
      </w:hyperlink>
      <w:r w:rsidRPr="00C238FF">
        <w:rPr>
          <w:rFonts w:ascii="Times New Roman" w:eastAsia="Times New Roman" w:hAnsi="Times New Roman" w:cs="Times New Roman"/>
          <w:sz w:val="24"/>
          <w:szCs w:val="24"/>
          <w:lang w:eastAsia="zh-CN"/>
        </w:rPr>
        <w:t xml:space="preserve">  un ievietot informāciju Siguldas novada pašvaldības mājas lapā interneta vietnē </w:t>
      </w:r>
      <w:hyperlink r:id="rId15" w:history="1">
        <w:r w:rsidRPr="00C238FF">
          <w:rPr>
            <w:rFonts w:ascii="Times New Roman" w:eastAsia="Times New Roman" w:hAnsi="Times New Roman" w:cs="Times New Roman"/>
            <w:color w:val="0000FF"/>
            <w:sz w:val="24"/>
            <w:szCs w:val="24"/>
            <w:u w:val="single"/>
            <w:lang w:eastAsia="zh-CN"/>
          </w:rPr>
          <w:t>www.sigulda.lv</w:t>
        </w:r>
      </w:hyperlink>
      <w:r w:rsidRPr="00C238FF">
        <w:rPr>
          <w:rFonts w:ascii="Times New Roman" w:eastAsia="Times New Roman" w:hAnsi="Times New Roman" w:cs="Times New Roman"/>
          <w:sz w:val="24"/>
          <w:szCs w:val="24"/>
          <w:lang w:eastAsia="zh-CN"/>
        </w:rPr>
        <w:t xml:space="preserve"> . </w:t>
      </w:r>
    </w:p>
    <w:p w:rsidR="00901852" w:rsidRPr="00C238FF" w:rsidRDefault="00901852" w:rsidP="00901852">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C238FF">
        <w:rPr>
          <w:rFonts w:ascii="Times New Roman" w:eastAsia="Times New Roman" w:hAnsi="Times New Roman" w:cs="Arial"/>
          <w:b/>
          <w:bCs/>
          <w:kern w:val="1"/>
          <w:sz w:val="26"/>
          <w:szCs w:val="26"/>
          <w:lang w:eastAsia="zh-CN"/>
        </w:rPr>
        <w:t>8.Pretendenta tiesības un pienākumi</w:t>
      </w:r>
    </w:p>
    <w:p w:rsidR="00901852" w:rsidRPr="00C238FF" w:rsidRDefault="00901852" w:rsidP="00901852">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sz w:val="26"/>
          <w:szCs w:val="26"/>
          <w:lang w:eastAsia="zh-CN"/>
        </w:rPr>
        <w:t>8.1.Pretendenta tiesības</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8.1.1.</w:t>
      </w:r>
      <w:r w:rsidRPr="00C238FF">
        <w:rPr>
          <w:rFonts w:ascii="Times New Roman" w:eastAsia="Times New Roman" w:hAnsi="Times New Roman" w:cs="Times New Roman"/>
          <w:sz w:val="24"/>
          <w:szCs w:val="24"/>
          <w:lang w:eastAsia="zh-CN"/>
        </w:rPr>
        <w:tab/>
        <w:t xml:space="preserve">Piedāvājuma sagatavošanas laikā Pretendentam ir tiesības </w:t>
      </w:r>
      <w:proofErr w:type="spellStart"/>
      <w:r w:rsidRPr="00C238FF">
        <w:rPr>
          <w:rFonts w:ascii="Times New Roman" w:eastAsia="Times New Roman" w:hAnsi="Times New Roman" w:cs="Times New Roman"/>
          <w:sz w:val="24"/>
          <w:szCs w:val="24"/>
          <w:lang w:eastAsia="zh-CN"/>
        </w:rPr>
        <w:t>rakstveidā</w:t>
      </w:r>
      <w:proofErr w:type="spellEnd"/>
      <w:r w:rsidRPr="00C238FF">
        <w:rPr>
          <w:rFonts w:ascii="Times New Roman" w:eastAsia="Times New Roman" w:hAnsi="Times New Roman" w:cs="Times New Roman"/>
          <w:sz w:val="24"/>
          <w:szCs w:val="24"/>
          <w:lang w:eastAsia="zh-CN"/>
        </w:rPr>
        <w:t xml:space="preserve"> vērsties pie Iepirkuma komisijas neskaidro jautājumu precizēšanai.</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8.1.2. </w:t>
      </w:r>
      <w:r w:rsidRPr="00C238FF">
        <w:rPr>
          <w:rFonts w:ascii="Times New Roman" w:eastAsia="Times New Roman" w:hAnsi="Times New Roman" w:cs="Times New Roman"/>
          <w:sz w:val="24"/>
          <w:szCs w:val="24"/>
          <w:lang w:eastAsia="zh-CN"/>
        </w:rPr>
        <w:tab/>
        <w:t>Līdz piedāvājumu iesniegšanas termiņa beigām Pretendents ir tiesīgs atsaukt vai mainīt savu iesniegto piedāvājumu. Atsaukumam ir bezierunu raksturs, un tas izbeidz dalībnieka turpmāko līdzdalību iepirkuma procedūrā. Piedāvājums atsaucams vai maināms, pamatojoties uz rakstveida iesniegumu, kas saņemts līdz piedāvājumu iesniegšanas termiņa beigām un to parakstījusi Pretendenta pilnvarota persona.</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6"/>
          <w:szCs w:val="26"/>
          <w:lang w:eastAsia="zh-CN"/>
        </w:rPr>
      </w:pPr>
      <w:r w:rsidRPr="00C238FF">
        <w:rPr>
          <w:rFonts w:ascii="Times New Roman" w:eastAsia="Times New Roman" w:hAnsi="Times New Roman" w:cs="Times New Roman"/>
          <w:sz w:val="24"/>
          <w:szCs w:val="24"/>
          <w:lang w:eastAsia="zh-CN"/>
        </w:rPr>
        <w:t>8.1.3.</w:t>
      </w:r>
      <w:r w:rsidRPr="00C238FF">
        <w:rPr>
          <w:rFonts w:ascii="Times New Roman" w:eastAsia="Times New Roman" w:hAnsi="Times New Roman" w:cs="Times New Roman"/>
          <w:sz w:val="24"/>
          <w:szCs w:val="24"/>
          <w:lang w:eastAsia="zh-CN"/>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Austākās tiesas Senāta Administratīvo lietu departamentā. Lēmuma pārsūdzēšana neaptur pieņemtā lēmuma darbību.</w:t>
      </w:r>
    </w:p>
    <w:p w:rsidR="00901852" w:rsidRPr="00C238FF" w:rsidRDefault="00901852" w:rsidP="00901852">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C238FF">
        <w:rPr>
          <w:rFonts w:ascii="Times New Roman" w:eastAsia="Times New Roman" w:hAnsi="Times New Roman" w:cs="Arial"/>
          <w:b/>
          <w:bCs/>
          <w:iCs/>
          <w:sz w:val="26"/>
          <w:szCs w:val="26"/>
          <w:lang w:eastAsia="zh-CN"/>
        </w:rPr>
        <w:t>8.2.Pretendenta pienākumi</w:t>
      </w:r>
    </w:p>
    <w:p w:rsidR="00901852" w:rsidRPr="00C238FF" w:rsidRDefault="00901852" w:rsidP="00901852">
      <w:pPr>
        <w:suppressAutoHyphens/>
        <w:spacing w:before="120"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8.2.1. Sagatavot piedāvājumus atbilstoši Nolikuma prasībām.</w:t>
      </w:r>
    </w:p>
    <w:p w:rsidR="00901852" w:rsidRPr="00C238FF" w:rsidRDefault="00901852" w:rsidP="00901852">
      <w:pPr>
        <w:suppressAutoHyphens/>
        <w:spacing w:before="120"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8.2.2. Sniegt patiesu informāciju.</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lastRenderedPageBreak/>
        <w:t>8.2.3. Sniegt atbildes uz Iepirkuma komisijas pieprasījumiem par papildu informāciju, kas nepieciešama piedāvājumu noformējuma pārbaudei, Pretendentu atlasei, piedāvājumu atbilstības pārbaudei, salīdzināšanai un vērtēšanai.</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b/>
          <w:sz w:val="26"/>
          <w:szCs w:val="26"/>
          <w:lang w:eastAsia="zh-CN"/>
        </w:rPr>
      </w:pPr>
      <w:r w:rsidRPr="00C238FF">
        <w:rPr>
          <w:rFonts w:ascii="Times New Roman" w:eastAsia="Times New Roman" w:hAnsi="Times New Roman" w:cs="Times New Roman"/>
          <w:sz w:val="24"/>
          <w:szCs w:val="24"/>
          <w:lang w:eastAsia="zh-CN"/>
        </w:rPr>
        <w:t>8.2.4. Segt visas izmaksas, kas saistītas ar piedāvājumu sagatavošanu un iesniegšanu.</w:t>
      </w:r>
    </w:p>
    <w:p w:rsidR="00901852" w:rsidRPr="00C238FF" w:rsidRDefault="00901852" w:rsidP="00901852">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b/>
          <w:sz w:val="26"/>
          <w:szCs w:val="26"/>
          <w:lang w:eastAsia="zh-CN"/>
        </w:rPr>
        <w:t>Pielikumi:</w:t>
      </w:r>
    </w:p>
    <w:p w:rsidR="00901852" w:rsidRPr="00C238FF" w:rsidRDefault="00901852" w:rsidP="00901852">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1.pielikums </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Pretendenta pieteikums.</w:t>
      </w:r>
    </w:p>
    <w:p w:rsidR="00901852" w:rsidRPr="00C238FF" w:rsidRDefault="00901852" w:rsidP="00901852">
      <w:pPr>
        <w:tabs>
          <w:tab w:val="left" w:pos="319"/>
        </w:tabs>
        <w:suppressAutoHyphens/>
        <w:spacing w:before="120" w:after="120" w:line="240" w:lineRule="auto"/>
        <w:jc w:val="both"/>
        <w:rPr>
          <w:rFonts w:ascii="Times New Roman" w:eastAsia="Times New Roman" w:hAnsi="Times New Roman" w:cs="Times New Roman"/>
          <w:bCs/>
          <w:sz w:val="28"/>
          <w:szCs w:val="24"/>
          <w:lang w:eastAsia="zh-CN"/>
        </w:rPr>
      </w:pPr>
      <w:r w:rsidRPr="00C238FF">
        <w:rPr>
          <w:rFonts w:ascii="Times New Roman" w:eastAsia="Times New Roman" w:hAnsi="Times New Roman" w:cs="Times New Roman"/>
          <w:sz w:val="24"/>
          <w:szCs w:val="24"/>
          <w:lang w:eastAsia="zh-CN"/>
        </w:rPr>
        <w:t>2.pielikums</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Tehniskā specifikācija.</w:t>
      </w:r>
    </w:p>
    <w:p w:rsidR="00901852" w:rsidRPr="00C238FF" w:rsidRDefault="00901852" w:rsidP="00901852">
      <w:pPr>
        <w:suppressAutoHyphens/>
        <w:spacing w:before="120" w:after="120" w:line="240" w:lineRule="auto"/>
        <w:ind w:left="2160" w:hanging="2160"/>
        <w:jc w:val="both"/>
        <w:rPr>
          <w:rFonts w:ascii="Times New Roman" w:eastAsia="Times New Roman" w:hAnsi="Times New Roman" w:cs="Times New Roman"/>
          <w:bCs/>
          <w:sz w:val="24"/>
          <w:szCs w:val="24"/>
          <w:lang w:eastAsia="zh-CN"/>
        </w:rPr>
      </w:pPr>
      <w:r w:rsidRPr="00C238FF">
        <w:rPr>
          <w:rFonts w:ascii="Times New Roman" w:eastAsia="Times New Roman" w:hAnsi="Times New Roman" w:cs="Times New Roman"/>
          <w:bCs/>
          <w:sz w:val="24"/>
          <w:szCs w:val="24"/>
          <w:lang w:eastAsia="zh-CN"/>
        </w:rPr>
        <w:t>3. pielikums</w:t>
      </w:r>
      <w:r w:rsidRPr="00C238FF">
        <w:rPr>
          <w:rFonts w:ascii="Times New Roman" w:eastAsia="Times New Roman" w:hAnsi="Times New Roman" w:cs="Times New Roman"/>
          <w:bCs/>
          <w:sz w:val="24"/>
          <w:szCs w:val="24"/>
          <w:lang w:eastAsia="zh-CN"/>
        </w:rPr>
        <w:tab/>
        <w:t>Finanšu piedāvājuma forma.</w:t>
      </w:r>
    </w:p>
    <w:p w:rsidR="00901852" w:rsidRPr="00C238FF" w:rsidRDefault="00901852" w:rsidP="00901852">
      <w:pPr>
        <w:suppressAutoHyphens/>
        <w:spacing w:before="120" w:after="120" w:line="240" w:lineRule="auto"/>
        <w:ind w:left="2160" w:hanging="2160"/>
        <w:jc w:val="both"/>
        <w:rPr>
          <w:rFonts w:ascii="Times New Roman" w:eastAsia="Times New Roman" w:hAnsi="Times New Roman" w:cs="Times New Roman"/>
          <w:bCs/>
          <w:sz w:val="24"/>
          <w:szCs w:val="24"/>
          <w:lang w:eastAsia="zh-CN"/>
        </w:rPr>
      </w:pPr>
      <w:r w:rsidRPr="00C238FF">
        <w:rPr>
          <w:rFonts w:ascii="Times New Roman" w:eastAsia="Times New Roman" w:hAnsi="Times New Roman" w:cs="Times New Roman"/>
          <w:bCs/>
          <w:sz w:val="24"/>
          <w:szCs w:val="24"/>
          <w:lang w:eastAsia="zh-CN"/>
        </w:rPr>
        <w:t xml:space="preserve">4.pielikums </w:t>
      </w:r>
      <w:r w:rsidRPr="00C238FF">
        <w:rPr>
          <w:rFonts w:ascii="Times New Roman" w:eastAsia="Times New Roman" w:hAnsi="Times New Roman" w:cs="Times New Roman"/>
          <w:bCs/>
          <w:sz w:val="24"/>
          <w:szCs w:val="24"/>
          <w:lang w:eastAsia="zh-CN"/>
        </w:rPr>
        <w:tab/>
        <w:t>Līguma projekts.</w:t>
      </w:r>
    </w:p>
    <w:p w:rsidR="00901852" w:rsidRPr="00C238FF" w:rsidRDefault="00901852" w:rsidP="00901852">
      <w:pPr>
        <w:suppressAutoHyphens/>
        <w:spacing w:before="120" w:after="120" w:line="240" w:lineRule="auto"/>
        <w:ind w:left="2160" w:hanging="2160"/>
        <w:jc w:val="both"/>
        <w:rPr>
          <w:rFonts w:ascii="Times New Roman" w:eastAsia="Times New Roman" w:hAnsi="Times New Roman" w:cs="Times New Roman"/>
          <w:b/>
          <w:bCs/>
          <w:sz w:val="24"/>
          <w:szCs w:val="24"/>
          <w:lang w:eastAsia="zh-CN"/>
        </w:rPr>
      </w:pPr>
      <w:r w:rsidRPr="00C238FF">
        <w:rPr>
          <w:rFonts w:ascii="Times New Roman" w:eastAsia="Times New Roman" w:hAnsi="Times New Roman" w:cs="Times New Roman"/>
          <w:bCs/>
          <w:sz w:val="24"/>
          <w:szCs w:val="24"/>
          <w:lang w:eastAsia="zh-CN"/>
        </w:rPr>
        <w:br w:type="page"/>
      </w:r>
    </w:p>
    <w:p w:rsidR="00901852" w:rsidRPr="00C238FF" w:rsidRDefault="00901852" w:rsidP="00901852">
      <w:pPr>
        <w:suppressAutoHyphens/>
        <w:spacing w:after="0" w:line="240" w:lineRule="auto"/>
        <w:jc w:val="right"/>
        <w:rPr>
          <w:rFonts w:ascii="Times New Roman" w:eastAsia="Times New Roman" w:hAnsi="Times New Roman" w:cs="Times New Roman"/>
          <w:b/>
          <w:sz w:val="16"/>
          <w:szCs w:val="16"/>
          <w:lang w:eastAsia="zh-CN"/>
        </w:rPr>
      </w:pPr>
      <w:r w:rsidRPr="00C238FF">
        <w:rPr>
          <w:rFonts w:ascii="Times New Roman" w:eastAsia="Times New Roman" w:hAnsi="Times New Roman" w:cs="Times New Roman"/>
          <w:b/>
          <w:bCs/>
          <w:sz w:val="24"/>
          <w:szCs w:val="24"/>
          <w:lang w:eastAsia="zh-CN"/>
        </w:rPr>
        <w:lastRenderedPageBreak/>
        <w:t xml:space="preserve">1.pielikums  </w:t>
      </w:r>
    </w:p>
    <w:p w:rsidR="00901852" w:rsidRPr="00C238FF" w:rsidRDefault="00901852" w:rsidP="00901852">
      <w:pPr>
        <w:suppressAutoHyphens/>
        <w:spacing w:after="0" w:line="240" w:lineRule="auto"/>
        <w:jc w:val="center"/>
        <w:rPr>
          <w:rFonts w:ascii="Times New Roman" w:eastAsia="Times New Roman" w:hAnsi="Times New Roman" w:cs="Times New Roman"/>
          <w:b/>
          <w:sz w:val="16"/>
          <w:szCs w:val="16"/>
          <w:lang w:eastAsia="zh-CN"/>
        </w:rPr>
      </w:pPr>
    </w:p>
    <w:p w:rsidR="00901852" w:rsidRPr="00C238FF" w:rsidRDefault="00901852" w:rsidP="00901852">
      <w:pPr>
        <w:suppressAutoHyphens/>
        <w:spacing w:after="0" w:line="240" w:lineRule="auto"/>
        <w:jc w:val="center"/>
        <w:rPr>
          <w:rFonts w:ascii="Times New Roman" w:eastAsia="Times New Roman" w:hAnsi="Times New Roman" w:cs="Times New Roman"/>
          <w:b/>
          <w:bCs/>
          <w:sz w:val="24"/>
          <w:szCs w:val="24"/>
          <w:lang w:eastAsia="zh-CN"/>
        </w:rPr>
      </w:pPr>
      <w:r w:rsidRPr="00C238FF">
        <w:rPr>
          <w:rFonts w:ascii="Times New Roman" w:eastAsia="Times New Roman" w:hAnsi="Times New Roman" w:cs="Times New Roman"/>
          <w:b/>
          <w:sz w:val="26"/>
          <w:szCs w:val="26"/>
          <w:lang w:eastAsia="zh-CN"/>
        </w:rPr>
        <w:t>Pretendenta pieteikums</w:t>
      </w: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28"/>
          <w:szCs w:val="28"/>
          <w:lang w:eastAsia="zh-CN"/>
        </w:rPr>
      </w:pPr>
      <w:r w:rsidRPr="00C238FF">
        <w:rPr>
          <w:rFonts w:ascii="Times New Roman" w:eastAsia="Times New Roman" w:hAnsi="Times New Roman" w:cs="Times New Roman"/>
          <w:b/>
          <w:bCs/>
          <w:sz w:val="28"/>
          <w:szCs w:val="28"/>
          <w:lang w:eastAsia="zh-CN"/>
        </w:rPr>
        <w:t>„Telts noma pasākuma “Ziemassvētki Siguldā”</w:t>
      </w:r>
    </w:p>
    <w:p w:rsidR="00901852" w:rsidRPr="00C238FF" w:rsidRDefault="00901852" w:rsidP="00901852">
      <w:pPr>
        <w:suppressAutoHyphens/>
        <w:spacing w:after="0" w:line="240" w:lineRule="auto"/>
        <w:jc w:val="center"/>
        <w:rPr>
          <w:rFonts w:ascii="Times New Roman" w:eastAsia="Times New Roman" w:hAnsi="Times New Roman" w:cs="Times New Roman"/>
          <w:b/>
          <w:bCs/>
          <w:sz w:val="28"/>
          <w:szCs w:val="28"/>
          <w:lang w:eastAsia="zh-CN"/>
        </w:rPr>
      </w:pPr>
      <w:r w:rsidRPr="00C238FF">
        <w:rPr>
          <w:rFonts w:ascii="Times New Roman" w:eastAsia="Times New Roman" w:hAnsi="Times New Roman" w:cs="Times New Roman"/>
          <w:b/>
          <w:bCs/>
          <w:sz w:val="28"/>
          <w:szCs w:val="28"/>
          <w:lang w:eastAsia="zh-CN"/>
        </w:rPr>
        <w:t>vajadzībām”</w:t>
      </w:r>
    </w:p>
    <w:p w:rsidR="00901852" w:rsidRPr="00C238FF" w:rsidRDefault="00901852" w:rsidP="00901852">
      <w:pPr>
        <w:suppressAutoHyphens/>
        <w:spacing w:after="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(identifikācijas Nr. SND 2016/53)</w:t>
      </w: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p>
    <w:p w:rsidR="00901852" w:rsidRPr="00C238FF" w:rsidRDefault="00901852" w:rsidP="00901852">
      <w:pPr>
        <w:suppressAutoHyphens/>
        <w:spacing w:after="0" w:line="240" w:lineRule="auto"/>
        <w:ind w:right="651"/>
        <w:jc w:val="both"/>
        <w:rPr>
          <w:rFonts w:ascii="Times New Roman" w:eastAsia="Times New Roman" w:hAnsi="Times New Roman" w:cs="Times New Roman"/>
          <w:bCs/>
          <w:sz w:val="24"/>
          <w:szCs w:val="24"/>
          <w:lang w:eastAsia="zh-CN"/>
        </w:rPr>
      </w:pPr>
      <w:r w:rsidRPr="00C238FF">
        <w:rPr>
          <w:rFonts w:ascii="Times New Roman" w:eastAsia="Times New Roman" w:hAnsi="Times New Roman" w:cs="Times New Roman"/>
          <w:lang w:eastAsia="zh-CN"/>
        </w:rPr>
        <w:t>Iepazinušies ar iepirkuma „</w:t>
      </w:r>
      <w:r w:rsidRPr="00C238FF">
        <w:rPr>
          <w:rFonts w:ascii="Times New Roman" w:eastAsia="Times New Roman" w:hAnsi="Times New Roman" w:cs="Times New Roman"/>
          <w:bCs/>
          <w:sz w:val="24"/>
          <w:szCs w:val="24"/>
          <w:lang w:eastAsia="zh-CN"/>
        </w:rPr>
        <w:t>Telts noma pasākuma “Ziemassvētki Siguldā” vajadzībām</w:t>
      </w:r>
      <w:r w:rsidRPr="00C238FF">
        <w:rPr>
          <w:rFonts w:ascii="Times New Roman" w:eastAsia="Times New Roman" w:hAnsi="Times New Roman" w:cs="Times New Roman"/>
          <w:lang w:eastAsia="zh-CN"/>
        </w:rPr>
        <w:t>”</w:t>
      </w:r>
      <w:r w:rsidRPr="00C238FF">
        <w:rPr>
          <w:rFonts w:ascii="Times New Roman" w:eastAsia="Times New Roman" w:hAnsi="Times New Roman" w:cs="Times New Roman"/>
          <w:bCs/>
          <w:lang w:eastAsia="zh-CN"/>
        </w:rPr>
        <w:t xml:space="preserve"> </w:t>
      </w:r>
      <w:r w:rsidRPr="00C238FF">
        <w:rPr>
          <w:rFonts w:ascii="Times New Roman" w:eastAsia="Times New Roman" w:hAnsi="Times New Roman" w:cs="Times New Roman"/>
          <w:lang w:eastAsia="zh-CN"/>
        </w:rPr>
        <w:t xml:space="preserve">(identifikācijas Nr. </w:t>
      </w:r>
      <w:r w:rsidRPr="00C238FF">
        <w:rPr>
          <w:rFonts w:ascii="Times New Roman" w:eastAsia="Times New Roman" w:hAnsi="Times New Roman" w:cs="Times New Roman"/>
          <w:color w:val="000000"/>
          <w:lang w:eastAsia="zh-CN"/>
        </w:rPr>
        <w:t>SND 2016/53)</w:t>
      </w:r>
      <w:r w:rsidRPr="00C238FF">
        <w:rPr>
          <w:rFonts w:ascii="Times New Roman" w:eastAsia="Times New Roman" w:hAnsi="Times New Roman" w:cs="Times New Roman"/>
          <w:lang w:eastAsia="zh-CN"/>
        </w:rPr>
        <w:t>, Nolikumu un pieņemot visus tā noteikumus, es, šī pieteikuma beigās parakstījies, apstiprinu, ka piekrītu iepirkuma noteikumiem, un piedāvāju nodrošināt telts nomu piegādi, uzstādīšanu un demontāžu Siguldas novada Kultūras pārvaldes vajadzībām saskaņā ar Nolikumu un tā pielikumiem, par kopējo summu:</w:t>
      </w:r>
    </w:p>
    <w:p w:rsidR="00901852" w:rsidRPr="00C238FF" w:rsidRDefault="00901852" w:rsidP="00901852">
      <w:pPr>
        <w:suppressAutoHyphens/>
        <w:spacing w:after="0" w:line="240" w:lineRule="auto"/>
        <w:ind w:firstLine="720"/>
        <w:jc w:val="both"/>
        <w:rPr>
          <w:rFonts w:ascii="Times New Roman" w:eastAsia="Times New Roman" w:hAnsi="Times New Roman" w:cs="Times New Roman"/>
          <w:sz w:val="24"/>
          <w:szCs w:val="24"/>
          <w:lang w:eastAsia="zh-CN"/>
        </w:rPr>
      </w:pPr>
    </w:p>
    <w:tbl>
      <w:tblPr>
        <w:tblW w:w="0" w:type="auto"/>
        <w:tblInd w:w="-27" w:type="dxa"/>
        <w:tblLayout w:type="fixed"/>
        <w:tblLook w:val="0000" w:firstRow="0" w:lastRow="0" w:firstColumn="0" w:lastColumn="0" w:noHBand="0" w:noVBand="0"/>
      </w:tblPr>
      <w:tblGrid>
        <w:gridCol w:w="3000"/>
        <w:gridCol w:w="3000"/>
        <w:gridCol w:w="2970"/>
      </w:tblGrid>
      <w:tr w:rsidR="00901852" w:rsidRPr="00C238FF" w:rsidTr="004910B7">
        <w:tc>
          <w:tcPr>
            <w:tcW w:w="3000"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center"/>
              <w:rPr>
                <w:rFonts w:ascii="Times New Roman" w:eastAsia="Times New Roman" w:hAnsi="Times New Roman" w:cs="Times New Roman"/>
                <w:sz w:val="20"/>
                <w:szCs w:val="20"/>
                <w:lang w:eastAsia="zh-CN"/>
              </w:rPr>
            </w:pPr>
            <w:r w:rsidRPr="00C238FF">
              <w:rPr>
                <w:rFonts w:ascii="Times New Roman" w:eastAsia="Times New Roman" w:hAnsi="Times New Roman" w:cs="Times New Roman"/>
                <w:sz w:val="20"/>
                <w:szCs w:val="20"/>
                <w:lang w:eastAsia="zh-CN"/>
              </w:rPr>
              <w:t>EUR bez PVN ....%</w:t>
            </w:r>
          </w:p>
          <w:p w:rsidR="00901852" w:rsidRPr="00C238FF" w:rsidRDefault="00901852" w:rsidP="004910B7">
            <w:pPr>
              <w:suppressAutoHyphens/>
              <w:spacing w:after="0" w:line="240" w:lineRule="auto"/>
              <w:jc w:val="center"/>
              <w:rPr>
                <w:rFonts w:ascii="Times New Roman" w:eastAsia="Times New Roman" w:hAnsi="Times New Roman" w:cs="Times New Roman"/>
                <w:sz w:val="20"/>
                <w:szCs w:val="20"/>
                <w:lang w:eastAsia="zh-CN"/>
              </w:rPr>
            </w:pPr>
            <w:r w:rsidRPr="00C238FF">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center"/>
              <w:rPr>
                <w:rFonts w:ascii="Times New Roman" w:eastAsia="Times New Roman" w:hAnsi="Times New Roman" w:cs="Times New Roman"/>
                <w:sz w:val="20"/>
                <w:szCs w:val="20"/>
                <w:lang w:eastAsia="zh-CN"/>
              </w:rPr>
            </w:pPr>
            <w:r w:rsidRPr="00C238FF">
              <w:rPr>
                <w:rFonts w:ascii="Times New Roman" w:eastAsia="Times New Roman" w:hAnsi="Times New Roman" w:cs="Times New Roman"/>
                <w:sz w:val="20"/>
                <w:szCs w:val="20"/>
                <w:lang w:eastAsia="zh-CN"/>
              </w:rPr>
              <w:t>PVN ....... %</w:t>
            </w:r>
          </w:p>
          <w:p w:rsidR="00901852" w:rsidRPr="00C238FF" w:rsidRDefault="00901852" w:rsidP="004910B7">
            <w:pPr>
              <w:suppressAutoHyphens/>
              <w:spacing w:after="0" w:line="240" w:lineRule="auto"/>
              <w:jc w:val="center"/>
              <w:rPr>
                <w:rFonts w:ascii="Times New Roman" w:eastAsia="Times New Roman" w:hAnsi="Times New Roman" w:cs="Times New Roman"/>
                <w:sz w:val="20"/>
                <w:szCs w:val="20"/>
                <w:lang w:eastAsia="zh-CN"/>
              </w:rPr>
            </w:pPr>
            <w:r w:rsidRPr="00C238FF">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pacing w:after="0" w:line="240" w:lineRule="auto"/>
              <w:jc w:val="center"/>
              <w:rPr>
                <w:rFonts w:ascii="Times New Roman" w:eastAsia="Times New Roman" w:hAnsi="Times New Roman" w:cs="Times New Roman"/>
                <w:sz w:val="20"/>
                <w:szCs w:val="20"/>
                <w:lang w:eastAsia="zh-CN"/>
              </w:rPr>
            </w:pPr>
            <w:r w:rsidRPr="00C238FF">
              <w:rPr>
                <w:rFonts w:ascii="Times New Roman" w:eastAsia="Times New Roman" w:hAnsi="Times New Roman" w:cs="Times New Roman"/>
                <w:sz w:val="20"/>
                <w:szCs w:val="20"/>
                <w:lang w:eastAsia="zh-CN"/>
              </w:rPr>
              <w:t>EUR ieskaitot PVN ......%</w:t>
            </w:r>
          </w:p>
          <w:p w:rsidR="00901852" w:rsidRPr="00C238FF" w:rsidRDefault="00901852" w:rsidP="004910B7">
            <w:pPr>
              <w:suppressAutoHyphens/>
              <w:spacing w:after="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0"/>
                <w:szCs w:val="20"/>
                <w:lang w:eastAsia="zh-CN"/>
              </w:rPr>
              <w:t>(summa cipariem un vārdiem)</w:t>
            </w:r>
          </w:p>
        </w:tc>
      </w:tr>
      <w:tr w:rsidR="00901852" w:rsidRPr="00C238FF" w:rsidTr="004910B7">
        <w:tc>
          <w:tcPr>
            <w:tcW w:w="3000"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center"/>
              <w:rPr>
                <w:rFonts w:ascii="Times New Roman" w:eastAsia="Times New Roman" w:hAnsi="Times New Roman" w:cs="Times New Roman"/>
                <w:sz w:val="24"/>
                <w:szCs w:val="24"/>
                <w:lang w:eastAsia="zh-CN"/>
              </w:rPr>
            </w:pPr>
          </w:p>
          <w:p w:rsidR="00901852" w:rsidRPr="00C238FF" w:rsidRDefault="00901852" w:rsidP="004910B7">
            <w:pPr>
              <w:suppressAutoHyphens/>
              <w:spacing w:after="0" w:line="240" w:lineRule="auto"/>
              <w:jc w:val="center"/>
              <w:rPr>
                <w:rFonts w:ascii="Times New Roman" w:eastAsia="Times New Roman" w:hAnsi="Times New Roman" w:cs="Times New Roman"/>
                <w:sz w:val="24"/>
                <w:szCs w:val="24"/>
                <w:lang w:eastAsia="zh-CN"/>
              </w:rPr>
            </w:pPr>
          </w:p>
        </w:tc>
      </w:tr>
    </w:tbl>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15" w:type="dxa"/>
        <w:tblLayout w:type="fixed"/>
        <w:tblLook w:val="0000" w:firstRow="0" w:lastRow="0" w:firstColumn="0" w:lastColumn="0" w:noHBand="0" w:noVBand="0"/>
      </w:tblPr>
      <w:tblGrid>
        <w:gridCol w:w="4633"/>
        <w:gridCol w:w="4325"/>
      </w:tblGrid>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r w:rsidR="00901852" w:rsidRPr="00C238FF" w:rsidTr="004910B7">
        <w:tc>
          <w:tcPr>
            <w:tcW w:w="4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Apliecinām, ka darbu izpildes apstākļi un apjoms ir skaidrs un ka to var realizēt, nepārkāpjot normatīvo aktu prasības un publiskos ierobežojumus, atbilstoši Nolikumam un tā pielikumiem.</w:t>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Esam iesnieguši visu prasīto informāciju.</w:t>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Neesam iesnieguši nepatiesu informāciju savas kvalifikācijas novērtēšanai.</w:t>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Piedāvājuma derīguma termiņš ir __________________</w:t>
      </w:r>
      <w:r w:rsidRPr="00C238FF">
        <w:rPr>
          <w:rFonts w:ascii="Times New Roman" w:eastAsia="Times New Roman" w:hAnsi="Times New Roman" w:cs="Times New Roman"/>
          <w:lang w:eastAsia="zh-CN"/>
        </w:rPr>
        <w:tab/>
        <w:t>dienas (ne mazāk kā 90 dienas).</w:t>
      </w:r>
      <w:r w:rsidRPr="00C238FF">
        <w:rPr>
          <w:rFonts w:ascii="Times New Roman" w:eastAsia="Times New Roman" w:hAnsi="Times New Roman" w:cs="Times New Roman"/>
          <w:lang w:eastAsia="zh-CN"/>
        </w:rPr>
        <w:tab/>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Piedāvājums dalībai iepirkuma procedūrā sastāv no __________ lpp.</w:t>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Vārds, uzvārds</w:t>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t>_____________________________________</w:t>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Ieņemamais amats</w:t>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t>_____________________________________</w:t>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Paraksts</w:t>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t>_____________________________________</w:t>
      </w:r>
    </w:p>
    <w:p w:rsidR="00901852" w:rsidRPr="00C238FF" w:rsidRDefault="00901852" w:rsidP="00901852">
      <w:pPr>
        <w:suppressAutoHyphens/>
        <w:spacing w:after="0" w:line="240" w:lineRule="auto"/>
        <w:jc w:val="both"/>
        <w:rPr>
          <w:rFonts w:ascii="Times New Roman" w:eastAsia="Times New Roman" w:hAnsi="Times New Roman" w:cs="Times New Roman"/>
          <w:lang w:eastAsia="zh-CN"/>
        </w:rPr>
      </w:pPr>
      <w:r w:rsidRPr="00C238FF">
        <w:rPr>
          <w:rFonts w:ascii="Times New Roman" w:eastAsia="Times New Roman" w:hAnsi="Times New Roman" w:cs="Times New Roman"/>
          <w:lang w:eastAsia="zh-CN"/>
        </w:rPr>
        <w:tab/>
      </w:r>
    </w:p>
    <w:p w:rsidR="00901852" w:rsidRPr="00C238FF" w:rsidRDefault="00901852" w:rsidP="00901852">
      <w:pPr>
        <w:suppressAutoHyphens/>
        <w:spacing w:after="0" w:line="240" w:lineRule="auto"/>
        <w:jc w:val="both"/>
        <w:rPr>
          <w:rFonts w:ascii="Times New Roman" w:eastAsia="Times New Roman" w:hAnsi="Times New Roman" w:cs="Times New Roman"/>
          <w:bCs/>
          <w:lang w:eastAsia="zh-CN"/>
        </w:rPr>
      </w:pPr>
      <w:r w:rsidRPr="00C238FF">
        <w:rPr>
          <w:rFonts w:ascii="Times New Roman" w:eastAsia="Times New Roman" w:hAnsi="Times New Roman" w:cs="Times New Roman"/>
          <w:lang w:eastAsia="zh-CN"/>
        </w:rPr>
        <w:t>Datums</w:t>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t>__________</w:t>
      </w:r>
      <w:r w:rsidRPr="00C238FF">
        <w:rPr>
          <w:rFonts w:ascii="Times New Roman" w:eastAsia="Times New Roman" w:hAnsi="Times New Roman" w:cs="Times New Roman"/>
          <w:lang w:eastAsia="zh-CN"/>
        </w:rPr>
        <w:tab/>
      </w:r>
      <w:r w:rsidRPr="00C238FF">
        <w:rPr>
          <w:rFonts w:ascii="Times New Roman" w:eastAsia="Times New Roman" w:hAnsi="Times New Roman" w:cs="Times New Roman"/>
          <w:lang w:eastAsia="zh-CN"/>
        </w:rPr>
        <w:tab/>
        <w:t>_________________</w:t>
      </w:r>
    </w:p>
    <w:p w:rsidR="00901852" w:rsidRPr="00C238FF" w:rsidRDefault="00901852" w:rsidP="00901852">
      <w:pPr>
        <w:tabs>
          <w:tab w:val="left" w:pos="319"/>
        </w:tabs>
        <w:suppressAutoHyphens/>
        <w:spacing w:before="120" w:after="120" w:line="240" w:lineRule="auto"/>
        <w:jc w:val="right"/>
        <w:rPr>
          <w:rFonts w:ascii="Times New Roman" w:eastAsia="Times New Roman" w:hAnsi="Times New Roman" w:cs="Times New Roman"/>
          <w:b/>
          <w:bCs/>
          <w:sz w:val="24"/>
          <w:szCs w:val="24"/>
          <w:lang w:eastAsia="zh-CN"/>
        </w:rPr>
      </w:pPr>
    </w:p>
    <w:p w:rsidR="00901852" w:rsidRPr="00C238FF" w:rsidRDefault="00901852" w:rsidP="00901852">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C238FF">
        <w:rPr>
          <w:rFonts w:ascii="Times New Roman" w:eastAsia="Times New Roman" w:hAnsi="Times New Roman" w:cs="Times New Roman"/>
          <w:b/>
          <w:bCs/>
          <w:sz w:val="24"/>
          <w:szCs w:val="24"/>
          <w:lang w:eastAsia="zh-CN"/>
        </w:rPr>
        <w:lastRenderedPageBreak/>
        <w:t>2.pielikums</w:t>
      </w:r>
    </w:p>
    <w:p w:rsidR="00901852" w:rsidRPr="00C238FF" w:rsidRDefault="00901852" w:rsidP="00901852">
      <w:pPr>
        <w:suppressAutoHyphens/>
        <w:spacing w:after="0" w:line="240" w:lineRule="auto"/>
        <w:rPr>
          <w:rFonts w:ascii="Times New Roman" w:eastAsia="Times New Roman" w:hAnsi="Times New Roman" w:cs="Times New Roman"/>
          <w:b/>
          <w:sz w:val="24"/>
          <w:szCs w:val="24"/>
          <w:lang w:eastAsia="zh-CN"/>
        </w:rPr>
      </w:pPr>
    </w:p>
    <w:p w:rsidR="00901852" w:rsidRPr="00C238FF" w:rsidRDefault="00901852" w:rsidP="00901852">
      <w:pPr>
        <w:suppressAutoHyphens/>
        <w:spacing w:after="0" w:line="240" w:lineRule="auto"/>
        <w:jc w:val="center"/>
        <w:rPr>
          <w:rFonts w:ascii="Times New Roman" w:eastAsia="Times New Roman" w:hAnsi="Times New Roman" w:cs="Times New Roman"/>
          <w:b/>
          <w:caps/>
          <w:sz w:val="28"/>
          <w:szCs w:val="28"/>
          <w:lang w:eastAsia="zh-CN"/>
        </w:rPr>
      </w:pPr>
      <w:r w:rsidRPr="00C238FF">
        <w:rPr>
          <w:rFonts w:ascii="Times New Roman" w:eastAsia="Times New Roman" w:hAnsi="Times New Roman" w:cs="Times New Roman"/>
          <w:b/>
          <w:caps/>
          <w:sz w:val="28"/>
          <w:szCs w:val="28"/>
          <w:lang w:eastAsia="zh-CN"/>
        </w:rPr>
        <w:t>TEHNISKĀ SPECIFIKĀCIJA</w:t>
      </w:r>
    </w:p>
    <w:p w:rsidR="00901852" w:rsidRPr="00C238FF" w:rsidRDefault="00901852" w:rsidP="00901852">
      <w:pPr>
        <w:suppressAutoHyphens/>
        <w:spacing w:before="120" w:after="120" w:line="240" w:lineRule="auto"/>
        <w:jc w:val="center"/>
        <w:rPr>
          <w:rFonts w:ascii="Times New Roman" w:eastAsia="Times New Roman" w:hAnsi="Times New Roman" w:cs="Times New Roman"/>
          <w:b/>
          <w:bCs/>
          <w:sz w:val="28"/>
          <w:szCs w:val="28"/>
          <w:lang w:eastAsia="zh-CN"/>
        </w:rPr>
      </w:pPr>
      <w:r w:rsidRPr="00C238FF">
        <w:rPr>
          <w:rFonts w:ascii="Times New Roman" w:eastAsia="Times New Roman" w:hAnsi="Times New Roman" w:cs="Times New Roman"/>
          <w:b/>
          <w:bCs/>
          <w:sz w:val="28"/>
          <w:szCs w:val="28"/>
          <w:lang w:eastAsia="zh-CN"/>
        </w:rPr>
        <w:t>„Telts noma pasākuma “Ziemassvētki Siguldā”</w:t>
      </w:r>
    </w:p>
    <w:p w:rsidR="00901852" w:rsidRPr="00C238FF" w:rsidRDefault="00901852" w:rsidP="00901852">
      <w:pPr>
        <w:suppressAutoHyphens/>
        <w:spacing w:after="0" w:line="240" w:lineRule="auto"/>
        <w:jc w:val="center"/>
        <w:rPr>
          <w:rFonts w:ascii="Times New Roman" w:eastAsia="Times New Roman" w:hAnsi="Times New Roman" w:cs="Times New Roman"/>
          <w:b/>
          <w:bCs/>
          <w:sz w:val="28"/>
          <w:szCs w:val="28"/>
          <w:lang w:eastAsia="zh-CN"/>
        </w:rPr>
      </w:pPr>
      <w:r w:rsidRPr="00C238FF">
        <w:rPr>
          <w:rFonts w:ascii="Times New Roman" w:eastAsia="Times New Roman" w:hAnsi="Times New Roman" w:cs="Times New Roman"/>
          <w:b/>
          <w:bCs/>
          <w:sz w:val="28"/>
          <w:szCs w:val="28"/>
          <w:lang w:eastAsia="zh-CN"/>
        </w:rPr>
        <w:t>vajadzībām”</w:t>
      </w:r>
    </w:p>
    <w:p w:rsidR="00901852" w:rsidRPr="00C238FF" w:rsidRDefault="00901852" w:rsidP="00901852">
      <w:pPr>
        <w:suppressAutoHyphens/>
        <w:spacing w:after="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(identifikācijas Nr. SND 2016/53)</w:t>
      </w:r>
    </w:p>
    <w:p w:rsidR="00901852" w:rsidRPr="00C238FF" w:rsidRDefault="00901852" w:rsidP="00901852">
      <w:pPr>
        <w:suppressAutoHyphens/>
        <w:spacing w:after="0" w:line="240" w:lineRule="auto"/>
        <w:ind w:right="84" w:firstLine="720"/>
        <w:jc w:val="both"/>
        <w:rPr>
          <w:rFonts w:ascii="Times New Roman" w:eastAsia="Times New Roman" w:hAnsi="Times New Roman" w:cs="Times New Roman"/>
          <w:sz w:val="24"/>
          <w:szCs w:val="24"/>
          <w:lang w:eastAsia="zh-CN"/>
        </w:rPr>
      </w:pPr>
    </w:p>
    <w:p w:rsidR="00901852" w:rsidRPr="000B69A4" w:rsidRDefault="00901852" w:rsidP="00901852">
      <w:pPr>
        <w:suppressAutoHyphens/>
        <w:spacing w:after="0" w:line="240" w:lineRule="auto"/>
        <w:ind w:right="84" w:firstLine="720"/>
        <w:jc w:val="both"/>
        <w:rPr>
          <w:rFonts w:ascii="Times New Roman" w:eastAsia="Times New Roman" w:hAnsi="Times New Roman" w:cs="Times New Roman"/>
          <w:sz w:val="24"/>
          <w:szCs w:val="24"/>
          <w:lang w:eastAsia="zh-CN"/>
        </w:rPr>
      </w:pPr>
      <w:r w:rsidRPr="000B69A4">
        <w:rPr>
          <w:rFonts w:ascii="Times New Roman" w:eastAsia="Times New Roman" w:hAnsi="Times New Roman" w:cs="Times New Roman"/>
          <w:sz w:val="24"/>
          <w:szCs w:val="24"/>
          <w:lang w:eastAsia="zh-CN"/>
        </w:rPr>
        <w:t xml:space="preserve">Iesniedzot piedāvājumu, jāuzrāda nomā piedāvātās preces ražotājs un modelis, sastāvdaļu atbilstība specifikācijai. Piedāvājumi bez atbilstības aprakstiem netiks izskatīti. </w:t>
      </w:r>
    </w:p>
    <w:p w:rsidR="00901852" w:rsidRPr="000B69A4" w:rsidRDefault="00901852" w:rsidP="00901852">
      <w:pPr>
        <w:suppressAutoHyphens/>
        <w:spacing w:after="0" w:line="240" w:lineRule="auto"/>
        <w:ind w:right="84" w:firstLine="720"/>
        <w:rPr>
          <w:rFonts w:ascii="Times New Roman" w:eastAsia="Times New Roman" w:hAnsi="Times New Roman" w:cs="Times New Roman"/>
          <w:sz w:val="24"/>
          <w:szCs w:val="24"/>
          <w:lang w:eastAsia="zh-CN"/>
        </w:rPr>
      </w:pPr>
      <w:r w:rsidRPr="000B69A4">
        <w:rPr>
          <w:rFonts w:ascii="Times New Roman" w:eastAsia="Times New Roman" w:hAnsi="Times New Roman" w:cs="Times New Roman"/>
          <w:sz w:val="24"/>
          <w:szCs w:val="24"/>
          <w:lang w:eastAsia="zh-CN"/>
        </w:rPr>
        <w:t>Prece ir jāpiegādā ražotājfirmas, oriģinālajā iepakojumā. Visām izmaksām jābūt iekļautām finanšu piedāvājumā.</w:t>
      </w:r>
    </w:p>
    <w:p w:rsidR="00901852" w:rsidRPr="000B69A4" w:rsidRDefault="00901852" w:rsidP="00901852">
      <w:pPr>
        <w:suppressAutoHyphens/>
        <w:spacing w:after="0" w:line="240" w:lineRule="auto"/>
        <w:rPr>
          <w:rFonts w:ascii="Times New Roman" w:eastAsia="Times New Roman" w:hAnsi="Times New Roman" w:cs="Times New Roman"/>
          <w:sz w:val="24"/>
          <w:szCs w:val="24"/>
          <w:lang w:eastAsia="zh-CN"/>
        </w:rPr>
      </w:pPr>
    </w:p>
    <w:p w:rsidR="00901852" w:rsidRPr="000B69A4" w:rsidRDefault="00901852" w:rsidP="00901852">
      <w:pPr>
        <w:numPr>
          <w:ilvl w:val="0"/>
          <w:numId w:val="3"/>
        </w:numPr>
        <w:suppressAutoHyphens/>
        <w:spacing w:after="200" w:line="276" w:lineRule="auto"/>
        <w:contextualSpacing/>
        <w:rPr>
          <w:rFonts w:ascii="Times New Roman" w:eastAsia="Calibri" w:hAnsi="Times New Roman" w:cs="Times New Roman"/>
          <w:sz w:val="24"/>
          <w:szCs w:val="24"/>
        </w:rPr>
      </w:pPr>
      <w:r w:rsidRPr="000B69A4">
        <w:rPr>
          <w:rFonts w:ascii="Times New Roman" w:eastAsia="Calibri" w:hAnsi="Times New Roman" w:cs="Times New Roman"/>
          <w:sz w:val="24"/>
          <w:szCs w:val="24"/>
        </w:rPr>
        <w:t>Minimālās prasības teltij:</w:t>
      </w:r>
    </w:p>
    <w:tbl>
      <w:tblPr>
        <w:tblStyle w:val="TableGrid"/>
        <w:tblW w:w="0" w:type="auto"/>
        <w:tblInd w:w="720" w:type="dxa"/>
        <w:tblLook w:val="04A0" w:firstRow="1" w:lastRow="0" w:firstColumn="1" w:lastColumn="0" w:noHBand="0" w:noVBand="1"/>
      </w:tblPr>
      <w:tblGrid>
        <w:gridCol w:w="1089"/>
        <w:gridCol w:w="7542"/>
      </w:tblGrid>
      <w:tr w:rsidR="00901852" w:rsidRPr="00C238FF" w:rsidTr="004910B7">
        <w:tc>
          <w:tcPr>
            <w:tcW w:w="1089" w:type="dxa"/>
          </w:tcPr>
          <w:p w:rsidR="00901852" w:rsidRPr="00C238FF" w:rsidRDefault="00901852" w:rsidP="004910B7">
            <w:pPr>
              <w:contextualSpacing/>
              <w:rPr>
                <w:rFonts w:ascii="Times New Roman" w:eastAsia="Calibri" w:hAnsi="Times New Roman" w:cs="Times New Roman"/>
                <w:sz w:val="24"/>
                <w:szCs w:val="24"/>
              </w:rPr>
            </w:pPr>
            <w:proofErr w:type="spellStart"/>
            <w:r w:rsidRPr="00C238FF">
              <w:rPr>
                <w:rFonts w:ascii="Times New Roman" w:eastAsia="Calibri" w:hAnsi="Times New Roman" w:cs="Times New Roman"/>
                <w:sz w:val="24"/>
                <w:szCs w:val="24"/>
              </w:rPr>
              <w:t>Nr.p.k</w:t>
            </w:r>
            <w:proofErr w:type="spellEnd"/>
            <w:r w:rsidRPr="00C238FF">
              <w:rPr>
                <w:rFonts w:ascii="Times New Roman" w:eastAsia="Calibri" w:hAnsi="Times New Roman" w:cs="Times New Roman"/>
                <w:sz w:val="24"/>
                <w:szCs w:val="24"/>
              </w:rPr>
              <w:t>.</w:t>
            </w:r>
          </w:p>
        </w:tc>
        <w:tc>
          <w:tcPr>
            <w:tcW w:w="7542"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Prasības*</w:t>
            </w:r>
          </w:p>
        </w:tc>
      </w:tr>
      <w:tr w:rsidR="00901852" w:rsidRPr="00C238FF" w:rsidTr="004910B7">
        <w:tc>
          <w:tcPr>
            <w:tcW w:w="1089"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1.</w:t>
            </w:r>
          </w:p>
        </w:tc>
        <w:tc>
          <w:tcPr>
            <w:tcW w:w="7542"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 xml:space="preserve">Krāsa -  </w:t>
            </w:r>
            <w:r w:rsidRPr="00C238FF">
              <w:rPr>
                <w:rFonts w:ascii="Times New Roman" w:eastAsia="Calibri" w:hAnsi="Times New Roman" w:cs="Times New Roman"/>
                <w:b/>
                <w:sz w:val="24"/>
                <w:szCs w:val="24"/>
                <w:u w:val="single"/>
              </w:rPr>
              <w:t xml:space="preserve">caurspīdīga </w:t>
            </w:r>
            <w:r w:rsidRPr="00C238FF">
              <w:rPr>
                <w:rFonts w:ascii="Times New Roman" w:eastAsia="Calibri" w:hAnsi="Times New Roman" w:cs="Times New Roman"/>
                <w:sz w:val="24"/>
                <w:szCs w:val="24"/>
              </w:rPr>
              <w:t>(stikls, vai  arī alternatīvs – caurspīdīgs materiāls)</w:t>
            </w:r>
          </w:p>
        </w:tc>
      </w:tr>
      <w:tr w:rsidR="00901852" w:rsidRPr="00C238FF" w:rsidTr="004910B7">
        <w:tc>
          <w:tcPr>
            <w:tcW w:w="1089"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2.</w:t>
            </w:r>
          </w:p>
        </w:tc>
        <w:tc>
          <w:tcPr>
            <w:tcW w:w="7542"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Izmēri -12x20, vai 10x20</w:t>
            </w:r>
          </w:p>
        </w:tc>
      </w:tr>
      <w:tr w:rsidR="00901852" w:rsidRPr="00C238FF" w:rsidTr="004910B7">
        <w:tc>
          <w:tcPr>
            <w:tcW w:w="1089"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3.</w:t>
            </w:r>
          </w:p>
        </w:tc>
        <w:tc>
          <w:tcPr>
            <w:tcW w:w="7542"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Kores augstums –min. – 4m</w:t>
            </w:r>
          </w:p>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Malu augstums – min. 2.40m</w:t>
            </w:r>
          </w:p>
        </w:tc>
      </w:tr>
      <w:tr w:rsidR="00901852" w:rsidRPr="00C238FF" w:rsidTr="004910B7">
        <w:tc>
          <w:tcPr>
            <w:tcW w:w="1089"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4.</w:t>
            </w:r>
          </w:p>
        </w:tc>
        <w:tc>
          <w:tcPr>
            <w:tcW w:w="7542"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Zemu temperatūru izturīga</w:t>
            </w:r>
          </w:p>
        </w:tc>
      </w:tr>
      <w:tr w:rsidR="00901852" w:rsidRPr="00C238FF" w:rsidTr="004910B7">
        <w:tc>
          <w:tcPr>
            <w:tcW w:w="1089"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5.</w:t>
            </w:r>
          </w:p>
        </w:tc>
        <w:tc>
          <w:tcPr>
            <w:tcW w:w="7542" w:type="dxa"/>
          </w:tcPr>
          <w:p w:rsidR="00901852" w:rsidRPr="00C238FF" w:rsidRDefault="00901852" w:rsidP="004910B7">
            <w:pPr>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Telts piegāde, montāža, demontāža</w:t>
            </w:r>
          </w:p>
        </w:tc>
      </w:tr>
    </w:tbl>
    <w:p w:rsidR="00901852" w:rsidRPr="00C238FF" w:rsidRDefault="00901852" w:rsidP="00901852">
      <w:pPr>
        <w:spacing w:after="200" w:line="276" w:lineRule="auto"/>
        <w:ind w:left="720"/>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 xml:space="preserve"> </w:t>
      </w:r>
    </w:p>
    <w:p w:rsidR="00901852" w:rsidRPr="00C238FF" w:rsidRDefault="00901852" w:rsidP="00901852">
      <w:pPr>
        <w:spacing w:after="200" w:line="276" w:lineRule="auto"/>
        <w:ind w:left="720"/>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*Prasību  parametri, kas noteikti tehniskajā specifikācijā var tikt piedāvāti labāki par minimālajām prasībām.</w:t>
      </w:r>
    </w:p>
    <w:p w:rsidR="00901852" w:rsidRPr="00C238FF" w:rsidRDefault="00901852" w:rsidP="00901852">
      <w:pPr>
        <w:spacing w:after="200" w:line="276" w:lineRule="auto"/>
        <w:ind w:left="720"/>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Speciālie noteikumu:</w:t>
      </w:r>
    </w:p>
    <w:p w:rsidR="00901852" w:rsidRPr="00C238FF" w:rsidRDefault="00901852" w:rsidP="00901852">
      <w:pPr>
        <w:numPr>
          <w:ilvl w:val="0"/>
          <w:numId w:val="4"/>
        </w:numPr>
        <w:suppressAutoHyphens/>
        <w:spacing w:after="200" w:line="276" w:lineRule="auto"/>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Telts tiks izmantota  Ziemassvētku pasākumu – koncertu  rīkošanai;</w:t>
      </w:r>
    </w:p>
    <w:p w:rsidR="00901852" w:rsidRPr="00C238FF" w:rsidRDefault="00901852" w:rsidP="00901852">
      <w:pPr>
        <w:numPr>
          <w:ilvl w:val="0"/>
          <w:numId w:val="4"/>
        </w:numPr>
        <w:suppressAutoHyphens/>
        <w:spacing w:after="200" w:line="276" w:lineRule="auto"/>
        <w:contextualSpacing/>
        <w:rPr>
          <w:rFonts w:ascii="Times New Roman" w:eastAsia="Calibri" w:hAnsi="Times New Roman" w:cs="Times New Roman"/>
          <w:sz w:val="24"/>
          <w:szCs w:val="24"/>
        </w:rPr>
      </w:pPr>
      <w:r w:rsidRPr="00C238FF">
        <w:rPr>
          <w:rFonts w:ascii="Times New Roman" w:eastAsia="Calibri" w:hAnsi="Times New Roman" w:cs="Times New Roman"/>
          <w:sz w:val="24"/>
          <w:szCs w:val="24"/>
        </w:rPr>
        <w:t>Paredzēta telts apsilde (elektriskie sildītāji)</w:t>
      </w:r>
      <w:r>
        <w:rPr>
          <w:rFonts w:ascii="Times New Roman" w:eastAsia="Calibri" w:hAnsi="Times New Roman" w:cs="Times New Roman"/>
          <w:sz w:val="24"/>
          <w:szCs w:val="24"/>
        </w:rPr>
        <w:t>;</w:t>
      </w:r>
    </w:p>
    <w:p w:rsidR="00901852" w:rsidRPr="00051C04" w:rsidRDefault="00901852" w:rsidP="00901852">
      <w:pPr>
        <w:numPr>
          <w:ilvl w:val="0"/>
          <w:numId w:val="4"/>
        </w:numPr>
        <w:suppressAutoHyphens/>
        <w:spacing w:after="200" w:line="276" w:lineRule="auto"/>
        <w:contextualSpacing/>
        <w:rPr>
          <w:rFonts w:ascii="Times New Roman" w:eastAsia="Calibri" w:hAnsi="Times New Roman" w:cs="Times New Roman"/>
          <w:sz w:val="24"/>
          <w:szCs w:val="24"/>
        </w:rPr>
      </w:pPr>
      <w:r w:rsidRPr="00051C04">
        <w:rPr>
          <w:rFonts w:ascii="Times New Roman" w:eastAsia="Calibri" w:hAnsi="Times New Roman" w:cs="Times New Roman"/>
          <w:sz w:val="24"/>
          <w:szCs w:val="24"/>
        </w:rPr>
        <w:t xml:space="preserve">Telts darbības laiks no </w:t>
      </w:r>
      <w:r>
        <w:rPr>
          <w:rFonts w:ascii="Times New Roman" w:eastAsia="Calibri" w:hAnsi="Times New Roman" w:cs="Times New Roman"/>
          <w:sz w:val="24"/>
          <w:szCs w:val="24"/>
        </w:rPr>
        <w:t>17</w:t>
      </w:r>
      <w:r w:rsidRPr="00051C04">
        <w:rPr>
          <w:rFonts w:ascii="Times New Roman" w:eastAsia="Calibri" w:hAnsi="Times New Roman" w:cs="Times New Roman"/>
          <w:sz w:val="24"/>
          <w:szCs w:val="24"/>
        </w:rPr>
        <w:t>.- 30.decembrim 2016.</w:t>
      </w:r>
      <w:r>
        <w:rPr>
          <w:rFonts w:ascii="Times New Roman" w:eastAsia="Calibri" w:hAnsi="Times New Roman" w:cs="Times New Roman"/>
          <w:sz w:val="24"/>
          <w:szCs w:val="24"/>
        </w:rPr>
        <w:t>g. (uzbūve paredzēta 16</w:t>
      </w:r>
      <w:r w:rsidRPr="00051C04">
        <w:rPr>
          <w:rFonts w:ascii="Times New Roman" w:eastAsia="Calibri" w:hAnsi="Times New Roman" w:cs="Times New Roman"/>
          <w:sz w:val="24"/>
          <w:szCs w:val="24"/>
        </w:rPr>
        <w:t>. decembrī</w:t>
      </w:r>
      <w:r w:rsidRPr="00051C0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naktī </w:t>
      </w:r>
      <w:r w:rsidRPr="00051C04">
        <w:rPr>
          <w:rFonts w:ascii="Times New Roman" w:eastAsia="Times New Roman" w:hAnsi="Times New Roman" w:cs="Times New Roman"/>
          <w:sz w:val="24"/>
          <w:szCs w:val="24"/>
          <w:lang w:eastAsia="zh-CN"/>
        </w:rPr>
        <w:t>adrese: Ausekļa iela 6, Sigulda</w:t>
      </w:r>
      <w:r w:rsidRPr="00051C04">
        <w:rPr>
          <w:rFonts w:ascii="Times New Roman" w:eastAsia="Calibri" w:hAnsi="Times New Roman" w:cs="Times New Roman"/>
          <w:sz w:val="24"/>
          <w:szCs w:val="24"/>
        </w:rPr>
        <w:t>);</w:t>
      </w:r>
    </w:p>
    <w:p w:rsidR="00901852" w:rsidRDefault="00901852" w:rsidP="00901852">
      <w:pPr>
        <w:numPr>
          <w:ilvl w:val="0"/>
          <w:numId w:val="4"/>
        </w:numPr>
        <w:suppressAutoHyphens/>
        <w:spacing w:before="120" w:after="120" w:line="240" w:lineRule="auto"/>
        <w:contextualSpacing/>
        <w:jc w:val="both"/>
        <w:rPr>
          <w:rFonts w:ascii="Times New Roman" w:eastAsia="Calibri" w:hAnsi="Times New Roman" w:cs="Times New Roman"/>
          <w:sz w:val="24"/>
          <w:szCs w:val="24"/>
        </w:rPr>
      </w:pPr>
      <w:r w:rsidRPr="000B69A4">
        <w:rPr>
          <w:rFonts w:ascii="Times New Roman" w:eastAsia="Calibri" w:hAnsi="Times New Roman" w:cs="Times New Roman"/>
          <w:sz w:val="24"/>
          <w:szCs w:val="24"/>
        </w:rPr>
        <w:t>Telts demontāža 2016.gada 30.decembrī</w:t>
      </w:r>
      <w:r>
        <w:rPr>
          <w:rFonts w:ascii="Times New Roman" w:eastAsia="Calibri" w:hAnsi="Times New Roman" w:cs="Times New Roman"/>
          <w:sz w:val="24"/>
          <w:szCs w:val="24"/>
        </w:rPr>
        <w:t>.</w:t>
      </w:r>
    </w:p>
    <w:p w:rsidR="00901852" w:rsidRPr="000B69A4" w:rsidRDefault="00901852" w:rsidP="00901852">
      <w:pPr>
        <w:suppressAutoHyphens/>
        <w:spacing w:before="120" w:after="120" w:line="240" w:lineRule="auto"/>
        <w:ind w:left="720"/>
        <w:contextualSpacing/>
        <w:jc w:val="both"/>
        <w:rPr>
          <w:rFonts w:ascii="Times New Roman" w:eastAsia="Calibri" w:hAnsi="Times New Roman" w:cs="Times New Roman"/>
          <w:sz w:val="24"/>
          <w:szCs w:val="24"/>
        </w:rPr>
      </w:pPr>
      <w:r w:rsidRPr="00334595">
        <w:rPr>
          <w:rFonts w:ascii="Times New Roman" w:eastAsia="Calibri" w:hAnsi="Times New Roman" w:cs="Times New Roman"/>
          <w:sz w:val="24"/>
          <w:szCs w:val="24"/>
        </w:rPr>
        <w:t>Precīzi līguma izpildes termiņi tiks noteikti slēdzot iepirkuma līgumu.</w:t>
      </w:r>
    </w:p>
    <w:p w:rsidR="00901852" w:rsidRDefault="00901852" w:rsidP="00901852">
      <w:pPr>
        <w:tabs>
          <w:tab w:val="left" w:pos="319"/>
        </w:tabs>
        <w:suppressAutoHyphens/>
        <w:spacing w:before="12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901852" w:rsidRPr="00C238FF" w:rsidRDefault="00901852" w:rsidP="00901852">
      <w:pPr>
        <w:tabs>
          <w:tab w:val="left" w:pos="319"/>
        </w:tabs>
        <w:suppressAutoHyphens/>
        <w:spacing w:before="120" w:after="120" w:line="240" w:lineRule="auto"/>
        <w:rPr>
          <w:rFonts w:ascii="Times New Roman" w:eastAsia="Calibri" w:hAnsi="Times New Roman" w:cs="Times New Roman"/>
          <w:sz w:val="24"/>
          <w:szCs w:val="24"/>
        </w:rPr>
      </w:pPr>
      <w:r w:rsidRPr="000D16E5">
        <w:rPr>
          <w:rFonts w:ascii="Times New Roman" w:eastAsia="Calibri" w:hAnsi="Times New Roman" w:cs="Times New Roman"/>
          <w:sz w:val="24"/>
          <w:szCs w:val="24"/>
        </w:rPr>
        <w:t>Uzskates materiāls</w:t>
      </w:r>
    </w:p>
    <w:p w:rsidR="00901852" w:rsidRPr="00C238FF" w:rsidRDefault="00901852" w:rsidP="00901852">
      <w:pPr>
        <w:tabs>
          <w:tab w:val="left" w:pos="319"/>
        </w:tabs>
        <w:suppressAutoHyphens/>
        <w:spacing w:before="120" w:after="120" w:line="240" w:lineRule="auto"/>
        <w:jc w:val="right"/>
        <w:rPr>
          <w:rFonts w:ascii="Times New Roman" w:eastAsia="Calibri" w:hAnsi="Times New Roman" w:cs="Times New Roman"/>
          <w:sz w:val="24"/>
          <w:szCs w:val="24"/>
        </w:rPr>
      </w:pPr>
      <w:r>
        <w:rPr>
          <w:noProof/>
          <w:lang w:eastAsia="lv-LV"/>
        </w:rPr>
        <w:drawing>
          <wp:inline distT="0" distB="0" distL="0" distR="0" wp14:anchorId="3CEE160E" wp14:editId="14D0EF48">
            <wp:extent cx="4057015" cy="2285241"/>
            <wp:effectExtent l="0" t="0" r="635" b="1270"/>
            <wp:docPr id="3" name="Picture 3" descr="C:\Users\HP650-2016\AppData\Local\Microsoft\Windows\INetCacheContent.Word\te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50-2016\AppData\Local\Microsoft\Windows\INetCacheContent.Word\telt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6165" cy="2290395"/>
                    </a:xfrm>
                    <a:prstGeom prst="rect">
                      <a:avLst/>
                    </a:prstGeom>
                    <a:noFill/>
                    <a:ln>
                      <a:noFill/>
                    </a:ln>
                  </pic:spPr>
                </pic:pic>
              </a:graphicData>
            </a:graphic>
          </wp:inline>
        </w:drawing>
      </w:r>
    </w:p>
    <w:p w:rsidR="00901852" w:rsidRPr="00C238FF" w:rsidRDefault="00901852" w:rsidP="00901852">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901852" w:rsidRPr="00C238FF" w:rsidRDefault="00901852" w:rsidP="00901852">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901852" w:rsidRPr="00C238FF" w:rsidRDefault="00901852" w:rsidP="00901852">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C238FF">
        <w:rPr>
          <w:rFonts w:ascii="Times New Roman" w:eastAsia="Times New Roman" w:hAnsi="Times New Roman" w:cs="Times New Roman"/>
          <w:b/>
          <w:sz w:val="24"/>
          <w:szCs w:val="24"/>
          <w:lang w:eastAsia="zh-CN"/>
        </w:rPr>
        <w:t>3.pielikums</w:t>
      </w:r>
    </w:p>
    <w:p w:rsidR="00901852" w:rsidRPr="00C238FF" w:rsidRDefault="00901852" w:rsidP="00901852">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901852" w:rsidRPr="00C238FF" w:rsidRDefault="00901852" w:rsidP="00901852">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C238FF">
        <w:rPr>
          <w:rFonts w:ascii="Times New Roman" w:eastAsia="Times New Roman" w:hAnsi="Times New Roman" w:cs="Times New Roman"/>
          <w:b/>
          <w:sz w:val="26"/>
          <w:szCs w:val="26"/>
          <w:lang w:eastAsia="zh-CN"/>
        </w:rPr>
        <w:t>FINANŠU PIEDĀVĀJUMA FORMA</w:t>
      </w:r>
    </w:p>
    <w:p w:rsidR="00901852" w:rsidRPr="00C238FF" w:rsidRDefault="00901852" w:rsidP="00901852">
      <w:pPr>
        <w:tabs>
          <w:tab w:val="left" w:pos="319"/>
        </w:tabs>
        <w:suppressAutoHyphens/>
        <w:spacing w:after="0" w:line="240" w:lineRule="auto"/>
        <w:jc w:val="center"/>
        <w:rPr>
          <w:rFonts w:ascii="Times New Roman" w:eastAsia="Times New Roman" w:hAnsi="Times New Roman" w:cs="Times New Roman"/>
          <w:sz w:val="28"/>
          <w:szCs w:val="28"/>
          <w:lang w:eastAsia="zh-CN"/>
        </w:rPr>
      </w:pPr>
      <w:r w:rsidRPr="00C238FF">
        <w:rPr>
          <w:rFonts w:ascii="Times New Roman" w:eastAsia="Times New Roman" w:hAnsi="Times New Roman" w:cs="Times New Roman"/>
          <w:b/>
          <w:sz w:val="24"/>
          <w:szCs w:val="24"/>
          <w:lang w:eastAsia="zh-CN"/>
        </w:rPr>
        <w:t>Mēs piedāvājam nodrošināt telts nomu pasākumam “Ziemassvētki Siguldā” piegādi, uzstādīšanu un demontāžu  Siguldas novada Kultūras pārvaldes vajadzībām saskaņā ar iepirkuma Nolikuma nosacījumiem noteiktajā laika periodā:</w:t>
      </w:r>
    </w:p>
    <w:p w:rsidR="00901852" w:rsidRPr="00C238FF" w:rsidRDefault="00901852" w:rsidP="00901852">
      <w:pPr>
        <w:tabs>
          <w:tab w:val="left" w:pos="319"/>
        </w:tabs>
        <w:suppressAutoHyphens/>
        <w:spacing w:after="120" w:line="240" w:lineRule="auto"/>
        <w:rPr>
          <w:rFonts w:ascii="Times New Roman" w:eastAsia="Times New Roman" w:hAnsi="Times New Roman" w:cs="Times New Roman"/>
          <w:sz w:val="28"/>
          <w:szCs w:val="28"/>
          <w:lang w:eastAsia="zh-CN"/>
        </w:rPr>
      </w:pPr>
    </w:p>
    <w:tbl>
      <w:tblPr>
        <w:tblW w:w="10216" w:type="dxa"/>
        <w:tblInd w:w="-15" w:type="dxa"/>
        <w:tblLayout w:type="fixed"/>
        <w:tblLook w:val="0000" w:firstRow="0" w:lastRow="0" w:firstColumn="0" w:lastColumn="0" w:noHBand="0" w:noVBand="0"/>
      </w:tblPr>
      <w:tblGrid>
        <w:gridCol w:w="633"/>
        <w:gridCol w:w="2715"/>
        <w:gridCol w:w="236"/>
        <w:gridCol w:w="1388"/>
        <w:gridCol w:w="1559"/>
        <w:gridCol w:w="1417"/>
        <w:gridCol w:w="1134"/>
        <w:gridCol w:w="1134"/>
      </w:tblGrid>
      <w:tr w:rsidR="00901852" w:rsidRPr="00C238FF" w:rsidTr="004910B7">
        <w:tc>
          <w:tcPr>
            <w:tcW w:w="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Nr.</w:t>
            </w:r>
          </w:p>
        </w:tc>
        <w:tc>
          <w:tcPr>
            <w:tcW w:w="2715"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Prece</w:t>
            </w:r>
          </w:p>
        </w:tc>
        <w:tc>
          <w:tcPr>
            <w:tcW w:w="236" w:type="dxa"/>
            <w:tcBorders>
              <w:top w:val="single" w:sz="4" w:space="0" w:color="000000"/>
              <w:bottom w:val="single" w:sz="4" w:space="0" w:color="000000"/>
            </w:tcBorders>
            <w:shd w:val="clear" w:color="auto" w:fill="auto"/>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p>
        </w:tc>
        <w:tc>
          <w:tcPr>
            <w:tcW w:w="1388"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Cena par telts piegādi. bez PVN, EUR</w:t>
            </w:r>
          </w:p>
        </w:tc>
        <w:tc>
          <w:tcPr>
            <w:tcW w:w="1559"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Cena par telts uzstādīšanu bez PVN, EUR</w:t>
            </w:r>
          </w:p>
        </w:tc>
        <w:tc>
          <w:tcPr>
            <w:tcW w:w="1417"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Cena par telts </w:t>
            </w:r>
          </w:p>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demontāžu</w:t>
            </w:r>
          </w:p>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bez PVN </w:t>
            </w:r>
            <w:proofErr w:type="spellStart"/>
            <w:r w:rsidRPr="00C238FF">
              <w:rPr>
                <w:rFonts w:ascii="Times New Roman" w:eastAsia="Times New Roman" w:hAnsi="Times New Roman" w:cs="Times New Roman"/>
                <w:sz w:val="24"/>
                <w:szCs w:val="24"/>
                <w:lang w:eastAsia="zh-CN"/>
              </w:rPr>
              <w:t>eur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Cena par telts</w:t>
            </w:r>
          </w:p>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Nomu/</w:t>
            </w:r>
          </w:p>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E030A5">
              <w:rPr>
                <w:rFonts w:ascii="Times New Roman" w:eastAsia="Times New Roman" w:hAnsi="Times New Roman" w:cs="Times New Roman"/>
                <w:sz w:val="24"/>
                <w:szCs w:val="24"/>
                <w:lang w:eastAsia="zh-CN"/>
              </w:rPr>
              <w:t>dienā</w:t>
            </w:r>
          </w:p>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 xml:space="preserve">bez PVN </w:t>
            </w:r>
            <w:proofErr w:type="spellStart"/>
            <w:r w:rsidRPr="00C238FF">
              <w:rPr>
                <w:rFonts w:ascii="Times New Roman" w:eastAsia="Times New Roman" w:hAnsi="Times New Roman" w:cs="Times New Roman"/>
                <w:sz w:val="24"/>
                <w:szCs w:val="24"/>
                <w:lang w:eastAsia="zh-CN"/>
              </w:rPr>
              <w:t>eur</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KOPĀ par visu apjomu, bez PVN EUR</w:t>
            </w:r>
          </w:p>
        </w:tc>
      </w:tr>
      <w:tr w:rsidR="00901852" w:rsidRPr="00C238FF" w:rsidTr="004910B7">
        <w:tc>
          <w:tcPr>
            <w:tcW w:w="633"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1.</w:t>
            </w:r>
          </w:p>
        </w:tc>
        <w:tc>
          <w:tcPr>
            <w:tcW w:w="2715"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pacing w:after="120" w:line="240" w:lineRule="auto"/>
              <w:jc w:val="center"/>
              <w:rPr>
                <w:rFonts w:ascii="Times New Roman" w:eastAsia="Times New Roman" w:hAnsi="Times New Roman" w:cs="Times New Roman"/>
                <w:sz w:val="24"/>
                <w:szCs w:val="24"/>
                <w:lang w:eastAsia="zh-CN"/>
              </w:rPr>
            </w:pPr>
          </w:p>
        </w:tc>
        <w:tc>
          <w:tcPr>
            <w:tcW w:w="236" w:type="dxa"/>
            <w:tcBorders>
              <w:top w:val="single" w:sz="4" w:space="0" w:color="000000"/>
              <w:bottom w:val="single" w:sz="4" w:space="0" w:color="000000"/>
            </w:tcBorders>
            <w:shd w:val="clear" w:color="auto" w:fill="auto"/>
          </w:tcPr>
          <w:p w:rsidR="00901852" w:rsidRPr="00C238FF" w:rsidRDefault="00901852" w:rsidP="004910B7">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388"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901852" w:rsidRPr="00C238FF" w:rsidRDefault="00901852" w:rsidP="004910B7">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1852" w:rsidRPr="00C238FF" w:rsidRDefault="00901852" w:rsidP="004910B7">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901852" w:rsidRPr="00C238FF" w:rsidRDefault="00901852" w:rsidP="004910B7">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r>
    </w:tbl>
    <w:p w:rsidR="00901852" w:rsidRPr="00C238FF" w:rsidRDefault="00901852" w:rsidP="00901852">
      <w:pPr>
        <w:tabs>
          <w:tab w:val="left" w:pos="319"/>
        </w:tabs>
        <w:suppressAutoHyphens/>
        <w:spacing w:after="120" w:line="240" w:lineRule="auto"/>
        <w:rPr>
          <w:rFonts w:ascii="Times New Roman" w:eastAsia="Times New Roman" w:hAnsi="Times New Roman" w:cs="Times New Roman"/>
          <w:sz w:val="28"/>
          <w:szCs w:val="28"/>
          <w:lang w:eastAsia="zh-CN"/>
        </w:rPr>
      </w:pPr>
    </w:p>
    <w:p w:rsidR="00901852" w:rsidRPr="00C238FF" w:rsidRDefault="00901852" w:rsidP="00901852">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901852" w:rsidRPr="00C238FF" w:rsidRDefault="00901852" w:rsidP="00901852">
      <w:pPr>
        <w:tabs>
          <w:tab w:val="left" w:pos="319"/>
        </w:tabs>
        <w:suppressAutoHyphens/>
        <w:spacing w:before="120" w:after="120" w:line="240" w:lineRule="auto"/>
        <w:jc w:val="both"/>
        <w:rPr>
          <w:rFonts w:ascii="Times New Roman" w:eastAsia="Times New Roman" w:hAnsi="Times New Roman" w:cs="Times New Roman"/>
          <w:sz w:val="26"/>
          <w:szCs w:val="26"/>
          <w:lang w:eastAsia="zh-CN"/>
        </w:rPr>
      </w:pPr>
      <w:r w:rsidRPr="00C238FF">
        <w:rPr>
          <w:rFonts w:ascii="Times New Roman" w:eastAsia="Times New Roman" w:hAnsi="Times New Roman" w:cs="Times New Roman"/>
          <w:sz w:val="26"/>
          <w:szCs w:val="26"/>
          <w:lang w:eastAsia="zh-CN"/>
        </w:rPr>
        <w:t>Mūsu piedāvātā Līgumcena kopā</w:t>
      </w:r>
    </w:p>
    <w:p w:rsidR="00901852" w:rsidRPr="00C238FF" w:rsidRDefault="00901852" w:rsidP="00901852">
      <w:pPr>
        <w:tabs>
          <w:tab w:val="left" w:pos="319"/>
        </w:tabs>
        <w:suppressAutoHyphens/>
        <w:spacing w:before="120" w:after="0" w:line="240" w:lineRule="auto"/>
        <w:jc w:val="both"/>
        <w:rPr>
          <w:rFonts w:ascii="Times New Roman" w:eastAsia="Times New Roman" w:hAnsi="Times New Roman" w:cs="Times New Roman"/>
          <w:b/>
          <w:sz w:val="24"/>
          <w:szCs w:val="24"/>
          <w:lang w:eastAsia="zh-CN"/>
        </w:rPr>
      </w:pPr>
      <w:r w:rsidRPr="00C238FF">
        <w:rPr>
          <w:rFonts w:ascii="Times New Roman" w:eastAsia="Times New Roman" w:hAnsi="Times New Roman" w:cs="Times New Roman"/>
          <w:sz w:val="24"/>
          <w:szCs w:val="24"/>
          <w:lang w:eastAsia="zh-CN"/>
        </w:rPr>
        <w:t>bez PVN, EUR __________________________________________________________________</w:t>
      </w:r>
    </w:p>
    <w:p w:rsidR="00901852" w:rsidRPr="00C238FF" w:rsidRDefault="00901852" w:rsidP="00901852">
      <w:pPr>
        <w:tabs>
          <w:tab w:val="left" w:pos="945"/>
        </w:tabs>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b/>
          <w:sz w:val="24"/>
          <w:szCs w:val="24"/>
          <w:lang w:eastAsia="zh-CN"/>
        </w:rPr>
        <w:t xml:space="preserve"> </w:t>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sz w:val="16"/>
          <w:szCs w:val="16"/>
          <w:lang w:eastAsia="zh-CN"/>
        </w:rPr>
        <w:t>(summa ar cipariem un vārdiem)</w:t>
      </w:r>
    </w:p>
    <w:p w:rsidR="00901852" w:rsidRPr="00C238FF" w:rsidRDefault="00901852" w:rsidP="00901852">
      <w:pPr>
        <w:tabs>
          <w:tab w:val="left" w:pos="319"/>
        </w:tabs>
        <w:suppressAutoHyphens/>
        <w:spacing w:before="120" w:after="0" w:line="240" w:lineRule="auto"/>
        <w:jc w:val="both"/>
        <w:rPr>
          <w:rFonts w:ascii="Times New Roman" w:eastAsia="Times New Roman" w:hAnsi="Times New Roman" w:cs="Times New Roman"/>
          <w:b/>
          <w:sz w:val="24"/>
          <w:szCs w:val="24"/>
          <w:lang w:eastAsia="zh-CN"/>
        </w:rPr>
      </w:pPr>
      <w:r w:rsidRPr="00C238FF">
        <w:rPr>
          <w:rFonts w:ascii="Times New Roman" w:eastAsia="Times New Roman" w:hAnsi="Times New Roman" w:cs="Times New Roman"/>
          <w:sz w:val="24"/>
          <w:szCs w:val="24"/>
          <w:lang w:eastAsia="zh-CN"/>
        </w:rPr>
        <w:t>PVN, EUR</w:t>
      </w:r>
      <w:r w:rsidRPr="00C238FF">
        <w:rPr>
          <w:rFonts w:ascii="Times New Roman" w:eastAsia="Times New Roman" w:hAnsi="Times New Roman" w:cs="Times New Roman"/>
          <w:sz w:val="24"/>
          <w:szCs w:val="24"/>
          <w:lang w:eastAsia="zh-CN"/>
        </w:rPr>
        <w:tab/>
        <w:t>___________________________________________________________________</w:t>
      </w:r>
    </w:p>
    <w:p w:rsidR="00901852" w:rsidRPr="00C238FF" w:rsidRDefault="00901852" w:rsidP="00901852">
      <w:pPr>
        <w:tabs>
          <w:tab w:val="left" w:pos="945"/>
        </w:tabs>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b/>
          <w:sz w:val="24"/>
          <w:szCs w:val="24"/>
          <w:lang w:eastAsia="zh-CN"/>
        </w:rPr>
        <w:t xml:space="preserve"> </w:t>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sz w:val="16"/>
          <w:szCs w:val="16"/>
          <w:lang w:eastAsia="zh-CN"/>
        </w:rPr>
        <w:t>(summa ar cipariem un vārdiem)</w:t>
      </w:r>
    </w:p>
    <w:p w:rsidR="00901852" w:rsidRPr="00C238FF" w:rsidRDefault="00901852" w:rsidP="00901852">
      <w:pPr>
        <w:tabs>
          <w:tab w:val="left" w:pos="319"/>
        </w:tabs>
        <w:suppressAutoHyphens/>
        <w:spacing w:before="120" w:after="0" w:line="240" w:lineRule="auto"/>
        <w:jc w:val="both"/>
        <w:rPr>
          <w:rFonts w:ascii="Times New Roman" w:eastAsia="Times New Roman" w:hAnsi="Times New Roman" w:cs="Times New Roman"/>
          <w:b/>
          <w:sz w:val="24"/>
          <w:szCs w:val="24"/>
          <w:lang w:eastAsia="zh-CN"/>
        </w:rPr>
      </w:pPr>
      <w:r w:rsidRPr="00C238FF">
        <w:rPr>
          <w:rFonts w:ascii="Times New Roman" w:eastAsia="Times New Roman" w:hAnsi="Times New Roman" w:cs="Times New Roman"/>
          <w:sz w:val="24"/>
          <w:szCs w:val="24"/>
          <w:lang w:eastAsia="zh-CN"/>
        </w:rPr>
        <w:t>kopā ar PVN, EUR</w:t>
      </w:r>
      <w:r w:rsidRPr="00C238FF">
        <w:rPr>
          <w:rFonts w:ascii="Times New Roman" w:eastAsia="Times New Roman" w:hAnsi="Times New Roman" w:cs="Times New Roman"/>
          <w:sz w:val="24"/>
          <w:szCs w:val="24"/>
          <w:lang w:eastAsia="zh-CN"/>
        </w:rPr>
        <w:tab/>
        <w:t>_____________________________________________________________</w:t>
      </w:r>
    </w:p>
    <w:p w:rsidR="00901852" w:rsidRPr="00C238FF" w:rsidRDefault="00901852" w:rsidP="00901852">
      <w:pPr>
        <w:tabs>
          <w:tab w:val="left" w:pos="945"/>
        </w:tabs>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b/>
          <w:sz w:val="24"/>
          <w:szCs w:val="24"/>
          <w:lang w:eastAsia="zh-CN"/>
        </w:rPr>
        <w:t xml:space="preserve"> </w:t>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b/>
          <w:sz w:val="24"/>
          <w:szCs w:val="24"/>
          <w:lang w:eastAsia="zh-CN"/>
        </w:rPr>
        <w:tab/>
      </w:r>
      <w:r w:rsidRPr="00C238FF">
        <w:rPr>
          <w:rFonts w:ascii="Times New Roman" w:eastAsia="Times New Roman" w:hAnsi="Times New Roman" w:cs="Times New Roman"/>
          <w:sz w:val="16"/>
          <w:szCs w:val="16"/>
          <w:lang w:eastAsia="zh-CN"/>
        </w:rPr>
        <w:t>(summa ar cipariem un vārdiem)</w:t>
      </w:r>
    </w:p>
    <w:p w:rsidR="00901852" w:rsidRPr="00C238FF" w:rsidRDefault="00901852" w:rsidP="00901852">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901852" w:rsidRPr="00C238FF" w:rsidRDefault="00901852" w:rsidP="00901852">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Ar šo uzņemos pilnu atbildību par finanšu piedāvājuma formā ietverto informāciju, atbilstību Nolikuma prasībām. Sniegtā informācija un dati ir patiesi.</w:t>
      </w:r>
    </w:p>
    <w:p w:rsidR="00901852" w:rsidRPr="00C238FF" w:rsidRDefault="00901852" w:rsidP="00901852">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Vārds, uzvārds</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_____________________________________</w:t>
      </w: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Ieņemamais amats</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_____________________________________</w:t>
      </w: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Paraksts</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_____________________________________</w:t>
      </w:r>
    </w:p>
    <w:p w:rsidR="00901852" w:rsidRPr="00C238FF" w:rsidRDefault="00901852" w:rsidP="00901852">
      <w:pPr>
        <w:suppressAutoHyphens/>
        <w:spacing w:after="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sz w:val="24"/>
          <w:szCs w:val="24"/>
          <w:lang w:eastAsia="zh-CN"/>
        </w:rPr>
        <w:tab/>
      </w:r>
    </w:p>
    <w:p w:rsidR="00901852" w:rsidRPr="00C238FF" w:rsidRDefault="00901852" w:rsidP="00901852">
      <w:pPr>
        <w:suppressAutoHyphens/>
        <w:spacing w:after="0" w:line="240" w:lineRule="auto"/>
        <w:jc w:val="both"/>
        <w:rPr>
          <w:rFonts w:ascii="Times New Roman" w:eastAsia="Times New Roman" w:hAnsi="Times New Roman" w:cs="Times New Roman"/>
          <w:bCs/>
          <w:sz w:val="24"/>
          <w:szCs w:val="24"/>
          <w:lang w:eastAsia="zh-CN"/>
        </w:rPr>
      </w:pPr>
      <w:r w:rsidRPr="00C238FF">
        <w:rPr>
          <w:rFonts w:ascii="Times New Roman" w:eastAsia="Times New Roman" w:hAnsi="Times New Roman" w:cs="Times New Roman"/>
          <w:sz w:val="24"/>
          <w:szCs w:val="24"/>
          <w:lang w:eastAsia="zh-CN"/>
        </w:rPr>
        <w:t>Datums</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__________</w:t>
      </w:r>
      <w:r w:rsidRPr="00C238FF">
        <w:rPr>
          <w:rFonts w:ascii="Times New Roman" w:eastAsia="Times New Roman" w:hAnsi="Times New Roman" w:cs="Times New Roman"/>
          <w:sz w:val="24"/>
          <w:szCs w:val="24"/>
          <w:lang w:eastAsia="zh-CN"/>
        </w:rPr>
        <w:tab/>
      </w:r>
      <w:r w:rsidRPr="00C238FF">
        <w:rPr>
          <w:rFonts w:ascii="Times New Roman" w:eastAsia="Times New Roman" w:hAnsi="Times New Roman" w:cs="Times New Roman"/>
          <w:sz w:val="24"/>
          <w:szCs w:val="24"/>
          <w:lang w:eastAsia="zh-CN"/>
        </w:rPr>
        <w:tab/>
        <w:t>_________________</w:t>
      </w:r>
    </w:p>
    <w:p w:rsidR="00901852" w:rsidRPr="00C238FF" w:rsidRDefault="00901852" w:rsidP="00901852">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901852" w:rsidRPr="00C238FF" w:rsidRDefault="00901852" w:rsidP="00901852">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C238FF">
        <w:rPr>
          <w:rFonts w:ascii="Times New Roman" w:eastAsia="Times New Roman" w:hAnsi="Times New Roman" w:cs="Times New Roman"/>
          <w:bCs/>
          <w:sz w:val="24"/>
          <w:szCs w:val="24"/>
          <w:lang w:eastAsia="zh-CN"/>
        </w:rPr>
        <w:t>Zīmogs</w:t>
      </w:r>
    </w:p>
    <w:p w:rsidR="00901852" w:rsidRDefault="00901852" w:rsidP="00901852"/>
    <w:p w:rsidR="00C63FA2" w:rsidRDefault="00C63FA2"/>
    <w:sectPr w:rsidR="00C63FA2" w:rsidSect="00064ABC">
      <w:headerReference w:type="default" r:id="rId17"/>
      <w:footerReference w:type="default" r:id="rId18"/>
      <w:pgSz w:w="11906" w:h="16838"/>
      <w:pgMar w:top="1287" w:right="1133" w:bottom="1440"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2E" w:rsidRDefault="00A30B2E">
      <w:pPr>
        <w:spacing w:after="0" w:line="240" w:lineRule="auto"/>
      </w:pPr>
      <w:r>
        <w:separator/>
      </w:r>
    </w:p>
  </w:endnote>
  <w:endnote w:type="continuationSeparator" w:id="0">
    <w:p w:rsidR="00A30B2E" w:rsidRDefault="00A3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2AB" w:rsidRDefault="00901852">
    <w:pPr>
      <w:pStyle w:val="Footer"/>
      <w:pBdr>
        <w:top w:val="single" w:sz="4" w:space="1" w:color="000000"/>
      </w:pBdr>
    </w:pPr>
    <w:r w:rsidRPr="00F70889">
      <w:tab/>
    </w:r>
    <w:r w:rsidRPr="00F70889">
      <w:t xml:space="preserve">- </w:t>
    </w:r>
    <w:r w:rsidRPr="00F70889">
      <w:fldChar w:fldCharType="begin"/>
    </w:r>
    <w:r w:rsidRPr="00F70889">
      <w:instrText xml:space="preserve"> PAGE </w:instrText>
    </w:r>
    <w:r w:rsidRPr="00F70889">
      <w:fldChar w:fldCharType="separate"/>
    </w:r>
    <w:r w:rsidR="006B5473">
      <w:rPr>
        <w:noProof/>
      </w:rPr>
      <w:t>14</w:t>
    </w:r>
    <w:r w:rsidRPr="00F70889">
      <w:fldChar w:fldCharType="end"/>
    </w:r>
    <w:r w:rsidRPr="00F70889">
      <w:t xml:space="preserve"> -</w:t>
    </w:r>
    <w:r>
      <w:rPr>
        <w:noProof/>
        <w:lang w:eastAsia="lv-LV"/>
      </w:rPr>
      <mc:AlternateContent>
        <mc:Choice Requires="wps">
          <w:drawing>
            <wp:anchor distT="0" distB="0" distL="0" distR="0" simplePos="0" relativeHeight="251659264" behindDoc="0" locked="0" layoutInCell="1" allowOverlap="1" wp14:anchorId="2341DDAF" wp14:editId="30E24C31">
              <wp:simplePos x="0" y="0"/>
              <wp:positionH relativeFrom="margin">
                <wp:align>center</wp:align>
              </wp:positionH>
              <wp:positionV relativeFrom="paragraph">
                <wp:posOffset>635</wp:posOffset>
              </wp:positionV>
              <wp:extent cx="151130" cy="173355"/>
              <wp:effectExtent l="5080" t="635" r="5715"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2AB" w:rsidRPr="00524FB9" w:rsidRDefault="00A30B2E" w:rsidP="00524F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1DDAF" id="_x0000_t202" coordsize="21600,21600" o:spt="202" path="m,l,21600r21600,l21600,xe">
              <v:stroke joinstyle="miter"/>
              <v:path gradientshapeok="t" o:connecttype="rect"/>
            </v:shapetype>
            <v:shape id="Text Box 2" o:spid="_x0000_s1026" type="#_x0000_t202" style="position:absolute;margin-left:0;margin-top:.05pt;width:11.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" stroked="f">
              <v:fill opacity="0"/>
              <v:textbox inset="0,0,0,0">
                <w:txbxContent>
                  <w:p w:rsidR="00FD32AB" w:rsidRPr="00524FB9" w:rsidRDefault="00901852" w:rsidP="00524FB9"/>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2E" w:rsidRDefault="00A30B2E">
      <w:pPr>
        <w:spacing w:after="0" w:line="240" w:lineRule="auto"/>
      </w:pPr>
      <w:r>
        <w:separator/>
      </w:r>
    </w:p>
  </w:footnote>
  <w:footnote w:type="continuationSeparator" w:id="0">
    <w:p w:rsidR="00A30B2E" w:rsidRDefault="00A30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2AB" w:rsidRDefault="00901852" w:rsidP="00C238FF">
    <w:pPr>
      <w:pStyle w:val="Header"/>
      <w:jc w:val="right"/>
      <w:rPr>
        <w:i/>
      </w:rPr>
    </w:pPr>
    <w:r>
      <w:rPr>
        <w:i/>
      </w:rPr>
      <w:t>Iepirkuma nolikums</w:t>
    </w:r>
  </w:p>
  <w:p w:rsidR="00FD32AB" w:rsidRDefault="00901852">
    <w:pPr>
      <w:pStyle w:val="Header"/>
      <w:rPr>
        <w:i/>
      </w:rPr>
    </w:pPr>
    <w:r>
      <w:rPr>
        <w:i/>
      </w:rPr>
      <w:t>______________________________________________________________________________</w:t>
    </w:r>
  </w:p>
  <w:p w:rsidR="00FD32AB" w:rsidRDefault="00A30B2E">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60" w:hanging="340"/>
      </w:pPr>
      <w:rPr>
        <w:rFonts w:ascii="Symbol" w:hAnsi="Symbol" w:cs="Symbol"/>
        <w:color w:val="auto"/>
      </w:r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2" w15:restartNumberingAfterBreak="0">
    <w:nsid w:val="344627C0"/>
    <w:multiLevelType w:val="hybridMultilevel"/>
    <w:tmpl w:val="FBE4F548"/>
    <w:lvl w:ilvl="0" w:tplc="4B44C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CB242C6"/>
    <w:multiLevelType w:val="hybridMultilevel"/>
    <w:tmpl w:val="AEF20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52"/>
    <w:rsid w:val="006B5473"/>
    <w:rsid w:val="00901852"/>
    <w:rsid w:val="00A30B2E"/>
    <w:rsid w:val="00C63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126B"/>
  <w15:chartTrackingRefBased/>
  <w15:docId w15:val="{A6C6AF4B-231E-4813-8784-35C6841E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1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185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01852"/>
  </w:style>
  <w:style w:type="paragraph" w:styleId="Header">
    <w:name w:val="header"/>
    <w:basedOn w:val="Normal"/>
    <w:link w:val="HeaderChar"/>
    <w:uiPriority w:val="99"/>
    <w:semiHidden/>
    <w:unhideWhenUsed/>
    <w:rsid w:val="0090185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01852"/>
  </w:style>
  <w:style w:type="table" w:styleId="TableGrid">
    <w:name w:val="Table Grid"/>
    <w:basedOn w:val="TableNormal"/>
    <w:uiPriority w:val="59"/>
    <w:rsid w:val="0090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10" Type="http://schemas.openxmlformats.org/officeDocument/2006/relationships/hyperlink" Target="http://www.iub.gov.lv/lv/iubcpv/parent/4940/clasif/ma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20277</Words>
  <Characters>11559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2016-11-07T10:49:00Z</dcterms:created>
  <dcterms:modified xsi:type="dcterms:W3CDTF">2016-11-07T13:28:00Z</dcterms:modified>
</cp:coreProperties>
</file>