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D79" w:rsidRDefault="00DC4D79">
      <w:pPr>
        <w:pStyle w:val="Normal1"/>
        <w:jc w:val="right"/>
      </w:pPr>
    </w:p>
    <w:p w:rsidR="00DC4D79" w:rsidRDefault="0085581F">
      <w:pPr>
        <w:pStyle w:val="Normal1"/>
        <w:jc w:val="right"/>
      </w:pPr>
      <w:r>
        <w:rPr>
          <w:b/>
        </w:rPr>
        <w:t>APSTIPRINĀTS</w:t>
      </w:r>
    </w:p>
    <w:p w:rsidR="00DC4D79" w:rsidRDefault="0085581F">
      <w:pPr>
        <w:pStyle w:val="Normal1"/>
        <w:jc w:val="right"/>
      </w:pPr>
      <w:r>
        <w:t>Siguldas novada pašvaldības</w:t>
      </w:r>
    </w:p>
    <w:p w:rsidR="00DC4D79" w:rsidRDefault="00CD786A">
      <w:pPr>
        <w:pStyle w:val="Normal1"/>
        <w:jc w:val="right"/>
      </w:pPr>
      <w:r>
        <w:t>Iepirkuma</w:t>
      </w:r>
      <w:r w:rsidR="0085581F">
        <w:t xml:space="preserve"> komisijas sēdē</w:t>
      </w:r>
    </w:p>
    <w:p w:rsidR="00DC4D79" w:rsidRDefault="00CD786A">
      <w:pPr>
        <w:pStyle w:val="Normal1"/>
        <w:jc w:val="right"/>
      </w:pPr>
      <w:r>
        <w:t>2017.</w:t>
      </w:r>
      <w:r w:rsidRPr="00C548EF">
        <w:t xml:space="preserve">gada </w:t>
      </w:r>
      <w:r w:rsidR="00C548EF" w:rsidRPr="00C548EF">
        <w:t>20</w:t>
      </w:r>
      <w:r w:rsidR="002564E0" w:rsidRPr="00C548EF">
        <w:t>.septembrī</w:t>
      </w:r>
    </w:p>
    <w:p w:rsidR="00DC4D79" w:rsidRDefault="00CD786A">
      <w:pPr>
        <w:pStyle w:val="Normal1"/>
        <w:jc w:val="right"/>
      </w:pPr>
      <w:r>
        <w:t>(protokols Nr</w:t>
      </w:r>
      <w:r w:rsidRPr="001722B2">
        <w:t>.09/AK</w:t>
      </w:r>
      <w:r w:rsidR="0085581F" w:rsidRPr="001722B2">
        <w:t>)</w:t>
      </w:r>
    </w:p>
    <w:p w:rsidR="00DC4D79" w:rsidRDefault="00DC4D79">
      <w:pPr>
        <w:pStyle w:val="Normal1"/>
      </w:pPr>
    </w:p>
    <w:p w:rsidR="00DC4D79" w:rsidRDefault="00DC4D79">
      <w:pPr>
        <w:pStyle w:val="Normal1"/>
      </w:pPr>
    </w:p>
    <w:p w:rsidR="00DC4D79" w:rsidRDefault="00DC4D79">
      <w:pPr>
        <w:pStyle w:val="Normal1"/>
      </w:pPr>
    </w:p>
    <w:p w:rsidR="00DC4D79" w:rsidRDefault="0085581F">
      <w:pPr>
        <w:pStyle w:val="Normal1"/>
        <w:jc w:val="center"/>
      </w:pPr>
      <w:r>
        <w:rPr>
          <w:noProof/>
          <w:lang w:eastAsia="lv-LV"/>
        </w:rPr>
        <w:drawing>
          <wp:inline distT="0" distB="0" distL="114300" distR="114300" wp14:anchorId="4E30A73B" wp14:editId="3B8C6663">
            <wp:extent cx="3008630" cy="213042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3008630" cy="2130425"/>
                    </a:xfrm>
                    <a:prstGeom prst="rect">
                      <a:avLst/>
                    </a:prstGeom>
                    <a:ln/>
                  </pic:spPr>
                </pic:pic>
              </a:graphicData>
            </a:graphic>
          </wp:inline>
        </w:drawing>
      </w:r>
    </w:p>
    <w:p w:rsidR="00DC4D79" w:rsidRDefault="00DC4D79">
      <w:pPr>
        <w:pStyle w:val="Normal1"/>
      </w:pPr>
    </w:p>
    <w:p w:rsidR="00DC4D79" w:rsidRDefault="00DC4D79">
      <w:pPr>
        <w:pStyle w:val="Normal1"/>
      </w:pPr>
    </w:p>
    <w:p w:rsidR="00DC4D79" w:rsidRDefault="00DC4D79">
      <w:pPr>
        <w:pStyle w:val="Normal1"/>
      </w:pPr>
    </w:p>
    <w:p w:rsidR="00DC4D79" w:rsidRDefault="00DC4D79">
      <w:pPr>
        <w:pStyle w:val="Normal1"/>
      </w:pPr>
    </w:p>
    <w:p w:rsidR="00DC4D79" w:rsidRDefault="0085581F">
      <w:pPr>
        <w:pStyle w:val="Normal1"/>
        <w:spacing w:before="120" w:after="120"/>
        <w:jc w:val="center"/>
      </w:pPr>
      <w:r>
        <w:rPr>
          <w:b/>
        </w:rPr>
        <w:t>IEPIRKUMA</w:t>
      </w:r>
    </w:p>
    <w:p w:rsidR="00DC4D79" w:rsidRDefault="0085581F">
      <w:pPr>
        <w:pStyle w:val="Normal1"/>
        <w:spacing w:before="120" w:after="120"/>
        <w:jc w:val="center"/>
      </w:pPr>
      <w:r>
        <w:t>(pamatojoties</w:t>
      </w:r>
      <w:r w:rsidR="00CD786A">
        <w:t xml:space="preserve"> uz Publisko iepirkumu </w:t>
      </w:r>
      <w:r w:rsidR="00CD786A" w:rsidRPr="001722B2">
        <w:t>likuma 8.panta pirmās daļas 1.punktu</w:t>
      </w:r>
      <w:r w:rsidRPr="001722B2">
        <w:t>)</w:t>
      </w:r>
    </w:p>
    <w:p w:rsidR="00DC4D79" w:rsidRDefault="00DC4D79">
      <w:pPr>
        <w:pStyle w:val="Normal1"/>
        <w:spacing w:before="120" w:after="120"/>
        <w:jc w:val="center"/>
      </w:pPr>
    </w:p>
    <w:p w:rsidR="00DC4D79" w:rsidRDefault="00CD786A">
      <w:pPr>
        <w:pStyle w:val="Normal1"/>
        <w:jc w:val="center"/>
        <w:rPr>
          <w:sz w:val="32"/>
          <w:szCs w:val="32"/>
        </w:rPr>
      </w:pPr>
      <w:r>
        <w:rPr>
          <w:b/>
          <w:sz w:val="32"/>
          <w:szCs w:val="32"/>
        </w:rPr>
        <w:t>“</w:t>
      </w:r>
      <w:r w:rsidR="0085581F">
        <w:rPr>
          <w:b/>
          <w:sz w:val="32"/>
          <w:szCs w:val="32"/>
        </w:rPr>
        <w:t>Siguldas identitāti veidojoša tematiskā plānojuma izstrāde</w:t>
      </w:r>
      <w:r>
        <w:rPr>
          <w:b/>
          <w:sz w:val="32"/>
          <w:szCs w:val="32"/>
        </w:rPr>
        <w:t>”</w:t>
      </w:r>
    </w:p>
    <w:p w:rsidR="00DC4D79" w:rsidRDefault="00DC4D79">
      <w:pPr>
        <w:pStyle w:val="Normal1"/>
        <w:jc w:val="center"/>
      </w:pPr>
    </w:p>
    <w:p w:rsidR="00DC4D79" w:rsidRDefault="00DC4D79">
      <w:pPr>
        <w:pStyle w:val="Normal1"/>
        <w:spacing w:before="120" w:after="120"/>
        <w:jc w:val="center"/>
      </w:pPr>
    </w:p>
    <w:p w:rsidR="00DC4D79" w:rsidRDefault="0085581F">
      <w:pPr>
        <w:pStyle w:val="Normal1"/>
        <w:spacing w:before="120" w:after="120"/>
        <w:jc w:val="center"/>
      </w:pPr>
      <w:r>
        <w:rPr>
          <w:b/>
        </w:rPr>
        <w:t xml:space="preserve">(identifikācijas Nr. </w:t>
      </w:r>
      <w:r w:rsidRPr="00CD786A">
        <w:rPr>
          <w:b/>
        </w:rPr>
        <w:t xml:space="preserve">SND </w:t>
      </w:r>
      <w:r w:rsidR="00CD786A" w:rsidRPr="001722B2">
        <w:rPr>
          <w:b/>
        </w:rPr>
        <w:t>2017/09/AK</w:t>
      </w:r>
      <w:r w:rsidRPr="001722B2">
        <w:rPr>
          <w:b/>
        </w:rPr>
        <w:t>)</w:t>
      </w:r>
    </w:p>
    <w:p w:rsidR="00DC4D79" w:rsidRDefault="00DC4D79">
      <w:pPr>
        <w:pStyle w:val="Normal1"/>
        <w:spacing w:before="120" w:after="120"/>
        <w:jc w:val="center"/>
      </w:pPr>
    </w:p>
    <w:p w:rsidR="00DC4D79" w:rsidRDefault="00DC4D79">
      <w:pPr>
        <w:pStyle w:val="Normal1"/>
        <w:spacing w:before="120" w:after="120"/>
        <w:jc w:val="center"/>
      </w:pPr>
    </w:p>
    <w:p w:rsidR="00DC4D79" w:rsidRDefault="0085581F">
      <w:pPr>
        <w:pStyle w:val="Normal1"/>
        <w:spacing w:before="120" w:after="120"/>
        <w:jc w:val="center"/>
      </w:pPr>
      <w:r>
        <w:rPr>
          <w:b/>
        </w:rPr>
        <w:t>NOLIKUMS</w:t>
      </w:r>
    </w:p>
    <w:p w:rsidR="00DC4D79" w:rsidRDefault="00DC4D79">
      <w:pPr>
        <w:pStyle w:val="Normal1"/>
        <w:spacing w:before="120" w:after="120"/>
      </w:pPr>
    </w:p>
    <w:p w:rsidR="00DC4D79" w:rsidRDefault="00DC4D79">
      <w:pPr>
        <w:pStyle w:val="Normal1"/>
        <w:spacing w:before="120" w:after="120"/>
      </w:pPr>
    </w:p>
    <w:p w:rsidR="00DC4D79" w:rsidRDefault="00DC4D79">
      <w:pPr>
        <w:pStyle w:val="Normal1"/>
        <w:spacing w:before="120" w:after="120"/>
      </w:pPr>
    </w:p>
    <w:p w:rsidR="00DC4D79" w:rsidRDefault="00DC4D79">
      <w:pPr>
        <w:pStyle w:val="Normal1"/>
        <w:spacing w:before="120" w:after="120"/>
      </w:pPr>
    </w:p>
    <w:p w:rsidR="00DC4D79" w:rsidRDefault="00DC4D79">
      <w:pPr>
        <w:pStyle w:val="Normal1"/>
        <w:spacing w:before="120" w:after="120"/>
      </w:pPr>
    </w:p>
    <w:p w:rsidR="00DC4D79" w:rsidRDefault="0085581F">
      <w:pPr>
        <w:pStyle w:val="Normal1"/>
        <w:spacing w:before="120" w:after="120"/>
        <w:jc w:val="center"/>
      </w:pPr>
      <w:bookmarkStart w:id="0" w:name="gjdgxs" w:colFirst="0" w:colLast="0"/>
      <w:bookmarkEnd w:id="0"/>
      <w:r>
        <w:t>Siguldas novads</w:t>
      </w:r>
      <w:r>
        <w:tab/>
        <w:t>2017</w:t>
      </w:r>
    </w:p>
    <w:p w:rsidR="00DC4D79" w:rsidRDefault="00DC4D79">
      <w:pPr>
        <w:pStyle w:val="Normal1"/>
        <w:spacing w:before="120" w:after="120"/>
        <w:jc w:val="center"/>
      </w:pPr>
    </w:p>
    <w:p w:rsidR="00DC4D79" w:rsidRDefault="0085581F" w:rsidP="00CD786A">
      <w:pPr>
        <w:pStyle w:val="Normal1"/>
        <w:tabs>
          <w:tab w:val="center" w:pos="4153"/>
          <w:tab w:val="right" w:pos="8306"/>
        </w:tabs>
        <w:spacing w:before="120" w:after="120"/>
        <w:jc w:val="center"/>
      </w:pPr>
      <w:bookmarkStart w:id="1" w:name="_30j0zll" w:colFirst="0" w:colLast="0"/>
      <w:bookmarkEnd w:id="1"/>
      <w:r>
        <w:rPr>
          <w:b/>
        </w:rPr>
        <w:t>1. Vispārīgā informācija</w:t>
      </w:r>
    </w:p>
    <w:p w:rsidR="00DC4D79" w:rsidRDefault="00E12969" w:rsidP="00AD0F4E">
      <w:pPr>
        <w:pStyle w:val="Heading2"/>
        <w:ind w:left="851" w:hanging="567"/>
        <w:rPr>
          <w:sz w:val="24"/>
          <w:szCs w:val="24"/>
        </w:rPr>
      </w:pPr>
      <w:r>
        <w:rPr>
          <w:sz w:val="24"/>
          <w:szCs w:val="24"/>
        </w:rPr>
        <w:t>1.1.</w:t>
      </w:r>
      <w:r w:rsidR="0085581F">
        <w:rPr>
          <w:sz w:val="24"/>
          <w:szCs w:val="24"/>
        </w:rPr>
        <w:t xml:space="preserve">Iepirkuma identifikācijas numurs </w:t>
      </w:r>
    </w:p>
    <w:p w:rsidR="00DC4D79" w:rsidRDefault="00CD786A">
      <w:pPr>
        <w:pStyle w:val="Normal1"/>
        <w:spacing w:before="120" w:after="120"/>
        <w:ind w:firstLine="720"/>
        <w:jc w:val="both"/>
      </w:pPr>
      <w:bookmarkStart w:id="2" w:name="_1fob9te" w:colFirst="0" w:colLast="0"/>
      <w:bookmarkEnd w:id="2"/>
      <w:r w:rsidRPr="00CD786A">
        <w:t>SND 2017</w:t>
      </w:r>
      <w:r w:rsidRPr="001722B2">
        <w:t>/09/AK</w:t>
      </w:r>
    </w:p>
    <w:p w:rsidR="00DC4D79" w:rsidRDefault="00E12969" w:rsidP="00AD0F4E">
      <w:pPr>
        <w:pStyle w:val="Heading2"/>
        <w:ind w:hanging="652"/>
        <w:rPr>
          <w:sz w:val="24"/>
          <w:szCs w:val="24"/>
        </w:rPr>
      </w:pPr>
      <w:r>
        <w:rPr>
          <w:sz w:val="24"/>
          <w:szCs w:val="24"/>
        </w:rPr>
        <w:t>1.2.</w:t>
      </w:r>
      <w:r w:rsidR="0085581F">
        <w:rPr>
          <w:sz w:val="24"/>
          <w:szCs w:val="24"/>
        </w:rPr>
        <w:t xml:space="preserve">Pasūtītājs </w:t>
      </w:r>
    </w:p>
    <w:p w:rsidR="00DC4D79" w:rsidRDefault="00CD786A" w:rsidP="00AD0F4E">
      <w:pPr>
        <w:pStyle w:val="Normal1"/>
        <w:tabs>
          <w:tab w:val="center" w:pos="4153"/>
          <w:tab w:val="right" w:pos="8306"/>
        </w:tabs>
        <w:spacing w:before="120" w:after="120"/>
        <w:ind w:firstLine="284"/>
      </w:pPr>
      <w:r>
        <w:rPr>
          <w:b/>
        </w:rPr>
        <w:t>1.2.1.</w:t>
      </w:r>
      <w:r w:rsidR="0085581F">
        <w:rPr>
          <w:b/>
        </w:rPr>
        <w:t>Siguldas novada pašvaldība</w:t>
      </w:r>
    </w:p>
    <w:p w:rsidR="00DC4D79" w:rsidRDefault="0085581F">
      <w:pPr>
        <w:pStyle w:val="Normal1"/>
        <w:spacing w:before="120" w:after="120"/>
      </w:pPr>
      <w:r>
        <w:t xml:space="preserve">      </w:t>
      </w:r>
      <w:r>
        <w:tab/>
        <w:t>Pasūtītāja rekvizīti:</w:t>
      </w:r>
      <w:r>
        <w:tab/>
      </w:r>
      <w:r>
        <w:tab/>
      </w:r>
      <w:r>
        <w:tab/>
      </w:r>
      <w:r>
        <w:tab/>
        <w:t>Darba laiki:</w:t>
      </w:r>
    </w:p>
    <w:p w:rsidR="00DC4D79" w:rsidRDefault="00DC13DC">
      <w:pPr>
        <w:pStyle w:val="Normal1"/>
        <w:spacing w:before="120" w:after="120"/>
        <w:ind w:firstLine="720"/>
      </w:pPr>
      <w:r>
        <w:t>Pils iela 16, Sigulda, LV-2150</w:t>
      </w:r>
      <w:r>
        <w:tab/>
      </w:r>
      <w:r>
        <w:tab/>
      </w:r>
      <w:r w:rsidR="0085581F">
        <w:t>Pirmdiena</w:t>
      </w:r>
      <w:r w:rsidR="0085581F">
        <w:tab/>
        <w:t>8:00 – 13:00 14:00 – 18:00</w:t>
      </w:r>
    </w:p>
    <w:p w:rsidR="00DC4D79" w:rsidRDefault="0085581F">
      <w:pPr>
        <w:pStyle w:val="Normal1"/>
        <w:spacing w:before="120" w:after="120"/>
        <w:ind w:left="720"/>
      </w:pPr>
      <w:proofErr w:type="spellStart"/>
      <w:r>
        <w:t>Reģ</w:t>
      </w:r>
      <w:proofErr w:type="spellEnd"/>
      <w:r>
        <w:t>. Nr.90000048152</w:t>
      </w:r>
      <w:r>
        <w:tab/>
      </w:r>
      <w:r>
        <w:tab/>
      </w:r>
      <w:r>
        <w:tab/>
      </w:r>
      <w:r>
        <w:tab/>
        <w:t>Otrdiena</w:t>
      </w:r>
      <w:r>
        <w:tab/>
        <w:t>8:00 – 13:00 14:00 – 17:00</w:t>
      </w:r>
    </w:p>
    <w:p w:rsidR="00DC4D79" w:rsidRDefault="0085581F">
      <w:pPr>
        <w:pStyle w:val="Normal1"/>
        <w:spacing w:before="120" w:after="120"/>
        <w:ind w:firstLine="720"/>
      </w:pPr>
      <w:r>
        <w:t>Konts: LV15UNLA0027800130404</w:t>
      </w:r>
      <w:r>
        <w:tab/>
      </w:r>
      <w:r>
        <w:tab/>
        <w:t>Trešdiena</w:t>
      </w:r>
      <w:r>
        <w:tab/>
        <w:t>8:00 – 13:00 14:00 – 17:00</w:t>
      </w:r>
    </w:p>
    <w:p w:rsidR="00DC4D79" w:rsidRDefault="0085581F">
      <w:pPr>
        <w:pStyle w:val="Normal1"/>
        <w:spacing w:before="120" w:after="120"/>
        <w:ind w:firstLine="720"/>
      </w:pPr>
      <w:r>
        <w:t>Tālr. Nr.67970844</w:t>
      </w:r>
      <w:r>
        <w:tab/>
      </w:r>
      <w:r>
        <w:tab/>
      </w:r>
      <w:r>
        <w:tab/>
      </w:r>
      <w:r>
        <w:tab/>
        <w:t>Ceturtdiena</w:t>
      </w:r>
      <w:r>
        <w:tab/>
        <w:t xml:space="preserve">8:00 – 13:00 14:00 – 18:00 </w:t>
      </w:r>
    </w:p>
    <w:p w:rsidR="00DC4D79" w:rsidRDefault="00DC13DC">
      <w:pPr>
        <w:pStyle w:val="Normal1"/>
        <w:spacing w:before="120" w:after="120"/>
        <w:ind w:firstLine="720"/>
      </w:pPr>
      <w:r>
        <w:t xml:space="preserve">e-pasta adrese: </w:t>
      </w:r>
      <w:hyperlink r:id="rId9" w:history="1">
        <w:r w:rsidRPr="00C71848">
          <w:rPr>
            <w:rStyle w:val="Hyperlink"/>
          </w:rPr>
          <w:t>pasvaldiba@sigulda.lv</w:t>
        </w:r>
      </w:hyperlink>
      <w:r>
        <w:tab/>
      </w:r>
      <w:r w:rsidR="0085581F">
        <w:t>Piektdiena</w:t>
      </w:r>
      <w:r w:rsidR="0085581F">
        <w:tab/>
        <w:t xml:space="preserve">8:00 – 14:00     </w:t>
      </w:r>
    </w:p>
    <w:p w:rsidR="00DC4D79" w:rsidRDefault="00E12969" w:rsidP="00BF5688">
      <w:pPr>
        <w:pStyle w:val="Normal1"/>
        <w:spacing w:after="120"/>
        <w:ind w:firstLine="284"/>
        <w:jc w:val="both"/>
      </w:pPr>
      <w:r>
        <w:rPr>
          <w:b/>
        </w:rPr>
        <w:t>1.2.2.</w:t>
      </w:r>
      <w:r w:rsidR="0085581F">
        <w:rPr>
          <w:b/>
        </w:rPr>
        <w:t>Iepirkuma komisijas izveidošanas pamatojums:</w:t>
      </w:r>
    </w:p>
    <w:p w:rsidR="00E12969" w:rsidRPr="001722B2" w:rsidRDefault="00E12969">
      <w:pPr>
        <w:pStyle w:val="Normal1"/>
        <w:ind w:left="720"/>
        <w:jc w:val="both"/>
      </w:pPr>
      <w:bookmarkStart w:id="3" w:name="_3znysh7" w:colFirst="0" w:colLast="0"/>
      <w:bookmarkEnd w:id="3"/>
      <w:r w:rsidRPr="001722B2">
        <w:t>Iepirkuma komisijas priekšsēdētāja</w:t>
      </w:r>
      <w:r w:rsidRPr="001722B2">
        <w:tab/>
      </w:r>
      <w:r w:rsidRPr="001722B2">
        <w:tab/>
      </w:r>
      <w:r w:rsidRPr="001722B2">
        <w:tab/>
      </w:r>
      <w:r w:rsidRPr="001722B2">
        <w:tab/>
        <w:t>Inga Zālīte</w:t>
      </w:r>
    </w:p>
    <w:p w:rsidR="00E12969" w:rsidRPr="001722B2" w:rsidRDefault="00E12969">
      <w:pPr>
        <w:pStyle w:val="Normal1"/>
        <w:ind w:left="720"/>
        <w:jc w:val="both"/>
      </w:pPr>
      <w:r w:rsidRPr="001722B2">
        <w:t>Komisijas locekļi</w:t>
      </w:r>
      <w:r w:rsidRPr="001722B2">
        <w:tab/>
      </w:r>
      <w:r w:rsidRPr="001722B2">
        <w:tab/>
      </w:r>
      <w:r w:rsidRPr="001722B2">
        <w:tab/>
      </w:r>
      <w:r w:rsidRPr="001722B2">
        <w:tab/>
      </w:r>
      <w:r w:rsidRPr="001722B2">
        <w:tab/>
      </w:r>
      <w:r w:rsidRPr="001722B2">
        <w:tab/>
        <w:t xml:space="preserve">Anita </w:t>
      </w:r>
      <w:proofErr w:type="spellStart"/>
      <w:r w:rsidRPr="001722B2">
        <w:t>Strautmane</w:t>
      </w:r>
      <w:proofErr w:type="spellEnd"/>
    </w:p>
    <w:p w:rsidR="00E12969" w:rsidRPr="001722B2" w:rsidRDefault="00E12969">
      <w:pPr>
        <w:pStyle w:val="Normal1"/>
        <w:ind w:left="720"/>
        <w:jc w:val="both"/>
      </w:pPr>
      <w:r w:rsidRPr="001722B2">
        <w:tab/>
      </w:r>
      <w:r w:rsidRPr="001722B2">
        <w:tab/>
      </w:r>
      <w:r w:rsidRPr="001722B2">
        <w:tab/>
      </w:r>
      <w:r w:rsidRPr="001722B2">
        <w:tab/>
      </w:r>
      <w:r w:rsidRPr="001722B2">
        <w:tab/>
      </w:r>
      <w:r w:rsidRPr="001722B2">
        <w:tab/>
      </w:r>
      <w:r w:rsidRPr="001722B2">
        <w:tab/>
      </w:r>
      <w:r w:rsidRPr="001722B2">
        <w:tab/>
        <w:t xml:space="preserve">Rudīte </w:t>
      </w:r>
      <w:proofErr w:type="spellStart"/>
      <w:r w:rsidRPr="001722B2">
        <w:t>Bete</w:t>
      </w:r>
      <w:proofErr w:type="spellEnd"/>
    </w:p>
    <w:p w:rsidR="00E12969" w:rsidRPr="001722B2" w:rsidRDefault="00E12969">
      <w:pPr>
        <w:pStyle w:val="Normal1"/>
        <w:ind w:left="720"/>
        <w:jc w:val="both"/>
      </w:pPr>
      <w:r w:rsidRPr="001722B2">
        <w:tab/>
      </w:r>
      <w:r w:rsidRPr="001722B2">
        <w:tab/>
      </w:r>
      <w:r w:rsidRPr="001722B2">
        <w:tab/>
      </w:r>
      <w:r w:rsidRPr="001722B2">
        <w:tab/>
      </w:r>
      <w:r w:rsidRPr="001722B2">
        <w:tab/>
      </w:r>
      <w:r w:rsidRPr="001722B2">
        <w:tab/>
      </w:r>
      <w:r w:rsidRPr="001722B2">
        <w:tab/>
      </w:r>
      <w:r w:rsidRPr="001722B2">
        <w:tab/>
        <w:t>Līga Landsberga</w:t>
      </w:r>
    </w:p>
    <w:p w:rsidR="00DC4D79" w:rsidRPr="00911732" w:rsidRDefault="00DC13DC">
      <w:pPr>
        <w:pStyle w:val="Normal1"/>
        <w:ind w:left="720"/>
        <w:jc w:val="both"/>
        <w:rPr>
          <w:i/>
          <w:color w:val="FF0000"/>
        </w:rPr>
      </w:pPr>
      <w:r w:rsidRPr="001722B2">
        <w:t>Iepirkuma komisija izveidota 27.07.2017. ar Siguldas novada pašvaldības d</w:t>
      </w:r>
      <w:r w:rsidR="0085581F" w:rsidRPr="001722B2">
        <w:t>omes sēdes lēmum</w:t>
      </w:r>
      <w:r w:rsidRPr="001722B2">
        <w:t>u (protokols Nr.13, §5)</w:t>
      </w:r>
      <w:r w:rsidR="0085581F" w:rsidRPr="001722B2">
        <w:t>.</w:t>
      </w:r>
    </w:p>
    <w:p w:rsidR="00DC4D79" w:rsidRDefault="00E12969" w:rsidP="00E12969">
      <w:pPr>
        <w:pStyle w:val="Normal1"/>
        <w:spacing w:before="120" w:after="120"/>
        <w:jc w:val="both"/>
      </w:pPr>
      <w:r>
        <w:t xml:space="preserve">     </w:t>
      </w:r>
      <w:r w:rsidR="0085581F">
        <w:rPr>
          <w:b/>
        </w:rPr>
        <w:t>1.2.3.</w:t>
      </w:r>
      <w:r w:rsidR="0085581F">
        <w:t xml:space="preserve"> </w:t>
      </w:r>
      <w:r w:rsidR="0085581F">
        <w:rPr>
          <w:b/>
        </w:rPr>
        <w:t>Kontaktpersonas:</w:t>
      </w:r>
      <w:r w:rsidR="0085581F">
        <w:tab/>
      </w:r>
    </w:p>
    <w:p w:rsidR="00DC4D79" w:rsidRDefault="0085581F">
      <w:pPr>
        <w:pStyle w:val="Normal1"/>
        <w:tabs>
          <w:tab w:val="left" w:pos="9360"/>
        </w:tabs>
        <w:spacing w:before="120" w:after="120"/>
        <w:ind w:left="720" w:right="1134"/>
        <w:jc w:val="both"/>
      </w:pPr>
      <w:r>
        <w:t>1.2.3.1. Par iepirkuma procedūru:</w:t>
      </w:r>
    </w:p>
    <w:p w:rsidR="00DC4D79" w:rsidRDefault="0085581F">
      <w:pPr>
        <w:pStyle w:val="Normal1"/>
        <w:tabs>
          <w:tab w:val="left" w:pos="9360"/>
        </w:tabs>
        <w:spacing w:before="120" w:after="120"/>
        <w:ind w:left="720"/>
        <w:jc w:val="both"/>
        <w:rPr>
          <w:color w:val="0000FF"/>
          <w:u w:val="single"/>
        </w:rPr>
      </w:pPr>
      <w:r>
        <w:t xml:space="preserve">Siguldas novada pašvaldības Juridiskās pārvaldes vadītāja vietniece iepirkuma jautājumos Inguna </w:t>
      </w:r>
      <w:proofErr w:type="spellStart"/>
      <w:r>
        <w:t>Abzalone</w:t>
      </w:r>
      <w:proofErr w:type="spellEnd"/>
      <w:r>
        <w:t>, tālr</w:t>
      </w:r>
      <w:r w:rsidR="005E3836">
        <w:t>. Nr.67800949</w:t>
      </w:r>
      <w:r>
        <w:t xml:space="preserve">, e-pasta adrese: </w:t>
      </w:r>
      <w:hyperlink r:id="rId10">
        <w:r>
          <w:rPr>
            <w:color w:val="0000FF"/>
            <w:u w:val="single"/>
          </w:rPr>
          <w:t>iepirkumi@sigulda.lv</w:t>
        </w:r>
      </w:hyperlink>
    </w:p>
    <w:p w:rsidR="005E3836" w:rsidRPr="005E3836" w:rsidRDefault="005E3836">
      <w:pPr>
        <w:pStyle w:val="Normal1"/>
        <w:tabs>
          <w:tab w:val="left" w:pos="9360"/>
        </w:tabs>
        <w:spacing w:before="120" w:after="120"/>
        <w:ind w:left="720"/>
        <w:jc w:val="both"/>
        <w:rPr>
          <w:color w:val="auto"/>
        </w:rPr>
      </w:pPr>
      <w:r w:rsidRPr="001722B2">
        <w:rPr>
          <w:color w:val="auto"/>
        </w:rPr>
        <w:t>un/vai</w:t>
      </w:r>
    </w:p>
    <w:p w:rsidR="00DC4D79" w:rsidRDefault="0085581F">
      <w:pPr>
        <w:pStyle w:val="Normal1"/>
        <w:tabs>
          <w:tab w:val="left" w:pos="9360"/>
        </w:tabs>
        <w:spacing w:before="120" w:after="120"/>
        <w:ind w:left="720"/>
        <w:jc w:val="both"/>
      </w:pPr>
      <w:r>
        <w:t>Siguldas novada pašvaldības Juridiskās pārvaldes speciāliste iepirkuma jautājumos Līga Landsberga, tālr</w:t>
      </w:r>
      <w:r w:rsidR="005E3836">
        <w:t>. Nr.67800949</w:t>
      </w:r>
      <w:r>
        <w:t xml:space="preserve">, e-pasta adrese: </w:t>
      </w:r>
      <w:hyperlink r:id="rId11">
        <w:r>
          <w:rPr>
            <w:color w:val="0000FF"/>
            <w:u w:val="single"/>
          </w:rPr>
          <w:t>liga.landsberga@sigulda.lv</w:t>
        </w:r>
      </w:hyperlink>
    </w:p>
    <w:p w:rsidR="00DC4D79" w:rsidRDefault="0085581F">
      <w:pPr>
        <w:pStyle w:val="Normal1"/>
        <w:spacing w:before="120" w:after="120"/>
        <w:ind w:left="720"/>
      </w:pPr>
      <w:r>
        <w:t>1.2.3.2. Par Darba uzdevumu:</w:t>
      </w:r>
    </w:p>
    <w:p w:rsidR="005E3836" w:rsidRDefault="0085581F" w:rsidP="005E3836">
      <w:pPr>
        <w:pStyle w:val="Normal1"/>
        <w:spacing w:before="120" w:after="120"/>
        <w:ind w:left="720"/>
        <w:jc w:val="both"/>
      </w:pPr>
      <w:bookmarkStart w:id="4" w:name="_9jb4a4k40pd" w:colFirst="0" w:colLast="0"/>
      <w:bookmarkEnd w:id="4"/>
      <w:r>
        <w:t xml:space="preserve">Siguldas novada pašvaldības aģentūras “Siguldas Attīstības aģentūra” direktore Laura </w:t>
      </w:r>
      <w:proofErr w:type="spellStart"/>
      <w:r>
        <w:t>Skrodele</w:t>
      </w:r>
      <w:proofErr w:type="spellEnd"/>
      <w:r>
        <w:t xml:space="preserve">, tālr. Nr. 28357158, e-pasta adrese: </w:t>
      </w:r>
      <w:hyperlink r:id="rId12">
        <w:r>
          <w:rPr>
            <w:color w:val="1155CC"/>
            <w:u w:val="single"/>
          </w:rPr>
          <w:t>laura.skrodele@sigulda.lv</w:t>
        </w:r>
      </w:hyperlink>
    </w:p>
    <w:p w:rsidR="00DC4D79" w:rsidRDefault="005E3836" w:rsidP="005E3836">
      <w:pPr>
        <w:pStyle w:val="Normal1"/>
        <w:spacing w:before="120" w:after="120"/>
        <w:ind w:left="720"/>
        <w:jc w:val="both"/>
      </w:pPr>
      <w:r w:rsidRPr="001722B2">
        <w:t>un/vai</w:t>
      </w:r>
      <w:r w:rsidR="0085581F">
        <w:t xml:space="preserve"> </w:t>
      </w:r>
    </w:p>
    <w:p w:rsidR="00DC4D79" w:rsidRDefault="005E3836" w:rsidP="005E3836">
      <w:pPr>
        <w:pStyle w:val="Normal1"/>
        <w:spacing w:before="120" w:after="120"/>
        <w:ind w:left="720"/>
        <w:jc w:val="both"/>
      </w:pPr>
      <w:bookmarkStart w:id="5" w:name="_byuuc9lmeq65" w:colFirst="0" w:colLast="0"/>
      <w:bookmarkEnd w:id="5"/>
      <w:r>
        <w:t xml:space="preserve">Siguldas </w:t>
      </w:r>
      <w:r w:rsidRPr="00C84E37">
        <w:t>novada pašvaldības</w:t>
      </w:r>
      <w:r w:rsidR="0085581F" w:rsidRPr="00C84E37">
        <w:t xml:space="preserve"> Telpiskās attīstības plānotāja</w:t>
      </w:r>
      <w:r w:rsidR="0085581F">
        <w:t xml:space="preserve"> Zane Gatere, tālr. Nr. 67800962, e-pasta adrese: </w:t>
      </w:r>
      <w:hyperlink r:id="rId13">
        <w:r w:rsidR="0085581F">
          <w:rPr>
            <w:color w:val="1155CC"/>
            <w:u w:val="single"/>
          </w:rPr>
          <w:t>zane.gatere@sigulda.lv</w:t>
        </w:r>
      </w:hyperlink>
      <w:r w:rsidR="0085581F">
        <w:t xml:space="preserve">. </w:t>
      </w:r>
    </w:p>
    <w:p w:rsidR="00DC4D79" w:rsidRDefault="0085581F" w:rsidP="00E12969">
      <w:pPr>
        <w:pStyle w:val="Normal1"/>
        <w:spacing w:before="120" w:after="120"/>
        <w:ind w:left="720" w:hanging="436"/>
        <w:jc w:val="both"/>
      </w:pPr>
      <w:bookmarkStart w:id="6" w:name="_jxp5vwt5j1zj" w:colFirst="0" w:colLast="0"/>
      <w:bookmarkStart w:id="7" w:name="_2et92p0" w:colFirst="0" w:colLast="0"/>
      <w:bookmarkEnd w:id="6"/>
      <w:bookmarkEnd w:id="7"/>
      <w:r>
        <w:rPr>
          <w:b/>
        </w:rPr>
        <w:t xml:space="preserve">1.3. Iepirkuma priekšmets </w:t>
      </w:r>
    </w:p>
    <w:p w:rsidR="00DC4D79" w:rsidRDefault="0085581F" w:rsidP="00E12969">
      <w:pPr>
        <w:pStyle w:val="Normal1"/>
        <w:spacing w:after="120"/>
        <w:ind w:left="720"/>
      </w:pPr>
      <w:r w:rsidRPr="00D70BC4">
        <w:t>Siguldas identitāti veidojoša tematiskā plānojuma izstrāde</w:t>
      </w:r>
      <w:r w:rsidR="00AD0F4E" w:rsidRPr="00D70BC4">
        <w:t>.</w:t>
      </w:r>
    </w:p>
    <w:p w:rsidR="00F04C71" w:rsidRDefault="00F04C71" w:rsidP="00E12969">
      <w:pPr>
        <w:pStyle w:val="Normal1"/>
        <w:spacing w:after="120"/>
        <w:ind w:left="720"/>
      </w:pPr>
      <w:r>
        <w:t>CPV kodi:</w:t>
      </w:r>
    </w:p>
    <w:p w:rsidR="00F04C71" w:rsidRDefault="00F04C71" w:rsidP="00E12969">
      <w:pPr>
        <w:pStyle w:val="Normal1"/>
        <w:spacing w:after="120"/>
        <w:ind w:left="720"/>
      </w:pPr>
      <w:r>
        <w:t>71240000-2 (Arhitektūras, inženiertehniskie un plānošanas pakalpojumi);</w:t>
      </w:r>
    </w:p>
    <w:p w:rsidR="00F04C71" w:rsidRPr="00D70BC4" w:rsidRDefault="00F04C71" w:rsidP="00E12969">
      <w:pPr>
        <w:pStyle w:val="Normal1"/>
        <w:spacing w:after="120"/>
        <w:ind w:left="720"/>
      </w:pPr>
      <w:r>
        <w:lastRenderedPageBreak/>
        <w:t>71410000-5 (Pilsētplānošanas pakalpojumi).</w:t>
      </w:r>
    </w:p>
    <w:p w:rsidR="00DC4D79" w:rsidRDefault="0085581F" w:rsidP="00BF5688">
      <w:pPr>
        <w:pStyle w:val="Normal1"/>
        <w:spacing w:after="120"/>
        <w:ind w:left="720" w:hanging="436"/>
      </w:pPr>
      <w:r>
        <w:rPr>
          <w:b/>
        </w:rPr>
        <w:t>1.4.</w:t>
      </w:r>
      <w:r>
        <w:rPr>
          <w:b/>
        </w:rPr>
        <w:tab/>
        <w:t>Iepirkuma dokumentu saņemšana</w:t>
      </w:r>
    </w:p>
    <w:p w:rsidR="00DC4D79" w:rsidRDefault="0085581F" w:rsidP="00BF5688">
      <w:pPr>
        <w:pStyle w:val="Normal1"/>
        <w:spacing w:after="120"/>
        <w:ind w:left="576" w:hanging="576"/>
        <w:jc w:val="both"/>
      </w:pPr>
      <w:r>
        <w:t>1.4.1.</w:t>
      </w:r>
      <w:r>
        <w:tab/>
        <w:t xml:space="preserve">Iepirkuma dokumenti ir bez maksas un brīvi pieejami Siguldas novada </w:t>
      </w:r>
      <w:r w:rsidRPr="00C84E37">
        <w:t>pašvaldības</w:t>
      </w:r>
      <w:r w:rsidR="006C0F95" w:rsidRPr="00C84E37">
        <w:t xml:space="preserve"> mājaslapā</w:t>
      </w:r>
      <w:r>
        <w:t xml:space="preserve"> interneta vietnē </w:t>
      </w:r>
      <w:hyperlink r:id="rId14">
        <w:r>
          <w:rPr>
            <w:color w:val="0000FF"/>
            <w:u w:val="single"/>
          </w:rPr>
          <w:t>www.sigulda.lv</w:t>
        </w:r>
      </w:hyperlink>
      <w:r>
        <w:t>.</w:t>
      </w:r>
    </w:p>
    <w:p w:rsidR="00DC4D79" w:rsidRDefault="0085581F" w:rsidP="00BF5688">
      <w:pPr>
        <w:pStyle w:val="Normal1"/>
        <w:spacing w:after="120"/>
        <w:ind w:left="576" w:hanging="576"/>
        <w:jc w:val="both"/>
      </w:pPr>
      <w:r>
        <w:t>1</w:t>
      </w:r>
      <w:r w:rsidR="00300F3D">
        <w:t>.4.2.</w:t>
      </w:r>
      <w:r w:rsidR="00300F3D">
        <w:tab/>
      </w:r>
      <w:r>
        <w:t xml:space="preserve">Ar iepirkuma dokumentiem ieinteresētajiem Pretendentiem ir iespējams iepazīties līdz </w:t>
      </w:r>
      <w:r w:rsidR="006C0F95" w:rsidRPr="006C0F95">
        <w:t xml:space="preserve">2017.gada </w:t>
      </w:r>
      <w:r w:rsidR="00C548EF" w:rsidRPr="005F74D8">
        <w:t>31.oktobrim</w:t>
      </w:r>
      <w:r w:rsidR="006C0F95" w:rsidRPr="005F74D8">
        <w:t xml:space="preserve"> </w:t>
      </w:r>
      <w:r w:rsidR="006C0F95" w:rsidRPr="006C0F95">
        <w:t xml:space="preserve">plkst. </w:t>
      </w:r>
      <w:r w:rsidR="006C0F95" w:rsidRPr="00C84E37">
        <w:t>12</w:t>
      </w:r>
      <w:r w:rsidRPr="00C84E37">
        <w:t>:00 uz vietas, Siguldas novada pašvaldības Administrācijas ēkā, Zinātnes ielā 7, Siguld</w:t>
      </w:r>
      <w:r w:rsidR="006C0F95" w:rsidRPr="00C84E37">
        <w:t>as pagast</w:t>
      </w:r>
      <w:r w:rsidRPr="00C84E37">
        <w:t>ā</w:t>
      </w:r>
      <w:r w:rsidR="006C0F95" w:rsidRPr="00C84E37">
        <w:t>, Siguldas novadā</w:t>
      </w:r>
      <w:r w:rsidRPr="00C84E37">
        <w:t xml:space="preserve">, </w:t>
      </w:r>
      <w:r w:rsidR="006C0F95" w:rsidRPr="00C84E37">
        <w:t>2.stāvā, 209</w:t>
      </w:r>
      <w:r w:rsidRPr="00C84E37">
        <w:t>.kabinetā.</w:t>
      </w:r>
    </w:p>
    <w:p w:rsidR="00DC4D79" w:rsidRDefault="00300F3D" w:rsidP="00BF5688">
      <w:pPr>
        <w:pStyle w:val="Heading3"/>
        <w:spacing w:before="0" w:after="120"/>
        <w:ind w:left="540" w:hanging="540"/>
        <w:jc w:val="both"/>
        <w:rPr>
          <w:b w:val="0"/>
          <w:sz w:val="24"/>
          <w:szCs w:val="24"/>
        </w:rPr>
      </w:pPr>
      <w:r>
        <w:rPr>
          <w:b w:val="0"/>
          <w:sz w:val="24"/>
          <w:szCs w:val="24"/>
        </w:rPr>
        <w:t>1.4.3.</w:t>
      </w:r>
      <w:r w:rsidR="0085581F">
        <w:rPr>
          <w:b w:val="0"/>
          <w:sz w:val="24"/>
          <w:szCs w:val="24"/>
        </w:rPr>
        <w:t>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rsidR="00DC4D79" w:rsidRDefault="00300F3D" w:rsidP="00BF5688">
      <w:pPr>
        <w:pStyle w:val="Normal1"/>
        <w:spacing w:after="120"/>
        <w:ind w:left="540" w:hanging="540"/>
        <w:jc w:val="both"/>
      </w:pPr>
      <w:r>
        <w:t>1.4.4.</w:t>
      </w:r>
      <w:r w:rsidR="0085581F">
        <w:t>Ja ieinteresētais Pretendents vēlas saņemt iepirkuma dokumentus drukātā veidā, Pasūtītājs var pieprasīt samaksu, kas nepārsniedz dokumentu pavairošanas un nosūtīšanas faktiskos izdevumus.</w:t>
      </w:r>
    </w:p>
    <w:p w:rsidR="00DC4D79" w:rsidRDefault="0085581F" w:rsidP="00BF5688">
      <w:pPr>
        <w:pStyle w:val="Normal1"/>
        <w:spacing w:after="120"/>
        <w:ind w:left="576" w:hanging="576"/>
        <w:jc w:val="both"/>
      </w:pPr>
      <w:r>
        <w:t>1.4.5.</w:t>
      </w:r>
      <w:r>
        <w:tab/>
        <w:t xml:space="preserve">Iepirkuma </w:t>
      </w:r>
      <w:r w:rsidRPr="00C84E37">
        <w:t>Nolikuma</w:t>
      </w:r>
      <w:r w:rsidR="006C0F95" w:rsidRPr="00C84E37">
        <w:t xml:space="preserve"> grozījumi un</w:t>
      </w:r>
      <w:r w:rsidRPr="00C84E37">
        <w:t xml:space="preserve"> atbildes</w:t>
      </w:r>
      <w:r>
        <w:t xml:space="preserve"> uz Pretendentu jautājumiem par šo iepirkumu t</w:t>
      </w:r>
      <w:r w:rsidR="006C0F95">
        <w:t>iks publicētas Pasūtītāja mājas</w:t>
      </w:r>
      <w:r>
        <w:t xml:space="preserve">lapā interneta vietnē </w:t>
      </w:r>
      <w:hyperlink r:id="rId15">
        <w:r>
          <w:rPr>
            <w:color w:val="0000FF"/>
            <w:u w:val="single"/>
          </w:rPr>
          <w:t>www.sigulda.lv</w:t>
        </w:r>
      </w:hyperlink>
      <w:r>
        <w:t>. Pretendenta pie</w:t>
      </w:r>
      <w:r w:rsidR="006C0F95">
        <w:t>nākums ir pastāvīgi sekot mājas</w:t>
      </w:r>
      <w:r>
        <w:t>lapā publicētajai informācijai un ievērtēt to savā piedāvājumā.</w:t>
      </w:r>
    </w:p>
    <w:p w:rsidR="00DC4D79" w:rsidRDefault="00300F3D" w:rsidP="00BF5688">
      <w:pPr>
        <w:pStyle w:val="Normal1"/>
        <w:spacing w:after="120"/>
        <w:ind w:left="576" w:hanging="576"/>
        <w:jc w:val="both"/>
      </w:pPr>
      <w:r>
        <w:t>1.4.6.</w:t>
      </w:r>
      <w:r>
        <w:tab/>
      </w:r>
      <w:r w:rsidR="0085581F">
        <w:t>Iepirkuma komisija nav atbildīga par to, ja kāda ieinteresētā persona nav iepazinusies ar informāciju, kam ir nodrošināta brīva un tieša elektroniskā pieeja.</w:t>
      </w:r>
    </w:p>
    <w:p w:rsidR="00DC4D79" w:rsidRDefault="0085581F">
      <w:pPr>
        <w:pStyle w:val="Normal1"/>
        <w:spacing w:before="120" w:after="120"/>
      </w:pPr>
      <w:bookmarkStart w:id="8" w:name="_1t3h5sf" w:colFirst="0" w:colLast="0"/>
      <w:bookmarkEnd w:id="8"/>
      <w:r>
        <w:rPr>
          <w:b/>
        </w:rPr>
        <w:t xml:space="preserve">1.5. Līgumu izpildes laiks </w:t>
      </w:r>
    </w:p>
    <w:p w:rsidR="00DC4D79" w:rsidRDefault="0085581F" w:rsidP="00BF5688">
      <w:pPr>
        <w:pStyle w:val="Normal1"/>
        <w:spacing w:after="120"/>
        <w:jc w:val="both"/>
      </w:pPr>
      <w:r>
        <w:t>1.5.1.</w:t>
      </w:r>
      <w:r>
        <w:tab/>
        <w:t>Ar uzvarējušo Pr</w:t>
      </w:r>
      <w:r w:rsidR="006C0F95">
        <w:t>etendentu tiks slēgti 2 (divi) l</w:t>
      </w:r>
      <w:r>
        <w:t>īgumi:</w:t>
      </w:r>
    </w:p>
    <w:p w:rsidR="00DC4D79" w:rsidRDefault="0085581F" w:rsidP="00BF5688">
      <w:pPr>
        <w:pStyle w:val="Normal1"/>
        <w:spacing w:after="120"/>
        <w:ind w:left="720"/>
        <w:jc w:val="both"/>
        <w:rPr>
          <w:highlight w:val="white"/>
        </w:rPr>
      </w:pPr>
      <w:r>
        <w:t>1.5.1.1.</w:t>
      </w:r>
      <w:r>
        <w:rPr>
          <w:highlight w:val="white"/>
        </w:rPr>
        <w:t>par Siguldas identitāti veidojoša tematisk</w:t>
      </w:r>
      <w:r w:rsidR="00275E6B">
        <w:rPr>
          <w:highlight w:val="white"/>
        </w:rPr>
        <w:t>ā plānojuma izstrādi (</w:t>
      </w:r>
      <w:r w:rsidR="00275E6B" w:rsidRPr="00C84E37">
        <w:t>Nolikuma 8</w:t>
      </w:r>
      <w:r w:rsidRPr="00C84E37">
        <w:t>.pielikums</w:t>
      </w:r>
      <w:r>
        <w:rPr>
          <w:highlight w:val="white"/>
        </w:rPr>
        <w:t>);</w:t>
      </w:r>
    </w:p>
    <w:p w:rsidR="00DC4D79" w:rsidRDefault="0085581F" w:rsidP="00BF5688">
      <w:pPr>
        <w:pStyle w:val="Normal1"/>
        <w:spacing w:after="120"/>
        <w:ind w:left="720"/>
        <w:jc w:val="both"/>
        <w:rPr>
          <w:highlight w:val="white"/>
        </w:rPr>
      </w:pPr>
      <w:r>
        <w:rPr>
          <w:highlight w:val="white"/>
        </w:rPr>
        <w:t>1.5.1.2.par S</w:t>
      </w:r>
      <w:r>
        <w:t>iguldas identitāti veidojošā</w:t>
      </w:r>
      <w:r>
        <w:rPr>
          <w:b/>
        </w:rPr>
        <w:t xml:space="preserve"> </w:t>
      </w:r>
      <w:r>
        <w:t>t</w:t>
      </w:r>
      <w:r>
        <w:rPr>
          <w:highlight w:val="white"/>
        </w:rPr>
        <w:t>ematiskā</w:t>
      </w:r>
      <w:r>
        <w:t xml:space="preserve"> plānojuma uzraudzību un precizējumu veikšanu</w:t>
      </w:r>
      <w:r w:rsidR="00275E6B">
        <w:t xml:space="preserve"> (</w:t>
      </w:r>
      <w:r w:rsidR="00275E6B" w:rsidRPr="00C84E37">
        <w:t>Nolikuma 9</w:t>
      </w:r>
      <w:r w:rsidRPr="00C84E37">
        <w:t>.pielikums</w:t>
      </w:r>
      <w:r>
        <w:t>).</w:t>
      </w:r>
    </w:p>
    <w:p w:rsidR="00DC4D79" w:rsidRDefault="0085581F" w:rsidP="00BF5688">
      <w:pPr>
        <w:pStyle w:val="Normal1"/>
        <w:spacing w:before="120" w:after="120"/>
        <w:ind w:left="720" w:hanging="720"/>
        <w:jc w:val="both"/>
      </w:pPr>
      <w:r>
        <w:t>1.5.2.</w:t>
      </w:r>
      <w:r>
        <w:tab/>
        <w:t xml:space="preserve">Pasūtītāja līgumu izpildes termiņi: </w:t>
      </w:r>
    </w:p>
    <w:p w:rsidR="00DC4D79" w:rsidRDefault="0085581F" w:rsidP="00BF5688">
      <w:pPr>
        <w:pStyle w:val="Heading2"/>
        <w:spacing w:before="0" w:after="120"/>
        <w:ind w:left="360" w:firstLine="0"/>
        <w:jc w:val="both"/>
        <w:rPr>
          <w:b w:val="0"/>
          <w:sz w:val="24"/>
          <w:szCs w:val="24"/>
        </w:rPr>
      </w:pPr>
      <w:r>
        <w:rPr>
          <w:b w:val="0"/>
          <w:sz w:val="24"/>
          <w:szCs w:val="24"/>
        </w:rPr>
        <w:t xml:space="preserve">1.5.2.1. Siguldas identitāti veidojoša tematiskā plānojuma izstrādei paredzēti 7 </w:t>
      </w:r>
      <w:r w:rsidR="006C0F95">
        <w:rPr>
          <w:b w:val="0"/>
          <w:sz w:val="24"/>
          <w:szCs w:val="24"/>
        </w:rPr>
        <w:t xml:space="preserve">(septiņi) </w:t>
      </w:r>
      <w:r>
        <w:rPr>
          <w:b w:val="0"/>
          <w:sz w:val="24"/>
          <w:szCs w:val="24"/>
        </w:rPr>
        <w:t xml:space="preserve">etapi līdz </w:t>
      </w:r>
      <w:r>
        <w:rPr>
          <w:sz w:val="24"/>
          <w:szCs w:val="24"/>
          <w:u w:val="single"/>
        </w:rPr>
        <w:t>2018.gada 30.decembrim</w:t>
      </w:r>
      <w:r>
        <w:rPr>
          <w:b w:val="0"/>
          <w:sz w:val="24"/>
          <w:szCs w:val="24"/>
        </w:rPr>
        <w:t xml:space="preserve"> (saskaņā </w:t>
      </w:r>
      <w:r w:rsidRPr="00C84E37">
        <w:rPr>
          <w:b w:val="0"/>
          <w:sz w:val="24"/>
          <w:szCs w:val="24"/>
        </w:rPr>
        <w:t xml:space="preserve">ar </w:t>
      </w:r>
      <w:r w:rsidR="00724389" w:rsidRPr="00C84E37">
        <w:rPr>
          <w:b w:val="0"/>
          <w:sz w:val="24"/>
          <w:szCs w:val="24"/>
        </w:rPr>
        <w:t>Darba uzdevumu (Nolikuma 2. pielikums))</w:t>
      </w:r>
      <w:r w:rsidRPr="00C84E37">
        <w:rPr>
          <w:b w:val="0"/>
          <w:sz w:val="24"/>
          <w:szCs w:val="24"/>
        </w:rPr>
        <w:t>:</w:t>
      </w:r>
    </w:p>
    <w:p w:rsidR="00DC4D79" w:rsidRPr="005B44A2" w:rsidRDefault="0085581F" w:rsidP="00BF5688">
      <w:pPr>
        <w:pStyle w:val="Normal1"/>
        <w:spacing w:after="120"/>
        <w:jc w:val="both"/>
      </w:pPr>
      <w:r>
        <w:tab/>
      </w:r>
      <w:r w:rsidRPr="005B44A2">
        <w:t>1.5.2.1.1. satiksmes infrastruktūras plānošana: nodevums pašvaldības un sab</w:t>
      </w:r>
      <w:r w:rsidR="00D70BC4" w:rsidRPr="005B44A2">
        <w:t xml:space="preserve">iedrības apspriešanai līdz </w:t>
      </w:r>
      <w:r w:rsidR="00A92524" w:rsidRPr="002564E0">
        <w:t>3</w:t>
      </w:r>
      <w:r w:rsidR="00D70BC4" w:rsidRPr="002564E0">
        <w:t>1.12</w:t>
      </w:r>
      <w:r w:rsidRPr="002564E0">
        <w:t>.2017., gala nodevums līdz 3</w:t>
      </w:r>
      <w:r w:rsidR="00A92524" w:rsidRPr="002564E0">
        <w:t>1</w:t>
      </w:r>
      <w:r w:rsidRPr="002564E0">
        <w:t>.</w:t>
      </w:r>
      <w:r w:rsidR="00A92524" w:rsidRPr="002564E0">
        <w:t>01</w:t>
      </w:r>
      <w:r w:rsidRPr="002564E0">
        <w:t>.201</w:t>
      </w:r>
      <w:r w:rsidR="00A92524" w:rsidRPr="002564E0">
        <w:t>8</w:t>
      </w:r>
      <w:r w:rsidRPr="002564E0">
        <w:t>.;</w:t>
      </w:r>
    </w:p>
    <w:p w:rsidR="00DC4D79" w:rsidRPr="005B44A2" w:rsidRDefault="0085581F" w:rsidP="00BF5688">
      <w:pPr>
        <w:pStyle w:val="Normal1"/>
        <w:spacing w:after="120"/>
        <w:jc w:val="both"/>
      </w:pPr>
      <w:r w:rsidRPr="005B44A2">
        <w:tab/>
        <w:t xml:space="preserve">1.5.2.1.2. inženiertehnisko komunikāciju plānošana: nodevums pašvaldības un sabiedrības apspriešanai </w:t>
      </w:r>
      <w:r w:rsidRPr="002564E0">
        <w:t>līdz 3</w:t>
      </w:r>
      <w:r w:rsidR="00A92524" w:rsidRPr="002564E0">
        <w:t>1</w:t>
      </w:r>
      <w:r w:rsidRPr="002564E0">
        <w:t>.12.2017., gala nodevums līdz 28.02.2018.;</w:t>
      </w:r>
    </w:p>
    <w:p w:rsidR="00DC4D79" w:rsidRPr="005B44A2" w:rsidRDefault="0085581F" w:rsidP="00BF5688">
      <w:pPr>
        <w:pStyle w:val="Normal1"/>
        <w:spacing w:after="120"/>
        <w:jc w:val="both"/>
        <w:rPr>
          <w:i/>
          <w:color w:val="FF0000"/>
        </w:rPr>
      </w:pPr>
      <w:r w:rsidRPr="005B44A2">
        <w:tab/>
        <w:t>1.5.2.1.3. kultū</w:t>
      </w:r>
      <w:r w:rsidR="00724389" w:rsidRPr="005B44A2">
        <w:t>r</w:t>
      </w:r>
      <w:r w:rsidRPr="005B44A2">
        <w:t xml:space="preserve">vēsturisko vērtību audita un tā saglabāšanas metodika: nodevums pašvaldības un sabiedrības apspriešanai </w:t>
      </w:r>
      <w:r w:rsidRPr="002564E0">
        <w:t xml:space="preserve">līdz </w:t>
      </w:r>
      <w:r w:rsidR="00A92524" w:rsidRPr="002564E0">
        <w:t>28</w:t>
      </w:r>
      <w:r w:rsidRPr="002564E0">
        <w:t>.</w:t>
      </w:r>
      <w:r w:rsidR="00A92524" w:rsidRPr="002564E0">
        <w:t>02</w:t>
      </w:r>
      <w:r w:rsidRPr="002564E0">
        <w:t>.201</w:t>
      </w:r>
      <w:r w:rsidR="00A92524" w:rsidRPr="002564E0">
        <w:t>8</w:t>
      </w:r>
      <w:r w:rsidRPr="002564E0">
        <w:t xml:space="preserve">., gala nodevums līdz </w:t>
      </w:r>
      <w:r w:rsidR="00A92524" w:rsidRPr="002564E0">
        <w:t>30</w:t>
      </w:r>
      <w:r w:rsidRPr="002564E0">
        <w:t>.0</w:t>
      </w:r>
      <w:r w:rsidR="00A92524" w:rsidRPr="002564E0">
        <w:t>4</w:t>
      </w:r>
      <w:r w:rsidRPr="002564E0">
        <w:t>.2018.;</w:t>
      </w:r>
      <w:r w:rsidR="002564E0">
        <w:t xml:space="preserve"> </w:t>
      </w:r>
    </w:p>
    <w:p w:rsidR="00DC4D79" w:rsidRDefault="0085581F" w:rsidP="00BF5688">
      <w:pPr>
        <w:pStyle w:val="Normal1"/>
        <w:spacing w:after="120"/>
        <w:jc w:val="both"/>
      </w:pPr>
      <w:r>
        <w:tab/>
        <w:t>1.5.2.1.4. ēku, būvju, to elementu, arhitektūras mazo formu vizuālie izteiksmes līdzekļi: nodevums pašvaldības un sabiedrības apspriešanai līdz 01.04.2018., gala nodevums līdz 31.05.2018.;</w:t>
      </w:r>
    </w:p>
    <w:p w:rsidR="00DC4D79" w:rsidRDefault="0085581F" w:rsidP="00BF5688">
      <w:pPr>
        <w:pStyle w:val="Normal1"/>
        <w:spacing w:after="120"/>
        <w:jc w:val="both"/>
      </w:pPr>
      <w:r>
        <w:tab/>
        <w:t>1.5.2.1.5. rekreācijas teritoriju attīstība: nodevums pašvaldības un sabiedrības apspriešanai līdz 01.06.2018., gala nodevums līdz 31.07.2018.;</w:t>
      </w:r>
    </w:p>
    <w:p w:rsidR="00DC4D79" w:rsidRDefault="0085581F" w:rsidP="00BF5688">
      <w:pPr>
        <w:pStyle w:val="Normal1"/>
        <w:spacing w:after="120"/>
        <w:ind w:firstLine="720"/>
        <w:jc w:val="both"/>
      </w:pPr>
      <w:r>
        <w:t xml:space="preserve">1.5.2.1.6. </w:t>
      </w:r>
      <w:proofErr w:type="spellStart"/>
      <w:r>
        <w:t>zaļumvietu</w:t>
      </w:r>
      <w:proofErr w:type="spellEnd"/>
      <w:r>
        <w:t xml:space="preserve"> attīstība un pārvaldība: nodevums pašvaldības un sabiedrības apspriešanai līdz 01.08.2018., gala nodevums līdz 28.09.2018.;</w:t>
      </w:r>
    </w:p>
    <w:p w:rsidR="00DC4D79" w:rsidRDefault="0085581F" w:rsidP="00BF5688">
      <w:pPr>
        <w:pStyle w:val="Normal1"/>
        <w:spacing w:after="120"/>
        <w:ind w:firstLine="720"/>
        <w:jc w:val="both"/>
      </w:pPr>
      <w:r>
        <w:lastRenderedPageBreak/>
        <w:t>1.5.2.1.7. gala redakcija tematiskajam plānojumam ar visām sadaļām un pilsētas ģenerālplānu 3D formātā līdz 30.12.2018.</w:t>
      </w:r>
    </w:p>
    <w:p w:rsidR="00DC4D79" w:rsidRDefault="0085581F" w:rsidP="00BF5688">
      <w:pPr>
        <w:pStyle w:val="Normal1"/>
        <w:spacing w:before="120" w:after="120"/>
        <w:ind w:left="720" w:hanging="360"/>
        <w:jc w:val="both"/>
        <w:rPr>
          <w:color w:val="FF0000"/>
        </w:rPr>
      </w:pPr>
      <w:bookmarkStart w:id="9" w:name="_4d34og8" w:colFirst="0" w:colLast="0"/>
      <w:bookmarkEnd w:id="9"/>
      <w:r>
        <w:t>1.5.2.2.</w:t>
      </w:r>
      <w:r>
        <w:rPr>
          <w:color w:val="FF0000"/>
        </w:rPr>
        <w:t xml:space="preserve"> </w:t>
      </w:r>
      <w:r>
        <w:t>Siguldas identitāti veidojoša tematiskā plānojuma uzraudzība un precizējumu veikšana no 2019.gada 1.janvāra līdz 2019.gada 30.decembrim.</w:t>
      </w:r>
    </w:p>
    <w:p w:rsidR="00DC4D79" w:rsidRDefault="0085581F" w:rsidP="00BF5688">
      <w:pPr>
        <w:pStyle w:val="Heading2"/>
        <w:spacing w:after="120"/>
        <w:rPr>
          <w:sz w:val="24"/>
          <w:szCs w:val="24"/>
        </w:rPr>
      </w:pPr>
      <w:r>
        <w:rPr>
          <w:sz w:val="24"/>
          <w:szCs w:val="24"/>
        </w:rPr>
        <w:t xml:space="preserve">1.6. Piedāvājuma </w:t>
      </w:r>
      <w:r w:rsidRPr="00C84E37">
        <w:rPr>
          <w:sz w:val="24"/>
          <w:szCs w:val="24"/>
        </w:rPr>
        <w:t xml:space="preserve">iesniegšanas </w:t>
      </w:r>
      <w:r w:rsidR="00724389" w:rsidRPr="00C84E37">
        <w:rPr>
          <w:sz w:val="24"/>
          <w:szCs w:val="24"/>
        </w:rPr>
        <w:t xml:space="preserve">un atvēršanas </w:t>
      </w:r>
      <w:r w:rsidRPr="00C84E37">
        <w:rPr>
          <w:sz w:val="24"/>
          <w:szCs w:val="24"/>
        </w:rPr>
        <w:t>vieta</w:t>
      </w:r>
      <w:r>
        <w:rPr>
          <w:sz w:val="24"/>
          <w:szCs w:val="24"/>
        </w:rPr>
        <w:t>, datums, laiks un kārtība</w:t>
      </w:r>
      <w:r>
        <w:rPr>
          <w:sz w:val="24"/>
          <w:szCs w:val="24"/>
        </w:rPr>
        <w:tab/>
      </w:r>
    </w:p>
    <w:p w:rsidR="00DC4D79" w:rsidRDefault="0085581F" w:rsidP="00BF5688">
      <w:pPr>
        <w:pStyle w:val="Normal1"/>
        <w:spacing w:after="120"/>
        <w:ind w:left="624" w:hanging="624"/>
        <w:jc w:val="both"/>
      </w:pPr>
      <w:r>
        <w:t xml:space="preserve">1.6.1. Pretendenti piedāvājumus var iesniegt </w:t>
      </w:r>
      <w:r w:rsidRPr="005F74D8">
        <w:t xml:space="preserve">līdz </w:t>
      </w:r>
      <w:r w:rsidR="00C548EF" w:rsidRPr="005F74D8">
        <w:rPr>
          <w:b/>
        </w:rPr>
        <w:t>31.10</w:t>
      </w:r>
      <w:r w:rsidR="00724389" w:rsidRPr="005F74D8">
        <w:rPr>
          <w:b/>
        </w:rPr>
        <w:t>.2017</w:t>
      </w:r>
      <w:r w:rsidR="00724389" w:rsidRPr="00724389">
        <w:rPr>
          <w:b/>
        </w:rPr>
        <w:t>. plkst.</w:t>
      </w:r>
      <w:r w:rsidR="00724389">
        <w:rPr>
          <w:b/>
        </w:rPr>
        <w:t xml:space="preserve"> </w:t>
      </w:r>
      <w:r w:rsidR="00724389" w:rsidRPr="00C84E37">
        <w:rPr>
          <w:b/>
        </w:rPr>
        <w:t>12</w:t>
      </w:r>
      <w:r w:rsidRPr="00C84E37">
        <w:rPr>
          <w:b/>
        </w:rPr>
        <w:t>:00</w:t>
      </w:r>
      <w:r>
        <w:t xml:space="preserve"> </w:t>
      </w:r>
      <w:r w:rsidR="00724389">
        <w:rPr>
          <w:u w:val="single"/>
        </w:rPr>
        <w:t xml:space="preserve">Siguldas novada </w:t>
      </w:r>
      <w:r w:rsidR="00724389" w:rsidRPr="00C84E37">
        <w:rPr>
          <w:u w:val="single"/>
        </w:rPr>
        <w:t xml:space="preserve">pašvaldības </w:t>
      </w:r>
      <w:r w:rsidRPr="00C84E37">
        <w:rPr>
          <w:u w:val="single"/>
        </w:rPr>
        <w:t>K</w:t>
      </w:r>
      <w:r w:rsidR="00724389" w:rsidRPr="00C84E37">
        <w:rPr>
          <w:u w:val="single"/>
        </w:rPr>
        <w:t>lientu apkalpošanas nodaļā, Siguldas pagasta pārvaldē</w:t>
      </w:r>
      <w:r w:rsidR="00974790" w:rsidRPr="00C84E37">
        <w:rPr>
          <w:u w:val="single"/>
        </w:rPr>
        <w:t>, 2.stāvā</w:t>
      </w:r>
      <w:r w:rsidRPr="00C84E37">
        <w:rPr>
          <w:u w:val="single"/>
        </w:rPr>
        <w:t>, Zinātnes ielā 7, Siguldā</w:t>
      </w:r>
      <w:r w:rsidR="00974790" w:rsidRPr="00C84E37">
        <w:rPr>
          <w:u w:val="single"/>
        </w:rPr>
        <w:t xml:space="preserve">, pie pārvaldes vadītājas </w:t>
      </w:r>
      <w:proofErr w:type="spellStart"/>
      <w:r w:rsidR="00974790" w:rsidRPr="00C84E37">
        <w:rPr>
          <w:u w:val="single"/>
        </w:rPr>
        <w:t>p.i</w:t>
      </w:r>
      <w:proofErr w:type="spellEnd"/>
      <w:r w:rsidR="00974790" w:rsidRPr="00C84E37">
        <w:rPr>
          <w:u w:val="single"/>
        </w:rPr>
        <w:t>.</w:t>
      </w:r>
      <w:r w:rsidRPr="00C84E37">
        <w:t>,</w:t>
      </w:r>
      <w:r>
        <w:t xml:space="preserve"> iesniedzot tos personīgi vai atsūtot pa pastu. Pasta sūtījumam jābūt nogādātam šajā punktā noteiktajā adresē līdz augstākminētajam termiņam.</w:t>
      </w:r>
    </w:p>
    <w:p w:rsidR="00974790" w:rsidRDefault="0085581F" w:rsidP="00BF5688">
      <w:pPr>
        <w:pStyle w:val="Normal1"/>
        <w:spacing w:after="120"/>
        <w:ind w:left="624" w:hanging="624"/>
        <w:jc w:val="both"/>
      </w:pPr>
      <w:bookmarkStart w:id="10" w:name="_2s8eyo1" w:colFirst="0" w:colLast="0"/>
      <w:bookmarkEnd w:id="10"/>
      <w:r>
        <w:t>1.6.2.</w:t>
      </w:r>
      <w:r>
        <w:tab/>
        <w:t xml:space="preserve"> Piedāvājumi, kas iesniegti pēc minētā termiņa, netiks pieņemti. Pa pastu sūtītos piedāvājumus, kas saņemti pēc minētā termiņa, neatvērtus nosūtīs atpakaļ iesniedzējam.</w:t>
      </w:r>
    </w:p>
    <w:p w:rsidR="00974790" w:rsidRPr="00C84E37" w:rsidRDefault="00974790" w:rsidP="00BF5688">
      <w:pPr>
        <w:pStyle w:val="Body"/>
        <w:suppressAutoHyphens/>
        <w:spacing w:after="120" w:line="240" w:lineRule="auto"/>
        <w:ind w:left="720" w:hanging="720"/>
        <w:jc w:val="both"/>
        <w:rPr>
          <w:rFonts w:ascii="Times New Roman" w:eastAsia="Times New Roman" w:hAnsi="Times New Roman" w:cs="Times New Roman"/>
          <w:b/>
          <w:bCs/>
          <w:sz w:val="24"/>
          <w:szCs w:val="24"/>
        </w:rPr>
      </w:pPr>
      <w:r>
        <w:rPr>
          <w:rFonts w:ascii="Times New Roman"/>
          <w:sz w:val="24"/>
          <w:szCs w:val="24"/>
        </w:rPr>
        <w:t>1.6.3.</w:t>
      </w:r>
      <w:r>
        <w:rPr>
          <w:rFonts w:ascii="Times New Roman"/>
          <w:sz w:val="24"/>
          <w:szCs w:val="24"/>
        </w:rPr>
        <w:tab/>
      </w:r>
      <w:r w:rsidRPr="00C84E37">
        <w:rPr>
          <w:rFonts w:ascii="Times New Roman"/>
          <w:sz w:val="24"/>
          <w:szCs w:val="24"/>
        </w:rPr>
        <w:t>Pied</w:t>
      </w:r>
      <w:r w:rsidRPr="00C84E37">
        <w:rPr>
          <w:rFonts w:hAnsi="Times New Roman"/>
          <w:sz w:val="24"/>
          <w:szCs w:val="24"/>
        </w:rPr>
        <w:t>ā</w:t>
      </w:r>
      <w:r w:rsidRPr="00C84E37">
        <w:rPr>
          <w:rFonts w:ascii="Times New Roman"/>
          <w:sz w:val="24"/>
          <w:szCs w:val="24"/>
        </w:rPr>
        <w:t>v</w:t>
      </w:r>
      <w:r w:rsidRPr="00C84E37">
        <w:rPr>
          <w:rFonts w:hAnsi="Times New Roman"/>
          <w:sz w:val="24"/>
          <w:szCs w:val="24"/>
        </w:rPr>
        <w:t>ā</w:t>
      </w:r>
      <w:r w:rsidRPr="00C84E37">
        <w:rPr>
          <w:rFonts w:ascii="Times New Roman"/>
          <w:sz w:val="24"/>
          <w:szCs w:val="24"/>
        </w:rPr>
        <w:t>jumi tiks atv</w:t>
      </w:r>
      <w:r w:rsidRPr="00C84E37">
        <w:rPr>
          <w:rFonts w:hAnsi="Times New Roman"/>
          <w:sz w:val="24"/>
          <w:szCs w:val="24"/>
        </w:rPr>
        <w:t>ē</w:t>
      </w:r>
      <w:r w:rsidRPr="00C84E37">
        <w:rPr>
          <w:rFonts w:ascii="Times New Roman"/>
          <w:sz w:val="24"/>
          <w:szCs w:val="24"/>
        </w:rPr>
        <w:t>rti Zin</w:t>
      </w:r>
      <w:r w:rsidRPr="00C84E37">
        <w:rPr>
          <w:rFonts w:hAnsi="Times New Roman"/>
          <w:sz w:val="24"/>
          <w:szCs w:val="24"/>
        </w:rPr>
        <w:t>ā</w:t>
      </w:r>
      <w:r w:rsidRPr="00C84E37">
        <w:rPr>
          <w:rFonts w:ascii="Times New Roman"/>
          <w:sz w:val="24"/>
          <w:szCs w:val="24"/>
        </w:rPr>
        <w:t>tnes iel</w:t>
      </w:r>
      <w:r w:rsidRPr="00C84E37">
        <w:rPr>
          <w:rFonts w:hAnsi="Times New Roman"/>
          <w:sz w:val="24"/>
          <w:szCs w:val="24"/>
        </w:rPr>
        <w:t>ā</w:t>
      </w:r>
      <w:r w:rsidRPr="00C84E37">
        <w:rPr>
          <w:rFonts w:hAnsi="Times New Roman"/>
          <w:sz w:val="24"/>
          <w:szCs w:val="24"/>
        </w:rPr>
        <w:t xml:space="preserve"> </w:t>
      </w:r>
      <w:r w:rsidRPr="00C84E37">
        <w:rPr>
          <w:rFonts w:ascii="Times New Roman"/>
          <w:sz w:val="24"/>
          <w:szCs w:val="24"/>
        </w:rPr>
        <w:t>7, Siguld</w:t>
      </w:r>
      <w:r w:rsidRPr="00C84E37">
        <w:rPr>
          <w:rFonts w:hAnsi="Times New Roman"/>
          <w:sz w:val="24"/>
          <w:szCs w:val="24"/>
        </w:rPr>
        <w:t>ā</w:t>
      </w:r>
      <w:r w:rsidRPr="00C84E37">
        <w:rPr>
          <w:rFonts w:ascii="Times New Roman"/>
          <w:sz w:val="24"/>
          <w:szCs w:val="24"/>
        </w:rPr>
        <w:t>, 2.st</w:t>
      </w:r>
      <w:r w:rsidRPr="00C84E37">
        <w:rPr>
          <w:rFonts w:hAnsi="Times New Roman"/>
          <w:sz w:val="24"/>
          <w:szCs w:val="24"/>
        </w:rPr>
        <w:t>ā</w:t>
      </w:r>
      <w:r w:rsidRPr="00C84E37">
        <w:rPr>
          <w:rFonts w:ascii="Times New Roman"/>
          <w:sz w:val="24"/>
          <w:szCs w:val="24"/>
        </w:rPr>
        <w:t>v</w:t>
      </w:r>
      <w:r w:rsidRPr="00C84E37">
        <w:rPr>
          <w:rFonts w:hAnsi="Times New Roman"/>
          <w:sz w:val="24"/>
          <w:szCs w:val="24"/>
        </w:rPr>
        <w:t>ā</w:t>
      </w:r>
      <w:r w:rsidRPr="00C84E37">
        <w:rPr>
          <w:rFonts w:ascii="Times New Roman"/>
          <w:sz w:val="24"/>
          <w:szCs w:val="24"/>
        </w:rPr>
        <w:t>, 209.kabinet</w:t>
      </w:r>
      <w:r w:rsidRPr="00C84E37">
        <w:rPr>
          <w:rFonts w:hAnsi="Times New Roman"/>
          <w:sz w:val="24"/>
          <w:szCs w:val="24"/>
        </w:rPr>
        <w:t>ā</w:t>
      </w:r>
      <w:r w:rsidRPr="00C84E37">
        <w:rPr>
          <w:rFonts w:ascii="Times New Roman"/>
          <w:sz w:val="24"/>
          <w:szCs w:val="24"/>
        </w:rPr>
        <w:t>, Siguldas novada pa</w:t>
      </w:r>
      <w:r w:rsidRPr="00C84E37">
        <w:rPr>
          <w:rFonts w:hAnsi="Times New Roman"/>
          <w:sz w:val="24"/>
          <w:szCs w:val="24"/>
        </w:rPr>
        <w:t>š</w:t>
      </w:r>
      <w:r w:rsidRPr="00C84E37">
        <w:rPr>
          <w:rFonts w:ascii="Times New Roman"/>
          <w:sz w:val="24"/>
          <w:szCs w:val="24"/>
        </w:rPr>
        <w:t>vald</w:t>
      </w:r>
      <w:r w:rsidRPr="00C84E37">
        <w:rPr>
          <w:rFonts w:hAnsi="Times New Roman"/>
          <w:sz w:val="24"/>
          <w:szCs w:val="24"/>
        </w:rPr>
        <w:t>ī</w:t>
      </w:r>
      <w:r w:rsidRPr="00C84E37">
        <w:rPr>
          <w:rFonts w:ascii="Times New Roman"/>
          <w:sz w:val="24"/>
          <w:szCs w:val="24"/>
        </w:rPr>
        <w:t>bas Administr</w:t>
      </w:r>
      <w:r w:rsidRPr="00C84E37">
        <w:rPr>
          <w:rFonts w:hAnsi="Times New Roman"/>
          <w:sz w:val="24"/>
          <w:szCs w:val="24"/>
        </w:rPr>
        <w:t>ā</w:t>
      </w:r>
      <w:r w:rsidRPr="00C84E37">
        <w:rPr>
          <w:rFonts w:ascii="Times New Roman"/>
          <w:sz w:val="24"/>
          <w:szCs w:val="24"/>
        </w:rPr>
        <w:t xml:space="preserve">cijas </w:t>
      </w:r>
      <w:r w:rsidRPr="00C84E37">
        <w:rPr>
          <w:rFonts w:hAnsi="Times New Roman"/>
          <w:sz w:val="24"/>
          <w:szCs w:val="24"/>
        </w:rPr>
        <w:t>ē</w:t>
      </w:r>
      <w:r w:rsidRPr="00C84E37">
        <w:rPr>
          <w:rFonts w:ascii="Times New Roman"/>
          <w:sz w:val="24"/>
          <w:szCs w:val="24"/>
        </w:rPr>
        <w:t>k</w:t>
      </w:r>
      <w:r w:rsidRPr="00C84E37">
        <w:rPr>
          <w:rFonts w:hAnsi="Times New Roman"/>
          <w:sz w:val="24"/>
          <w:szCs w:val="24"/>
        </w:rPr>
        <w:t>ā</w:t>
      </w:r>
      <w:r w:rsidRPr="00C84E37">
        <w:rPr>
          <w:rFonts w:hAnsi="Times New Roman"/>
          <w:sz w:val="24"/>
          <w:szCs w:val="24"/>
        </w:rPr>
        <w:t xml:space="preserve"> </w:t>
      </w:r>
      <w:r w:rsidRPr="00C84E37">
        <w:rPr>
          <w:rFonts w:ascii="Times New Roman"/>
          <w:b/>
          <w:bCs/>
          <w:sz w:val="24"/>
          <w:szCs w:val="24"/>
        </w:rPr>
        <w:t>2017.</w:t>
      </w:r>
      <w:r w:rsidRPr="005F74D8">
        <w:rPr>
          <w:rFonts w:ascii="Times New Roman" w:hAnsi="Times New Roman" w:cs="Times New Roman"/>
          <w:b/>
          <w:bCs/>
          <w:sz w:val="24"/>
          <w:szCs w:val="24"/>
        </w:rPr>
        <w:t xml:space="preserve">gada </w:t>
      </w:r>
      <w:r w:rsidR="00C548EF" w:rsidRPr="005F74D8">
        <w:rPr>
          <w:rFonts w:ascii="Times New Roman" w:hAnsi="Times New Roman" w:cs="Times New Roman"/>
          <w:b/>
          <w:bCs/>
          <w:sz w:val="24"/>
          <w:szCs w:val="24"/>
        </w:rPr>
        <w:t>31.okto</w:t>
      </w:r>
      <w:r w:rsidRPr="005F74D8">
        <w:rPr>
          <w:rFonts w:ascii="Times New Roman" w:hAnsi="Times New Roman" w:cs="Times New Roman"/>
          <w:b/>
          <w:bCs/>
          <w:sz w:val="24"/>
          <w:szCs w:val="24"/>
        </w:rPr>
        <w:t>brī</w:t>
      </w:r>
      <w:r w:rsidRPr="00C84E37">
        <w:rPr>
          <w:rFonts w:ascii="Times New Roman" w:hAnsi="Times New Roman" w:cs="Times New Roman"/>
          <w:b/>
          <w:bCs/>
          <w:sz w:val="24"/>
          <w:szCs w:val="24"/>
        </w:rPr>
        <w:t xml:space="preserve"> </w:t>
      </w:r>
      <w:r w:rsidRPr="00C84E37">
        <w:rPr>
          <w:rFonts w:ascii="Times New Roman"/>
          <w:b/>
          <w:bCs/>
          <w:sz w:val="24"/>
          <w:szCs w:val="24"/>
        </w:rPr>
        <w:t>plkst. 12:00.</w:t>
      </w:r>
    </w:p>
    <w:p w:rsidR="00DC4D79" w:rsidRPr="00911732" w:rsidRDefault="00974790" w:rsidP="00BF5688">
      <w:pPr>
        <w:pStyle w:val="Body"/>
        <w:suppressAutoHyphens/>
        <w:spacing w:before="60" w:after="120" w:line="240" w:lineRule="auto"/>
        <w:ind w:left="720" w:hanging="720"/>
        <w:jc w:val="both"/>
        <w:rPr>
          <w:rFonts w:ascii="Times New Roman" w:eastAsia="Times New Roman" w:hAnsi="Times New Roman" w:cs="Times New Roman"/>
          <w:i/>
          <w:color w:val="FF0000"/>
          <w:sz w:val="26"/>
          <w:szCs w:val="26"/>
        </w:rPr>
      </w:pPr>
      <w:r w:rsidRPr="00C84E37">
        <w:rPr>
          <w:rFonts w:ascii="Times New Roman"/>
          <w:sz w:val="24"/>
          <w:szCs w:val="24"/>
        </w:rPr>
        <w:t>1.6.4.</w:t>
      </w:r>
      <w:r w:rsidRPr="00C84E37">
        <w:rPr>
          <w:rFonts w:ascii="Times New Roman"/>
          <w:sz w:val="24"/>
          <w:szCs w:val="24"/>
        </w:rPr>
        <w:tab/>
        <w:t>Pied</w:t>
      </w:r>
      <w:r w:rsidRPr="00C84E37">
        <w:rPr>
          <w:rFonts w:hAnsi="Times New Roman"/>
          <w:sz w:val="24"/>
          <w:szCs w:val="24"/>
        </w:rPr>
        <w:t>ā</w:t>
      </w:r>
      <w:r w:rsidRPr="00C84E37">
        <w:rPr>
          <w:rFonts w:ascii="Times New Roman"/>
          <w:sz w:val="24"/>
          <w:szCs w:val="24"/>
        </w:rPr>
        <w:t>v</w:t>
      </w:r>
      <w:r w:rsidRPr="00C84E37">
        <w:rPr>
          <w:rFonts w:hAnsi="Times New Roman"/>
          <w:sz w:val="24"/>
          <w:szCs w:val="24"/>
        </w:rPr>
        <w:t>ā</w:t>
      </w:r>
      <w:r w:rsidRPr="00C84E37">
        <w:rPr>
          <w:rFonts w:ascii="Times New Roman"/>
          <w:sz w:val="24"/>
          <w:szCs w:val="24"/>
        </w:rPr>
        <w:t>jumu atv</w:t>
      </w:r>
      <w:r w:rsidRPr="00C84E37">
        <w:rPr>
          <w:rFonts w:hAnsi="Times New Roman"/>
          <w:sz w:val="24"/>
          <w:szCs w:val="24"/>
        </w:rPr>
        <w:t>ē</w:t>
      </w:r>
      <w:r w:rsidRPr="00C84E37">
        <w:rPr>
          <w:rFonts w:ascii="Times New Roman"/>
          <w:sz w:val="24"/>
          <w:szCs w:val="24"/>
        </w:rPr>
        <w:t>r</w:t>
      </w:r>
      <w:r w:rsidRPr="00C84E37">
        <w:rPr>
          <w:rFonts w:hAnsi="Times New Roman"/>
          <w:sz w:val="24"/>
          <w:szCs w:val="24"/>
        </w:rPr>
        <w:t>š</w:t>
      </w:r>
      <w:r w:rsidRPr="00C84E37">
        <w:rPr>
          <w:rFonts w:ascii="Times New Roman"/>
          <w:sz w:val="24"/>
          <w:szCs w:val="24"/>
        </w:rPr>
        <w:t>anas san</w:t>
      </w:r>
      <w:r w:rsidRPr="00C84E37">
        <w:rPr>
          <w:rFonts w:hAnsi="Times New Roman"/>
          <w:sz w:val="24"/>
          <w:szCs w:val="24"/>
        </w:rPr>
        <w:t>ā</w:t>
      </w:r>
      <w:r w:rsidRPr="00C84E37">
        <w:rPr>
          <w:rFonts w:ascii="Times New Roman"/>
          <w:sz w:val="24"/>
          <w:szCs w:val="24"/>
        </w:rPr>
        <w:t>ksm</w:t>
      </w:r>
      <w:r w:rsidRPr="00C84E37">
        <w:rPr>
          <w:rFonts w:hAnsi="Times New Roman"/>
          <w:sz w:val="24"/>
          <w:szCs w:val="24"/>
        </w:rPr>
        <w:t>ē</w:t>
      </w:r>
      <w:r w:rsidRPr="00C84E37">
        <w:rPr>
          <w:rFonts w:hAnsi="Times New Roman"/>
          <w:sz w:val="24"/>
          <w:szCs w:val="24"/>
        </w:rPr>
        <w:t xml:space="preserve"> </w:t>
      </w:r>
      <w:r w:rsidRPr="00C84E37">
        <w:rPr>
          <w:rFonts w:ascii="Times New Roman"/>
          <w:sz w:val="24"/>
          <w:szCs w:val="24"/>
        </w:rPr>
        <w:t>var piedal</w:t>
      </w:r>
      <w:r w:rsidRPr="00C84E37">
        <w:rPr>
          <w:rFonts w:hAnsi="Times New Roman"/>
          <w:sz w:val="24"/>
          <w:szCs w:val="24"/>
        </w:rPr>
        <w:t>ī</w:t>
      </w:r>
      <w:r w:rsidRPr="00C84E37">
        <w:rPr>
          <w:rFonts w:ascii="Times New Roman"/>
          <w:sz w:val="24"/>
          <w:szCs w:val="24"/>
        </w:rPr>
        <w:t>ties visi Pretendenti vai to pilnvarotie p</w:t>
      </w:r>
      <w:r w:rsidRPr="00C84E37">
        <w:rPr>
          <w:rFonts w:hAnsi="Times New Roman"/>
          <w:sz w:val="24"/>
          <w:szCs w:val="24"/>
        </w:rPr>
        <w:t>ā</w:t>
      </w:r>
      <w:r w:rsidRPr="00C84E37">
        <w:rPr>
          <w:rFonts w:ascii="Times New Roman"/>
          <w:sz w:val="24"/>
          <w:szCs w:val="24"/>
        </w:rPr>
        <w:t>rst</w:t>
      </w:r>
      <w:r w:rsidRPr="00C84E37">
        <w:rPr>
          <w:rFonts w:hAnsi="Times New Roman"/>
          <w:sz w:val="24"/>
          <w:szCs w:val="24"/>
        </w:rPr>
        <w:t>ā</w:t>
      </w:r>
      <w:r w:rsidRPr="00C84E37">
        <w:rPr>
          <w:rFonts w:ascii="Times New Roman"/>
          <w:sz w:val="24"/>
          <w:szCs w:val="24"/>
        </w:rPr>
        <w:t>vji, k</w:t>
      </w:r>
      <w:r w:rsidRPr="00C84E37">
        <w:rPr>
          <w:rFonts w:hAnsi="Times New Roman"/>
          <w:sz w:val="24"/>
          <w:szCs w:val="24"/>
        </w:rPr>
        <w:t>ā</w:t>
      </w:r>
      <w:r w:rsidRPr="00C84E37">
        <w:rPr>
          <w:rFonts w:hAnsi="Times New Roman"/>
          <w:sz w:val="24"/>
          <w:szCs w:val="24"/>
        </w:rPr>
        <w:t xml:space="preserve"> </w:t>
      </w:r>
      <w:r w:rsidRPr="00C84E37">
        <w:rPr>
          <w:rFonts w:ascii="Times New Roman"/>
          <w:sz w:val="24"/>
          <w:szCs w:val="24"/>
        </w:rPr>
        <w:t>ar</w:t>
      </w:r>
      <w:r w:rsidRPr="00C84E37">
        <w:rPr>
          <w:rFonts w:hAnsi="Times New Roman"/>
          <w:sz w:val="24"/>
          <w:szCs w:val="24"/>
        </w:rPr>
        <w:t>ī</w:t>
      </w:r>
      <w:r w:rsidRPr="00C84E37">
        <w:rPr>
          <w:rFonts w:hAnsi="Times New Roman"/>
          <w:sz w:val="24"/>
          <w:szCs w:val="24"/>
        </w:rPr>
        <w:t xml:space="preserve"> </w:t>
      </w:r>
      <w:r w:rsidRPr="00C84E37">
        <w:rPr>
          <w:rFonts w:ascii="Times New Roman"/>
          <w:sz w:val="24"/>
          <w:szCs w:val="24"/>
        </w:rPr>
        <w:t>citas ieinteres</w:t>
      </w:r>
      <w:r w:rsidRPr="00C84E37">
        <w:rPr>
          <w:rFonts w:hAnsi="Times New Roman"/>
          <w:sz w:val="24"/>
          <w:szCs w:val="24"/>
        </w:rPr>
        <w:t>ē</w:t>
      </w:r>
      <w:r w:rsidRPr="00C84E37">
        <w:rPr>
          <w:rFonts w:ascii="Times New Roman"/>
          <w:sz w:val="24"/>
          <w:szCs w:val="24"/>
        </w:rPr>
        <w:t>t</w:t>
      </w:r>
      <w:r w:rsidRPr="00C84E37">
        <w:rPr>
          <w:rFonts w:hAnsi="Times New Roman"/>
          <w:sz w:val="24"/>
          <w:szCs w:val="24"/>
        </w:rPr>
        <w:t>ā</w:t>
      </w:r>
      <w:r w:rsidRPr="00C84E37">
        <w:rPr>
          <w:rFonts w:ascii="Times New Roman"/>
          <w:sz w:val="24"/>
          <w:szCs w:val="24"/>
        </w:rPr>
        <w:t>s personas.</w:t>
      </w:r>
    </w:p>
    <w:p w:rsidR="00DC4D79" w:rsidRDefault="0085581F">
      <w:pPr>
        <w:pStyle w:val="Heading2"/>
        <w:rPr>
          <w:sz w:val="24"/>
          <w:szCs w:val="24"/>
        </w:rPr>
      </w:pPr>
      <w:r>
        <w:rPr>
          <w:sz w:val="24"/>
          <w:szCs w:val="24"/>
        </w:rPr>
        <w:t>1.7. Piedāvājuma nodrošinājums</w:t>
      </w:r>
    </w:p>
    <w:p w:rsidR="00DC4D79" w:rsidRDefault="0085581F">
      <w:pPr>
        <w:pStyle w:val="Normal1"/>
        <w:spacing w:before="120" w:after="120"/>
        <w:jc w:val="both"/>
      </w:pPr>
      <w:bookmarkStart w:id="11" w:name="_17dp8vu" w:colFirst="0" w:colLast="0"/>
      <w:bookmarkEnd w:id="11"/>
      <w:r w:rsidRPr="00E73231">
        <w:t>Iesniedzot Piedāvājumu, Pretendentam piedāvājuma nodrošinājums nav jāiesniedz.</w:t>
      </w:r>
    </w:p>
    <w:p w:rsidR="00DC4D79" w:rsidRDefault="0085581F" w:rsidP="00BF5688">
      <w:pPr>
        <w:pStyle w:val="Heading2"/>
        <w:spacing w:after="120"/>
        <w:rPr>
          <w:sz w:val="24"/>
          <w:szCs w:val="24"/>
        </w:rPr>
      </w:pPr>
      <w:r>
        <w:rPr>
          <w:sz w:val="24"/>
          <w:szCs w:val="24"/>
        </w:rPr>
        <w:t>1.8. Piedāvājuma noformēšana</w:t>
      </w:r>
    </w:p>
    <w:p w:rsidR="00DC4D79" w:rsidRDefault="0085581F" w:rsidP="00BF5688">
      <w:pPr>
        <w:pStyle w:val="Normal1"/>
        <w:spacing w:before="120" w:after="120"/>
        <w:ind w:left="720" w:hanging="720"/>
        <w:jc w:val="both"/>
      </w:pPr>
      <w:r>
        <w:t>1.8.1.</w:t>
      </w:r>
      <w:r>
        <w:tab/>
        <w:t>Piedāvājums iesniedzams aizlīmētā un aizzīmogotā aploksnē (vai citā iepakojumā), uz kuras jānorāda:</w:t>
      </w:r>
    </w:p>
    <w:p w:rsidR="00DC4D79" w:rsidRDefault="0085581F" w:rsidP="00BF5688">
      <w:pPr>
        <w:pStyle w:val="Normal1"/>
        <w:numPr>
          <w:ilvl w:val="0"/>
          <w:numId w:val="5"/>
        </w:numPr>
        <w:spacing w:before="120" w:after="120"/>
      </w:pPr>
      <w:r>
        <w:t>pasūtītāja nosaukums un adrese;</w:t>
      </w:r>
    </w:p>
    <w:p w:rsidR="00DC4D79" w:rsidRDefault="0085581F" w:rsidP="00BF5688">
      <w:pPr>
        <w:pStyle w:val="Normal1"/>
        <w:numPr>
          <w:ilvl w:val="0"/>
          <w:numId w:val="5"/>
        </w:numPr>
        <w:spacing w:before="120" w:after="120"/>
      </w:pPr>
      <w:r>
        <w:t xml:space="preserve">pretendenta nosaukums un adrese; </w:t>
      </w:r>
    </w:p>
    <w:p w:rsidR="00DC4D79" w:rsidRDefault="0085581F" w:rsidP="00BF5688">
      <w:pPr>
        <w:pStyle w:val="Normal1"/>
        <w:numPr>
          <w:ilvl w:val="0"/>
          <w:numId w:val="5"/>
        </w:numPr>
        <w:spacing w:before="120" w:after="120"/>
      </w:pPr>
      <w:r>
        <w:t xml:space="preserve">atzīme </w:t>
      </w:r>
    </w:p>
    <w:p w:rsidR="00DC4D79" w:rsidRDefault="0085581F" w:rsidP="00BF5688">
      <w:pPr>
        <w:pStyle w:val="Heading2"/>
        <w:spacing w:after="120"/>
        <w:ind w:firstLine="0"/>
        <w:jc w:val="center"/>
        <w:rPr>
          <w:sz w:val="24"/>
          <w:szCs w:val="24"/>
        </w:rPr>
      </w:pPr>
      <w:r w:rsidRPr="00E73231">
        <w:rPr>
          <w:sz w:val="24"/>
          <w:szCs w:val="24"/>
        </w:rPr>
        <w:t>“Siguldas identitāti veidojoša tematiskā plānojuma  izstrāde”</w:t>
      </w:r>
    </w:p>
    <w:p w:rsidR="00DC4D79" w:rsidRPr="00E73231" w:rsidRDefault="00E73231" w:rsidP="00BF5688">
      <w:pPr>
        <w:pStyle w:val="Normal1"/>
        <w:spacing w:after="120"/>
        <w:ind w:left="720"/>
        <w:jc w:val="center"/>
      </w:pPr>
      <w:r w:rsidRPr="00E73231">
        <w:rPr>
          <w:b/>
        </w:rPr>
        <w:t>identifikācijas Nr. SND 2017/</w:t>
      </w:r>
      <w:r w:rsidRPr="00C84E37">
        <w:rPr>
          <w:b/>
        </w:rPr>
        <w:t>09/AK</w:t>
      </w:r>
    </w:p>
    <w:p w:rsidR="00DC4D79" w:rsidRDefault="0085581F" w:rsidP="00BF5688">
      <w:pPr>
        <w:pStyle w:val="Normal1"/>
        <w:spacing w:after="120"/>
        <w:ind w:left="720"/>
        <w:jc w:val="center"/>
      </w:pPr>
      <w:r w:rsidRPr="00E73231">
        <w:rPr>
          <w:b/>
        </w:rPr>
        <w:t xml:space="preserve">Neatvērt </w:t>
      </w:r>
      <w:r w:rsidRPr="005F74D8">
        <w:rPr>
          <w:b/>
        </w:rPr>
        <w:t xml:space="preserve">līdz </w:t>
      </w:r>
      <w:r w:rsidR="00C548EF" w:rsidRPr="005F74D8">
        <w:rPr>
          <w:b/>
        </w:rPr>
        <w:t>31.10</w:t>
      </w:r>
      <w:r w:rsidR="00E73231" w:rsidRPr="005F74D8">
        <w:rPr>
          <w:b/>
        </w:rPr>
        <w:t>.2017</w:t>
      </w:r>
      <w:bookmarkStart w:id="12" w:name="_GoBack"/>
      <w:bookmarkEnd w:id="12"/>
      <w:r w:rsidR="00E73231" w:rsidRPr="00E73231">
        <w:rPr>
          <w:b/>
        </w:rPr>
        <w:t>. plkst</w:t>
      </w:r>
      <w:r w:rsidR="00E73231" w:rsidRPr="00C84E37">
        <w:rPr>
          <w:b/>
        </w:rPr>
        <w:t>. 12:00</w:t>
      </w:r>
      <w:r w:rsidR="00E73231" w:rsidRPr="00E73231">
        <w:rPr>
          <w:b/>
        </w:rPr>
        <w:t>”</w:t>
      </w:r>
    </w:p>
    <w:p w:rsidR="00DC4D79" w:rsidRDefault="0085581F" w:rsidP="00BF5688">
      <w:pPr>
        <w:pStyle w:val="Normal1"/>
        <w:spacing w:before="120" w:after="120"/>
      </w:pPr>
      <w:r>
        <w:t>1.8.2. Piedāvājums sastāv no trim daļām:</w:t>
      </w:r>
    </w:p>
    <w:p w:rsidR="00DC4D79" w:rsidRDefault="0085581F" w:rsidP="00BF5688">
      <w:pPr>
        <w:pStyle w:val="Normal1"/>
        <w:spacing w:before="120" w:after="120"/>
        <w:ind w:firstLine="720"/>
      </w:pPr>
      <w:r>
        <w:t>1.8.2.1. pretendentu atlases dokumentiem (1 oriģināls un 1 kopija);</w:t>
      </w:r>
    </w:p>
    <w:p w:rsidR="00DC4D79" w:rsidRDefault="0085581F" w:rsidP="00BF5688">
      <w:pPr>
        <w:pStyle w:val="Normal1"/>
        <w:spacing w:before="120" w:after="120"/>
        <w:ind w:firstLine="720"/>
      </w:pPr>
      <w:r>
        <w:t>1.8.2.2. tehniskā piedāvājuma (1 oriģināls un 1 kopija);</w:t>
      </w:r>
    </w:p>
    <w:p w:rsidR="00DC4D79" w:rsidRDefault="0085581F" w:rsidP="00BF5688">
      <w:pPr>
        <w:pStyle w:val="Normal1"/>
        <w:spacing w:before="120" w:after="120"/>
        <w:ind w:firstLine="720"/>
      </w:pPr>
      <w:r>
        <w:t>1.8.2.3. finanšu piedāvājuma (1 oriģināls un 1 kopija).</w:t>
      </w:r>
    </w:p>
    <w:p w:rsidR="00DC4D79" w:rsidRDefault="0085581F" w:rsidP="00BF5688">
      <w:pPr>
        <w:pStyle w:val="Normal1"/>
        <w:spacing w:before="120" w:after="120"/>
        <w:ind w:left="680" w:hanging="680"/>
        <w:jc w:val="both"/>
      </w:pPr>
      <w:r>
        <w:t xml:space="preserve">1.8.3. Piedāvājuma visas daļas iesniedz Nolikuma 1.8.1.punktā minētajā aploksnē (vai citā iepakojumā). Piedāvājuma dokumentiem jābūt sanumurētiem, </w:t>
      </w:r>
      <w:proofErr w:type="spellStart"/>
      <w:r>
        <w:t>cauršūtiem</w:t>
      </w:r>
      <w:proofErr w:type="spellEnd"/>
      <w:r>
        <w:t xml:space="preserve"> (caurauklotiem) tā, lai dokumentus nebūtu iespējams atdalīt, un jāatbilst pievienotajam satura radītājam (uz piedāvājuma daļu oriģināliem un to kopijām norāda attiecīgi „ORIĢINĀLS” un „KOPIJA”). </w:t>
      </w:r>
    </w:p>
    <w:p w:rsidR="00DC4D79" w:rsidRDefault="0085581F" w:rsidP="00BF5688">
      <w:pPr>
        <w:pStyle w:val="Normal1"/>
        <w:spacing w:before="120" w:after="120"/>
        <w:ind w:left="737" w:hanging="737"/>
        <w:jc w:val="both"/>
      </w:pPr>
      <w:r>
        <w:t>1.8.4.</w:t>
      </w:r>
      <w:r>
        <w:tab/>
        <w:t>Dokumentu noformēšanā Pretendentam jāievēro Ministru kabineta 2010.gada 28.septembra noteikumu Nr.916 „Dokumentu izstrādāšanas un noformēšanas kārtība” prasības.</w:t>
      </w:r>
    </w:p>
    <w:p w:rsidR="00DC4D79" w:rsidRDefault="0085581F" w:rsidP="00BF5688">
      <w:pPr>
        <w:pStyle w:val="Normal1"/>
        <w:spacing w:before="120" w:after="120"/>
        <w:ind w:left="737" w:hanging="737"/>
        <w:jc w:val="both"/>
      </w:pPr>
      <w:r>
        <w:lastRenderedPageBreak/>
        <w:t>1.8.5.</w:t>
      </w:r>
      <w: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DC4D79" w:rsidRDefault="0085581F" w:rsidP="00BF5688">
      <w:pPr>
        <w:pStyle w:val="Normal1"/>
        <w:spacing w:after="120"/>
        <w:ind w:left="720" w:hanging="720"/>
        <w:jc w:val="both"/>
      </w:pPr>
      <w:r>
        <w:t>1.8.6.</w:t>
      </w:r>
      <w:r>
        <w:tab/>
        <w:t xml:space="preserve">Elektroniskā veidā jāiesniedz tehniskais piedāvājums un finanšu piedāvājums. Tiem jābūt veidotiem kā Microsoft Word un/vai Excel dokumentiem. Elektroniskajam datu nesējam (USB), kas satur tehnisko piedāvājumu un finanšu piedāvājumu, jābūt ievietotam Nolikuma 1.8.1.punktā minētajā aploksnē. Ja konstatētas pretrunas starp Pretendenta iesniegto piedāvājuma oriģinālu, piedāvājuma kopijām un iesniegto USB disku, tad tiks vērtēta piedāvājuma oriģinālā iekļautā informācija. </w:t>
      </w:r>
    </w:p>
    <w:p w:rsidR="00DC4D79" w:rsidRDefault="0085581F" w:rsidP="00BF5688">
      <w:pPr>
        <w:pStyle w:val="Normal1"/>
        <w:spacing w:before="120" w:after="120"/>
        <w:ind w:left="794" w:hanging="794"/>
        <w:jc w:val="both"/>
      </w:pPr>
      <w:bookmarkStart w:id="13" w:name="_3rdcrjn" w:colFirst="0" w:colLast="0"/>
      <w:bookmarkEnd w:id="13"/>
      <w:r>
        <w:t>1.8.7.</w:t>
      </w:r>
      <w:r>
        <w:tab/>
        <w:t>Iesniegtie piedāvājumi, izņemot Nolikuma 1.6.2.punktā noteikto gadījumu, ir Pasūtītāja īpašums un netiek atdoti atpakaļ Pretendentiem.</w:t>
      </w:r>
    </w:p>
    <w:p w:rsidR="00DC4D79" w:rsidRDefault="0085581F" w:rsidP="00BF5688">
      <w:pPr>
        <w:pStyle w:val="Heading2"/>
        <w:spacing w:after="120"/>
        <w:rPr>
          <w:sz w:val="24"/>
          <w:szCs w:val="24"/>
        </w:rPr>
      </w:pPr>
      <w:r>
        <w:rPr>
          <w:sz w:val="24"/>
          <w:szCs w:val="24"/>
        </w:rPr>
        <w:t>1.9. Informācijas sniegšana un apmaiņa</w:t>
      </w:r>
    </w:p>
    <w:p w:rsidR="00DC4D79" w:rsidRPr="00911732" w:rsidRDefault="0085581F" w:rsidP="00BF5688">
      <w:pPr>
        <w:pStyle w:val="Normal1"/>
        <w:spacing w:before="120" w:after="120"/>
        <w:ind w:left="720" w:hanging="720"/>
        <w:jc w:val="both"/>
        <w:rPr>
          <w:i/>
          <w:color w:val="FF0000"/>
        </w:rPr>
      </w:pPr>
      <w:r>
        <w:t>1.9.1.</w:t>
      </w:r>
      <w:r>
        <w:tab/>
        <w:t>Papildu</w:t>
      </w:r>
      <w:r w:rsidR="003F2169">
        <w:t>s</w:t>
      </w:r>
      <w:r>
        <w:t xml:space="preserve"> informācijas sniegšana par iepirkuma dokumentos iekļautajām prasībām attiecībā uz piedāvājumu sagatavošanu un iesniegšanu vai Pretendentu atlasi</w:t>
      </w:r>
      <w:r w:rsidR="00783F4A" w:rsidRPr="00C84E37">
        <w:t xml:space="preserve">, Pasūtītājs to sniedz 5 (piecu) </w:t>
      </w:r>
      <w:r w:rsidRPr="00C84E37">
        <w:t>dienu lai</w:t>
      </w:r>
      <w:r w:rsidR="00783F4A" w:rsidRPr="00C84E37">
        <w:t>kā, bet ne vēlāk kā 6 (seš</w:t>
      </w:r>
      <w:r w:rsidRPr="00C84E37">
        <w:t>as) dienas pirms piedāvājuma iesniegšanas termiņa beigām</w:t>
      </w:r>
      <w:r w:rsidR="00783F4A" w:rsidRPr="00C84E37">
        <w:t>, ja Pretendents informāciju pieprasījis laikus</w:t>
      </w:r>
      <w:r w:rsidRPr="00C84E37">
        <w:t>.</w:t>
      </w:r>
    </w:p>
    <w:p w:rsidR="00DC4D79" w:rsidRDefault="0085581F" w:rsidP="00BF5688">
      <w:pPr>
        <w:pStyle w:val="Normal1"/>
        <w:spacing w:before="120" w:after="120"/>
        <w:ind w:left="720" w:hanging="720"/>
        <w:jc w:val="both"/>
      </w:pPr>
      <w:r>
        <w:t>1.9.2.</w:t>
      </w:r>
      <w:r>
        <w:tab/>
        <w:t>Papildu</w:t>
      </w:r>
      <w:r w:rsidR="00783F4A">
        <w:t>s</w:t>
      </w:r>
      <w:r>
        <w:t xml:space="preserve"> informāciju Pasūtītājs ievieto Siguldas novada pašvaldības mājaslapā </w:t>
      </w:r>
      <w:hyperlink r:id="rId16">
        <w:r>
          <w:rPr>
            <w:color w:val="0000FF"/>
            <w:u w:val="single"/>
          </w:rPr>
          <w:t>www.sigulda.lv</w:t>
        </w:r>
      </w:hyperlink>
      <w:r>
        <w:t xml:space="preserve">, kurā ir pieejami iepirkuma dokumenti, norādot arī uzdoto jautājumu. </w:t>
      </w:r>
    </w:p>
    <w:p w:rsidR="00783F4A" w:rsidRPr="00911732" w:rsidRDefault="00783F4A" w:rsidP="00BF5688">
      <w:pPr>
        <w:pStyle w:val="Normal1"/>
        <w:spacing w:before="120" w:after="120"/>
        <w:ind w:left="720" w:hanging="720"/>
        <w:jc w:val="both"/>
        <w:rPr>
          <w:i/>
          <w:color w:val="FF0000"/>
        </w:rPr>
      </w:pPr>
      <w:r>
        <w:t>1.9.3.</w:t>
      </w:r>
      <w:r>
        <w:tab/>
      </w:r>
      <w:r w:rsidRPr="00C84E37">
        <w:t xml:space="preserve">Ja Pasūtītājs izdarījis grozījumus iepirkuma dokumentos, tas ievieto informāciju par grozījumiem Siguldas novada pašvaldības mājaslapā </w:t>
      </w:r>
      <w:hyperlink r:id="rId17" w:history="1">
        <w:r w:rsidRPr="00C84E37">
          <w:rPr>
            <w:rStyle w:val="Hyperlink"/>
          </w:rPr>
          <w:t>www.sigulda.lv</w:t>
        </w:r>
      </w:hyperlink>
      <w:r w:rsidRPr="00C84E37">
        <w:t xml:space="preserve"> , kurā ir pieejami šie dokumenti, ne vēlāk kā dienu pēc tam, kad paziņojums par grozījumiem iesniegts Iepirkumu uzraudzības birojam publicēšanai.</w:t>
      </w:r>
    </w:p>
    <w:p w:rsidR="00DC4D79" w:rsidRDefault="00783F4A" w:rsidP="00BF5688">
      <w:pPr>
        <w:pStyle w:val="Normal1"/>
        <w:spacing w:before="120" w:after="120"/>
        <w:ind w:left="720" w:hanging="720"/>
        <w:jc w:val="both"/>
      </w:pPr>
      <w:r>
        <w:t>1.9.4</w:t>
      </w:r>
      <w:r w:rsidR="0085581F">
        <w:t>.</w:t>
      </w:r>
      <w:r w:rsidR="0085581F">
        <w:tab/>
        <w:t xml:space="preserve">Informācijas apmaiņa starp Pasūtītāju un Pretendentiem notiek </w:t>
      </w:r>
      <w:proofErr w:type="spellStart"/>
      <w:r w:rsidR="0085581F">
        <w:t>rakstveidā</w:t>
      </w:r>
      <w:proofErr w:type="spellEnd"/>
      <w:r w:rsidR="0085581F">
        <w:t>: pa pastu</w:t>
      </w:r>
      <w:r>
        <w:t xml:space="preserve"> (lēnāka)</w:t>
      </w:r>
      <w:r w:rsidR="0085581F">
        <w:t xml:space="preserve"> vai e-pastu (ātrāka). </w:t>
      </w:r>
    </w:p>
    <w:p w:rsidR="00DC4D79" w:rsidRDefault="00783F4A" w:rsidP="00BF5688">
      <w:pPr>
        <w:pStyle w:val="Normal1"/>
        <w:spacing w:before="120" w:after="120"/>
        <w:ind w:left="720" w:hanging="720"/>
        <w:jc w:val="both"/>
      </w:pPr>
      <w:bookmarkStart w:id="14" w:name="_26in1rg" w:colFirst="0" w:colLast="0"/>
      <w:bookmarkEnd w:id="14"/>
      <w:r>
        <w:t>1.9.5</w:t>
      </w:r>
      <w:r w:rsidR="0085581F">
        <w:t>.</w:t>
      </w:r>
      <w:r w:rsidR="0085581F">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DC4D79" w:rsidRPr="00783F4A" w:rsidRDefault="0085581F" w:rsidP="00783F4A">
      <w:pPr>
        <w:pStyle w:val="Normal1"/>
        <w:keepNext/>
        <w:spacing w:before="240" w:after="60"/>
        <w:ind w:left="720" w:hanging="360"/>
        <w:jc w:val="center"/>
        <w:rPr>
          <w:b/>
        </w:rPr>
      </w:pPr>
      <w:r>
        <w:rPr>
          <w:b/>
        </w:rPr>
        <w:t>2. Informācija par iepirkuma priekšmetu</w:t>
      </w:r>
      <w:r w:rsidR="00783F4A">
        <w:rPr>
          <w:b/>
        </w:rPr>
        <w:t xml:space="preserve"> un apraksts</w:t>
      </w:r>
    </w:p>
    <w:p w:rsidR="00DC4D79" w:rsidRDefault="0085581F" w:rsidP="00F04C71">
      <w:pPr>
        <w:pStyle w:val="Normal1"/>
        <w:spacing w:after="120"/>
        <w:ind w:left="720" w:hanging="720"/>
        <w:jc w:val="both"/>
      </w:pPr>
      <w:r>
        <w:t>2</w:t>
      </w:r>
      <w:r w:rsidR="00783F4A">
        <w:t>.1.</w:t>
      </w:r>
      <w:r w:rsidR="00783F4A">
        <w:tab/>
        <w:t xml:space="preserve">Iepirkuma priekšmets ir </w:t>
      </w:r>
      <w:r>
        <w:t>Siguldas identitāti veidojo</w:t>
      </w:r>
      <w:r w:rsidR="00783F4A">
        <w:t>ša tematiskā plānojuma izstrāde</w:t>
      </w:r>
      <w:r>
        <w:t xml:space="preserve">, kas jāveic saskaņā ar Darba uzdevumu (Nolikuma 2.pielikums) </w:t>
      </w:r>
      <w:r w:rsidR="00184741">
        <w:t>un Līgumu projektiem (</w:t>
      </w:r>
      <w:r w:rsidR="00184741" w:rsidRPr="00C84E37">
        <w:t>Nolikuma 8.pielikums un Nolikuma 9</w:t>
      </w:r>
      <w:r w:rsidRPr="00C84E37">
        <w:t>.pielikums).</w:t>
      </w:r>
      <w:r>
        <w:t xml:space="preserve"> </w:t>
      </w:r>
    </w:p>
    <w:p w:rsidR="00783F4A" w:rsidRPr="00D91202" w:rsidRDefault="00783F4A" w:rsidP="00783F4A">
      <w:pPr>
        <w:pStyle w:val="Normal1"/>
        <w:spacing w:after="120"/>
        <w:ind w:firstLine="720"/>
        <w:jc w:val="both"/>
      </w:pPr>
      <w:r w:rsidRPr="00D91202">
        <w:t>CPV kodi:</w:t>
      </w:r>
    </w:p>
    <w:p w:rsidR="00DC4D79" w:rsidRDefault="00783F4A" w:rsidP="00783F4A">
      <w:pPr>
        <w:pStyle w:val="Normal1"/>
        <w:spacing w:after="120"/>
        <w:ind w:firstLine="720"/>
        <w:jc w:val="both"/>
      </w:pPr>
      <w:r w:rsidRPr="00D91202">
        <w:t>71240000-2 (</w:t>
      </w:r>
      <w:r w:rsidR="0085581F" w:rsidRPr="00D91202">
        <w:t>Arhitektūras, inženiertehn</w:t>
      </w:r>
      <w:r w:rsidRPr="00D91202">
        <w:t>iskie un plānošanas pakalpojumi)</w:t>
      </w:r>
      <w:r w:rsidR="0085581F" w:rsidRPr="00D91202">
        <w:t>.</w:t>
      </w:r>
    </w:p>
    <w:p w:rsidR="00F04C71" w:rsidRPr="00D91202" w:rsidRDefault="00F04C71" w:rsidP="00783F4A">
      <w:pPr>
        <w:pStyle w:val="Normal1"/>
        <w:spacing w:after="120"/>
        <w:ind w:firstLine="720"/>
        <w:jc w:val="both"/>
      </w:pPr>
      <w:r>
        <w:t>71410000-5 (Pilsētplānošanas pakalpojumi).</w:t>
      </w:r>
    </w:p>
    <w:p w:rsidR="00DC4D79" w:rsidRDefault="00783F4A">
      <w:pPr>
        <w:pStyle w:val="Normal1"/>
        <w:spacing w:before="120" w:after="120"/>
        <w:jc w:val="both"/>
      </w:pPr>
      <w:r>
        <w:t>2.</w:t>
      </w:r>
      <w:r w:rsidR="0085581F">
        <w:t>2.</w:t>
      </w:r>
      <w:r w:rsidR="0085581F">
        <w:tab/>
        <w:t>Pakalpojuma sniegšanas vieta: Sigulda.</w:t>
      </w:r>
    </w:p>
    <w:p w:rsidR="00DC4D79" w:rsidRDefault="00783F4A">
      <w:pPr>
        <w:pStyle w:val="Normal1"/>
        <w:spacing w:before="120" w:after="120"/>
        <w:jc w:val="both"/>
      </w:pPr>
      <w:r>
        <w:t>2.</w:t>
      </w:r>
      <w:r w:rsidR="0085581F">
        <w:t>3.</w:t>
      </w:r>
      <w:r w:rsidR="0085581F">
        <w:tab/>
        <w:t>Nolikumā noteiktajā kārtībā Pretendents iesniedz piedāvājumu par visu apjomu.</w:t>
      </w:r>
    </w:p>
    <w:p w:rsidR="00DC4D79" w:rsidRDefault="00783F4A">
      <w:pPr>
        <w:pStyle w:val="Normal1"/>
        <w:spacing w:before="120" w:after="120"/>
        <w:jc w:val="both"/>
      </w:pPr>
      <w:r>
        <w:t>2.</w:t>
      </w:r>
      <w:r w:rsidR="0085581F">
        <w:t>4.</w:t>
      </w:r>
      <w:r w:rsidR="0085581F">
        <w:tab/>
        <w:t>Pretendentam nav tiesību iesniegt piedāvājuma variantus.</w:t>
      </w:r>
    </w:p>
    <w:p w:rsidR="00DC4D79" w:rsidRDefault="00783F4A">
      <w:pPr>
        <w:pStyle w:val="Normal1"/>
        <w:tabs>
          <w:tab w:val="center" w:pos="4153"/>
          <w:tab w:val="right" w:pos="8306"/>
        </w:tabs>
        <w:spacing w:before="120" w:after="120"/>
        <w:ind w:left="720" w:hanging="720"/>
        <w:jc w:val="both"/>
      </w:pPr>
      <w:bookmarkStart w:id="15" w:name="_lnxbz9" w:colFirst="0" w:colLast="0"/>
      <w:bookmarkEnd w:id="15"/>
      <w:r>
        <w:t>2.</w:t>
      </w:r>
      <w:r w:rsidR="0085581F">
        <w:t xml:space="preserve">5. </w:t>
      </w:r>
      <w:r w:rsidR="0085581F">
        <w:tab/>
        <w:t>Pasūtītājs patur sev tiesības neizvēlēties nevienu no piedāvājumiem, ja visu Pretendentu piedāvātās līgumcenas pārsniedz Siguldas novada pašvaldības budžetā piešķirtos līdzekļus</w:t>
      </w:r>
      <w:r w:rsidR="0085581F">
        <w:rPr>
          <w:i/>
        </w:rPr>
        <w:t>.</w:t>
      </w:r>
    </w:p>
    <w:p w:rsidR="00DC4D79" w:rsidRDefault="0085581F" w:rsidP="00783F4A">
      <w:pPr>
        <w:pStyle w:val="Normal1"/>
        <w:keepNext/>
        <w:spacing w:before="240" w:after="60"/>
        <w:ind w:left="720" w:hanging="360"/>
        <w:jc w:val="center"/>
        <w:rPr>
          <w:b/>
        </w:rPr>
      </w:pPr>
      <w:r>
        <w:rPr>
          <w:b/>
        </w:rPr>
        <w:lastRenderedPageBreak/>
        <w:t>3. Prasības pretendentiem</w:t>
      </w:r>
    </w:p>
    <w:p w:rsidR="00DC4D79" w:rsidRDefault="0085581F">
      <w:pPr>
        <w:pStyle w:val="Heading2"/>
        <w:rPr>
          <w:sz w:val="24"/>
          <w:szCs w:val="24"/>
        </w:rPr>
      </w:pPr>
      <w:bookmarkStart w:id="16" w:name="_35nkun2" w:colFirst="0" w:colLast="0"/>
      <w:bookmarkEnd w:id="16"/>
      <w:r>
        <w:rPr>
          <w:sz w:val="24"/>
          <w:szCs w:val="24"/>
        </w:rPr>
        <w:t>3.1.Nosacījumi Pretendenta dalībai iepirkumā</w:t>
      </w:r>
    </w:p>
    <w:p w:rsidR="00DC4D79" w:rsidRPr="00C84E37" w:rsidRDefault="0085581F">
      <w:pPr>
        <w:pStyle w:val="Normal1"/>
        <w:ind w:left="680" w:hanging="680"/>
        <w:jc w:val="both"/>
      </w:pPr>
      <w:r>
        <w:t>3.1.1.</w:t>
      </w:r>
      <w:r>
        <w:tab/>
        <w:t>Iepirkumā var piedalīties piegādātāji Publ</w:t>
      </w:r>
      <w:r w:rsidR="00084318">
        <w:t>isko iepirkumu likuma 1.</w:t>
      </w:r>
      <w:r w:rsidR="00084318" w:rsidRPr="00C84E37">
        <w:t>panta 22</w:t>
      </w:r>
      <w:r w:rsidRPr="00C84E37">
        <w:t>.punkta izpratnē, kuri ir iesnieguši Nolikuma 4.sadaļā minētos dokumentus. Piedalīšanās iepirkumā ir Pretendenta brīvas gribas izpausme. Iepirkuma noteikumi visiem Pretendentiem ir vienādi.</w:t>
      </w:r>
    </w:p>
    <w:p w:rsidR="00662255" w:rsidRPr="00C84E37" w:rsidRDefault="0085581F" w:rsidP="00662255">
      <w:pPr>
        <w:suppressAutoHyphens/>
        <w:spacing w:before="120" w:after="120"/>
        <w:ind w:left="680" w:hanging="680"/>
        <w:jc w:val="both"/>
        <w:rPr>
          <w:rFonts w:eastAsia="Calibri" w:hAnsi="Calibri" w:cs="Calibri"/>
          <w:bdr w:val="none" w:sz="0" w:space="0" w:color="auto" w:frame="1"/>
          <w:lang w:eastAsia="lv-LV"/>
        </w:rPr>
      </w:pPr>
      <w:r w:rsidRPr="00C84E37">
        <w:t>3.1.2.</w:t>
      </w:r>
      <w:r w:rsidRPr="00C84E37">
        <w:tab/>
      </w:r>
      <w:r w:rsidR="00662255" w:rsidRPr="00C84E37">
        <w:rPr>
          <w:rFonts w:eastAsia="Calibri" w:hAnsi="Calibri" w:cs="Calibri"/>
          <w:bdr w:val="none" w:sz="0" w:space="0" w:color="auto" w:frame="1"/>
          <w:lang w:eastAsia="lv-LV"/>
        </w:rPr>
        <w:t>Ja pied</w:t>
      </w:r>
      <w:r w:rsidR="00662255" w:rsidRPr="00C84E37">
        <w:rPr>
          <w:rFonts w:ascii="Calibri" w:eastAsia="Calibri" w:cs="Calibri"/>
          <w:bdr w:val="none" w:sz="0" w:space="0" w:color="auto" w:frame="1"/>
          <w:lang w:eastAsia="lv-LV"/>
        </w:rPr>
        <w:t>ā</w:t>
      </w:r>
      <w:r w:rsidR="00662255" w:rsidRPr="00C84E37">
        <w:rPr>
          <w:rFonts w:eastAsia="Calibri" w:hAnsi="Calibri" w:cs="Calibri"/>
          <w:bdr w:val="none" w:sz="0" w:space="0" w:color="auto" w:frame="1"/>
          <w:lang w:eastAsia="lv-LV"/>
        </w:rPr>
        <w:t>v</w:t>
      </w:r>
      <w:r w:rsidR="00662255" w:rsidRPr="00C84E37">
        <w:rPr>
          <w:rFonts w:ascii="Calibri" w:eastAsia="Calibri" w:cs="Calibri"/>
          <w:bdr w:val="none" w:sz="0" w:space="0" w:color="auto" w:frame="1"/>
          <w:lang w:eastAsia="lv-LV"/>
        </w:rPr>
        <w:t>ā</w:t>
      </w:r>
      <w:r w:rsidR="00662255" w:rsidRPr="00C84E37">
        <w:rPr>
          <w:rFonts w:eastAsia="Calibri" w:hAnsi="Calibri" w:cs="Calibri"/>
          <w:bdr w:val="none" w:sz="0" w:space="0" w:color="auto" w:frame="1"/>
          <w:lang w:eastAsia="lv-LV"/>
        </w:rPr>
        <w:t>jumu iesniedz pieg</w:t>
      </w:r>
      <w:r w:rsidR="00662255" w:rsidRPr="00C84E37">
        <w:rPr>
          <w:rFonts w:ascii="Calibri" w:eastAsia="Calibri" w:cs="Calibri"/>
          <w:bdr w:val="none" w:sz="0" w:space="0" w:color="auto" w:frame="1"/>
          <w:lang w:eastAsia="lv-LV"/>
        </w:rPr>
        <w:t>ā</w:t>
      </w:r>
      <w:r w:rsidR="00662255" w:rsidRPr="00C84E37">
        <w:rPr>
          <w:rFonts w:eastAsia="Calibri" w:hAnsi="Calibri" w:cs="Calibri"/>
          <w:bdr w:val="none" w:sz="0" w:space="0" w:color="auto" w:frame="1"/>
          <w:lang w:eastAsia="lv-LV"/>
        </w:rPr>
        <w:t>d</w:t>
      </w:r>
      <w:r w:rsidR="00662255" w:rsidRPr="00C84E37">
        <w:rPr>
          <w:rFonts w:ascii="Calibri" w:eastAsia="Calibri" w:cs="Calibri"/>
          <w:bdr w:val="none" w:sz="0" w:space="0" w:color="auto" w:frame="1"/>
          <w:lang w:eastAsia="lv-LV"/>
        </w:rPr>
        <w:t>ā</w:t>
      </w:r>
      <w:r w:rsidR="00662255" w:rsidRPr="00C84E37">
        <w:rPr>
          <w:rFonts w:eastAsia="Calibri" w:hAnsi="Calibri" w:cs="Calibri"/>
          <w:bdr w:val="none" w:sz="0" w:space="0" w:color="auto" w:frame="1"/>
          <w:lang w:eastAsia="lv-LV"/>
        </w:rPr>
        <w:t>t</w:t>
      </w:r>
      <w:r w:rsidR="00662255" w:rsidRPr="00C84E37">
        <w:rPr>
          <w:rFonts w:ascii="Calibri" w:eastAsia="Calibri" w:cs="Calibri"/>
          <w:bdr w:val="none" w:sz="0" w:space="0" w:color="auto" w:frame="1"/>
          <w:lang w:eastAsia="lv-LV"/>
        </w:rPr>
        <w:t>ā</w:t>
      </w:r>
      <w:r w:rsidR="00662255" w:rsidRPr="00C84E37">
        <w:rPr>
          <w:rFonts w:eastAsia="Calibri" w:hAnsi="Calibri" w:cs="Calibri"/>
          <w:bdr w:val="none" w:sz="0" w:space="0" w:color="auto" w:frame="1"/>
          <w:lang w:eastAsia="lv-LV"/>
        </w:rPr>
        <w:t>ju apvien</w:t>
      </w:r>
      <w:r w:rsidR="00662255" w:rsidRPr="00C84E37">
        <w:rPr>
          <w:rFonts w:ascii="Calibri" w:eastAsia="Calibri" w:cs="Calibri"/>
          <w:bdr w:val="none" w:sz="0" w:space="0" w:color="auto" w:frame="1"/>
          <w:lang w:eastAsia="lv-LV"/>
        </w:rPr>
        <w:t>ī</w:t>
      </w:r>
      <w:r w:rsidR="00662255" w:rsidRPr="00C84E37">
        <w:rPr>
          <w:rFonts w:eastAsia="Calibri" w:hAnsi="Calibri" w:cs="Calibri"/>
          <w:bdr w:val="none" w:sz="0" w:space="0" w:color="auto" w:frame="1"/>
          <w:lang w:eastAsia="lv-LV"/>
        </w:rPr>
        <w:t>ba, t</w:t>
      </w:r>
      <w:r w:rsidR="00662255" w:rsidRPr="00C84E37">
        <w:rPr>
          <w:rFonts w:ascii="Calibri" w:eastAsia="Calibri" w:cs="Calibri"/>
          <w:bdr w:val="none" w:sz="0" w:space="0" w:color="auto" w:frame="1"/>
          <w:lang w:eastAsia="lv-LV"/>
        </w:rPr>
        <w:t>ā</w:t>
      </w:r>
      <w:r w:rsidR="00662255" w:rsidRPr="00C84E37">
        <w:rPr>
          <w:rFonts w:ascii="Calibri" w:eastAsia="Calibri" w:cs="Calibri"/>
          <w:bdr w:val="none" w:sz="0" w:space="0" w:color="auto" w:frame="1"/>
          <w:lang w:eastAsia="lv-LV"/>
        </w:rPr>
        <w:t xml:space="preserve"> </w:t>
      </w:r>
      <w:r w:rsidR="00662255" w:rsidRPr="00C84E37">
        <w:rPr>
          <w:rFonts w:eastAsia="Calibri" w:hAnsi="Calibri" w:cs="Calibri"/>
          <w:bdr w:val="none" w:sz="0" w:space="0" w:color="auto" w:frame="1"/>
          <w:lang w:eastAsia="lv-LV"/>
        </w:rPr>
        <w:t>iesniedz kop</w:t>
      </w:r>
      <w:r w:rsidR="00662255" w:rsidRPr="00C84E37">
        <w:rPr>
          <w:rFonts w:ascii="Calibri" w:eastAsia="Calibri" w:cs="Calibri"/>
          <w:bdr w:val="none" w:sz="0" w:space="0" w:color="auto" w:frame="1"/>
          <w:lang w:eastAsia="lv-LV"/>
        </w:rPr>
        <w:t>ī</w:t>
      </w:r>
      <w:r w:rsidR="00662255" w:rsidRPr="00C84E37">
        <w:rPr>
          <w:rFonts w:eastAsia="Calibri" w:hAnsi="Calibri" w:cs="Calibri"/>
          <w:bdr w:val="none" w:sz="0" w:space="0" w:color="auto" w:frame="1"/>
          <w:lang w:eastAsia="lv-LV"/>
        </w:rPr>
        <w:t>gu visu pu</w:t>
      </w:r>
      <w:r w:rsidR="00662255" w:rsidRPr="00C84E37">
        <w:rPr>
          <w:rFonts w:ascii="Calibri" w:eastAsia="Calibri" w:cs="Calibri"/>
          <w:bdr w:val="none" w:sz="0" w:space="0" w:color="auto" w:frame="1"/>
          <w:lang w:eastAsia="lv-LV"/>
        </w:rPr>
        <w:t>š</w:t>
      </w:r>
      <w:r w:rsidR="00662255" w:rsidRPr="00C84E37">
        <w:rPr>
          <w:rFonts w:eastAsia="Calibri" w:hAnsi="Calibri" w:cs="Calibri"/>
          <w:bdr w:val="none" w:sz="0" w:space="0" w:color="auto" w:frame="1"/>
          <w:lang w:eastAsia="lv-LV"/>
        </w:rPr>
        <w:t>u parakst</w:t>
      </w:r>
      <w:r w:rsidR="00662255" w:rsidRPr="00C84E37">
        <w:rPr>
          <w:rFonts w:ascii="Calibri" w:eastAsia="Calibri" w:cs="Calibri"/>
          <w:bdr w:val="none" w:sz="0" w:space="0" w:color="auto" w:frame="1"/>
          <w:lang w:eastAsia="lv-LV"/>
        </w:rPr>
        <w:t>ī</w:t>
      </w:r>
      <w:r w:rsidR="00662255" w:rsidRPr="00C84E37">
        <w:rPr>
          <w:rFonts w:eastAsia="Calibri" w:hAnsi="Calibri" w:cs="Calibri"/>
          <w:bdr w:val="none" w:sz="0" w:space="0" w:color="auto" w:frame="1"/>
          <w:lang w:eastAsia="lv-LV"/>
        </w:rPr>
        <w:t xml:space="preserve">tu Pretendentu pieteikumu (Nolikuma 1.pielikums) </w:t>
      </w:r>
      <w:r w:rsidR="00662255" w:rsidRPr="00C84E37">
        <w:rPr>
          <w:rFonts w:eastAsia="Calibri"/>
          <w:bdr w:val="none" w:sz="0" w:space="0" w:color="auto" w:frame="1"/>
          <w:lang w:eastAsia="lv-LV"/>
        </w:rPr>
        <w:t xml:space="preserve">un </w:t>
      </w:r>
      <w:bookmarkStart w:id="17" w:name="_Hlk485210020"/>
      <w:r w:rsidR="00662255" w:rsidRPr="00C84E37">
        <w:rPr>
          <w:szCs w:val="26"/>
          <w:bdr w:val="none" w:sz="0" w:space="0" w:color="auto" w:frame="1"/>
          <w:lang w:eastAsia="lv-LV"/>
        </w:rPr>
        <w:t xml:space="preserve">Pretendenta apliecinājumu </w:t>
      </w:r>
      <w:bookmarkEnd w:id="17"/>
      <w:r w:rsidR="00662255" w:rsidRPr="00C84E37">
        <w:rPr>
          <w:szCs w:val="26"/>
          <w:bdr w:val="none" w:sz="0" w:space="0" w:color="auto" w:frame="1"/>
          <w:lang w:eastAsia="lv-LV"/>
        </w:rPr>
        <w:t>(Nolikuma 1A pielikums)</w:t>
      </w:r>
      <w:r w:rsidR="00662255" w:rsidRPr="00C84E37">
        <w:rPr>
          <w:rFonts w:eastAsia="Calibri" w:hAnsi="Calibri" w:cs="Calibri"/>
          <w:bdr w:val="none" w:sz="0" w:space="0" w:color="auto" w:frame="1"/>
          <w:lang w:eastAsia="lv-LV"/>
        </w:rPr>
        <w:t>. P</w:t>
      </w:r>
      <w:r w:rsidR="00662255" w:rsidRPr="00C84E37">
        <w:rPr>
          <w:rFonts w:ascii="Calibri" w:eastAsia="Calibri" w:cs="Calibri"/>
          <w:bdr w:val="none" w:sz="0" w:space="0" w:color="auto" w:frame="1"/>
          <w:lang w:eastAsia="lv-LV"/>
        </w:rPr>
        <w:t>ā</w:t>
      </w:r>
      <w:r w:rsidR="00662255" w:rsidRPr="00C84E37">
        <w:rPr>
          <w:rFonts w:eastAsia="Calibri" w:hAnsi="Calibri" w:cs="Calibri"/>
          <w:bdr w:val="none" w:sz="0" w:space="0" w:color="auto" w:frame="1"/>
          <w:lang w:eastAsia="lv-LV"/>
        </w:rPr>
        <w:t>r</w:t>
      </w:r>
      <w:r w:rsidR="00662255" w:rsidRPr="00C84E37">
        <w:rPr>
          <w:rFonts w:ascii="Calibri" w:eastAsia="Calibri" w:cs="Calibri"/>
          <w:bdr w:val="none" w:sz="0" w:space="0" w:color="auto" w:frame="1"/>
          <w:lang w:eastAsia="lv-LV"/>
        </w:rPr>
        <w:t>ē</w:t>
      </w:r>
      <w:r w:rsidR="00662255" w:rsidRPr="00C84E37">
        <w:rPr>
          <w:rFonts w:eastAsia="Calibri" w:hAnsi="Calibri" w:cs="Calibri"/>
          <w:bdr w:val="none" w:sz="0" w:space="0" w:color="auto" w:frame="1"/>
          <w:lang w:eastAsia="lv-LV"/>
        </w:rPr>
        <w:t>jie Pretendentu kvalifik</w:t>
      </w:r>
      <w:r w:rsidR="00662255" w:rsidRPr="00C84E37">
        <w:rPr>
          <w:rFonts w:ascii="Calibri" w:eastAsia="Calibri" w:cs="Calibri"/>
          <w:bdr w:val="none" w:sz="0" w:space="0" w:color="auto" w:frame="1"/>
          <w:lang w:eastAsia="lv-LV"/>
        </w:rPr>
        <w:t>ā</w:t>
      </w:r>
      <w:r w:rsidR="00662255" w:rsidRPr="00C84E37">
        <w:rPr>
          <w:rFonts w:eastAsia="Calibri" w:hAnsi="Calibri" w:cs="Calibri"/>
          <w:bdr w:val="none" w:sz="0" w:space="0" w:color="auto" w:frame="1"/>
          <w:lang w:eastAsia="lv-LV"/>
        </w:rPr>
        <w:t>ciju apstiprino</w:t>
      </w:r>
      <w:r w:rsidR="00662255" w:rsidRPr="00C84E37">
        <w:rPr>
          <w:rFonts w:ascii="Calibri" w:eastAsia="Calibri" w:cs="Calibri"/>
          <w:bdr w:val="none" w:sz="0" w:space="0" w:color="auto" w:frame="1"/>
          <w:lang w:eastAsia="lv-LV"/>
        </w:rPr>
        <w:t>š</w:t>
      </w:r>
      <w:r w:rsidR="00662255" w:rsidRPr="00C84E37">
        <w:rPr>
          <w:rFonts w:eastAsia="Calibri" w:hAnsi="Calibri" w:cs="Calibri"/>
          <w:bdr w:val="none" w:sz="0" w:space="0" w:color="auto" w:frame="1"/>
          <w:lang w:eastAsia="lv-LV"/>
        </w:rPr>
        <w:t>ie dokumenti iesniedzami par katru apvien</w:t>
      </w:r>
      <w:r w:rsidR="00662255" w:rsidRPr="00C84E37">
        <w:rPr>
          <w:rFonts w:ascii="Calibri" w:eastAsia="Calibri" w:cs="Calibri"/>
          <w:bdr w:val="none" w:sz="0" w:space="0" w:color="auto" w:frame="1"/>
          <w:lang w:eastAsia="lv-LV"/>
        </w:rPr>
        <w:t>ī</w:t>
      </w:r>
      <w:r w:rsidR="00662255" w:rsidRPr="00C84E37">
        <w:rPr>
          <w:rFonts w:eastAsia="Calibri" w:hAnsi="Calibri" w:cs="Calibri"/>
          <w:bdr w:val="none" w:sz="0" w:space="0" w:color="auto" w:frame="1"/>
          <w:lang w:eastAsia="lv-LV"/>
        </w:rPr>
        <w:t>bas dal</w:t>
      </w:r>
      <w:r w:rsidR="00662255" w:rsidRPr="00C84E37">
        <w:rPr>
          <w:rFonts w:ascii="Calibri" w:eastAsia="Calibri" w:cs="Calibri"/>
          <w:bdr w:val="none" w:sz="0" w:space="0" w:color="auto" w:frame="1"/>
          <w:lang w:eastAsia="lv-LV"/>
        </w:rPr>
        <w:t>ī</w:t>
      </w:r>
      <w:r w:rsidR="00662255" w:rsidRPr="00C84E37">
        <w:rPr>
          <w:rFonts w:eastAsia="Calibri" w:hAnsi="Calibri" w:cs="Calibri"/>
          <w:bdr w:val="none" w:sz="0" w:space="0" w:color="auto" w:frame="1"/>
          <w:lang w:eastAsia="lv-LV"/>
        </w:rPr>
        <w:t>bnieku atsevi</w:t>
      </w:r>
      <w:r w:rsidR="00662255" w:rsidRPr="00C84E37">
        <w:rPr>
          <w:rFonts w:ascii="Calibri" w:eastAsia="Calibri" w:cs="Calibri"/>
          <w:bdr w:val="none" w:sz="0" w:space="0" w:color="auto" w:frame="1"/>
          <w:lang w:eastAsia="lv-LV"/>
        </w:rPr>
        <w:t>šķ</w:t>
      </w:r>
      <w:r w:rsidR="00662255" w:rsidRPr="00C84E37">
        <w:rPr>
          <w:rFonts w:eastAsia="Calibri" w:hAnsi="Calibri" w:cs="Calibri"/>
          <w:bdr w:val="none" w:sz="0" w:space="0" w:color="auto" w:frame="1"/>
          <w:lang w:eastAsia="lv-LV"/>
        </w:rPr>
        <w:t>i.</w:t>
      </w:r>
    </w:p>
    <w:p w:rsidR="00662255" w:rsidRPr="00911732" w:rsidRDefault="00662255" w:rsidP="00662255">
      <w:pPr>
        <w:suppressAutoHyphens/>
        <w:spacing w:before="120" w:after="120"/>
        <w:ind w:left="680" w:hanging="680"/>
        <w:jc w:val="both"/>
        <w:rPr>
          <w:rFonts w:eastAsia="Calibri"/>
          <w:i/>
          <w:color w:val="FF0000"/>
          <w:bdr w:val="none" w:sz="0" w:space="0" w:color="auto" w:frame="1"/>
          <w:lang w:eastAsia="lv-LV"/>
        </w:rPr>
      </w:pPr>
      <w:r w:rsidRPr="00C84E37">
        <w:rPr>
          <w:rFonts w:eastAsia="Calibri"/>
          <w:bdr w:val="none" w:sz="0" w:space="0" w:color="auto" w:frame="1"/>
          <w:lang w:eastAsia="lv-LV"/>
        </w:rPr>
        <w:t>3.1.3.</w:t>
      </w:r>
      <w:r w:rsidRPr="00C84E37">
        <w:rPr>
          <w:rFonts w:eastAsia="Calibri"/>
          <w:bdr w:val="none" w:sz="0" w:space="0" w:color="auto" w:frame="1"/>
          <w:lang w:eastAsia="lv-LV"/>
        </w:rPr>
        <w:tab/>
        <w:t>Ja par iepirkuma uzvarētāju tiek atzīta piegādātāju apvienība, tai 10 (desmit) dienu laikā skaitot no dienas, kad Pasūtītājs ir tiesīgs slēgt iepirkuma līgumus, pēc izvēles jāizveido pilnsabiedrība normatīvajos aktos noteiktā kārtībā vai jānoslēdz sadarbības līgums, vienojoties par apvienības dalībnieku atbildības sadalījumu un attiecīgo dokumentu normatīvajos aktos noteiktajā kārtībā apliecinātas kopijas jāiesniedz Pasūtītājam.</w:t>
      </w:r>
    </w:p>
    <w:p w:rsidR="00DC4D79" w:rsidRDefault="00662255">
      <w:pPr>
        <w:pStyle w:val="Normal1"/>
        <w:spacing w:before="120" w:after="120"/>
        <w:ind w:left="680" w:hanging="680"/>
        <w:jc w:val="both"/>
      </w:pPr>
      <w:r>
        <w:t>3.1.4.</w:t>
      </w:r>
      <w:r>
        <w:tab/>
      </w:r>
      <w:r w:rsidR="0085581F">
        <w:t>Pretendents ir reģistrēts Latvijas Republikas Uzņēmumu reģistra Komercreģistrā vai līdzvērtīgā reģistrā ārvalstīs.</w:t>
      </w:r>
    </w:p>
    <w:p w:rsidR="003178B7" w:rsidRPr="00250DB0" w:rsidRDefault="003178B7" w:rsidP="003178B7">
      <w:pPr>
        <w:pStyle w:val="BodyText"/>
        <w:spacing w:before="120" w:after="120"/>
        <w:ind w:left="680" w:hanging="680"/>
        <w:rPr>
          <w:rFonts w:hAnsi="Times New Roman" w:cs="Times New Roman"/>
          <w:i/>
          <w:color w:val="FF0000"/>
        </w:rPr>
      </w:pPr>
      <w:r w:rsidRPr="00D70BC4">
        <w:rPr>
          <w:rFonts w:hAnsi="Times New Roman" w:cs="Times New Roman"/>
        </w:rPr>
        <w:t>3.1.5.</w:t>
      </w:r>
      <w:r w:rsidRPr="00D70BC4">
        <w:rPr>
          <w:rFonts w:hAnsi="Times New Roman" w:cs="Times New Roman"/>
        </w:rPr>
        <w:tab/>
        <w:t>Pretendents ir reģistrēts Būvkomersantu reģistrā Latvijas Republikas normatīvajos aktos noteiktajā kārtībā vai līdzvērtīgā reģistrā ārvalstīs.</w:t>
      </w:r>
      <w:r w:rsidRPr="00250DB0">
        <w:rPr>
          <w:rFonts w:hAnsi="Times New Roman" w:cs="Times New Roman"/>
        </w:rPr>
        <w:t xml:space="preserve"> </w:t>
      </w:r>
    </w:p>
    <w:p w:rsidR="00DC4D79" w:rsidRDefault="00662255">
      <w:pPr>
        <w:pStyle w:val="Normal1"/>
        <w:spacing w:before="120" w:after="120"/>
        <w:ind w:left="680" w:hanging="680"/>
        <w:jc w:val="both"/>
      </w:pPr>
      <w:r>
        <w:t>3</w:t>
      </w:r>
      <w:r w:rsidR="003178B7">
        <w:t>.1.6</w:t>
      </w:r>
      <w:r w:rsidR="0085581F">
        <w:t>.</w:t>
      </w:r>
      <w:r w:rsidR="0085581F">
        <w:tab/>
        <w:t>Iepirkuma komisija ir tiesīga noraidīt Pretendenta piedāvājumu, ja:</w:t>
      </w:r>
    </w:p>
    <w:p w:rsidR="00DC4D79" w:rsidRPr="00C84E37" w:rsidRDefault="0085581F">
      <w:pPr>
        <w:pStyle w:val="Normal1"/>
        <w:spacing w:before="120" w:after="120"/>
        <w:ind w:left="680"/>
        <w:jc w:val="both"/>
      </w:pPr>
      <w:r>
        <w:t>1) Pretendents nav iesniedzis kaut vienu no Nolikuma 4.sadaļā minētajiem dokumentiem</w:t>
      </w:r>
      <w:r w:rsidR="00662255">
        <w:t xml:space="preserve"> </w:t>
      </w:r>
      <w:r w:rsidR="00662255" w:rsidRPr="00C84E37">
        <w:t>vai ir iesniedzis Nolikuma 4.sadaļas nosacījumiem neatbilstošu dokumentu</w:t>
      </w:r>
      <w:r w:rsidRPr="00C84E37">
        <w:t xml:space="preserve">; </w:t>
      </w:r>
    </w:p>
    <w:p w:rsidR="00DC4D79" w:rsidRDefault="0085581F">
      <w:pPr>
        <w:pStyle w:val="Normal1"/>
        <w:spacing w:before="120" w:after="120"/>
        <w:ind w:left="680"/>
        <w:jc w:val="both"/>
      </w:pPr>
      <w:r w:rsidRPr="00C84E37">
        <w:t>2) Pretendenta tehniskais piedāvājums nav sagatavots atbilstoši Darba uzdevumā izvirzītajām</w:t>
      </w:r>
      <w:r>
        <w:t xml:space="preserve"> prasībām;</w:t>
      </w:r>
    </w:p>
    <w:p w:rsidR="00662255" w:rsidRPr="00C84E37" w:rsidRDefault="00662255" w:rsidP="00662255">
      <w:pPr>
        <w:suppressAutoHyphens/>
        <w:spacing w:before="120" w:after="120"/>
        <w:ind w:left="680"/>
        <w:jc w:val="both"/>
        <w:rPr>
          <w:bdr w:val="none" w:sz="0" w:space="0" w:color="auto" w:frame="1"/>
          <w:lang w:eastAsia="lv-LV"/>
        </w:rPr>
      </w:pPr>
      <w:r w:rsidRPr="00C84E37">
        <w:rPr>
          <w:rFonts w:eastAsia="Calibri" w:hAnsi="Calibri" w:cs="Calibri"/>
          <w:bdr w:val="none" w:sz="0" w:space="0" w:color="auto" w:frame="1"/>
          <w:lang w:eastAsia="lv-LV"/>
        </w:rPr>
        <w:t>3) Pretendents nav izpild</w:t>
      </w:r>
      <w:r w:rsidRPr="00C84E37">
        <w:rPr>
          <w:rFonts w:ascii="Calibri" w:eastAsia="Calibri" w:cs="Calibri"/>
          <w:bdr w:val="none" w:sz="0" w:space="0" w:color="auto" w:frame="1"/>
          <w:lang w:eastAsia="lv-LV"/>
        </w:rPr>
        <w:t>ī</w:t>
      </w:r>
      <w:r w:rsidRPr="00C84E37">
        <w:rPr>
          <w:rFonts w:eastAsia="Calibri" w:hAnsi="Calibri" w:cs="Calibri"/>
          <w:bdr w:val="none" w:sz="0" w:space="0" w:color="auto" w:frame="1"/>
          <w:lang w:eastAsia="lv-LV"/>
        </w:rPr>
        <w:t>jis Nolikuma 1.8.punkt</w:t>
      </w:r>
      <w:r w:rsidRPr="00C84E37">
        <w:rPr>
          <w:rFonts w:ascii="Calibri" w:eastAsia="Calibri" w:cs="Calibri"/>
          <w:bdr w:val="none" w:sz="0" w:space="0" w:color="auto" w:frame="1"/>
          <w:lang w:eastAsia="lv-LV"/>
        </w:rPr>
        <w:t>ā</w:t>
      </w:r>
      <w:r w:rsidRPr="00C84E37">
        <w:rPr>
          <w:rFonts w:ascii="Calibri" w:eastAsia="Calibri" w:cs="Calibri"/>
          <w:bdr w:val="none" w:sz="0" w:space="0" w:color="auto" w:frame="1"/>
          <w:lang w:eastAsia="lv-LV"/>
        </w:rPr>
        <w:t xml:space="preserve"> </w:t>
      </w:r>
      <w:r w:rsidRPr="00C84E37">
        <w:rPr>
          <w:rFonts w:eastAsia="Calibri" w:hAnsi="Calibri" w:cs="Calibri"/>
          <w:bdr w:val="none" w:sz="0" w:space="0" w:color="auto" w:frame="1"/>
          <w:lang w:eastAsia="lv-LV"/>
        </w:rPr>
        <w:t>noteikt</w:t>
      </w:r>
      <w:r w:rsidRPr="00C84E37">
        <w:rPr>
          <w:rFonts w:ascii="Calibri" w:eastAsia="Calibri" w:cs="Calibri"/>
          <w:bdr w:val="none" w:sz="0" w:space="0" w:color="auto" w:frame="1"/>
          <w:lang w:eastAsia="lv-LV"/>
        </w:rPr>
        <w:t>ā</w:t>
      </w:r>
      <w:r w:rsidRPr="00C84E37">
        <w:rPr>
          <w:rFonts w:eastAsia="Calibri" w:hAnsi="Calibri" w:cs="Calibri"/>
          <w:bdr w:val="none" w:sz="0" w:space="0" w:color="auto" w:frame="1"/>
          <w:lang w:eastAsia="lv-LV"/>
        </w:rPr>
        <w:t>s pras</w:t>
      </w:r>
      <w:r w:rsidRPr="00C84E37">
        <w:rPr>
          <w:rFonts w:ascii="Calibri" w:eastAsia="Calibri" w:cs="Calibri"/>
          <w:bdr w:val="none" w:sz="0" w:space="0" w:color="auto" w:frame="1"/>
          <w:lang w:eastAsia="lv-LV"/>
        </w:rPr>
        <w:t>ī</w:t>
      </w:r>
      <w:r w:rsidRPr="00C84E37">
        <w:rPr>
          <w:rFonts w:eastAsia="Calibri" w:hAnsi="Calibri" w:cs="Calibri"/>
          <w:bdr w:val="none" w:sz="0" w:space="0" w:color="auto" w:frame="1"/>
          <w:lang w:eastAsia="lv-LV"/>
        </w:rPr>
        <w:t>bas par dokumentu noform</w:t>
      </w:r>
      <w:r w:rsidRPr="00C84E37">
        <w:rPr>
          <w:rFonts w:ascii="Calibri" w:eastAsia="Calibri" w:cs="Calibri"/>
          <w:bdr w:val="none" w:sz="0" w:space="0" w:color="auto" w:frame="1"/>
          <w:lang w:eastAsia="lv-LV"/>
        </w:rPr>
        <w:t>ēš</w:t>
      </w:r>
      <w:r w:rsidRPr="00C84E37">
        <w:rPr>
          <w:rFonts w:eastAsia="Calibri" w:hAnsi="Calibri" w:cs="Calibri"/>
          <w:bdr w:val="none" w:sz="0" w:space="0" w:color="auto" w:frame="1"/>
          <w:lang w:eastAsia="lv-LV"/>
        </w:rPr>
        <w:t>anu un Nolikuma 1.6.1.apak</w:t>
      </w:r>
      <w:r w:rsidRPr="00C84E37">
        <w:rPr>
          <w:rFonts w:ascii="Calibri" w:eastAsia="Calibri" w:cs="Calibri"/>
          <w:bdr w:val="none" w:sz="0" w:space="0" w:color="auto" w:frame="1"/>
          <w:lang w:eastAsia="lv-LV"/>
        </w:rPr>
        <w:t>š</w:t>
      </w:r>
      <w:r w:rsidRPr="00C84E37">
        <w:rPr>
          <w:rFonts w:eastAsia="Calibri" w:hAnsi="Calibri" w:cs="Calibri"/>
          <w:bdr w:val="none" w:sz="0" w:space="0" w:color="auto" w:frame="1"/>
          <w:lang w:eastAsia="lv-LV"/>
        </w:rPr>
        <w:t>punkt</w:t>
      </w:r>
      <w:r w:rsidRPr="00C84E37">
        <w:rPr>
          <w:rFonts w:ascii="Calibri" w:eastAsia="Calibri" w:cs="Calibri"/>
          <w:bdr w:val="none" w:sz="0" w:space="0" w:color="auto" w:frame="1"/>
          <w:lang w:eastAsia="lv-LV"/>
        </w:rPr>
        <w:t>ā</w:t>
      </w:r>
      <w:r w:rsidRPr="00C84E37">
        <w:rPr>
          <w:rFonts w:ascii="Calibri" w:eastAsia="Calibri" w:cs="Calibri"/>
          <w:bdr w:val="none" w:sz="0" w:space="0" w:color="auto" w:frame="1"/>
          <w:lang w:eastAsia="lv-LV"/>
        </w:rPr>
        <w:t xml:space="preserve"> </w:t>
      </w:r>
      <w:r w:rsidRPr="00C84E37">
        <w:rPr>
          <w:rFonts w:eastAsia="Calibri" w:hAnsi="Calibri" w:cs="Calibri"/>
          <w:bdr w:val="none" w:sz="0" w:space="0" w:color="auto" w:frame="1"/>
          <w:lang w:eastAsia="lv-LV"/>
        </w:rPr>
        <w:t>noteikt</w:t>
      </w:r>
      <w:r w:rsidRPr="00C84E37">
        <w:rPr>
          <w:rFonts w:ascii="Calibri" w:eastAsia="Calibri" w:cs="Calibri"/>
          <w:bdr w:val="none" w:sz="0" w:space="0" w:color="auto" w:frame="1"/>
          <w:lang w:eastAsia="lv-LV"/>
        </w:rPr>
        <w:t>ā</w:t>
      </w:r>
      <w:r w:rsidRPr="00C84E37">
        <w:rPr>
          <w:rFonts w:eastAsia="Calibri" w:hAnsi="Calibri" w:cs="Calibri"/>
          <w:bdr w:val="none" w:sz="0" w:space="0" w:color="auto" w:frame="1"/>
          <w:lang w:eastAsia="lv-LV"/>
        </w:rPr>
        <w:t>s pras</w:t>
      </w:r>
      <w:r w:rsidRPr="00C84E37">
        <w:rPr>
          <w:rFonts w:ascii="Calibri" w:eastAsia="Calibri" w:cs="Calibri"/>
          <w:bdr w:val="none" w:sz="0" w:space="0" w:color="auto" w:frame="1"/>
          <w:lang w:eastAsia="lv-LV"/>
        </w:rPr>
        <w:t>ī</w:t>
      </w:r>
      <w:r w:rsidRPr="00C84E37">
        <w:rPr>
          <w:rFonts w:eastAsia="Calibri" w:hAnsi="Calibri" w:cs="Calibri"/>
          <w:bdr w:val="none" w:sz="0" w:space="0" w:color="auto" w:frame="1"/>
          <w:lang w:eastAsia="lv-LV"/>
        </w:rPr>
        <w:t>bas par dokumentu iesnieg</w:t>
      </w:r>
      <w:r w:rsidRPr="00C84E37">
        <w:rPr>
          <w:rFonts w:ascii="Calibri" w:eastAsia="Calibri" w:cs="Calibri"/>
          <w:bdr w:val="none" w:sz="0" w:space="0" w:color="auto" w:frame="1"/>
          <w:lang w:eastAsia="lv-LV"/>
        </w:rPr>
        <w:t>š</w:t>
      </w:r>
      <w:r w:rsidRPr="00C84E37">
        <w:rPr>
          <w:rFonts w:eastAsia="Calibri" w:hAnsi="Calibri" w:cs="Calibri"/>
          <w:bdr w:val="none" w:sz="0" w:space="0" w:color="auto" w:frame="1"/>
          <w:lang w:eastAsia="lv-LV"/>
        </w:rPr>
        <w:t>anu, ta</w:t>
      </w:r>
      <w:r w:rsidRPr="00C84E37">
        <w:rPr>
          <w:rFonts w:ascii="Calibri" w:eastAsia="Calibri" w:cs="Calibri"/>
          <w:bdr w:val="none" w:sz="0" w:space="0" w:color="auto" w:frame="1"/>
          <w:lang w:eastAsia="lv-LV"/>
        </w:rPr>
        <w:t>č</w:t>
      </w:r>
      <w:r w:rsidRPr="00C84E37">
        <w:rPr>
          <w:rFonts w:eastAsia="Calibri" w:hAnsi="Calibri" w:cs="Calibri"/>
          <w:bdr w:val="none" w:sz="0" w:space="0" w:color="auto" w:frame="1"/>
          <w:lang w:eastAsia="lv-LV"/>
        </w:rPr>
        <w:t>u pie pied</w:t>
      </w:r>
      <w:r w:rsidRPr="00C84E37">
        <w:rPr>
          <w:rFonts w:ascii="Calibri" w:eastAsia="Calibri" w:cs="Calibri"/>
          <w:bdr w:val="none" w:sz="0" w:space="0" w:color="auto" w:frame="1"/>
          <w:lang w:eastAsia="lv-LV"/>
        </w:rPr>
        <w:t>ā</w:t>
      </w:r>
      <w:r w:rsidRPr="00C84E37">
        <w:rPr>
          <w:rFonts w:eastAsia="Calibri" w:hAnsi="Calibri" w:cs="Calibri"/>
          <w:bdr w:val="none" w:sz="0" w:space="0" w:color="auto" w:frame="1"/>
          <w:lang w:eastAsia="lv-LV"/>
        </w:rPr>
        <w:t>v</w:t>
      </w:r>
      <w:r w:rsidRPr="00C84E37">
        <w:rPr>
          <w:rFonts w:ascii="Calibri" w:eastAsia="Calibri" w:cs="Calibri"/>
          <w:bdr w:val="none" w:sz="0" w:space="0" w:color="auto" w:frame="1"/>
          <w:lang w:eastAsia="lv-LV"/>
        </w:rPr>
        <w:t>ā</w:t>
      </w:r>
      <w:r w:rsidRPr="00C84E37">
        <w:rPr>
          <w:rFonts w:eastAsia="Calibri" w:hAnsi="Calibri" w:cs="Calibri"/>
          <w:bdr w:val="none" w:sz="0" w:space="0" w:color="auto" w:frame="1"/>
          <w:lang w:eastAsia="lv-LV"/>
        </w:rPr>
        <w:t>jumu v</w:t>
      </w:r>
      <w:r w:rsidRPr="00C84E37">
        <w:rPr>
          <w:rFonts w:ascii="Calibri" w:eastAsia="Calibri" w:cs="Calibri"/>
          <w:bdr w:val="none" w:sz="0" w:space="0" w:color="auto" w:frame="1"/>
          <w:lang w:eastAsia="lv-LV"/>
        </w:rPr>
        <w:t>ē</w:t>
      </w:r>
      <w:r w:rsidRPr="00C84E37">
        <w:rPr>
          <w:rFonts w:eastAsia="Calibri" w:hAnsi="Calibri" w:cs="Calibri"/>
          <w:bdr w:val="none" w:sz="0" w:space="0" w:color="auto" w:frame="1"/>
          <w:lang w:eastAsia="lv-LV"/>
        </w:rPr>
        <w:t>rt</w:t>
      </w:r>
      <w:r w:rsidRPr="00C84E37">
        <w:rPr>
          <w:rFonts w:ascii="Calibri" w:eastAsia="Calibri" w:cs="Calibri"/>
          <w:bdr w:val="none" w:sz="0" w:space="0" w:color="auto" w:frame="1"/>
          <w:lang w:eastAsia="lv-LV"/>
        </w:rPr>
        <w:t>ēš</w:t>
      </w:r>
      <w:r w:rsidRPr="00C84E37">
        <w:rPr>
          <w:rFonts w:eastAsia="Calibri" w:hAnsi="Calibri" w:cs="Calibri"/>
          <w:bdr w:val="none" w:sz="0" w:space="0" w:color="auto" w:frame="1"/>
          <w:lang w:eastAsia="lv-LV"/>
        </w:rPr>
        <w:t xml:space="preserve">anas Iepirkuma komisija lemj par </w:t>
      </w:r>
      <w:r w:rsidRPr="00C84E37">
        <w:rPr>
          <w:rFonts w:ascii="Calibri" w:eastAsia="Calibri" w:cs="Calibri"/>
          <w:bdr w:val="none" w:sz="0" w:space="0" w:color="auto" w:frame="1"/>
          <w:lang w:eastAsia="lv-LV"/>
        </w:rPr>
        <w:t>š</w:t>
      </w:r>
      <w:r w:rsidRPr="00C84E37">
        <w:rPr>
          <w:rFonts w:eastAsia="Calibri" w:hAnsi="Calibri" w:cs="Calibri"/>
          <w:bdr w:val="none" w:sz="0" w:space="0" w:color="auto" w:frame="1"/>
          <w:lang w:eastAsia="lv-LV"/>
        </w:rPr>
        <w:t>o p</w:t>
      </w:r>
      <w:r w:rsidRPr="00C84E37">
        <w:rPr>
          <w:rFonts w:ascii="Calibri" w:eastAsia="Calibri" w:cs="Calibri"/>
          <w:bdr w:val="none" w:sz="0" w:space="0" w:color="auto" w:frame="1"/>
          <w:lang w:eastAsia="lv-LV"/>
        </w:rPr>
        <w:t>ā</w:t>
      </w:r>
      <w:r w:rsidRPr="00C84E37">
        <w:rPr>
          <w:rFonts w:eastAsia="Calibri" w:hAnsi="Calibri" w:cs="Calibri"/>
          <w:bdr w:val="none" w:sz="0" w:space="0" w:color="auto" w:frame="1"/>
          <w:lang w:eastAsia="lv-LV"/>
        </w:rPr>
        <w:t>rk</w:t>
      </w:r>
      <w:r w:rsidRPr="00C84E37">
        <w:rPr>
          <w:rFonts w:ascii="Calibri" w:eastAsia="Calibri" w:cs="Calibri"/>
          <w:bdr w:val="none" w:sz="0" w:space="0" w:color="auto" w:frame="1"/>
          <w:lang w:eastAsia="lv-LV"/>
        </w:rPr>
        <w:t>ā</w:t>
      </w:r>
      <w:r w:rsidRPr="00C84E37">
        <w:rPr>
          <w:rFonts w:eastAsia="Calibri" w:hAnsi="Calibri" w:cs="Calibri"/>
          <w:bdr w:val="none" w:sz="0" w:space="0" w:color="auto" w:frame="1"/>
          <w:lang w:eastAsia="lv-LV"/>
        </w:rPr>
        <w:t>pumu b</w:t>
      </w:r>
      <w:r w:rsidRPr="00C84E37">
        <w:rPr>
          <w:rFonts w:ascii="Calibri" w:eastAsia="Calibri" w:cs="Calibri"/>
          <w:bdr w:val="none" w:sz="0" w:space="0" w:color="auto" w:frame="1"/>
          <w:lang w:eastAsia="lv-LV"/>
        </w:rPr>
        <w:t>ū</w:t>
      </w:r>
      <w:r w:rsidRPr="00C84E37">
        <w:rPr>
          <w:rFonts w:eastAsia="Calibri" w:hAnsi="Calibri" w:cs="Calibri"/>
          <w:bdr w:val="none" w:sz="0" w:space="0" w:color="auto" w:frame="1"/>
          <w:lang w:eastAsia="lv-LV"/>
        </w:rPr>
        <w:t>tiskumu un ietekmi uz pied</w:t>
      </w:r>
      <w:r w:rsidRPr="00C84E37">
        <w:rPr>
          <w:rFonts w:ascii="Calibri" w:eastAsia="Calibri" w:cs="Calibri"/>
          <w:bdr w:val="none" w:sz="0" w:space="0" w:color="auto" w:frame="1"/>
          <w:lang w:eastAsia="lv-LV"/>
        </w:rPr>
        <w:t>ā</w:t>
      </w:r>
      <w:r w:rsidRPr="00C84E37">
        <w:rPr>
          <w:rFonts w:eastAsia="Calibri" w:hAnsi="Calibri" w:cs="Calibri"/>
          <w:bdr w:val="none" w:sz="0" w:space="0" w:color="auto" w:frame="1"/>
          <w:lang w:eastAsia="lv-LV"/>
        </w:rPr>
        <w:t>v</w:t>
      </w:r>
      <w:r w:rsidRPr="00C84E37">
        <w:rPr>
          <w:rFonts w:ascii="Calibri" w:eastAsia="Calibri" w:cs="Calibri"/>
          <w:bdr w:val="none" w:sz="0" w:space="0" w:color="auto" w:frame="1"/>
          <w:lang w:eastAsia="lv-LV"/>
        </w:rPr>
        <w:t>ā</w:t>
      </w:r>
      <w:r w:rsidRPr="00C84E37">
        <w:rPr>
          <w:rFonts w:eastAsia="Calibri" w:hAnsi="Calibri" w:cs="Calibri"/>
          <w:bdr w:val="none" w:sz="0" w:space="0" w:color="auto" w:frame="1"/>
          <w:lang w:eastAsia="lv-LV"/>
        </w:rPr>
        <w:t>jumu p</w:t>
      </w:r>
      <w:r w:rsidRPr="00C84E37">
        <w:rPr>
          <w:rFonts w:ascii="Calibri" w:eastAsia="Calibri" w:cs="Calibri"/>
          <w:bdr w:val="none" w:sz="0" w:space="0" w:color="auto" w:frame="1"/>
          <w:lang w:eastAsia="lv-LV"/>
        </w:rPr>
        <w:t>ē</w:t>
      </w:r>
      <w:r w:rsidRPr="00C84E37">
        <w:rPr>
          <w:rFonts w:eastAsia="Calibri" w:hAnsi="Calibri" w:cs="Calibri"/>
          <w:bdr w:val="none" w:sz="0" w:space="0" w:color="auto" w:frame="1"/>
          <w:lang w:eastAsia="lv-LV"/>
        </w:rPr>
        <w:t>c b</w:t>
      </w:r>
      <w:r w:rsidRPr="00C84E37">
        <w:rPr>
          <w:rFonts w:ascii="Calibri" w:eastAsia="Calibri" w:cs="Calibri"/>
          <w:bdr w:val="none" w:sz="0" w:space="0" w:color="auto" w:frame="1"/>
          <w:lang w:eastAsia="lv-LV"/>
        </w:rPr>
        <w:t>ū</w:t>
      </w:r>
      <w:r w:rsidRPr="00C84E37">
        <w:rPr>
          <w:rFonts w:eastAsia="Calibri" w:hAnsi="Calibri" w:cs="Calibri"/>
          <w:bdr w:val="none" w:sz="0" w:space="0" w:color="auto" w:frame="1"/>
          <w:lang w:eastAsia="lv-LV"/>
        </w:rPr>
        <w:t>t</w:t>
      </w:r>
      <w:r w:rsidRPr="00C84E37">
        <w:rPr>
          <w:rFonts w:ascii="Calibri" w:eastAsia="Calibri" w:cs="Calibri"/>
          <w:bdr w:val="none" w:sz="0" w:space="0" w:color="auto" w:frame="1"/>
          <w:lang w:eastAsia="lv-LV"/>
        </w:rPr>
        <w:t>ī</w:t>
      </w:r>
      <w:r w:rsidRPr="00C84E37">
        <w:rPr>
          <w:rFonts w:eastAsia="Calibri" w:hAnsi="Calibri" w:cs="Calibri"/>
          <w:bdr w:val="none" w:sz="0" w:space="0" w:color="auto" w:frame="1"/>
          <w:lang w:eastAsia="lv-LV"/>
        </w:rPr>
        <w:t>bas;</w:t>
      </w:r>
    </w:p>
    <w:p w:rsidR="00662255" w:rsidRPr="00C84E37" w:rsidRDefault="00662255" w:rsidP="00662255">
      <w:pPr>
        <w:suppressAutoHyphens/>
        <w:spacing w:before="120" w:after="120"/>
        <w:ind w:left="680"/>
        <w:jc w:val="both"/>
        <w:rPr>
          <w:bdr w:val="none" w:sz="0" w:space="0" w:color="auto" w:frame="1"/>
          <w:lang w:eastAsia="lv-LV"/>
        </w:rPr>
      </w:pPr>
      <w:r w:rsidRPr="00C84E37">
        <w:rPr>
          <w:rFonts w:eastAsia="Calibri" w:hAnsi="Calibri" w:cs="Calibri"/>
          <w:bdr w:val="none" w:sz="0" w:space="0" w:color="auto" w:frame="1"/>
          <w:lang w:eastAsia="lv-LV"/>
        </w:rPr>
        <w:t>4) Ja Iepirkuma komisija atz</w:t>
      </w:r>
      <w:r w:rsidRPr="00C84E37">
        <w:rPr>
          <w:rFonts w:ascii="Calibri" w:eastAsia="Calibri" w:cs="Calibri"/>
          <w:bdr w:val="none" w:sz="0" w:space="0" w:color="auto" w:frame="1"/>
          <w:lang w:eastAsia="lv-LV"/>
        </w:rPr>
        <w:t>ī</w:t>
      </w:r>
      <w:r w:rsidRPr="00C84E37">
        <w:rPr>
          <w:rFonts w:eastAsia="Calibri" w:hAnsi="Calibri" w:cs="Calibri"/>
          <w:bdr w:val="none" w:sz="0" w:space="0" w:color="auto" w:frame="1"/>
          <w:lang w:eastAsia="lv-LV"/>
        </w:rPr>
        <w:t>st, ka Pretendents iesniedzis nepamatoti l</w:t>
      </w:r>
      <w:r w:rsidRPr="00C84E37">
        <w:rPr>
          <w:rFonts w:ascii="Calibri" w:eastAsia="Calibri" w:cs="Calibri"/>
          <w:bdr w:val="none" w:sz="0" w:space="0" w:color="auto" w:frame="1"/>
          <w:lang w:eastAsia="lv-LV"/>
        </w:rPr>
        <w:t>ē</w:t>
      </w:r>
      <w:r w:rsidRPr="00C84E37">
        <w:rPr>
          <w:rFonts w:eastAsia="Calibri" w:hAnsi="Calibri" w:cs="Calibri"/>
          <w:bdr w:val="none" w:sz="0" w:space="0" w:color="auto" w:frame="1"/>
          <w:lang w:eastAsia="lv-LV"/>
        </w:rPr>
        <w:t>tu pied</w:t>
      </w:r>
      <w:r w:rsidRPr="00C84E37">
        <w:rPr>
          <w:rFonts w:ascii="Calibri" w:eastAsia="Calibri" w:cs="Calibri"/>
          <w:bdr w:val="none" w:sz="0" w:space="0" w:color="auto" w:frame="1"/>
          <w:lang w:eastAsia="lv-LV"/>
        </w:rPr>
        <w:t>ā</w:t>
      </w:r>
      <w:r w:rsidRPr="00C84E37">
        <w:rPr>
          <w:rFonts w:eastAsia="Calibri" w:hAnsi="Calibri" w:cs="Calibri"/>
          <w:bdr w:val="none" w:sz="0" w:space="0" w:color="auto" w:frame="1"/>
          <w:lang w:eastAsia="lv-LV"/>
        </w:rPr>
        <w:t>v</w:t>
      </w:r>
      <w:r w:rsidRPr="00C84E37">
        <w:rPr>
          <w:rFonts w:ascii="Calibri" w:eastAsia="Calibri" w:cs="Calibri"/>
          <w:bdr w:val="none" w:sz="0" w:space="0" w:color="auto" w:frame="1"/>
          <w:lang w:eastAsia="lv-LV"/>
        </w:rPr>
        <w:t>ā</w:t>
      </w:r>
      <w:r w:rsidRPr="00C84E37">
        <w:rPr>
          <w:rFonts w:eastAsia="Calibri" w:hAnsi="Calibri" w:cs="Calibri"/>
          <w:bdr w:val="none" w:sz="0" w:space="0" w:color="auto" w:frame="1"/>
          <w:lang w:eastAsia="lv-LV"/>
        </w:rPr>
        <w:t>jumu, atbilsto</w:t>
      </w:r>
      <w:r w:rsidRPr="00C84E37">
        <w:rPr>
          <w:rFonts w:ascii="Calibri" w:eastAsia="Calibri" w:cs="Calibri"/>
          <w:bdr w:val="none" w:sz="0" w:space="0" w:color="auto" w:frame="1"/>
          <w:lang w:eastAsia="lv-LV"/>
        </w:rPr>
        <w:t>š</w:t>
      </w:r>
      <w:r w:rsidRPr="00C84E37">
        <w:rPr>
          <w:rFonts w:eastAsia="Calibri" w:hAnsi="Calibri" w:cs="Calibri"/>
          <w:bdr w:val="none" w:sz="0" w:space="0" w:color="auto" w:frame="1"/>
          <w:lang w:eastAsia="lv-LV"/>
        </w:rPr>
        <w:t xml:space="preserve">i Publisko </w:t>
      </w:r>
      <w:r w:rsidRPr="00C84E37">
        <w:rPr>
          <w:rFonts w:eastAsia="Calibri"/>
          <w:bdr w:val="none" w:sz="0" w:space="0" w:color="auto" w:frame="1"/>
          <w:lang w:eastAsia="lv-LV"/>
        </w:rPr>
        <w:t>iepirkumu likuma 53.pantā noteiktajam</w:t>
      </w:r>
      <w:r w:rsidRPr="00C84E37">
        <w:rPr>
          <w:rFonts w:eastAsia="Calibri" w:hAnsi="Calibri" w:cs="Calibri"/>
          <w:bdr w:val="none" w:sz="0" w:space="0" w:color="auto" w:frame="1"/>
          <w:lang w:eastAsia="lv-LV"/>
        </w:rPr>
        <w:t>, Iepirkuma komisija, noskaidrojot Pretendenta pied</w:t>
      </w:r>
      <w:r w:rsidRPr="00C84E37">
        <w:rPr>
          <w:rFonts w:ascii="Calibri" w:eastAsia="Calibri" w:cs="Calibri"/>
          <w:bdr w:val="none" w:sz="0" w:space="0" w:color="auto" w:frame="1"/>
          <w:lang w:eastAsia="lv-LV"/>
        </w:rPr>
        <w:t>ā</w:t>
      </w:r>
      <w:r w:rsidRPr="00C84E37">
        <w:rPr>
          <w:rFonts w:eastAsia="Calibri" w:hAnsi="Calibri" w:cs="Calibri"/>
          <w:bdr w:val="none" w:sz="0" w:space="0" w:color="auto" w:frame="1"/>
          <w:lang w:eastAsia="lv-LV"/>
        </w:rPr>
        <w:t>v</w:t>
      </w:r>
      <w:r w:rsidRPr="00C84E37">
        <w:rPr>
          <w:rFonts w:ascii="Calibri" w:eastAsia="Calibri" w:cs="Calibri"/>
          <w:bdr w:val="none" w:sz="0" w:space="0" w:color="auto" w:frame="1"/>
          <w:lang w:eastAsia="lv-LV"/>
        </w:rPr>
        <w:t>ā</w:t>
      </w:r>
      <w:r w:rsidRPr="00C84E37">
        <w:rPr>
          <w:rFonts w:eastAsia="Calibri" w:hAnsi="Calibri" w:cs="Calibri"/>
          <w:bdr w:val="none" w:sz="0" w:space="0" w:color="auto" w:frame="1"/>
          <w:lang w:eastAsia="lv-LV"/>
        </w:rPr>
        <w:t>t</w:t>
      </w:r>
      <w:r w:rsidRPr="00C84E37">
        <w:rPr>
          <w:rFonts w:ascii="Calibri" w:eastAsia="Calibri" w:cs="Calibri"/>
          <w:bdr w:val="none" w:sz="0" w:space="0" w:color="auto" w:frame="1"/>
          <w:lang w:eastAsia="lv-LV"/>
        </w:rPr>
        <w:t>ā</w:t>
      </w:r>
      <w:r w:rsidRPr="00C84E37">
        <w:rPr>
          <w:rFonts w:eastAsia="Calibri" w:hAnsi="Calibri" w:cs="Calibri"/>
          <w:bdr w:val="none" w:sz="0" w:space="0" w:color="auto" w:frame="1"/>
          <w:lang w:eastAsia="lv-LV"/>
        </w:rPr>
        <w:t>s cenas pamatojumu, v</w:t>
      </w:r>
      <w:r w:rsidRPr="00C84E37">
        <w:rPr>
          <w:rFonts w:ascii="Calibri" w:eastAsia="Calibri" w:cs="Calibri"/>
          <w:bdr w:val="none" w:sz="0" w:space="0" w:color="auto" w:frame="1"/>
          <w:lang w:eastAsia="lv-LV"/>
        </w:rPr>
        <w:t>ē</w:t>
      </w:r>
      <w:r w:rsidRPr="00C84E37">
        <w:rPr>
          <w:rFonts w:eastAsia="Calibri" w:hAnsi="Calibri" w:cs="Calibri"/>
          <w:bdr w:val="none" w:sz="0" w:space="0" w:color="auto" w:frame="1"/>
          <w:lang w:eastAsia="lv-LV"/>
        </w:rPr>
        <w:t>rt</w:t>
      </w:r>
      <w:r w:rsidRPr="00C84E37">
        <w:rPr>
          <w:rFonts w:ascii="Calibri" w:eastAsia="Calibri" w:cs="Calibri"/>
          <w:bdr w:val="none" w:sz="0" w:space="0" w:color="auto" w:frame="1"/>
          <w:lang w:eastAsia="lv-LV"/>
        </w:rPr>
        <w:t>ē</w:t>
      </w:r>
      <w:r w:rsidRPr="00C84E37">
        <w:rPr>
          <w:rFonts w:ascii="Calibri" w:eastAsia="Calibri" w:cs="Calibri"/>
          <w:bdr w:val="none" w:sz="0" w:space="0" w:color="auto" w:frame="1"/>
          <w:lang w:eastAsia="lv-LV"/>
        </w:rPr>
        <w:t xml:space="preserve"> </w:t>
      </w:r>
      <w:r w:rsidRPr="00C84E37">
        <w:rPr>
          <w:rFonts w:eastAsia="Calibri" w:hAnsi="Calibri" w:cs="Calibri"/>
          <w:bdr w:val="none" w:sz="0" w:space="0" w:color="auto" w:frame="1"/>
          <w:lang w:eastAsia="lv-LV"/>
        </w:rPr>
        <w:t>ne tikai visu pied</w:t>
      </w:r>
      <w:r w:rsidRPr="00C84E37">
        <w:rPr>
          <w:rFonts w:ascii="Calibri" w:eastAsia="Calibri" w:cs="Calibri"/>
          <w:bdr w:val="none" w:sz="0" w:space="0" w:color="auto" w:frame="1"/>
          <w:lang w:eastAsia="lv-LV"/>
        </w:rPr>
        <w:t>ā</w:t>
      </w:r>
      <w:r w:rsidRPr="00C84E37">
        <w:rPr>
          <w:rFonts w:eastAsia="Calibri" w:hAnsi="Calibri" w:cs="Calibri"/>
          <w:bdr w:val="none" w:sz="0" w:space="0" w:color="auto" w:frame="1"/>
          <w:lang w:eastAsia="lv-LV"/>
        </w:rPr>
        <w:t>v</w:t>
      </w:r>
      <w:r w:rsidRPr="00C84E37">
        <w:rPr>
          <w:rFonts w:ascii="Calibri" w:eastAsia="Calibri" w:cs="Calibri"/>
          <w:bdr w:val="none" w:sz="0" w:space="0" w:color="auto" w:frame="1"/>
          <w:lang w:eastAsia="lv-LV"/>
        </w:rPr>
        <w:t>ā</w:t>
      </w:r>
      <w:r w:rsidRPr="00C84E37">
        <w:rPr>
          <w:rFonts w:eastAsia="Calibri" w:hAnsi="Calibri" w:cs="Calibri"/>
          <w:bdr w:val="none" w:sz="0" w:space="0" w:color="auto" w:frame="1"/>
          <w:lang w:eastAsia="lv-LV"/>
        </w:rPr>
        <w:t>jumu kopum</w:t>
      </w:r>
      <w:r w:rsidRPr="00C84E37">
        <w:rPr>
          <w:rFonts w:ascii="Calibri" w:eastAsia="Calibri" w:cs="Calibri"/>
          <w:bdr w:val="none" w:sz="0" w:space="0" w:color="auto" w:frame="1"/>
          <w:lang w:eastAsia="lv-LV"/>
        </w:rPr>
        <w:t>ā</w:t>
      </w:r>
      <w:r w:rsidRPr="00C84E37">
        <w:rPr>
          <w:rFonts w:eastAsia="Calibri" w:hAnsi="Calibri" w:cs="Calibri"/>
          <w:bdr w:val="none" w:sz="0" w:space="0" w:color="auto" w:frame="1"/>
          <w:lang w:eastAsia="lv-LV"/>
        </w:rPr>
        <w:t>, bet ar</w:t>
      </w:r>
      <w:r w:rsidRPr="00C84E37">
        <w:rPr>
          <w:rFonts w:ascii="Calibri" w:eastAsia="Calibri" w:cs="Calibri"/>
          <w:bdr w:val="none" w:sz="0" w:space="0" w:color="auto" w:frame="1"/>
          <w:lang w:eastAsia="lv-LV"/>
        </w:rPr>
        <w:t>ī</w:t>
      </w:r>
      <w:r w:rsidRPr="00C84E37">
        <w:rPr>
          <w:rFonts w:ascii="Calibri" w:eastAsia="Calibri" w:cs="Calibri"/>
          <w:bdr w:val="none" w:sz="0" w:space="0" w:color="auto" w:frame="1"/>
          <w:lang w:eastAsia="lv-LV"/>
        </w:rPr>
        <w:t xml:space="preserve"> </w:t>
      </w:r>
      <w:r w:rsidRPr="00C84E37">
        <w:rPr>
          <w:rFonts w:eastAsia="Calibri" w:hAnsi="Calibri" w:cs="Calibri"/>
          <w:bdr w:val="none" w:sz="0" w:space="0" w:color="auto" w:frame="1"/>
          <w:lang w:eastAsia="lv-LV"/>
        </w:rPr>
        <w:t>t</w:t>
      </w:r>
      <w:r w:rsidRPr="00C84E37">
        <w:rPr>
          <w:rFonts w:ascii="Calibri" w:eastAsia="Calibri" w:cs="Calibri"/>
          <w:bdr w:val="none" w:sz="0" w:space="0" w:color="auto" w:frame="1"/>
          <w:lang w:eastAsia="lv-LV"/>
        </w:rPr>
        <w:t>ā</w:t>
      </w:r>
      <w:r w:rsidRPr="00C84E37">
        <w:rPr>
          <w:rFonts w:ascii="Calibri" w:eastAsia="Calibri" w:cs="Calibri"/>
          <w:bdr w:val="none" w:sz="0" w:space="0" w:color="auto" w:frame="1"/>
          <w:lang w:eastAsia="lv-LV"/>
        </w:rPr>
        <w:t xml:space="preserve"> </w:t>
      </w:r>
      <w:r w:rsidRPr="00C84E37">
        <w:rPr>
          <w:rFonts w:eastAsia="Calibri" w:hAnsi="Calibri" w:cs="Calibri"/>
          <w:bdr w:val="none" w:sz="0" w:space="0" w:color="auto" w:frame="1"/>
          <w:lang w:eastAsia="lv-LV"/>
        </w:rPr>
        <w:t>atsevi</w:t>
      </w:r>
      <w:r w:rsidRPr="00C84E37">
        <w:rPr>
          <w:rFonts w:ascii="Calibri" w:eastAsia="Calibri" w:cs="Calibri"/>
          <w:bdr w:val="none" w:sz="0" w:space="0" w:color="auto" w:frame="1"/>
          <w:lang w:eastAsia="lv-LV"/>
        </w:rPr>
        <w:t>šķ</w:t>
      </w:r>
      <w:r w:rsidRPr="00C84E37">
        <w:rPr>
          <w:rFonts w:eastAsia="Calibri" w:hAnsi="Calibri" w:cs="Calibri"/>
          <w:bdr w:val="none" w:sz="0" w:space="0" w:color="auto" w:frame="1"/>
          <w:lang w:eastAsia="lv-LV"/>
        </w:rPr>
        <w:t>as poz</w:t>
      </w:r>
      <w:r w:rsidRPr="00C84E37">
        <w:rPr>
          <w:rFonts w:ascii="Calibri" w:eastAsia="Calibri" w:cs="Calibri"/>
          <w:bdr w:val="none" w:sz="0" w:space="0" w:color="auto" w:frame="1"/>
          <w:lang w:eastAsia="lv-LV"/>
        </w:rPr>
        <w:t>ī</w:t>
      </w:r>
      <w:r w:rsidRPr="00C84E37">
        <w:rPr>
          <w:rFonts w:eastAsia="Calibri" w:hAnsi="Calibri" w:cs="Calibri"/>
          <w:bdr w:val="none" w:sz="0" w:space="0" w:color="auto" w:frame="1"/>
          <w:lang w:eastAsia="lv-LV"/>
        </w:rPr>
        <w:t>cijas;</w:t>
      </w:r>
    </w:p>
    <w:p w:rsidR="00662255" w:rsidRPr="00C84E37" w:rsidRDefault="00662255" w:rsidP="00662255">
      <w:pPr>
        <w:suppressAutoHyphens/>
        <w:spacing w:before="120" w:after="120"/>
        <w:ind w:left="680"/>
        <w:jc w:val="both"/>
        <w:rPr>
          <w:bdr w:val="none" w:sz="0" w:space="0" w:color="auto" w:frame="1"/>
          <w:lang w:eastAsia="lv-LV"/>
        </w:rPr>
      </w:pPr>
      <w:r w:rsidRPr="00C84E37">
        <w:rPr>
          <w:rFonts w:eastAsia="Calibri" w:hAnsi="Calibri" w:cs="Calibri"/>
          <w:bdr w:val="none" w:sz="0" w:space="0" w:color="auto" w:frame="1"/>
          <w:lang w:eastAsia="lv-LV"/>
        </w:rPr>
        <w:t>5) Pretendents vai Pretendenta nor</w:t>
      </w:r>
      <w:r w:rsidRPr="00C84E37">
        <w:rPr>
          <w:rFonts w:ascii="Calibri" w:eastAsia="Calibri" w:cs="Calibri"/>
          <w:bdr w:val="none" w:sz="0" w:space="0" w:color="auto" w:frame="1"/>
          <w:lang w:eastAsia="lv-LV"/>
        </w:rPr>
        <w:t>ā</w:t>
      </w:r>
      <w:r w:rsidRPr="00C84E37">
        <w:rPr>
          <w:rFonts w:eastAsia="Calibri" w:hAnsi="Calibri" w:cs="Calibri"/>
          <w:bdr w:val="none" w:sz="0" w:space="0" w:color="auto" w:frame="1"/>
          <w:lang w:eastAsia="lv-LV"/>
        </w:rPr>
        <w:t>d</w:t>
      </w:r>
      <w:r w:rsidRPr="00C84E37">
        <w:rPr>
          <w:rFonts w:ascii="Calibri" w:eastAsia="Calibri" w:cs="Calibri"/>
          <w:bdr w:val="none" w:sz="0" w:space="0" w:color="auto" w:frame="1"/>
          <w:lang w:eastAsia="lv-LV"/>
        </w:rPr>
        <w:t>ī</w:t>
      </w:r>
      <w:r w:rsidRPr="00C84E37">
        <w:rPr>
          <w:rFonts w:eastAsia="Calibri" w:hAnsi="Calibri" w:cs="Calibri"/>
          <w:bdr w:val="none" w:sz="0" w:space="0" w:color="auto" w:frame="1"/>
          <w:lang w:eastAsia="lv-LV"/>
        </w:rPr>
        <w:t>t</w:t>
      </w:r>
      <w:r w:rsidRPr="00C84E37">
        <w:rPr>
          <w:rFonts w:ascii="Calibri" w:eastAsia="Calibri" w:cs="Calibri"/>
          <w:bdr w:val="none" w:sz="0" w:space="0" w:color="auto" w:frame="1"/>
          <w:lang w:eastAsia="lv-LV"/>
        </w:rPr>
        <w:t>ā</w:t>
      </w:r>
      <w:r w:rsidRPr="00C84E37">
        <w:rPr>
          <w:rFonts w:ascii="Calibri" w:eastAsia="Calibri" w:cs="Calibri"/>
          <w:bdr w:val="none" w:sz="0" w:space="0" w:color="auto" w:frame="1"/>
          <w:lang w:eastAsia="lv-LV"/>
        </w:rPr>
        <w:t xml:space="preserve"> </w:t>
      </w:r>
      <w:r w:rsidRPr="00C84E37">
        <w:rPr>
          <w:rFonts w:eastAsia="Calibri" w:hAnsi="Calibri" w:cs="Calibri"/>
          <w:bdr w:val="none" w:sz="0" w:space="0" w:color="auto" w:frame="1"/>
          <w:lang w:eastAsia="lv-LV"/>
        </w:rPr>
        <w:t>persona, uz kuras iesp</w:t>
      </w:r>
      <w:r w:rsidRPr="00C84E37">
        <w:rPr>
          <w:rFonts w:ascii="Calibri" w:eastAsia="Calibri" w:cs="Calibri"/>
          <w:bdr w:val="none" w:sz="0" w:space="0" w:color="auto" w:frame="1"/>
          <w:lang w:eastAsia="lv-LV"/>
        </w:rPr>
        <w:t>ē</w:t>
      </w:r>
      <w:r w:rsidRPr="00C84E37">
        <w:rPr>
          <w:rFonts w:eastAsia="Calibri" w:hAnsi="Calibri" w:cs="Calibri"/>
          <w:bdr w:val="none" w:sz="0" w:space="0" w:color="auto" w:frame="1"/>
          <w:lang w:eastAsia="lv-LV"/>
        </w:rPr>
        <w:t>j</w:t>
      </w:r>
      <w:r w:rsidRPr="00C84E37">
        <w:rPr>
          <w:rFonts w:ascii="Calibri" w:eastAsia="Calibri" w:cs="Calibri"/>
          <w:bdr w:val="none" w:sz="0" w:space="0" w:color="auto" w:frame="1"/>
          <w:lang w:eastAsia="lv-LV"/>
        </w:rPr>
        <w:t>ā</w:t>
      </w:r>
      <w:r w:rsidRPr="00C84E37">
        <w:rPr>
          <w:rFonts w:eastAsia="Calibri" w:hAnsi="Calibri" w:cs="Calibri"/>
          <w:bdr w:val="none" w:sz="0" w:space="0" w:color="auto" w:frame="1"/>
          <w:lang w:eastAsia="lv-LV"/>
        </w:rPr>
        <w:t>m Pretendents balst</w:t>
      </w:r>
      <w:r w:rsidRPr="00C84E37">
        <w:rPr>
          <w:rFonts w:ascii="Calibri" w:eastAsia="Calibri" w:cs="Calibri"/>
          <w:bdr w:val="none" w:sz="0" w:space="0" w:color="auto" w:frame="1"/>
          <w:lang w:eastAsia="lv-LV"/>
        </w:rPr>
        <w:t>ā</w:t>
      </w:r>
      <w:r w:rsidRPr="00C84E37">
        <w:rPr>
          <w:rFonts w:eastAsia="Calibri" w:hAnsi="Calibri" w:cs="Calibri"/>
          <w:bdr w:val="none" w:sz="0" w:space="0" w:color="auto" w:frame="1"/>
          <w:lang w:eastAsia="lv-LV"/>
        </w:rPr>
        <w:t>s ir sniedzis nepatiesu inform</w:t>
      </w:r>
      <w:r w:rsidRPr="00C84E37">
        <w:rPr>
          <w:rFonts w:ascii="Calibri" w:eastAsia="Calibri" w:cs="Calibri"/>
          <w:bdr w:val="none" w:sz="0" w:space="0" w:color="auto" w:frame="1"/>
          <w:lang w:eastAsia="lv-LV"/>
        </w:rPr>
        <w:t>ā</w:t>
      </w:r>
      <w:r w:rsidRPr="00C84E37">
        <w:rPr>
          <w:rFonts w:eastAsia="Calibri" w:hAnsi="Calibri" w:cs="Calibri"/>
          <w:bdr w:val="none" w:sz="0" w:space="0" w:color="auto" w:frame="1"/>
          <w:lang w:eastAsia="lv-LV"/>
        </w:rPr>
        <w:t>ciju savas kvalifik</w:t>
      </w:r>
      <w:r w:rsidRPr="00C84E37">
        <w:rPr>
          <w:rFonts w:ascii="Calibri" w:eastAsia="Calibri" w:cs="Calibri"/>
          <w:bdr w:val="none" w:sz="0" w:space="0" w:color="auto" w:frame="1"/>
          <w:lang w:eastAsia="lv-LV"/>
        </w:rPr>
        <w:t>ā</w:t>
      </w:r>
      <w:r w:rsidRPr="00C84E37">
        <w:rPr>
          <w:rFonts w:eastAsia="Calibri" w:hAnsi="Calibri" w:cs="Calibri"/>
          <w:bdr w:val="none" w:sz="0" w:space="0" w:color="auto" w:frame="1"/>
          <w:lang w:eastAsia="lv-LV"/>
        </w:rPr>
        <w:t>cijas nov</w:t>
      </w:r>
      <w:r w:rsidRPr="00C84E37">
        <w:rPr>
          <w:rFonts w:ascii="Calibri" w:eastAsia="Calibri" w:cs="Calibri"/>
          <w:bdr w:val="none" w:sz="0" w:space="0" w:color="auto" w:frame="1"/>
          <w:lang w:eastAsia="lv-LV"/>
        </w:rPr>
        <w:t>ē</w:t>
      </w:r>
      <w:r w:rsidRPr="00C84E37">
        <w:rPr>
          <w:rFonts w:eastAsia="Calibri" w:hAnsi="Calibri" w:cs="Calibri"/>
          <w:bdr w:val="none" w:sz="0" w:space="0" w:color="auto" w:frame="1"/>
          <w:lang w:eastAsia="lv-LV"/>
        </w:rPr>
        <w:t>rt</w:t>
      </w:r>
      <w:r w:rsidRPr="00C84E37">
        <w:rPr>
          <w:rFonts w:ascii="Calibri" w:eastAsia="Calibri" w:cs="Calibri"/>
          <w:bdr w:val="none" w:sz="0" w:space="0" w:color="auto" w:frame="1"/>
          <w:lang w:eastAsia="lv-LV"/>
        </w:rPr>
        <w:t>ēš</w:t>
      </w:r>
      <w:r w:rsidRPr="00C84E37">
        <w:rPr>
          <w:rFonts w:eastAsia="Calibri" w:hAnsi="Calibri" w:cs="Calibri"/>
          <w:bdr w:val="none" w:sz="0" w:space="0" w:color="auto" w:frame="1"/>
          <w:lang w:eastAsia="lv-LV"/>
        </w:rPr>
        <w:t>anai vai visp</w:t>
      </w:r>
      <w:r w:rsidRPr="00C84E37">
        <w:rPr>
          <w:rFonts w:ascii="Calibri" w:eastAsia="Calibri" w:cs="Calibri"/>
          <w:bdr w:val="none" w:sz="0" w:space="0" w:color="auto" w:frame="1"/>
          <w:lang w:eastAsia="lv-LV"/>
        </w:rPr>
        <w:t>ā</w:t>
      </w:r>
      <w:r w:rsidRPr="00C84E37">
        <w:rPr>
          <w:rFonts w:eastAsia="Calibri" w:hAnsi="Calibri" w:cs="Calibri"/>
          <w:bdr w:val="none" w:sz="0" w:space="0" w:color="auto" w:frame="1"/>
          <w:lang w:eastAsia="lv-LV"/>
        </w:rPr>
        <w:t>r nav sniedzis piepras</w:t>
      </w:r>
      <w:r w:rsidRPr="00C84E37">
        <w:rPr>
          <w:rFonts w:ascii="Calibri" w:eastAsia="Calibri" w:cs="Calibri"/>
          <w:bdr w:val="none" w:sz="0" w:space="0" w:color="auto" w:frame="1"/>
          <w:lang w:eastAsia="lv-LV"/>
        </w:rPr>
        <w:t>ī</w:t>
      </w:r>
      <w:r w:rsidRPr="00C84E37">
        <w:rPr>
          <w:rFonts w:eastAsia="Calibri" w:hAnsi="Calibri" w:cs="Calibri"/>
          <w:bdr w:val="none" w:sz="0" w:space="0" w:color="auto" w:frame="1"/>
          <w:lang w:eastAsia="lv-LV"/>
        </w:rPr>
        <w:t>to inform</w:t>
      </w:r>
      <w:r w:rsidRPr="00C84E37">
        <w:rPr>
          <w:rFonts w:ascii="Calibri" w:eastAsia="Calibri" w:cs="Calibri"/>
          <w:bdr w:val="none" w:sz="0" w:space="0" w:color="auto" w:frame="1"/>
          <w:lang w:eastAsia="lv-LV"/>
        </w:rPr>
        <w:t>ā</w:t>
      </w:r>
      <w:r w:rsidRPr="00C84E37">
        <w:rPr>
          <w:rFonts w:eastAsia="Calibri" w:hAnsi="Calibri" w:cs="Calibri"/>
          <w:bdr w:val="none" w:sz="0" w:space="0" w:color="auto" w:frame="1"/>
          <w:lang w:eastAsia="lv-LV"/>
        </w:rPr>
        <w:t>ciju;</w:t>
      </w:r>
    </w:p>
    <w:p w:rsidR="00662255" w:rsidRPr="00C84E37" w:rsidRDefault="00662255" w:rsidP="00662255">
      <w:pPr>
        <w:widowControl w:val="0"/>
        <w:spacing w:before="60" w:after="60"/>
        <w:ind w:left="709"/>
        <w:jc w:val="both"/>
        <w:rPr>
          <w:rFonts w:eastAsia="Calibri"/>
          <w:bdr w:val="none" w:sz="0" w:space="0" w:color="auto" w:frame="1"/>
          <w:lang w:eastAsia="lv-LV"/>
        </w:rPr>
      </w:pPr>
      <w:r w:rsidRPr="00C84E37">
        <w:rPr>
          <w:rFonts w:eastAsia="Calibri" w:hAnsi="Calibri" w:cs="Calibri"/>
          <w:bdr w:val="none" w:sz="0" w:space="0" w:color="auto" w:frame="1"/>
          <w:lang w:eastAsia="lv-LV"/>
        </w:rPr>
        <w:t>6) Tiek konstat</w:t>
      </w:r>
      <w:r w:rsidRPr="00C84E37">
        <w:rPr>
          <w:rFonts w:ascii="Calibri" w:eastAsia="Calibri" w:cs="Calibri"/>
          <w:bdr w:val="none" w:sz="0" w:space="0" w:color="auto" w:frame="1"/>
          <w:lang w:eastAsia="lv-LV"/>
        </w:rPr>
        <w:t>ē</w:t>
      </w:r>
      <w:r w:rsidRPr="00C84E37">
        <w:rPr>
          <w:rFonts w:eastAsia="Calibri" w:hAnsi="Calibri" w:cs="Calibri"/>
          <w:bdr w:val="none" w:sz="0" w:space="0" w:color="auto" w:frame="1"/>
          <w:lang w:eastAsia="lv-LV"/>
        </w:rPr>
        <w:t>ts, ka uz Pretendentu vai uz Pretendenta nor</w:t>
      </w:r>
      <w:r w:rsidRPr="00C84E37">
        <w:rPr>
          <w:rFonts w:ascii="Calibri" w:eastAsia="Calibri" w:cs="Calibri"/>
          <w:bdr w:val="none" w:sz="0" w:space="0" w:color="auto" w:frame="1"/>
          <w:lang w:eastAsia="lv-LV"/>
        </w:rPr>
        <w:t>ā</w:t>
      </w:r>
      <w:r w:rsidRPr="00C84E37">
        <w:rPr>
          <w:rFonts w:eastAsia="Calibri" w:hAnsi="Calibri" w:cs="Calibri"/>
          <w:bdr w:val="none" w:sz="0" w:space="0" w:color="auto" w:frame="1"/>
          <w:lang w:eastAsia="lv-LV"/>
        </w:rPr>
        <w:t>d</w:t>
      </w:r>
      <w:r w:rsidRPr="00C84E37">
        <w:rPr>
          <w:rFonts w:ascii="Calibri" w:eastAsia="Calibri" w:cs="Calibri"/>
          <w:bdr w:val="none" w:sz="0" w:space="0" w:color="auto" w:frame="1"/>
          <w:lang w:eastAsia="lv-LV"/>
        </w:rPr>
        <w:t>ī</w:t>
      </w:r>
      <w:r w:rsidRPr="00C84E37">
        <w:rPr>
          <w:rFonts w:eastAsia="Calibri" w:hAnsi="Calibri" w:cs="Calibri"/>
          <w:bdr w:val="none" w:sz="0" w:space="0" w:color="auto" w:frame="1"/>
          <w:lang w:eastAsia="lv-LV"/>
        </w:rPr>
        <w:t>to personu, uz kuras iesp</w:t>
      </w:r>
      <w:r w:rsidRPr="00C84E37">
        <w:rPr>
          <w:rFonts w:ascii="Calibri" w:eastAsia="Calibri" w:cs="Calibri"/>
          <w:bdr w:val="none" w:sz="0" w:space="0" w:color="auto" w:frame="1"/>
          <w:lang w:eastAsia="lv-LV"/>
        </w:rPr>
        <w:t>ē</w:t>
      </w:r>
      <w:r w:rsidRPr="00C84E37">
        <w:rPr>
          <w:rFonts w:eastAsia="Calibri" w:hAnsi="Calibri" w:cs="Calibri"/>
          <w:bdr w:val="none" w:sz="0" w:space="0" w:color="auto" w:frame="1"/>
          <w:lang w:eastAsia="lv-LV"/>
        </w:rPr>
        <w:t>j</w:t>
      </w:r>
      <w:r w:rsidRPr="00C84E37">
        <w:rPr>
          <w:rFonts w:ascii="Calibri" w:eastAsia="Calibri" w:cs="Calibri"/>
          <w:bdr w:val="none" w:sz="0" w:space="0" w:color="auto" w:frame="1"/>
          <w:lang w:eastAsia="lv-LV"/>
        </w:rPr>
        <w:t>ā</w:t>
      </w:r>
      <w:r w:rsidRPr="00C84E37">
        <w:rPr>
          <w:rFonts w:eastAsia="Calibri" w:hAnsi="Calibri" w:cs="Calibri"/>
          <w:bdr w:val="none" w:sz="0" w:space="0" w:color="auto" w:frame="1"/>
          <w:lang w:eastAsia="lv-LV"/>
        </w:rPr>
        <w:t>m Pretendents balst</w:t>
      </w:r>
      <w:r w:rsidRPr="00C84E37">
        <w:rPr>
          <w:rFonts w:ascii="Calibri" w:eastAsia="Calibri" w:cs="Calibri"/>
          <w:bdr w:val="none" w:sz="0" w:space="0" w:color="auto" w:frame="1"/>
          <w:lang w:eastAsia="lv-LV"/>
        </w:rPr>
        <w:t>ā</w:t>
      </w:r>
      <w:r w:rsidRPr="00C84E37">
        <w:rPr>
          <w:rFonts w:eastAsia="Calibri" w:hAnsi="Calibri" w:cs="Calibri"/>
          <w:bdr w:val="none" w:sz="0" w:space="0" w:color="auto" w:frame="1"/>
          <w:lang w:eastAsia="lv-LV"/>
        </w:rPr>
        <w:t>s (ja ir), lai apliecin</w:t>
      </w:r>
      <w:r w:rsidRPr="00C84E37">
        <w:rPr>
          <w:rFonts w:ascii="Calibri" w:eastAsia="Calibri" w:cs="Calibri"/>
          <w:bdr w:val="none" w:sz="0" w:space="0" w:color="auto" w:frame="1"/>
          <w:lang w:eastAsia="lv-LV"/>
        </w:rPr>
        <w:t>ā</w:t>
      </w:r>
      <w:r w:rsidRPr="00C84E37">
        <w:rPr>
          <w:rFonts w:eastAsia="Calibri" w:hAnsi="Calibri" w:cs="Calibri"/>
          <w:bdr w:val="none" w:sz="0" w:space="0" w:color="auto" w:frame="1"/>
          <w:lang w:eastAsia="lv-LV"/>
        </w:rPr>
        <w:t>tu, ka t</w:t>
      </w:r>
      <w:r w:rsidRPr="00C84E37">
        <w:rPr>
          <w:rFonts w:ascii="Calibri" w:eastAsia="Calibri" w:cs="Calibri"/>
          <w:bdr w:val="none" w:sz="0" w:space="0" w:color="auto" w:frame="1"/>
          <w:lang w:eastAsia="lv-LV"/>
        </w:rPr>
        <w:t>ā</w:t>
      </w:r>
      <w:r w:rsidRPr="00C84E37">
        <w:rPr>
          <w:rFonts w:ascii="Calibri" w:eastAsia="Calibri" w:cs="Calibri"/>
          <w:bdr w:val="none" w:sz="0" w:space="0" w:color="auto" w:frame="1"/>
          <w:lang w:eastAsia="lv-LV"/>
        </w:rPr>
        <w:t xml:space="preserve"> </w:t>
      </w:r>
      <w:r w:rsidRPr="00C84E37">
        <w:rPr>
          <w:rFonts w:eastAsia="Calibri" w:hAnsi="Calibri" w:cs="Calibri"/>
          <w:bdr w:val="none" w:sz="0" w:space="0" w:color="auto" w:frame="1"/>
          <w:lang w:eastAsia="lv-LV"/>
        </w:rPr>
        <w:t>kvalifik</w:t>
      </w:r>
      <w:r w:rsidRPr="00C84E37">
        <w:rPr>
          <w:rFonts w:ascii="Calibri" w:eastAsia="Calibri" w:cs="Calibri"/>
          <w:bdr w:val="none" w:sz="0" w:space="0" w:color="auto" w:frame="1"/>
          <w:lang w:eastAsia="lv-LV"/>
        </w:rPr>
        <w:t>ā</w:t>
      </w:r>
      <w:r w:rsidRPr="00C84E37">
        <w:rPr>
          <w:rFonts w:eastAsia="Calibri" w:hAnsi="Calibri" w:cs="Calibri"/>
          <w:bdr w:val="none" w:sz="0" w:space="0" w:color="auto" w:frame="1"/>
          <w:lang w:eastAsia="lv-LV"/>
        </w:rPr>
        <w:t>cija atbilst pazi</w:t>
      </w:r>
      <w:r w:rsidRPr="00C84E37">
        <w:rPr>
          <w:rFonts w:ascii="Calibri" w:eastAsia="Calibri" w:cs="Calibri"/>
          <w:bdr w:val="none" w:sz="0" w:space="0" w:color="auto" w:frame="1"/>
          <w:lang w:eastAsia="lv-LV"/>
        </w:rPr>
        <w:t>ņ</w:t>
      </w:r>
      <w:r w:rsidRPr="00C84E37">
        <w:rPr>
          <w:rFonts w:eastAsia="Calibri" w:hAnsi="Calibri" w:cs="Calibri"/>
          <w:bdr w:val="none" w:sz="0" w:space="0" w:color="auto" w:frame="1"/>
          <w:lang w:eastAsia="lv-LV"/>
        </w:rPr>
        <w:t>ojum</w:t>
      </w:r>
      <w:r w:rsidRPr="00C84E37">
        <w:rPr>
          <w:rFonts w:ascii="Calibri" w:eastAsia="Calibri" w:cs="Calibri"/>
          <w:bdr w:val="none" w:sz="0" w:space="0" w:color="auto" w:frame="1"/>
          <w:lang w:eastAsia="lv-LV"/>
        </w:rPr>
        <w:t>ā</w:t>
      </w:r>
      <w:r w:rsidRPr="00C84E37">
        <w:rPr>
          <w:rFonts w:ascii="Calibri" w:eastAsia="Calibri" w:cs="Calibri"/>
          <w:bdr w:val="none" w:sz="0" w:space="0" w:color="auto" w:frame="1"/>
          <w:lang w:eastAsia="lv-LV"/>
        </w:rPr>
        <w:t xml:space="preserve"> </w:t>
      </w:r>
      <w:r w:rsidRPr="00C84E37">
        <w:rPr>
          <w:rFonts w:eastAsia="Calibri" w:hAnsi="Calibri" w:cs="Calibri"/>
          <w:bdr w:val="none" w:sz="0" w:space="0" w:color="auto" w:frame="1"/>
          <w:lang w:eastAsia="lv-LV"/>
        </w:rPr>
        <w:t>par l</w:t>
      </w:r>
      <w:r w:rsidRPr="00C84E37">
        <w:rPr>
          <w:rFonts w:ascii="Calibri" w:eastAsia="Calibri" w:cs="Calibri"/>
          <w:bdr w:val="none" w:sz="0" w:space="0" w:color="auto" w:frame="1"/>
          <w:lang w:eastAsia="lv-LV"/>
        </w:rPr>
        <w:t>ī</w:t>
      </w:r>
      <w:r w:rsidRPr="00C84E37">
        <w:rPr>
          <w:rFonts w:eastAsia="Calibri" w:hAnsi="Calibri" w:cs="Calibri"/>
          <w:bdr w:val="none" w:sz="0" w:space="0" w:color="auto" w:frame="1"/>
          <w:lang w:eastAsia="lv-LV"/>
        </w:rPr>
        <w:t>gumu vai iepirkuma dokumentos noteiktaj</w:t>
      </w:r>
      <w:r w:rsidRPr="00C84E37">
        <w:rPr>
          <w:rFonts w:ascii="Calibri" w:eastAsia="Calibri" w:cs="Calibri"/>
          <w:bdr w:val="none" w:sz="0" w:space="0" w:color="auto" w:frame="1"/>
          <w:lang w:eastAsia="lv-LV"/>
        </w:rPr>
        <w:t>ā</w:t>
      </w:r>
      <w:r w:rsidRPr="00C84E37">
        <w:rPr>
          <w:rFonts w:eastAsia="Calibri" w:hAnsi="Calibri" w:cs="Calibri"/>
          <w:bdr w:val="none" w:sz="0" w:space="0" w:color="auto" w:frame="1"/>
          <w:lang w:eastAsia="lv-LV"/>
        </w:rPr>
        <w:t>m pras</w:t>
      </w:r>
      <w:r w:rsidRPr="00C84E37">
        <w:rPr>
          <w:rFonts w:ascii="Calibri" w:eastAsia="Calibri" w:cs="Calibri"/>
          <w:bdr w:val="none" w:sz="0" w:space="0" w:color="auto" w:frame="1"/>
          <w:lang w:eastAsia="lv-LV"/>
        </w:rPr>
        <w:t>ī</w:t>
      </w:r>
      <w:r w:rsidRPr="00C84E37">
        <w:rPr>
          <w:rFonts w:eastAsia="Calibri" w:hAnsi="Calibri" w:cs="Calibri"/>
          <w:bdr w:val="none" w:sz="0" w:space="0" w:color="auto" w:frame="1"/>
          <w:lang w:eastAsia="lv-LV"/>
        </w:rPr>
        <w:t>b</w:t>
      </w:r>
      <w:r w:rsidRPr="00C84E37">
        <w:rPr>
          <w:rFonts w:ascii="Calibri" w:eastAsia="Calibri" w:cs="Calibri"/>
          <w:bdr w:val="none" w:sz="0" w:space="0" w:color="auto" w:frame="1"/>
          <w:lang w:eastAsia="lv-LV"/>
        </w:rPr>
        <w:t>ā</w:t>
      </w:r>
      <w:r w:rsidRPr="00C84E37">
        <w:rPr>
          <w:rFonts w:eastAsia="Calibri" w:hAnsi="Calibri" w:cs="Calibri"/>
          <w:bdr w:val="none" w:sz="0" w:space="0" w:color="auto" w:frame="1"/>
          <w:lang w:eastAsia="lv-LV"/>
        </w:rPr>
        <w:t xml:space="preserve">m attiecas Publisko iepirkumu </w:t>
      </w:r>
      <w:r w:rsidRPr="00C84E37">
        <w:rPr>
          <w:rFonts w:eastAsia="Calibri"/>
          <w:bdr w:val="none" w:sz="0" w:space="0" w:color="auto" w:frame="1"/>
          <w:lang w:eastAsia="lv-LV"/>
        </w:rPr>
        <w:t>likuma 42.panta pirmajā daļā minētie izslēgšanas noteikumi, Pretendenta izslēgšanas gadījumi tiks pārbaudīti Publisko iepirkumu likuma 42.pantā noteiktajā kārtībā;</w:t>
      </w:r>
    </w:p>
    <w:p w:rsidR="00171E85" w:rsidRDefault="00250DB0" w:rsidP="00662255">
      <w:pPr>
        <w:widowControl w:val="0"/>
        <w:spacing w:before="60" w:after="60"/>
        <w:ind w:left="709" w:hanging="709"/>
        <w:jc w:val="both"/>
        <w:rPr>
          <w:rFonts w:eastAsia="Calibri"/>
          <w:bdr w:val="none" w:sz="0" w:space="0" w:color="auto" w:frame="1"/>
          <w:lang w:eastAsia="lv-LV"/>
        </w:rPr>
      </w:pPr>
      <w:r>
        <w:rPr>
          <w:rFonts w:eastAsia="Calibri"/>
          <w:bdr w:val="none" w:sz="0" w:space="0" w:color="auto" w:frame="1"/>
          <w:lang w:eastAsia="lv-LV"/>
        </w:rPr>
        <w:t>3.1.7</w:t>
      </w:r>
      <w:r w:rsidR="00662255" w:rsidRPr="00C84E37">
        <w:rPr>
          <w:rFonts w:eastAsia="Calibri"/>
          <w:bdr w:val="none" w:sz="0" w:space="0" w:color="auto" w:frame="1"/>
          <w:lang w:eastAsia="lv-LV"/>
        </w:rPr>
        <w:t xml:space="preserve">. </w:t>
      </w:r>
      <w:r w:rsidR="00836E75">
        <w:rPr>
          <w:rFonts w:eastAsia="Calibri"/>
          <w:bdr w:val="none" w:sz="0" w:space="0" w:color="auto" w:frame="1"/>
          <w:lang w:eastAsia="lv-LV"/>
        </w:rPr>
        <w:tab/>
      </w:r>
      <w:r w:rsidR="00171E85" w:rsidRPr="00EB4897">
        <w:t xml:space="preserve">Izziņas un citus dokumentus, kurus izsniedz Latvijas kompetentās institūcijas, Pasūtītājs pieņem un atzīst, ja tie izdoti ne agrāk kā vienu mēnesi </w:t>
      </w:r>
      <w:r w:rsidR="00171E85" w:rsidRPr="00EC6352">
        <w:t>pirms Piedāvājumu</w:t>
      </w:r>
      <w:r w:rsidR="00171E85">
        <w:t xml:space="preserve"> </w:t>
      </w:r>
      <w:r w:rsidR="00171E85" w:rsidRPr="00EB4897">
        <w:t xml:space="preserve">iesniegšanas dienas, bet ārvalstu kompetento institūciju izsniegtās izziņas un citus dokumentus Pasūtītājs pieņem un </w:t>
      </w:r>
      <w:r w:rsidR="00171E85" w:rsidRPr="00EB4897">
        <w:lastRenderedPageBreak/>
        <w:t xml:space="preserve">atzīst, ja tie izdoti ne agrāk kā sešus mēnešus </w:t>
      </w:r>
      <w:r w:rsidR="00171E85" w:rsidRPr="00EC6352">
        <w:t>pirms Piedāvājumu</w:t>
      </w:r>
      <w:r w:rsidR="00171E85" w:rsidRPr="00EB4897">
        <w:t xml:space="preserve"> iesniegšanas dienas, ja izziņas vai dokumenta izdevējs nav norādījis īsāku tā derīguma termiņu</w:t>
      </w:r>
      <w:r w:rsidR="00836E75">
        <w:t>.</w:t>
      </w:r>
    </w:p>
    <w:p w:rsidR="00662255" w:rsidRPr="00C84E37" w:rsidRDefault="00171E85" w:rsidP="00662255">
      <w:pPr>
        <w:widowControl w:val="0"/>
        <w:spacing w:before="60" w:after="60"/>
        <w:ind w:left="709" w:hanging="709"/>
        <w:jc w:val="both"/>
        <w:rPr>
          <w:rFonts w:eastAsia="Calibri"/>
          <w:bdr w:val="none" w:sz="0" w:space="0" w:color="auto" w:frame="1"/>
          <w:lang w:eastAsia="lv-LV"/>
        </w:rPr>
      </w:pPr>
      <w:r>
        <w:rPr>
          <w:rFonts w:eastAsia="Calibri"/>
          <w:bdr w:val="none" w:sz="0" w:space="0" w:color="auto" w:frame="1"/>
          <w:lang w:eastAsia="lv-LV"/>
        </w:rPr>
        <w:t>3.1.8.</w:t>
      </w:r>
      <w:r>
        <w:rPr>
          <w:rFonts w:eastAsia="Calibri"/>
          <w:bdr w:val="none" w:sz="0" w:space="0" w:color="auto" w:frame="1"/>
          <w:lang w:eastAsia="lv-LV"/>
        </w:rPr>
        <w:tab/>
      </w:r>
      <w:r w:rsidR="00662255" w:rsidRPr="00C84E37">
        <w:rPr>
          <w:rFonts w:eastAsia="Calibri"/>
          <w:bdr w:val="none" w:sz="0" w:space="0" w:color="auto" w:frame="1"/>
          <w:lang w:eastAsia="lv-LV"/>
        </w:rPr>
        <w:t xml:space="preserve">Pasūtītājs pieņem </w:t>
      </w:r>
      <w:bookmarkStart w:id="18" w:name="OLE_LINK3"/>
      <w:r w:rsidR="00662255" w:rsidRPr="00C84E37">
        <w:rPr>
          <w:rFonts w:eastAsia="Calibri"/>
          <w:bdr w:val="none" w:sz="0" w:space="0" w:color="auto" w:frame="1"/>
          <w:lang w:eastAsia="lv-LV"/>
        </w:rPr>
        <w:t xml:space="preserve">Eiropas vienoto iepirkuma procedūras dokumentu </w:t>
      </w:r>
      <w:bookmarkEnd w:id="18"/>
      <w:r w:rsidR="00662255" w:rsidRPr="00C84E37">
        <w:rPr>
          <w:rFonts w:eastAsia="Calibri"/>
          <w:bdr w:val="none" w:sz="0" w:space="0" w:color="auto" w:frame="1"/>
          <w:lang w:eastAsia="lv-LV"/>
        </w:rPr>
        <w:t>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w:t>
      </w:r>
    </w:p>
    <w:p w:rsidR="00662255" w:rsidRPr="00C84E37" w:rsidRDefault="00662255" w:rsidP="00662255">
      <w:pPr>
        <w:widowControl w:val="0"/>
        <w:spacing w:before="60" w:after="60"/>
        <w:ind w:left="709"/>
        <w:jc w:val="both"/>
        <w:rPr>
          <w:rFonts w:eastAsia="Calibri"/>
          <w:bdr w:val="none" w:sz="0" w:space="0" w:color="auto" w:frame="1"/>
          <w:lang w:eastAsia="lv-LV"/>
        </w:rPr>
      </w:pPr>
      <w:r w:rsidRPr="00C84E37">
        <w:rPr>
          <w:rFonts w:eastAsia="Calibri"/>
          <w:bdr w:val="none" w:sz="0" w:space="0" w:color="auto" w:frame="1"/>
          <w:lang w:eastAsia="lv-LV"/>
        </w:rPr>
        <w:t>Pretendents var Pasūtītājam iesniegt Eiropas vienoto iepirkuma procedūras dokumentu, kas ir bijis iesniegts citā iepirkuma procedūrā, ja apliecina, ka tajā iekļautā informācija ir pareiza.</w:t>
      </w:r>
    </w:p>
    <w:p w:rsidR="00662255" w:rsidRPr="00C84E37" w:rsidRDefault="00662255" w:rsidP="00662255">
      <w:pPr>
        <w:widowControl w:val="0"/>
        <w:spacing w:before="60" w:after="60"/>
        <w:ind w:left="709"/>
        <w:jc w:val="both"/>
        <w:rPr>
          <w:bdr w:val="none" w:sz="0" w:space="0" w:color="auto" w:frame="1"/>
          <w:shd w:val="clear" w:color="auto" w:fill="00FFFF"/>
          <w:lang w:eastAsia="lv-LV"/>
        </w:rPr>
      </w:pPr>
      <w:r w:rsidRPr="00C84E37">
        <w:rPr>
          <w:rFonts w:eastAsia="Calibri"/>
          <w:bdr w:val="none" w:sz="0" w:space="0" w:color="auto" w:frame="1"/>
          <w:lang w:eastAsia="lv-LV"/>
        </w:rPr>
        <w:t>Eiropas vienoto iepirkuma procedūras dokuments pieejams šādā tīmekļvietnē:</w:t>
      </w:r>
      <w:r w:rsidRPr="00C84E37">
        <w:rPr>
          <w:rFonts w:eastAsia="Calibri" w:hAnsi="Calibri" w:cs="Calibri"/>
          <w:bdr w:val="none" w:sz="0" w:space="0" w:color="auto" w:frame="1"/>
          <w:shd w:val="clear" w:color="auto" w:fill="00FFFF"/>
          <w:lang w:eastAsia="lv-LV"/>
        </w:rPr>
        <w:t xml:space="preserve">  </w:t>
      </w:r>
      <w:hyperlink r:id="rId18" w:history="1">
        <w:r w:rsidRPr="00C84E37">
          <w:rPr>
            <w:rStyle w:val="Hyperlink"/>
            <w:rFonts w:eastAsia="Calibri"/>
            <w:color w:val="0000FF"/>
            <w:bdr w:val="none" w:sz="0" w:space="0" w:color="auto" w:frame="1"/>
            <w:lang w:eastAsia="lv-LV"/>
          </w:rPr>
          <w:t>http://www.iub.gov.lv/sites/default/files/upload/1_LV_annexe_acte_autonome_part1_v4.doc</w:t>
        </w:r>
      </w:hyperlink>
      <w:r w:rsidRPr="00C84E37">
        <w:rPr>
          <w:rFonts w:ascii="Calibri" w:eastAsia="Calibri" w:hAnsi="Calibri" w:cs="Calibri"/>
          <w:color w:val="0000FF"/>
          <w:u w:val="single" w:color="0000FF"/>
          <w:bdr w:val="none" w:sz="0" w:space="0" w:color="auto" w:frame="1"/>
          <w:lang w:eastAsia="lv-LV"/>
        </w:rPr>
        <w:t xml:space="preserve"> </w:t>
      </w:r>
      <w:r w:rsidRPr="00C84E37">
        <w:rPr>
          <w:rFonts w:eastAsia="Calibri"/>
          <w:bdr w:val="none" w:sz="0" w:space="0" w:color="auto" w:frame="1"/>
          <w:lang w:eastAsia="lv-LV"/>
        </w:rPr>
        <w:t>(aizpildāms un iesniedzams dokumenta 2.pielikums).</w:t>
      </w:r>
    </w:p>
    <w:p w:rsidR="00662255" w:rsidRPr="00911732" w:rsidRDefault="00662255" w:rsidP="00662255">
      <w:pPr>
        <w:widowControl w:val="0"/>
        <w:spacing w:before="60" w:after="60"/>
        <w:ind w:left="709"/>
        <w:jc w:val="both"/>
        <w:rPr>
          <w:rFonts w:eastAsia="Calibri"/>
          <w:i/>
          <w:color w:val="FF0000"/>
          <w:bdr w:val="none" w:sz="0" w:space="0" w:color="auto" w:frame="1"/>
          <w:lang w:eastAsia="lv-LV"/>
        </w:rPr>
      </w:pPr>
      <w:r w:rsidRPr="00C84E37">
        <w:rPr>
          <w:rFonts w:eastAsia="Calibri"/>
          <w:bdr w:val="none" w:sz="0" w:space="0" w:color="auto" w:frame="1"/>
          <w:lang w:eastAsia="lv-LV"/>
        </w:rPr>
        <w:t>Pasūtītājam jebkurā iepirkuma procedūras stadijā ir tiesības prasīt, lai Pretendents iesniedz visus vai daļu no dokumentiem, kas apliecina atbilstību paziņojumā par līgumu vai iepirkuma procedūras dokumentos noteiktajām Pretendentu un kandidātu atlases prasībām. Pasūtītājs nepieprasa tādus dokumentus un informāciju, kas ir tā rīcībā vai ir pieejama publiskās datubāzēs.</w:t>
      </w:r>
    </w:p>
    <w:p w:rsidR="00DC4D79" w:rsidRDefault="0085581F">
      <w:pPr>
        <w:pStyle w:val="Heading2"/>
        <w:ind w:left="720" w:hanging="720"/>
        <w:rPr>
          <w:sz w:val="24"/>
          <w:szCs w:val="24"/>
        </w:rPr>
      </w:pPr>
      <w:r>
        <w:rPr>
          <w:sz w:val="24"/>
          <w:szCs w:val="24"/>
        </w:rPr>
        <w:t>3.2.</w:t>
      </w:r>
      <w:r>
        <w:rPr>
          <w:sz w:val="24"/>
          <w:szCs w:val="24"/>
        </w:rPr>
        <w:tab/>
        <w:t>Prasības attiecībā uz pretendenta saimniecisko un finansiālo stāvokli un iespējām sniegt pakalpojumu</w:t>
      </w:r>
    </w:p>
    <w:p w:rsidR="00DC4D79" w:rsidRDefault="0085581F">
      <w:pPr>
        <w:pStyle w:val="Normal1"/>
        <w:spacing w:before="120" w:after="120"/>
        <w:ind w:left="720" w:hanging="720"/>
        <w:jc w:val="both"/>
      </w:pPr>
      <w:r>
        <w:t>3.2</w:t>
      </w:r>
      <w:r w:rsidR="00532D62">
        <w:t>.1.</w:t>
      </w:r>
      <w:r w:rsidR="00532D62">
        <w:tab/>
        <w:t>Pretendenta katra gada (2014.g., 2015.g., 2016</w:t>
      </w:r>
      <w:r>
        <w:t>.g.) finanšu apgrozījumam jābūt ne mazākam, kā 160 000,00 EUR.</w:t>
      </w:r>
    </w:p>
    <w:p w:rsidR="00DC4D79" w:rsidRDefault="0085581F">
      <w:pPr>
        <w:pStyle w:val="Normal1"/>
        <w:spacing w:before="120" w:after="120"/>
        <w:ind w:left="680" w:hanging="680"/>
        <w:jc w:val="both"/>
      </w:pPr>
      <w:r>
        <w:t>3.2.2.</w:t>
      </w:r>
      <w:r>
        <w:tab/>
        <w:t>Pretendenti, kas dibināti vēlāk, apliecina, ka katra gada finanšu apgrozījums nostrādātajā periodā nav mazāks, kā 160 000,00 EUR.</w:t>
      </w:r>
    </w:p>
    <w:p w:rsidR="00532D62" w:rsidRPr="00C84E37" w:rsidRDefault="00532D62" w:rsidP="00532D62">
      <w:pPr>
        <w:pStyle w:val="ListParagraph"/>
        <w:numPr>
          <w:ilvl w:val="2"/>
          <w:numId w:val="8"/>
        </w:numPr>
        <w:pBdr>
          <w:top w:val="none" w:sz="0" w:space="0" w:color="auto"/>
          <w:left w:val="none" w:sz="0" w:space="0" w:color="auto"/>
          <w:bottom w:val="none" w:sz="0" w:space="0" w:color="auto"/>
          <w:right w:val="none" w:sz="0" w:space="0" w:color="auto"/>
          <w:between w:val="none" w:sz="0" w:space="0" w:color="auto"/>
        </w:pBdr>
        <w:suppressAutoHyphens/>
        <w:spacing w:before="120" w:after="120"/>
        <w:jc w:val="both"/>
        <w:rPr>
          <w:lang w:eastAsia="zh-CN"/>
        </w:rPr>
      </w:pPr>
      <w:r w:rsidRPr="00C84E37">
        <w:rPr>
          <w:lang w:eastAsia="zh-CN"/>
        </w:rPr>
        <w:t>Ja Pretendents ir personu apvienība, tās saimnieciskais un finansiālais stāvoklis ir atbilstošs konkrētā līguma izpildei – kopā visu personu apvienībā iesaistīto dalībnieku - katra gada (2014.g., 2015.g., 2016.g.) finanšu apg</w:t>
      </w:r>
      <w:r w:rsidR="007E5782" w:rsidRPr="00C84E37">
        <w:rPr>
          <w:lang w:eastAsia="zh-CN"/>
        </w:rPr>
        <w:t>rozījumam jābūt ne mazākam kā 16</w:t>
      </w:r>
      <w:r w:rsidRPr="00C84E37">
        <w:rPr>
          <w:lang w:eastAsia="zh-CN"/>
        </w:rPr>
        <w:t xml:space="preserve">0 000,00 EUR. </w:t>
      </w:r>
    </w:p>
    <w:p w:rsidR="00532D62" w:rsidRPr="00C84E37" w:rsidRDefault="00532D62" w:rsidP="00532D62">
      <w:pPr>
        <w:pStyle w:val="ListParagraph"/>
        <w:numPr>
          <w:ilvl w:val="2"/>
          <w:numId w:val="8"/>
        </w:numPr>
        <w:pBdr>
          <w:top w:val="none" w:sz="0" w:space="0" w:color="auto"/>
          <w:left w:val="none" w:sz="0" w:space="0" w:color="auto"/>
          <w:bottom w:val="none" w:sz="0" w:space="0" w:color="auto"/>
          <w:right w:val="none" w:sz="0" w:space="0" w:color="auto"/>
          <w:between w:val="none" w:sz="0" w:space="0" w:color="auto"/>
        </w:pBdr>
        <w:suppressAutoHyphens/>
        <w:spacing w:before="120" w:after="120"/>
        <w:jc w:val="both"/>
        <w:rPr>
          <w:lang w:eastAsia="zh-CN"/>
        </w:rPr>
      </w:pPr>
      <w:r w:rsidRPr="00C84E37">
        <w:rPr>
          <w:lang w:eastAsia="zh-CN"/>
        </w:rPr>
        <w:t>Ja Pretendents ir reģistrēts ārvalstī, lai apliecinātu atbilstību Nolikuma 3.2.1.punktā noteiktajām prasībām, Pretendentam ir tiesības iesniegt līdzvērtīgus dokumentus atbilstoši to reģistrācijas valsts normatīvajam regulējumam.</w:t>
      </w:r>
    </w:p>
    <w:p w:rsidR="00532D62" w:rsidRPr="00C84E37" w:rsidRDefault="00532D62" w:rsidP="00532D62">
      <w:pPr>
        <w:numPr>
          <w:ilvl w:val="2"/>
          <w:numId w:val="8"/>
        </w:numPr>
        <w:pBdr>
          <w:top w:val="none" w:sz="0" w:space="0" w:color="auto"/>
          <w:left w:val="none" w:sz="0" w:space="0" w:color="auto"/>
          <w:bottom w:val="none" w:sz="0" w:space="0" w:color="auto"/>
          <w:right w:val="none" w:sz="0" w:space="0" w:color="auto"/>
          <w:between w:val="none" w:sz="0" w:space="0" w:color="auto"/>
        </w:pBdr>
        <w:suppressAutoHyphens/>
        <w:spacing w:before="120" w:after="120"/>
        <w:jc w:val="both"/>
        <w:rPr>
          <w:lang w:eastAsia="zh-CN"/>
        </w:rPr>
      </w:pPr>
      <w:r w:rsidRPr="00C84E37">
        <w:rPr>
          <w:lang w:eastAsia="zh-CN"/>
        </w:rPr>
        <w:t>Pretendents var balstīties uz citu personu saimnieciskajām un finansiālajām iespējām, ja tas ir nepieciešams konkrētā līguma izpildei, neatkarīgi no savstarpējo attiecību tiesiskā rakstura. Šādā gadījumā Pretendents pierāda Pasūtītājam, ka viņa rīcībā būs nepieciešamie resursi, iesniedzot šo personu apliecinājumu vai vienošanos par sadarbību konkrētā līguma izpildē. Pretendentam un personai, uz kuras saimnieciskajām un finansiālajām iespējām Pretendents balstās, ir jābūt solidāri atbildīgiem</w:t>
      </w:r>
      <w:r w:rsidR="00C84E37">
        <w:rPr>
          <w:lang w:eastAsia="zh-CN"/>
        </w:rPr>
        <w:t xml:space="preserve"> par iepirkuma līguma izpildi. </w:t>
      </w:r>
    </w:p>
    <w:p w:rsidR="00DC4D79" w:rsidRDefault="0085581F">
      <w:pPr>
        <w:pStyle w:val="Normal1"/>
        <w:spacing w:before="120" w:after="120"/>
        <w:ind w:left="680" w:hanging="680"/>
        <w:jc w:val="both"/>
        <w:rPr>
          <w:b/>
        </w:rPr>
      </w:pPr>
      <w:r>
        <w:rPr>
          <w:b/>
        </w:rPr>
        <w:t>3.3.</w:t>
      </w:r>
      <w:r>
        <w:rPr>
          <w:b/>
        </w:rPr>
        <w:tab/>
        <w:t>Prasības attiecībā uz pretendenta tehniskajām un profesionālajām spējām un iespējām sniegt pakalpojumu:</w:t>
      </w:r>
    </w:p>
    <w:p w:rsidR="00DC4D79" w:rsidRPr="00C84E37" w:rsidRDefault="0085581F">
      <w:pPr>
        <w:pStyle w:val="Normal1"/>
        <w:ind w:left="720" w:hanging="720"/>
        <w:jc w:val="both"/>
      </w:pPr>
      <w:r>
        <w:t>3.3.1.</w:t>
      </w:r>
      <w:r>
        <w:tab/>
        <w:t>Pretendentam jābūt pieredzei vismaz 2 (divu) līdzv</w:t>
      </w:r>
      <w:r w:rsidR="00046F5B">
        <w:t xml:space="preserve">ērtīgu pakalpojumu sniegšanā </w:t>
      </w:r>
      <w:r w:rsidR="00046F5B" w:rsidRPr="00C84E37">
        <w:t>iepriekš</w:t>
      </w:r>
      <w:r w:rsidRPr="00C84E37">
        <w:t>ējo</w:t>
      </w:r>
      <w:r>
        <w:t xml:space="preserve"> 3 (trīs) </w:t>
      </w:r>
      <w:r w:rsidR="00046F5B">
        <w:t xml:space="preserve">gadu </w:t>
      </w:r>
      <w:r w:rsidR="00046F5B" w:rsidRPr="00C84E37">
        <w:t>laikā (līdz</w:t>
      </w:r>
      <w:r w:rsidR="00D30B96" w:rsidRPr="00C84E37">
        <w:t xml:space="preserve"> piedāvā</w:t>
      </w:r>
      <w:r w:rsidRPr="00C84E37">
        <w:t>juma iesniegšanas brīdi</w:t>
      </w:r>
      <w:r w:rsidR="00046F5B" w:rsidRPr="00C84E37">
        <w:t>m</w:t>
      </w:r>
      <w:r w:rsidRPr="00C84E37">
        <w:t>).</w:t>
      </w:r>
    </w:p>
    <w:p w:rsidR="00DC4D79" w:rsidRDefault="0085581F" w:rsidP="00046F5B">
      <w:pPr>
        <w:pStyle w:val="Normal1"/>
        <w:ind w:left="720"/>
        <w:jc w:val="both"/>
      </w:pPr>
      <w:r w:rsidRPr="00C84E37">
        <w:lastRenderedPageBreak/>
        <w:t xml:space="preserve">Par līdzvērtīgu pieredzi tiks uzskatīta </w:t>
      </w:r>
      <w:r w:rsidR="009044EC" w:rsidRPr="00C84E37">
        <w:t xml:space="preserve">- </w:t>
      </w:r>
      <w:r w:rsidRPr="00C84E37">
        <w:t>apdzīvotu vietu</w:t>
      </w:r>
      <w:r>
        <w:t xml:space="preserve"> detālplānojumu vai tematisko plānojumu, vai pilsētvides inženiertehniskās infrastruktūras objektu plānojumu /projektu izstrādes pieredze, kur katra līguma kopējā summa ir ne mazāka </w:t>
      </w:r>
      <w:r w:rsidRPr="00C84E37">
        <w:t xml:space="preserve">par 25 000 </w:t>
      </w:r>
      <w:r w:rsidR="00911732" w:rsidRPr="00C84E37">
        <w:t>EUR (divdesmit</w:t>
      </w:r>
      <w:r w:rsidR="00911732" w:rsidRPr="00911732">
        <w:t xml:space="preserve"> pieci tūkstoši </w:t>
      </w:r>
      <w:proofErr w:type="spellStart"/>
      <w:r w:rsidR="00911732" w:rsidRPr="00911732">
        <w:rPr>
          <w:i/>
        </w:rPr>
        <w:t>eu</w:t>
      </w:r>
      <w:r w:rsidRPr="00911732">
        <w:rPr>
          <w:i/>
        </w:rPr>
        <w:t>ro</w:t>
      </w:r>
      <w:proofErr w:type="spellEnd"/>
      <w:r w:rsidRPr="00911732">
        <w:t>)</w:t>
      </w:r>
      <w:r w:rsidR="00ED41DB">
        <w:t xml:space="preserve"> </w:t>
      </w:r>
      <w:r w:rsidR="008402A9">
        <w:rPr>
          <w:color w:val="auto"/>
        </w:rPr>
        <w:t>bez PVN</w:t>
      </w:r>
      <w:r w:rsidRPr="00C84E37">
        <w:rPr>
          <w:color w:val="auto"/>
        </w:rPr>
        <w:t>.</w:t>
      </w:r>
    </w:p>
    <w:p w:rsidR="00DC4D79" w:rsidRDefault="00ED41DB" w:rsidP="00046F5B">
      <w:pPr>
        <w:pStyle w:val="Normal1"/>
        <w:spacing w:before="120" w:after="120"/>
        <w:ind w:left="720" w:hanging="720"/>
        <w:jc w:val="both"/>
      </w:pPr>
      <w:r>
        <w:t>3.3.2</w:t>
      </w:r>
      <w:r w:rsidR="0085581F">
        <w:t>.</w:t>
      </w:r>
      <w:r w:rsidR="0085581F">
        <w:tab/>
        <w:t xml:space="preserve">Pretendentam ir jābūt visam nepieciešamajam tehniskajam aprīkojumam, kas nepieciešams kvalitatīvai pakalpojuma sniegšanai. </w:t>
      </w:r>
    </w:p>
    <w:p w:rsidR="00174BF1" w:rsidRDefault="00ED41DB" w:rsidP="001918A0">
      <w:pPr>
        <w:pStyle w:val="Normal1"/>
        <w:ind w:left="720" w:hanging="720"/>
        <w:jc w:val="both"/>
      </w:pPr>
      <w:r>
        <w:t>3.3.3</w:t>
      </w:r>
      <w:r w:rsidR="0085581F">
        <w:t>.</w:t>
      </w:r>
      <w:r w:rsidR="0085581F">
        <w:tab/>
        <w:t xml:space="preserve">Pakalpojuma nodrošināšanai Pretendents apņemas iesaistīt pakalpojuma sniegšanai nepieciešamo personālu (speciālisti un eksperti), </w:t>
      </w:r>
      <w:r w:rsidR="0085581F" w:rsidRPr="00911732">
        <w:rPr>
          <w:u w:val="single"/>
        </w:rPr>
        <w:t>kuru kvalifikācija atbilst vismaz šādām prasībām</w:t>
      </w:r>
      <w:r w:rsidR="0085581F">
        <w:t>:</w:t>
      </w:r>
      <w:r w:rsidR="0079648A">
        <w:t xml:space="preserve"> </w:t>
      </w:r>
    </w:p>
    <w:p w:rsidR="00B15976" w:rsidRPr="004644AD" w:rsidRDefault="00ED41DB" w:rsidP="001918A0">
      <w:pPr>
        <w:pStyle w:val="Normal1"/>
        <w:ind w:left="720" w:hanging="720"/>
        <w:jc w:val="both"/>
        <w:rPr>
          <w:i/>
        </w:rPr>
      </w:pPr>
      <w:r>
        <w:t>3.3.3</w:t>
      </w:r>
      <w:r w:rsidR="0085581F">
        <w:t>.1.</w:t>
      </w:r>
      <w:r w:rsidR="0085581F">
        <w:tab/>
      </w:r>
      <w:r w:rsidR="0085581F" w:rsidRPr="000830D3">
        <w:t>projekta vadītājs ar uz piedāvājuma iesniegšanas brīdi spēkā esošu Latvijas Arhitektu savienības arhitek</w:t>
      </w:r>
      <w:r w:rsidR="00B15976" w:rsidRPr="000830D3">
        <w:t>tu prakses sertifikātu, kurš iepriekš</w:t>
      </w:r>
      <w:r w:rsidR="0085581F" w:rsidRPr="000830D3">
        <w:t>ējo</w:t>
      </w:r>
      <w:r w:rsidR="0085581F">
        <w:t xml:space="preserve"> 3 (trīs) gadu laikā ir </w:t>
      </w:r>
      <w:r w:rsidR="0085581F" w:rsidRPr="00392C9A">
        <w:t>pildījis būvprojektu</w:t>
      </w:r>
      <w:r w:rsidR="0085581F">
        <w:t xml:space="preserve"> vadītāja pienākumus, t.sk. vismaz 2 (divu) </w:t>
      </w:r>
      <w:r w:rsidR="0085581F" w:rsidRPr="00392C9A">
        <w:t>būvprojektu</w:t>
      </w:r>
      <w:r w:rsidR="0085581F">
        <w:t xml:space="preserve"> vadīšanā, no kuriem vismaz 1 (viens) no projektiem ir</w:t>
      </w:r>
      <w:r w:rsidR="001918A0">
        <w:t xml:space="preserve"> sabiedriski nozīmīga ēka/ bū</w:t>
      </w:r>
      <w:r w:rsidR="001918A0" w:rsidRPr="00D70BC4">
        <w:t>ve, kas saskaņā ar Ministru kabineta 2014.gada 19.augusta  noteikumiem Nr.500. “Vispārīgie būvnoteikumi” 1.pielikumu ir 3.grupas būve.</w:t>
      </w:r>
      <w:r w:rsidR="001918A0">
        <w:t xml:space="preserve"> </w:t>
      </w:r>
      <w:r w:rsidR="001918A0" w:rsidRPr="001918A0">
        <w:t xml:space="preserve"> </w:t>
      </w:r>
      <w:r w:rsidR="001918A0">
        <w:t xml:space="preserve">  </w:t>
      </w:r>
      <w:bookmarkStart w:id="19" w:name="527585"/>
      <w:bookmarkEnd w:id="19"/>
    </w:p>
    <w:p w:rsidR="00DC4D79" w:rsidRDefault="00B15976" w:rsidP="00B15976">
      <w:pPr>
        <w:pStyle w:val="Normal1"/>
        <w:ind w:left="720"/>
        <w:jc w:val="both"/>
      </w:pPr>
      <w:r w:rsidRPr="00392C9A">
        <w:t>P</w:t>
      </w:r>
      <w:r w:rsidR="0085581F" w:rsidRPr="00392C9A">
        <w:t>ar būvprojektiem</w:t>
      </w:r>
      <w:r w:rsidR="0085581F">
        <w:t xml:space="preserve"> ir saņemts būvvaldes akcepts vai ir izsniegta būvatļauja ar atzīmi par projektēšanas nosacījumu izpildi, kas apliecināts būvatļaujā ar atzīmi par projektēšanas nosacījumu izpildi (kopija);</w:t>
      </w:r>
    </w:p>
    <w:p w:rsidR="00DC4D79" w:rsidRDefault="00ED41DB" w:rsidP="00046F5B">
      <w:pPr>
        <w:pStyle w:val="Normal1"/>
        <w:ind w:left="720" w:hanging="720"/>
        <w:jc w:val="both"/>
      </w:pPr>
      <w:r>
        <w:t>3.3.3</w:t>
      </w:r>
      <w:r w:rsidR="0085581F">
        <w:t>.2.</w:t>
      </w:r>
      <w:r w:rsidR="0085581F">
        <w:tab/>
        <w:t>sertificēts arhitekts ar uz piedāvājuma iesniegšanas brīdi spēkā esošu Latvijas Arhitektu savienības arhitektu prakses sertifikātu, pieredzi tematiskā plānojuma izstrādes vadīšanā, no kuriem vismaz 1 (vienam) tematiskajam plānojumam jābūt ar pilsētbūvniecisku nozīmību, kas apliecināts ar lēmuma par tematiskā plānojuma izstrādi apstiprināšanu (lēmuma kopija);</w:t>
      </w:r>
    </w:p>
    <w:p w:rsidR="00DC4D79" w:rsidRDefault="00E866FC" w:rsidP="00046F5B">
      <w:pPr>
        <w:pStyle w:val="Normal1"/>
        <w:ind w:left="720" w:hanging="720"/>
        <w:jc w:val="both"/>
      </w:pPr>
      <w:r>
        <w:t>3.3.3</w:t>
      </w:r>
      <w:r w:rsidR="0085581F">
        <w:t>.3.</w:t>
      </w:r>
      <w:r w:rsidR="0085581F">
        <w:tab/>
        <w:t>sertificēts arhitekts ar uz piedāvājuma iesniegšanas brīdi spēkā esošu Latvijas Arhitektu savienības arhitektu prakses sertifikātu, ar pieredzi sabiedriski nozīmīg</w:t>
      </w:r>
      <w:r w:rsidR="00B15976">
        <w:t xml:space="preserve">u objektu projektēšanā, </w:t>
      </w:r>
      <w:r w:rsidR="00B15976" w:rsidRPr="000830D3">
        <w:t>kurš iepriekš</w:t>
      </w:r>
      <w:r w:rsidR="0085581F" w:rsidRPr="000830D3">
        <w:t>ējo</w:t>
      </w:r>
      <w:r w:rsidR="0085581F">
        <w:t xml:space="preserve"> 3 (trīs) gadu laikā ir bijis vismaz 1 (vienas) 3. g</w:t>
      </w:r>
      <w:r w:rsidR="00B15976">
        <w:t>rupas ēkas būvprojekta vadītājs.  P</w:t>
      </w:r>
      <w:r w:rsidR="0085581F">
        <w:t>ar būvprojektu ir saņemts būvvaldes akcepts vai ir izsniegta būvatļauja ar atzīmi par projektēšanas nosacījumu iz</w:t>
      </w:r>
      <w:r w:rsidR="00B15976">
        <w:t>pildi,</w:t>
      </w:r>
      <w:r w:rsidR="0085581F">
        <w:t xml:space="preserve"> kas apliecināts būvatļaujā ar atzīmi par projektēšanas nosacījumu izpildi (kopija);</w:t>
      </w:r>
    </w:p>
    <w:p w:rsidR="00B15976" w:rsidRDefault="00ED41DB" w:rsidP="00046F5B">
      <w:pPr>
        <w:pStyle w:val="Normal1"/>
        <w:ind w:left="720" w:hanging="720"/>
        <w:jc w:val="both"/>
      </w:pPr>
      <w:r>
        <w:t>3.3.3</w:t>
      </w:r>
      <w:r w:rsidR="0085581F">
        <w:t>.4.</w:t>
      </w:r>
      <w:r w:rsidR="0085581F">
        <w:tab/>
        <w:t>sertificēts arhitekts ar uz piedāvājuma iesniegšanas brīdi spēkā esošu Latvijas Arhitektu savienības arhitektu prakses sertifikātu, ar pieredzi kultūrvēsturisku ēku bū</w:t>
      </w:r>
      <w:r w:rsidR="00B15976">
        <w:t xml:space="preserve">vprojektu izstrādāšanā, </w:t>
      </w:r>
      <w:r w:rsidR="00B15976" w:rsidRPr="000830D3">
        <w:t>kurš iepriekš</w:t>
      </w:r>
      <w:r w:rsidR="0085581F" w:rsidRPr="000830D3">
        <w:t>ējo 3</w:t>
      </w:r>
      <w:r w:rsidR="0085581F">
        <w:t xml:space="preserve"> (trīs) gadu laikā ir piedalījies vismaz </w:t>
      </w:r>
      <w:r w:rsidR="00B15976">
        <w:t>1 (</w:t>
      </w:r>
      <w:r w:rsidR="0085581F">
        <w:t>viena</w:t>
      </w:r>
      <w:r w:rsidR="00B15976">
        <w:t>)</w:t>
      </w:r>
      <w:r w:rsidR="0085581F">
        <w:t xml:space="preserve"> sabiedriski nozīmīga valsts kultūras pieminekļa statusā eso</w:t>
      </w:r>
      <w:r w:rsidR="00B15976">
        <w:t>ša objekta būvprojekta izstrādē.</w:t>
      </w:r>
      <w:r w:rsidR="0085581F">
        <w:t xml:space="preserve"> </w:t>
      </w:r>
    </w:p>
    <w:p w:rsidR="00DC4D79" w:rsidRDefault="00B15976" w:rsidP="00B15976">
      <w:pPr>
        <w:pStyle w:val="Normal1"/>
        <w:ind w:left="720"/>
        <w:jc w:val="both"/>
      </w:pPr>
      <w:r>
        <w:t>P</w:t>
      </w:r>
      <w:r w:rsidR="0085581F">
        <w:t>ar būvprojektu ir saņemts būvvaldes akcepts vai ir izsniegta būvatļauja ar atzīmi par p</w:t>
      </w:r>
      <w:r>
        <w:t>rojektēšanas nosacījumu izpildi,</w:t>
      </w:r>
      <w:r w:rsidR="0085581F">
        <w:t xml:space="preserve"> kas apliecināts būvatļaujā ar atzīmi par projektēšanas nosacījumu izpildi (kopija);</w:t>
      </w:r>
    </w:p>
    <w:p w:rsidR="00DC4D79" w:rsidRDefault="00ED41DB" w:rsidP="00046F5B">
      <w:pPr>
        <w:pStyle w:val="Normal1"/>
        <w:ind w:left="720" w:hanging="720"/>
        <w:jc w:val="both"/>
      </w:pPr>
      <w:r>
        <w:t>3.3.3</w:t>
      </w:r>
      <w:r w:rsidR="0085581F">
        <w:t>.5.</w:t>
      </w:r>
      <w:r w:rsidR="0085581F">
        <w:tab/>
        <w:t>sertificēts ainavu arhitekts, kas sertificēts Latvijas Ainavu arhitektu biedrības kompetences atbilstības novērtēšanas komisijā, ar pieredzi publisku terito</w:t>
      </w:r>
      <w:r w:rsidR="00B15976">
        <w:t>riju projektēšanā vai plānošanā,</w:t>
      </w:r>
      <w:r w:rsidR="0085581F">
        <w:t xml:space="preserve"> kas apliecināts būvatļaujā ar atzīmi par projektēšanas nosacījumu izpildi (kopija) vai būvvaldes/ pašvaldības saskaņojums;</w:t>
      </w:r>
    </w:p>
    <w:p w:rsidR="00DC4D79" w:rsidRPr="0080745A" w:rsidRDefault="00ED41DB" w:rsidP="00046F5B">
      <w:pPr>
        <w:pStyle w:val="Normal1"/>
        <w:ind w:left="720" w:hanging="720"/>
        <w:jc w:val="both"/>
        <w:rPr>
          <w:i/>
          <w:color w:val="FF0000"/>
        </w:rPr>
      </w:pPr>
      <w:r>
        <w:t>3.3.3</w:t>
      </w:r>
      <w:r w:rsidR="0085581F">
        <w:t>.6.</w:t>
      </w:r>
      <w:r w:rsidR="0085581F">
        <w:tab/>
        <w:t>sertificēts ceļu būves inženieris ar spēkā esošu būvprakses sertifikātu ceļu projektēšanā, ar pier</w:t>
      </w:r>
      <w:r w:rsidR="00B15976">
        <w:t>edzi ceļu projektēšanā, kurš iepriekš</w:t>
      </w:r>
      <w:r w:rsidR="0085581F">
        <w:t xml:space="preserve">ējo 3 (trīs) gadu laikā ir pildījis ceļu būves inženiera </w:t>
      </w:r>
      <w:r w:rsidR="0085581F" w:rsidRPr="002564E0">
        <w:t xml:space="preserve">pienākumus </w:t>
      </w:r>
      <w:r w:rsidR="002564E0" w:rsidRPr="002564E0">
        <w:t>vismaz</w:t>
      </w:r>
      <w:r w:rsidR="0085581F" w:rsidRPr="002564E0">
        <w:t xml:space="preserve"> </w:t>
      </w:r>
      <w:r w:rsidR="0003560E" w:rsidRPr="002564E0">
        <w:t>1 (viena)</w:t>
      </w:r>
      <w:r w:rsidR="0085581F" w:rsidRPr="002564E0">
        <w:t xml:space="preserve"> būvprojektu izstrādāšanā;</w:t>
      </w:r>
    </w:p>
    <w:p w:rsidR="00DC4D79" w:rsidRPr="00846781" w:rsidRDefault="00ED41DB" w:rsidP="00046F5B">
      <w:pPr>
        <w:pStyle w:val="Normal1"/>
        <w:ind w:left="720" w:hanging="720"/>
        <w:jc w:val="both"/>
        <w:rPr>
          <w:i/>
          <w:color w:val="FF0000"/>
        </w:rPr>
      </w:pPr>
      <w:r>
        <w:t>3.3.3</w:t>
      </w:r>
      <w:r w:rsidR="0085581F">
        <w:t xml:space="preserve">.7. </w:t>
      </w:r>
      <w:r w:rsidR="0085581F">
        <w:tab/>
      </w:r>
      <w:r w:rsidR="00B15976">
        <w:t xml:space="preserve">sertificēts </w:t>
      </w:r>
      <w:r w:rsidR="0085581F">
        <w:t>ūdensapgādes un ka</w:t>
      </w:r>
      <w:r w:rsidR="00FF5AF2">
        <w:t>nalizācijas sistēmu projektēšanas speciālists</w:t>
      </w:r>
      <w:r w:rsidR="00DB6770">
        <w:t>, kas a</w:t>
      </w:r>
      <w:r w:rsidR="00846781">
        <w:t xml:space="preserve">pliecināts </w:t>
      </w:r>
      <w:r w:rsidR="00D70BC4">
        <w:t xml:space="preserve">ar </w:t>
      </w:r>
      <w:r w:rsidR="0085581F">
        <w:t xml:space="preserve">sertifikātu ūdensapgādes un kanalizācijas sistēmu projektēšanā; </w:t>
      </w:r>
    </w:p>
    <w:p w:rsidR="00DC4D79" w:rsidRDefault="001A7199">
      <w:pPr>
        <w:pStyle w:val="Normal1"/>
        <w:jc w:val="both"/>
      </w:pPr>
      <w:r>
        <w:t>3.3.3</w:t>
      </w:r>
      <w:r w:rsidR="0085581F">
        <w:t xml:space="preserve">.8. </w:t>
      </w:r>
      <w:r w:rsidR="0085581F">
        <w:tab/>
      </w:r>
      <w:r w:rsidR="00B15976" w:rsidRPr="00846781">
        <w:t>sertificēts elektrotīklu projektēšanas speciālists;</w:t>
      </w:r>
    </w:p>
    <w:p w:rsidR="00DC4D79" w:rsidRDefault="001A7199">
      <w:pPr>
        <w:pStyle w:val="Normal1"/>
        <w:jc w:val="both"/>
      </w:pPr>
      <w:r>
        <w:t>3.3.3</w:t>
      </w:r>
      <w:r w:rsidR="0085581F">
        <w:t xml:space="preserve">.9.            </w:t>
      </w:r>
      <w:r w:rsidR="00452B6C" w:rsidRPr="00846781">
        <w:t>sertificēts sakaru kabeļu tīklu projektēšanas speciālists;</w:t>
      </w:r>
    </w:p>
    <w:p w:rsidR="00D70BC4" w:rsidRDefault="001A7199" w:rsidP="00D70BC4">
      <w:pPr>
        <w:pStyle w:val="Normal1"/>
        <w:jc w:val="both"/>
      </w:pPr>
      <w:r>
        <w:t>3.3.3</w:t>
      </w:r>
      <w:r w:rsidR="00046F5B">
        <w:t xml:space="preserve">.10. </w:t>
      </w:r>
      <w:r w:rsidR="00046F5B">
        <w:tab/>
      </w:r>
      <w:r w:rsidR="00B853B6" w:rsidRPr="00846781">
        <w:t>sertificēts gāzes apgādes sistēmu projektēšanas speciālists</w:t>
      </w:r>
      <w:r w:rsidR="0085581F" w:rsidRPr="00846781">
        <w:t>.</w:t>
      </w:r>
      <w:r w:rsidR="0085581F">
        <w:t xml:space="preserve"> </w:t>
      </w:r>
    </w:p>
    <w:p w:rsidR="00AC762E" w:rsidRDefault="00240D32" w:rsidP="00AC762E">
      <w:pPr>
        <w:pStyle w:val="Normal1"/>
        <w:jc w:val="both"/>
        <w:rPr>
          <w:i/>
          <w:color w:val="FF0000"/>
        </w:rPr>
      </w:pPr>
      <w:r w:rsidRPr="0075430D">
        <w:rPr>
          <w:i/>
          <w:color w:val="FF0000"/>
        </w:rPr>
        <w:t xml:space="preserve"> </w:t>
      </w:r>
    </w:p>
    <w:p w:rsidR="00AC762E" w:rsidRPr="00AC762E" w:rsidRDefault="003B0D97" w:rsidP="002564E0">
      <w:pPr>
        <w:pStyle w:val="Normal1"/>
        <w:spacing w:after="120"/>
        <w:ind w:left="680" w:hanging="680"/>
        <w:jc w:val="both"/>
        <w:rPr>
          <w:i/>
          <w:color w:val="FF0000"/>
        </w:rPr>
      </w:pPr>
      <w:r>
        <w:lastRenderedPageBreak/>
        <w:t>3.3.4</w:t>
      </w:r>
      <w:r w:rsidR="003E70F4">
        <w:t>.</w:t>
      </w:r>
      <w:r w:rsidR="00E22175">
        <w:tab/>
      </w:r>
      <w:r w:rsidR="00AC762E" w:rsidRPr="00452603">
        <w:t>Darbu izpildei nepieciešamie speciālisti ir sertificēti Latvijā vai ārvalstīs, atbilstoši Latvijas Republikas likumdošanas prasībām. Pretendenta kvalifikācijas apliecinājumam jāiesniedz iesaistīto, atbilstoši kvalificēto atbildī</w:t>
      </w:r>
      <w:r w:rsidR="00AC762E">
        <w:t>go darbinieku</w:t>
      </w:r>
      <w:r w:rsidR="00AC762E" w:rsidRPr="00452603">
        <w:t xml:space="preserve"> sertifikātu kopijas visā</w:t>
      </w:r>
      <w:r w:rsidR="00AC762E">
        <w:t>s pakalpojuma</w:t>
      </w:r>
      <w:r w:rsidR="00AC762E" w:rsidRPr="00452603">
        <w:t xml:space="preserve"> veikšanai nepieciešamajās kategorijās. Jāpievieno iesaistī</w:t>
      </w:r>
      <w:r w:rsidR="00AC762E">
        <w:t>to speciālistu</w:t>
      </w:r>
      <w:r w:rsidR="00AC762E" w:rsidRPr="00452603">
        <w:t xml:space="preserve"> darba līguma/uzņēmuma līgumu kopijas vai apliecinājumi par to esamību, vai to parakstīti apliecinājumi par gatavību piedalīties atklātajā konkursā un gadījumā, ja Pretendentam tiks piešķirtas līguma slēgšanas tiesības, noslēgt ar to savstarpējus līgumus par tiem uzticē</w:t>
      </w:r>
      <w:r w:rsidR="00AC762E">
        <w:t>to</w:t>
      </w:r>
      <w:r w:rsidR="00AC762E" w:rsidRPr="00452603">
        <w:t xml:space="preserve"> darbu izpildi. Par ā</w:t>
      </w:r>
      <w:r w:rsidR="002564E0">
        <w:t>rvalstu</w:t>
      </w:r>
      <w:r w:rsidR="00AC762E">
        <w:rPr>
          <w:i/>
          <w:color w:val="FF0000"/>
        </w:rPr>
        <w:t xml:space="preserve"> </w:t>
      </w:r>
      <w:r w:rsidR="00AC762E" w:rsidRPr="002564E0">
        <w:rPr>
          <w:color w:val="auto"/>
        </w:rPr>
        <w:t>speciālistiem</w:t>
      </w:r>
      <w:r w:rsidR="00AC762E">
        <w:rPr>
          <w:color w:val="auto"/>
        </w:rPr>
        <w:t xml:space="preserve"> </w:t>
      </w:r>
      <w:r w:rsidR="00AC762E" w:rsidRPr="00452603">
        <w:t>jāiesniedz Latvijas Republikā kompetentas institūcijas izdota profesionālās kvalifikācijas atzīšanas apliecība vai sertifikātu kopijas, kas apliecina ārvalstīs iegūtās izglītības un profesionālās kvalifikācijas atbilstību Latvijas Republikā noteiktajām prasībām</w:t>
      </w:r>
      <w:r w:rsidR="002564E0">
        <w:t>.</w:t>
      </w:r>
    </w:p>
    <w:p w:rsidR="00E22175" w:rsidRPr="00A9412E" w:rsidRDefault="00AC762E">
      <w:pPr>
        <w:pStyle w:val="Normal1"/>
        <w:spacing w:after="60"/>
        <w:ind w:left="680" w:hanging="680"/>
        <w:jc w:val="both"/>
        <w:rPr>
          <w:i/>
          <w:color w:val="FF0000"/>
        </w:rPr>
      </w:pPr>
      <w:r>
        <w:t>3.3.5.</w:t>
      </w:r>
      <w:r>
        <w:tab/>
      </w:r>
      <w:r w:rsidR="00E22175" w:rsidRPr="00A9412E">
        <w:t>Pretendents var balstīties uz citu personu tehniskajām un profesionālajām iespējām, ja tas ir nepieciešams konkrētā iepirkuma līguma izpildei,</w:t>
      </w:r>
      <w:r w:rsidR="003249CA" w:rsidRPr="00A9412E">
        <w:t xml:space="preserve"> neatkarīgi no savstarpējo attiecību tiesiskā rakstura. Šādā gadījumā Pretendents pierāda Pasūtītājam, ka tā rīcībā būs nepieciešamie resursi, iesniedzot šo personu apliecinājumu vai vienošanos par nepieciešamo resursu nodošanu Pretendenta rīcībā. </w:t>
      </w:r>
      <w:r w:rsidR="003249CA" w:rsidRPr="00A9412E">
        <w:rPr>
          <w:u w:val="single"/>
        </w:rPr>
        <w:t>Pretendents, lai apliecinātu profesionālo pieredzi vai Pasūtītāja prasībām atbilstoša personāla pieejamību, var balstīties uz citu personu iespējām tikai tad, ja šīs personas sniegs pakalpojumus, kuru izpildei attiecīgās spējas ir nepieciešamas</w:t>
      </w:r>
      <w:r w:rsidR="003249CA" w:rsidRPr="00A9412E">
        <w:t>.</w:t>
      </w:r>
    </w:p>
    <w:p w:rsidR="00DC4D79" w:rsidRPr="00A9412E" w:rsidRDefault="00AC762E">
      <w:pPr>
        <w:pStyle w:val="Normal1"/>
        <w:spacing w:before="120" w:after="120"/>
        <w:ind w:left="680" w:hanging="680"/>
        <w:jc w:val="both"/>
      </w:pPr>
      <w:r>
        <w:t>3.3.6</w:t>
      </w:r>
      <w:r w:rsidR="0085581F" w:rsidRPr="00A9412E">
        <w:t>. Ja Pretendents plāno piesaistīt apakšuzņēmējus, tad tie ir piesaistāmi saskaņā</w:t>
      </w:r>
      <w:r w:rsidR="003249CA" w:rsidRPr="00A9412E">
        <w:t xml:space="preserve"> ar Publisko iepirkumu likuma 63</w:t>
      </w:r>
      <w:r w:rsidR="0085581F" w:rsidRPr="00A9412E">
        <w:t>.panta noteikumiem.</w:t>
      </w:r>
    </w:p>
    <w:p w:rsidR="003249CA" w:rsidRPr="00A9412E" w:rsidRDefault="00AC762E" w:rsidP="00A9412E">
      <w:pPr>
        <w:pStyle w:val="Normal1"/>
        <w:spacing w:before="120" w:after="120"/>
        <w:ind w:left="680" w:hanging="680"/>
        <w:jc w:val="both"/>
      </w:pPr>
      <w:bookmarkStart w:id="20" w:name="_44sinio" w:colFirst="0" w:colLast="0"/>
      <w:bookmarkEnd w:id="20"/>
      <w:r>
        <w:t>3.3.7</w:t>
      </w:r>
      <w:r w:rsidR="0085581F" w:rsidRPr="00A9412E">
        <w:t>.</w:t>
      </w:r>
      <w:r w:rsidR="0085581F" w:rsidRPr="00A9412E">
        <w:tab/>
      </w:r>
      <w:r w:rsidR="003249CA" w:rsidRPr="00A9412E">
        <w:t>Ja Pretendents plāno nomainīt līguma izpildē iesaistīto personālu vai plāno apakšuzņēmēju nom</w:t>
      </w:r>
      <w:r w:rsidR="00D70BC4">
        <w:t>aiņu, tad tie ir nomaināmi un /</w:t>
      </w:r>
      <w:r w:rsidR="003249CA" w:rsidRPr="00A9412E">
        <w:t>vai piesaistāmi</w:t>
      </w:r>
      <w:r w:rsidR="00B161CC" w:rsidRPr="00A9412E">
        <w:t xml:space="preserve"> no jauna</w:t>
      </w:r>
      <w:r w:rsidR="003249CA" w:rsidRPr="00A9412E">
        <w:t xml:space="preserve"> saskaņā ar Publisko iepirkumu likuma 62.panta noteikumiem.</w:t>
      </w:r>
    </w:p>
    <w:p w:rsidR="00DC4D79" w:rsidRDefault="0085581F">
      <w:pPr>
        <w:pStyle w:val="Normal1"/>
        <w:spacing w:before="120" w:after="120"/>
        <w:ind w:left="680" w:hanging="680"/>
        <w:jc w:val="center"/>
      </w:pPr>
      <w:bookmarkStart w:id="21" w:name="_2jxsxqh" w:colFirst="0" w:colLast="0"/>
      <w:bookmarkEnd w:id="21"/>
      <w:r>
        <w:rPr>
          <w:b/>
        </w:rPr>
        <w:t>4. Piedāvājuma saturs</w:t>
      </w:r>
    </w:p>
    <w:p w:rsidR="00DC4D79" w:rsidRDefault="0085581F">
      <w:pPr>
        <w:pStyle w:val="Normal1"/>
        <w:spacing w:before="120" w:after="120"/>
        <w:ind w:left="680" w:hanging="680"/>
        <w:jc w:val="both"/>
      </w:pPr>
      <w:r>
        <w:rPr>
          <w:b/>
        </w:rPr>
        <w:t>4.1.Atlases dokumenti</w:t>
      </w:r>
    </w:p>
    <w:p w:rsidR="00DC4D79" w:rsidRPr="00D70BC4" w:rsidRDefault="0085581F">
      <w:pPr>
        <w:pStyle w:val="Normal1"/>
        <w:spacing w:before="120" w:after="120"/>
        <w:ind w:left="680" w:hanging="680"/>
        <w:jc w:val="both"/>
      </w:pPr>
      <w:bookmarkStart w:id="22" w:name="_z337ya" w:colFirst="0" w:colLast="0"/>
      <w:bookmarkEnd w:id="22"/>
      <w:r>
        <w:t>4.1.1.</w:t>
      </w:r>
      <w:r>
        <w:tab/>
        <w:t xml:space="preserve">Pretendenta pieteikums </w:t>
      </w:r>
      <w:r w:rsidR="0086453A">
        <w:t xml:space="preserve">(Nolikuma 1.pielikums) </w:t>
      </w:r>
      <w:r>
        <w:t xml:space="preserve">dalībai </w:t>
      </w:r>
      <w:r w:rsidRPr="00F85E0B">
        <w:t>iepirkumā</w:t>
      </w:r>
      <w:r w:rsidR="0086453A" w:rsidRPr="00F85E0B">
        <w:t xml:space="preserve"> un Pretendenta apliecinājums </w:t>
      </w:r>
      <w:r w:rsidR="0086453A" w:rsidRPr="00D70BC4">
        <w:t>(Nolikuma 1A.pielikums)</w:t>
      </w:r>
      <w:r w:rsidRPr="00D70BC4">
        <w:t>. Pieteikumu paraksta Pretendenta pilnvarota persona.</w:t>
      </w:r>
    </w:p>
    <w:p w:rsidR="003178B7" w:rsidRPr="00D70BC4" w:rsidRDefault="00CD7BBA" w:rsidP="003178B7">
      <w:pPr>
        <w:pStyle w:val="BodyA"/>
        <w:ind w:left="720" w:hanging="720"/>
        <w:jc w:val="both"/>
      </w:pPr>
      <w:r w:rsidRPr="00D70BC4">
        <w:t>4.1.2.</w:t>
      </w:r>
      <w:r w:rsidRPr="00D70BC4">
        <w:tab/>
      </w:r>
      <w:r w:rsidR="003178B7" w:rsidRPr="00D70BC4">
        <w:t>Lai apliecin</w:t>
      </w:r>
      <w:r w:rsidR="003178B7" w:rsidRPr="00D70BC4">
        <w:rPr>
          <w:rFonts w:hAnsi="Times New Roman"/>
        </w:rPr>
        <w:t>ā</w:t>
      </w:r>
      <w:r w:rsidR="003178B7" w:rsidRPr="00D70BC4">
        <w:t>tu atbilst</w:t>
      </w:r>
      <w:r w:rsidR="003178B7" w:rsidRPr="00D70BC4">
        <w:rPr>
          <w:rFonts w:hAnsi="Times New Roman"/>
        </w:rPr>
        <w:t>ī</w:t>
      </w:r>
      <w:r w:rsidR="003178B7" w:rsidRPr="00D70BC4">
        <w:t>bu Nolikuma 3.1.4.punkta pras</w:t>
      </w:r>
      <w:r w:rsidR="003178B7" w:rsidRPr="00D70BC4">
        <w:rPr>
          <w:rFonts w:hAnsi="Times New Roman"/>
        </w:rPr>
        <w:t>ī</w:t>
      </w:r>
      <w:r w:rsidR="003178B7" w:rsidRPr="00D70BC4">
        <w:t>b</w:t>
      </w:r>
      <w:r w:rsidR="003178B7" w:rsidRPr="00D70BC4">
        <w:rPr>
          <w:rFonts w:hAnsi="Times New Roman"/>
        </w:rPr>
        <w:t>ā</w:t>
      </w:r>
      <w:r w:rsidR="003178B7" w:rsidRPr="00D70BC4">
        <w:t>m Pretendentam j</w:t>
      </w:r>
      <w:r w:rsidR="003178B7" w:rsidRPr="00D70BC4">
        <w:rPr>
          <w:rFonts w:hAnsi="Times New Roman"/>
        </w:rPr>
        <w:t>ā</w:t>
      </w:r>
      <w:r w:rsidR="003178B7" w:rsidRPr="00D70BC4">
        <w:t>iesniedz apliecin</w:t>
      </w:r>
      <w:r w:rsidR="003178B7" w:rsidRPr="00D70BC4">
        <w:rPr>
          <w:rFonts w:hAnsi="Times New Roman"/>
        </w:rPr>
        <w:t>ā</w:t>
      </w:r>
      <w:r w:rsidR="003178B7" w:rsidRPr="00D70BC4">
        <w:t>jums, ka tas ir re</w:t>
      </w:r>
      <w:r w:rsidR="003178B7" w:rsidRPr="00D70BC4">
        <w:rPr>
          <w:rFonts w:hAnsi="Times New Roman"/>
        </w:rPr>
        <w:t>ģ</w:t>
      </w:r>
      <w:r w:rsidR="003178B7" w:rsidRPr="00D70BC4">
        <w:t>istr</w:t>
      </w:r>
      <w:r w:rsidR="003178B7" w:rsidRPr="00D70BC4">
        <w:rPr>
          <w:rFonts w:hAnsi="Times New Roman"/>
        </w:rPr>
        <w:t>ē</w:t>
      </w:r>
      <w:r w:rsidR="003178B7" w:rsidRPr="00D70BC4">
        <w:t>ts Latvijas Republikas komercre</w:t>
      </w:r>
      <w:r w:rsidR="003178B7" w:rsidRPr="00D70BC4">
        <w:rPr>
          <w:rFonts w:hAnsi="Times New Roman"/>
        </w:rPr>
        <w:t>ģ</w:t>
      </w:r>
      <w:r w:rsidR="003178B7" w:rsidRPr="00D70BC4">
        <w:t>istr</w:t>
      </w:r>
      <w:r w:rsidR="003178B7" w:rsidRPr="00D70BC4">
        <w:rPr>
          <w:rFonts w:hAnsi="Times New Roman"/>
        </w:rPr>
        <w:t xml:space="preserve">ā </w:t>
      </w:r>
      <w:r w:rsidR="003178B7" w:rsidRPr="00D70BC4">
        <w:t xml:space="preserve">vai </w:t>
      </w:r>
      <w:r w:rsidR="003178B7" w:rsidRPr="00D70BC4">
        <w:rPr>
          <w:rFonts w:hAnsi="Times New Roman"/>
        </w:rPr>
        <w:t>ā</w:t>
      </w:r>
      <w:r w:rsidR="003178B7" w:rsidRPr="00D70BC4">
        <w:t>rvalst</w:t>
      </w:r>
      <w:r w:rsidR="003178B7" w:rsidRPr="00D70BC4">
        <w:rPr>
          <w:rFonts w:hAnsi="Times New Roman"/>
        </w:rPr>
        <w:t>ī</w:t>
      </w:r>
      <w:r w:rsidR="003178B7" w:rsidRPr="00D70BC4">
        <w:t>s attiec</w:t>
      </w:r>
      <w:r w:rsidR="003178B7" w:rsidRPr="00D70BC4">
        <w:rPr>
          <w:rFonts w:hAnsi="Times New Roman"/>
        </w:rPr>
        <w:t>ī</w:t>
      </w:r>
      <w:r w:rsidR="003178B7" w:rsidRPr="00D70BC4">
        <w:t>g</w:t>
      </w:r>
      <w:r w:rsidR="003178B7" w:rsidRPr="00D70BC4">
        <w:rPr>
          <w:rFonts w:hAnsi="Times New Roman"/>
        </w:rPr>
        <w:t>ā</w:t>
      </w:r>
      <w:r w:rsidR="003178B7" w:rsidRPr="00D70BC4">
        <w:t>s valsts likumdo</w:t>
      </w:r>
      <w:r w:rsidR="003178B7" w:rsidRPr="00D70BC4">
        <w:rPr>
          <w:rFonts w:hAnsi="Times New Roman"/>
        </w:rPr>
        <w:t>š</w:t>
      </w:r>
      <w:r w:rsidR="003178B7" w:rsidRPr="00D70BC4">
        <w:t>an</w:t>
      </w:r>
      <w:r w:rsidR="003178B7" w:rsidRPr="00D70BC4">
        <w:rPr>
          <w:rFonts w:hAnsi="Times New Roman"/>
        </w:rPr>
        <w:t xml:space="preserve">ā </w:t>
      </w:r>
      <w:r w:rsidR="003178B7" w:rsidRPr="00D70BC4">
        <w:t>paredz</w:t>
      </w:r>
      <w:r w:rsidR="003178B7" w:rsidRPr="00D70BC4">
        <w:rPr>
          <w:rFonts w:hAnsi="Times New Roman"/>
        </w:rPr>
        <w:t>ē</w:t>
      </w:r>
      <w:r w:rsidR="003178B7" w:rsidRPr="00D70BC4">
        <w:t>taj</w:t>
      </w:r>
      <w:r w:rsidR="003178B7" w:rsidRPr="00D70BC4">
        <w:rPr>
          <w:rFonts w:hAnsi="Times New Roman"/>
        </w:rPr>
        <w:t xml:space="preserve">ā </w:t>
      </w:r>
      <w:r w:rsidR="003178B7" w:rsidRPr="00D70BC4">
        <w:t>k</w:t>
      </w:r>
      <w:r w:rsidR="003178B7" w:rsidRPr="00D70BC4">
        <w:rPr>
          <w:rFonts w:hAnsi="Times New Roman"/>
        </w:rPr>
        <w:t>ā</w:t>
      </w:r>
      <w:r w:rsidR="003178B7" w:rsidRPr="00D70BC4">
        <w:t>rt</w:t>
      </w:r>
      <w:r w:rsidR="003178B7" w:rsidRPr="00D70BC4">
        <w:rPr>
          <w:rFonts w:hAnsi="Times New Roman"/>
        </w:rPr>
        <w:t>ī</w:t>
      </w:r>
      <w:r w:rsidR="003178B7" w:rsidRPr="00D70BC4">
        <w:t>b</w:t>
      </w:r>
      <w:r w:rsidR="003178B7" w:rsidRPr="00D70BC4">
        <w:rPr>
          <w:rFonts w:hAnsi="Times New Roman"/>
        </w:rPr>
        <w:t>ā</w:t>
      </w:r>
      <w:r w:rsidR="003178B7" w:rsidRPr="00D70BC4">
        <w:t>. Pieg</w:t>
      </w:r>
      <w:r w:rsidR="003178B7" w:rsidRPr="00D70BC4">
        <w:rPr>
          <w:rFonts w:hAnsi="Times New Roman"/>
        </w:rPr>
        <w:t>ā</w:t>
      </w:r>
      <w:r w:rsidR="003178B7" w:rsidRPr="00D70BC4">
        <w:t>d</w:t>
      </w:r>
      <w:r w:rsidR="003178B7" w:rsidRPr="00D70BC4">
        <w:rPr>
          <w:rFonts w:hAnsi="Times New Roman"/>
        </w:rPr>
        <w:t>ā</w:t>
      </w:r>
      <w:r w:rsidR="003178B7" w:rsidRPr="00D70BC4">
        <w:t>t</w:t>
      </w:r>
      <w:r w:rsidR="003178B7" w:rsidRPr="00D70BC4">
        <w:rPr>
          <w:rFonts w:hAnsi="Times New Roman"/>
        </w:rPr>
        <w:t>ā</w:t>
      </w:r>
      <w:r w:rsidR="003178B7" w:rsidRPr="00D70BC4">
        <w:t>ju apvien</w:t>
      </w:r>
      <w:r w:rsidR="003178B7" w:rsidRPr="00D70BC4">
        <w:rPr>
          <w:rFonts w:hAnsi="Times New Roman"/>
        </w:rPr>
        <w:t>ī</w:t>
      </w:r>
      <w:r w:rsidR="003178B7" w:rsidRPr="00D70BC4">
        <w:t>bai j</w:t>
      </w:r>
      <w:r w:rsidR="003178B7" w:rsidRPr="00D70BC4">
        <w:rPr>
          <w:rFonts w:hAnsi="Times New Roman"/>
        </w:rPr>
        <w:t>ā</w:t>
      </w:r>
      <w:r w:rsidR="003178B7" w:rsidRPr="00D70BC4">
        <w:t>iesniedz t</w:t>
      </w:r>
      <w:r w:rsidR="003178B7" w:rsidRPr="00D70BC4">
        <w:rPr>
          <w:rFonts w:hAnsi="Times New Roman"/>
        </w:rPr>
        <w:t>ā</w:t>
      </w:r>
      <w:r w:rsidR="003178B7" w:rsidRPr="00D70BC4">
        <w:t>s dal</w:t>
      </w:r>
      <w:r w:rsidR="003178B7" w:rsidRPr="00D70BC4">
        <w:rPr>
          <w:rFonts w:hAnsi="Times New Roman"/>
        </w:rPr>
        <w:t>ī</w:t>
      </w:r>
      <w:r w:rsidR="003178B7" w:rsidRPr="00D70BC4">
        <w:t>bnieku parakst</w:t>
      </w:r>
      <w:r w:rsidR="003178B7" w:rsidRPr="00D70BC4">
        <w:rPr>
          <w:rFonts w:hAnsi="Times New Roman"/>
        </w:rPr>
        <w:t>ī</w:t>
      </w:r>
      <w:r w:rsidR="003178B7" w:rsidRPr="00D70BC4">
        <w:t>ts apliecin</w:t>
      </w:r>
      <w:r w:rsidR="003178B7" w:rsidRPr="00D70BC4">
        <w:rPr>
          <w:rFonts w:hAnsi="Times New Roman"/>
        </w:rPr>
        <w:t>ā</w:t>
      </w:r>
      <w:r w:rsidR="003178B7" w:rsidRPr="00D70BC4">
        <w:t>jums, ka t</w:t>
      </w:r>
      <w:r w:rsidR="003178B7" w:rsidRPr="00D70BC4">
        <w:rPr>
          <w:rFonts w:hAnsi="Times New Roman"/>
        </w:rPr>
        <w:t xml:space="preserve">ā </w:t>
      </w:r>
      <w:r w:rsidR="003178B7" w:rsidRPr="00D70BC4">
        <w:t>tiks re</w:t>
      </w:r>
      <w:r w:rsidR="003178B7" w:rsidRPr="00D70BC4">
        <w:rPr>
          <w:rFonts w:hAnsi="Times New Roman"/>
        </w:rPr>
        <w:t>ģ</w:t>
      </w:r>
      <w:r w:rsidR="003178B7" w:rsidRPr="00D70BC4">
        <w:t>istr</w:t>
      </w:r>
      <w:r w:rsidR="003178B7" w:rsidRPr="00D70BC4">
        <w:rPr>
          <w:rFonts w:hAnsi="Times New Roman"/>
        </w:rPr>
        <w:t>ē</w:t>
      </w:r>
      <w:r w:rsidR="003178B7" w:rsidRPr="00D70BC4">
        <w:t>ta l</w:t>
      </w:r>
      <w:r w:rsidR="003178B7" w:rsidRPr="00D70BC4">
        <w:rPr>
          <w:rFonts w:hAnsi="Times New Roman"/>
        </w:rPr>
        <w:t>ī</w:t>
      </w:r>
      <w:r w:rsidR="003178B7" w:rsidRPr="00D70BC4">
        <w:t>dz L</w:t>
      </w:r>
      <w:r w:rsidR="003178B7" w:rsidRPr="00D70BC4">
        <w:rPr>
          <w:rFonts w:hAnsi="Times New Roman"/>
        </w:rPr>
        <w:t>ī</w:t>
      </w:r>
      <w:r w:rsidR="003178B7" w:rsidRPr="00D70BC4">
        <w:t>guma</w:t>
      </w:r>
      <w:r w:rsidR="00855E67" w:rsidRPr="00D70BC4">
        <w:t xml:space="preserve"> </w:t>
      </w:r>
      <w:r w:rsidR="00855E67" w:rsidRPr="00D70BC4">
        <w:rPr>
          <w:rFonts w:hAnsi="Times New Roman" w:cs="Times New Roman"/>
        </w:rPr>
        <w:t>par Siguldas identitāti veidojoša tematiskā plānojuma izstrādi</w:t>
      </w:r>
      <w:r w:rsidR="003178B7" w:rsidRPr="00D70BC4">
        <w:t xml:space="preserve"> nosl</w:t>
      </w:r>
      <w:r w:rsidR="003178B7" w:rsidRPr="00D70BC4">
        <w:rPr>
          <w:rFonts w:hAnsi="Times New Roman"/>
        </w:rPr>
        <w:t>ē</w:t>
      </w:r>
      <w:r w:rsidR="003178B7" w:rsidRPr="00D70BC4">
        <w:t>g</w:t>
      </w:r>
      <w:r w:rsidR="003178B7" w:rsidRPr="00D70BC4">
        <w:rPr>
          <w:rFonts w:hAnsi="Times New Roman"/>
        </w:rPr>
        <w:t>š</w:t>
      </w:r>
      <w:r w:rsidR="003178B7" w:rsidRPr="00D70BC4">
        <w:t>anas dienai.</w:t>
      </w:r>
    </w:p>
    <w:p w:rsidR="003178B7" w:rsidRPr="00D82B24" w:rsidRDefault="003178B7" w:rsidP="003B0D97">
      <w:pPr>
        <w:pStyle w:val="BodyA"/>
        <w:ind w:left="720" w:hanging="720"/>
        <w:jc w:val="both"/>
        <w:rPr>
          <w:rFonts w:hAnsi="Times New Roman" w:cs="Times New Roman"/>
          <w:i/>
          <w:color w:val="FF0000"/>
        </w:rPr>
      </w:pPr>
      <w:r w:rsidRPr="00D70BC4">
        <w:t>4.1.3.</w:t>
      </w:r>
      <w:r w:rsidRPr="00D70BC4">
        <w:tab/>
        <w:t>Lai apliecin</w:t>
      </w:r>
      <w:r w:rsidRPr="00D70BC4">
        <w:rPr>
          <w:rFonts w:hAnsi="Times New Roman"/>
        </w:rPr>
        <w:t>ā</w:t>
      </w:r>
      <w:r w:rsidRPr="00D70BC4">
        <w:t>tu atbilst</w:t>
      </w:r>
      <w:r w:rsidRPr="00D70BC4">
        <w:rPr>
          <w:rFonts w:hAnsi="Times New Roman"/>
        </w:rPr>
        <w:t>ī</w:t>
      </w:r>
      <w:r w:rsidRPr="00D70BC4">
        <w:t>bu Nolikuma 3.1.5.punkta pras</w:t>
      </w:r>
      <w:r w:rsidRPr="00D70BC4">
        <w:rPr>
          <w:rFonts w:hAnsi="Times New Roman"/>
        </w:rPr>
        <w:t>ī</w:t>
      </w:r>
      <w:r w:rsidRPr="00D70BC4">
        <w:t>b</w:t>
      </w:r>
      <w:r w:rsidRPr="00D70BC4">
        <w:rPr>
          <w:rFonts w:hAnsi="Times New Roman"/>
        </w:rPr>
        <w:t>ā</w:t>
      </w:r>
      <w:r w:rsidRPr="00D70BC4">
        <w:t>m, Pretendentam (</w:t>
      </w:r>
      <w:r w:rsidRPr="00D70BC4">
        <w:rPr>
          <w:rFonts w:hAnsi="Times New Roman"/>
        </w:rPr>
        <w:t>ā</w:t>
      </w:r>
      <w:r w:rsidRPr="00D70BC4">
        <w:t>rvalstu personai) j</w:t>
      </w:r>
      <w:r w:rsidRPr="00D70BC4">
        <w:rPr>
          <w:rFonts w:hAnsi="Times New Roman"/>
        </w:rPr>
        <w:t>ā</w:t>
      </w:r>
      <w:r w:rsidRPr="00D70BC4">
        <w:t>iesniedz apliecin</w:t>
      </w:r>
      <w:r w:rsidRPr="00D70BC4">
        <w:rPr>
          <w:rFonts w:hAnsi="Times New Roman"/>
        </w:rPr>
        <w:t>ā</w:t>
      </w:r>
      <w:r w:rsidRPr="00D70BC4">
        <w:t>jums, ka tam ir re</w:t>
      </w:r>
      <w:r w:rsidRPr="00D70BC4">
        <w:rPr>
          <w:rFonts w:hAnsi="Times New Roman"/>
        </w:rPr>
        <w:t>ģ</w:t>
      </w:r>
      <w:r w:rsidRPr="00D70BC4">
        <w:t>istr</w:t>
      </w:r>
      <w:r w:rsidRPr="00D70BC4">
        <w:rPr>
          <w:rFonts w:hAnsi="Times New Roman"/>
        </w:rPr>
        <w:t>ē</w:t>
      </w:r>
      <w:r w:rsidRPr="00D70BC4">
        <w:t>tas ties</w:t>
      </w:r>
      <w:r w:rsidRPr="00D70BC4">
        <w:rPr>
          <w:rFonts w:hAnsi="Times New Roman"/>
        </w:rPr>
        <w:t>ī</w:t>
      </w:r>
      <w:r w:rsidRPr="00D70BC4">
        <w:t>bas veikt komercdarb</w:t>
      </w:r>
      <w:r w:rsidRPr="00D70BC4">
        <w:rPr>
          <w:rFonts w:hAnsi="Times New Roman"/>
        </w:rPr>
        <w:t>ī</w:t>
      </w:r>
      <w:r w:rsidRPr="00D70BC4">
        <w:t>bu b</w:t>
      </w:r>
      <w:r w:rsidRPr="00D70BC4">
        <w:rPr>
          <w:rFonts w:hAnsi="Times New Roman"/>
        </w:rPr>
        <w:t>ū</w:t>
      </w:r>
      <w:r w:rsidRPr="00D70BC4">
        <w:t>vniec</w:t>
      </w:r>
      <w:r w:rsidRPr="00D70BC4">
        <w:rPr>
          <w:rFonts w:hAnsi="Times New Roman"/>
        </w:rPr>
        <w:t>ī</w:t>
      </w:r>
      <w:r w:rsidRPr="00D70BC4">
        <w:t>b</w:t>
      </w:r>
      <w:r w:rsidRPr="00D70BC4">
        <w:rPr>
          <w:rFonts w:hAnsi="Times New Roman"/>
        </w:rPr>
        <w:t xml:space="preserve">ā </w:t>
      </w:r>
      <w:r w:rsidRPr="00D70BC4">
        <w:t>attiec</w:t>
      </w:r>
      <w:r w:rsidRPr="00D70BC4">
        <w:rPr>
          <w:rFonts w:hAnsi="Times New Roman"/>
        </w:rPr>
        <w:t>ī</w:t>
      </w:r>
      <w:r w:rsidRPr="00D70BC4">
        <w:t>g</w:t>
      </w:r>
      <w:r w:rsidRPr="00D70BC4">
        <w:rPr>
          <w:rFonts w:hAnsi="Times New Roman"/>
        </w:rPr>
        <w:t>ā</w:t>
      </w:r>
      <w:r w:rsidRPr="00D70BC4">
        <w:t>s valsts likumdo</w:t>
      </w:r>
      <w:r w:rsidRPr="00D70BC4">
        <w:rPr>
          <w:rFonts w:hAnsi="Times New Roman"/>
        </w:rPr>
        <w:t>š</w:t>
      </w:r>
      <w:r w:rsidRPr="00D70BC4">
        <w:t>an</w:t>
      </w:r>
      <w:r w:rsidRPr="00D70BC4">
        <w:rPr>
          <w:rFonts w:hAnsi="Times New Roman"/>
        </w:rPr>
        <w:t xml:space="preserve">ā </w:t>
      </w:r>
      <w:r w:rsidRPr="00D70BC4">
        <w:t>paredz</w:t>
      </w:r>
      <w:r w:rsidRPr="00D70BC4">
        <w:rPr>
          <w:rFonts w:hAnsi="Times New Roman"/>
        </w:rPr>
        <w:t>ē</w:t>
      </w:r>
      <w:r w:rsidRPr="00D70BC4">
        <w:t>taj</w:t>
      </w:r>
      <w:r w:rsidRPr="00D70BC4">
        <w:rPr>
          <w:rFonts w:hAnsi="Times New Roman"/>
        </w:rPr>
        <w:t xml:space="preserve">ā </w:t>
      </w:r>
      <w:r w:rsidRPr="00D70BC4">
        <w:t>k</w:t>
      </w:r>
      <w:r w:rsidRPr="00D70BC4">
        <w:rPr>
          <w:rFonts w:hAnsi="Times New Roman"/>
        </w:rPr>
        <w:t>ā</w:t>
      </w:r>
      <w:r w:rsidRPr="00D70BC4">
        <w:t>rt</w:t>
      </w:r>
      <w:r w:rsidRPr="00D70BC4">
        <w:rPr>
          <w:rFonts w:hAnsi="Times New Roman"/>
        </w:rPr>
        <w:t>ī</w:t>
      </w:r>
      <w:r w:rsidRPr="00D70BC4">
        <w:t>b</w:t>
      </w:r>
      <w:r w:rsidRPr="00D70BC4">
        <w:rPr>
          <w:rFonts w:hAnsi="Times New Roman"/>
        </w:rPr>
        <w:t>ā</w:t>
      </w:r>
      <w:r w:rsidRPr="00D70BC4">
        <w:t xml:space="preserve">. </w:t>
      </w:r>
      <w:r w:rsidRPr="00D70BC4">
        <w:rPr>
          <w:rFonts w:hAnsi="Times New Roman"/>
        </w:rPr>
        <w:t>Ā</w:t>
      </w:r>
      <w:r w:rsidRPr="00D70BC4">
        <w:t>rvalstu persona, kas nav re</w:t>
      </w:r>
      <w:r w:rsidRPr="00D70BC4">
        <w:rPr>
          <w:rFonts w:hAnsi="Times New Roman"/>
        </w:rPr>
        <w:t>ģ</w:t>
      </w:r>
      <w:r w:rsidRPr="00D70BC4">
        <w:t>istr</w:t>
      </w:r>
      <w:r w:rsidRPr="00D70BC4">
        <w:rPr>
          <w:rFonts w:hAnsi="Times New Roman"/>
        </w:rPr>
        <w:t>ē</w:t>
      </w:r>
      <w:r w:rsidRPr="00D70BC4">
        <w:t>ts Latvijas Republikas B</w:t>
      </w:r>
      <w:r w:rsidRPr="00D70BC4">
        <w:rPr>
          <w:rFonts w:hAnsi="Times New Roman"/>
        </w:rPr>
        <w:t>ū</w:t>
      </w:r>
      <w:r w:rsidRPr="00D70BC4">
        <w:t>vkomersantu re</w:t>
      </w:r>
      <w:r w:rsidRPr="00D70BC4">
        <w:rPr>
          <w:rFonts w:hAnsi="Times New Roman"/>
        </w:rPr>
        <w:t>ģ</w:t>
      </w:r>
      <w:r w:rsidRPr="00D70BC4">
        <w:t>istr</w:t>
      </w:r>
      <w:r w:rsidRPr="00D70BC4">
        <w:rPr>
          <w:rFonts w:hAnsi="Times New Roman"/>
        </w:rPr>
        <w:t>ā</w:t>
      </w:r>
      <w:r w:rsidRPr="00D70BC4">
        <w:t>, ja t</w:t>
      </w:r>
      <w:r w:rsidRPr="00D70BC4">
        <w:rPr>
          <w:rFonts w:hAnsi="Times New Roman"/>
        </w:rPr>
        <w:t xml:space="preserve">ā </w:t>
      </w:r>
      <w:r w:rsidRPr="00D70BC4">
        <w:t>tiks atz</w:t>
      </w:r>
      <w:r w:rsidRPr="00D70BC4">
        <w:rPr>
          <w:rFonts w:hAnsi="Times New Roman"/>
        </w:rPr>
        <w:t>ī</w:t>
      </w:r>
      <w:r w:rsidRPr="00D70BC4">
        <w:t>ta par uzvar</w:t>
      </w:r>
      <w:r w:rsidRPr="00D70BC4">
        <w:rPr>
          <w:rFonts w:hAnsi="Times New Roman"/>
        </w:rPr>
        <w:t>ē</w:t>
      </w:r>
      <w:r w:rsidRPr="00D70BC4">
        <w:t>t</w:t>
      </w:r>
      <w:r w:rsidRPr="00D70BC4">
        <w:rPr>
          <w:rFonts w:hAnsi="Times New Roman"/>
        </w:rPr>
        <w:t>ā</w:t>
      </w:r>
      <w:r w:rsidRPr="00D70BC4">
        <w:t>ju, j</w:t>
      </w:r>
      <w:r w:rsidRPr="00D70BC4">
        <w:rPr>
          <w:rFonts w:hAnsi="Times New Roman"/>
        </w:rPr>
        <w:t>ā</w:t>
      </w:r>
      <w:r w:rsidRPr="00D70BC4">
        <w:t>iesniedz apliecin</w:t>
      </w:r>
      <w:r w:rsidRPr="00D70BC4">
        <w:rPr>
          <w:rFonts w:hAnsi="Times New Roman"/>
        </w:rPr>
        <w:t>ā</w:t>
      </w:r>
      <w:r w:rsidRPr="00D70BC4">
        <w:t>jums, ka l</w:t>
      </w:r>
      <w:r w:rsidRPr="00D70BC4">
        <w:rPr>
          <w:rFonts w:hAnsi="Times New Roman"/>
        </w:rPr>
        <w:t>ī</w:t>
      </w:r>
      <w:r w:rsidRPr="00D70BC4">
        <w:t>dz L</w:t>
      </w:r>
      <w:r w:rsidRPr="00D70BC4">
        <w:rPr>
          <w:rFonts w:hAnsi="Times New Roman"/>
        </w:rPr>
        <w:t>ī</w:t>
      </w:r>
      <w:r w:rsidRPr="00D70BC4">
        <w:t>guma sl</w:t>
      </w:r>
      <w:r w:rsidRPr="00D70BC4">
        <w:rPr>
          <w:rFonts w:hAnsi="Times New Roman"/>
        </w:rPr>
        <w:t>ē</w:t>
      </w:r>
      <w:r w:rsidRPr="00D70BC4">
        <w:t>g</w:t>
      </w:r>
      <w:r w:rsidRPr="00D70BC4">
        <w:rPr>
          <w:rFonts w:hAnsi="Times New Roman"/>
        </w:rPr>
        <w:t>š</w:t>
      </w:r>
      <w:r w:rsidRPr="00D70BC4">
        <w:t>anas dienai tiks re</w:t>
      </w:r>
      <w:r w:rsidRPr="00D70BC4">
        <w:rPr>
          <w:rFonts w:hAnsi="Times New Roman"/>
        </w:rPr>
        <w:t>ģ</w:t>
      </w:r>
      <w:r w:rsidRPr="00D70BC4">
        <w:t>istr</w:t>
      </w:r>
      <w:r w:rsidRPr="00D70BC4">
        <w:rPr>
          <w:rFonts w:hAnsi="Times New Roman"/>
        </w:rPr>
        <w:t>ē</w:t>
      </w:r>
      <w:r w:rsidRPr="00D70BC4">
        <w:t>ta Latvijas Republikas B</w:t>
      </w:r>
      <w:r w:rsidRPr="00D70BC4">
        <w:rPr>
          <w:rFonts w:hAnsi="Times New Roman"/>
        </w:rPr>
        <w:t>ū</w:t>
      </w:r>
      <w:r w:rsidRPr="00D70BC4">
        <w:t>vkomersantu re</w:t>
      </w:r>
      <w:r w:rsidRPr="00D70BC4">
        <w:rPr>
          <w:rFonts w:hAnsi="Times New Roman"/>
        </w:rPr>
        <w:t>ģ</w:t>
      </w:r>
      <w:r w:rsidRPr="00D70BC4">
        <w:t>istr</w:t>
      </w:r>
      <w:r w:rsidRPr="00D70BC4">
        <w:rPr>
          <w:rFonts w:hAnsi="Times New Roman"/>
        </w:rPr>
        <w:t>ā</w:t>
      </w:r>
      <w:r w:rsidRPr="00D70BC4">
        <w:t>.</w:t>
      </w:r>
      <w:r w:rsidRPr="00D70BC4">
        <w:rPr>
          <w:b/>
          <w:bCs/>
        </w:rPr>
        <w:t xml:space="preserve"> </w:t>
      </w:r>
      <w:r w:rsidRPr="00D70BC4">
        <w:t>Person</w:t>
      </w:r>
      <w:r w:rsidRPr="00D70BC4">
        <w:rPr>
          <w:rFonts w:hAnsi="Times New Roman"/>
        </w:rPr>
        <w:t>ā</w:t>
      </w:r>
      <w:r w:rsidRPr="00D70BC4">
        <w:t>lsabiedr</w:t>
      </w:r>
      <w:r w:rsidRPr="00D70BC4">
        <w:rPr>
          <w:rFonts w:hAnsi="Times New Roman"/>
        </w:rPr>
        <w:t>ī</w:t>
      </w:r>
      <w:r w:rsidRPr="00D70BC4">
        <w:t>bai un pieg</w:t>
      </w:r>
      <w:r w:rsidRPr="00D70BC4">
        <w:rPr>
          <w:rFonts w:hAnsi="Times New Roman"/>
        </w:rPr>
        <w:t>ā</w:t>
      </w:r>
      <w:r w:rsidRPr="00D70BC4">
        <w:t>d</w:t>
      </w:r>
      <w:r w:rsidRPr="00D70BC4">
        <w:rPr>
          <w:rFonts w:hAnsi="Times New Roman"/>
        </w:rPr>
        <w:t>ā</w:t>
      </w:r>
      <w:r w:rsidRPr="00D70BC4">
        <w:t>t</w:t>
      </w:r>
      <w:r w:rsidRPr="00D70BC4">
        <w:rPr>
          <w:rFonts w:hAnsi="Times New Roman"/>
        </w:rPr>
        <w:t>ā</w:t>
      </w:r>
      <w:r w:rsidRPr="00D70BC4">
        <w:t>ju apvien</w:t>
      </w:r>
      <w:r w:rsidRPr="00D70BC4">
        <w:rPr>
          <w:rFonts w:hAnsi="Times New Roman"/>
        </w:rPr>
        <w:t>ī</w:t>
      </w:r>
      <w:r w:rsidRPr="00D70BC4">
        <w:t>bai j</w:t>
      </w:r>
      <w:r w:rsidRPr="00D70BC4">
        <w:rPr>
          <w:rFonts w:hAnsi="Times New Roman"/>
        </w:rPr>
        <w:t>ā</w:t>
      </w:r>
      <w:r w:rsidRPr="00D70BC4">
        <w:t>iesniedz apliecin</w:t>
      </w:r>
      <w:r w:rsidRPr="00D70BC4">
        <w:rPr>
          <w:rFonts w:hAnsi="Times New Roman"/>
        </w:rPr>
        <w:t>ā</w:t>
      </w:r>
      <w:r w:rsidRPr="00D70BC4">
        <w:t>jums, ka t</w:t>
      </w:r>
      <w:r w:rsidRPr="00D70BC4">
        <w:rPr>
          <w:rFonts w:hAnsi="Times New Roman"/>
        </w:rPr>
        <w:t xml:space="preserve">ā </w:t>
      </w:r>
      <w:r w:rsidRPr="00D70BC4">
        <w:t>tiks re</w:t>
      </w:r>
      <w:r w:rsidRPr="00D70BC4">
        <w:rPr>
          <w:rFonts w:hAnsi="Times New Roman"/>
        </w:rPr>
        <w:t>ģ</w:t>
      </w:r>
      <w:r w:rsidRPr="00D70BC4">
        <w:t>istr</w:t>
      </w:r>
      <w:r w:rsidRPr="00D70BC4">
        <w:rPr>
          <w:rFonts w:hAnsi="Times New Roman"/>
        </w:rPr>
        <w:t>ē</w:t>
      </w:r>
      <w:r w:rsidRPr="00D70BC4">
        <w:t>ta B</w:t>
      </w:r>
      <w:r w:rsidRPr="00D70BC4">
        <w:rPr>
          <w:rFonts w:hAnsi="Times New Roman"/>
        </w:rPr>
        <w:t>ū</w:t>
      </w:r>
      <w:r w:rsidRPr="00D70BC4">
        <w:t>vkomersantu re</w:t>
      </w:r>
      <w:r w:rsidRPr="00D70BC4">
        <w:rPr>
          <w:rFonts w:hAnsi="Times New Roman"/>
        </w:rPr>
        <w:t>ģ</w:t>
      </w:r>
      <w:r w:rsidRPr="00D70BC4">
        <w:t>istr</w:t>
      </w:r>
      <w:r w:rsidRPr="00D70BC4">
        <w:rPr>
          <w:rFonts w:hAnsi="Times New Roman"/>
        </w:rPr>
        <w:t xml:space="preserve">ā </w:t>
      </w:r>
      <w:r w:rsidRPr="00D70BC4">
        <w:t>(p</w:t>
      </w:r>
      <w:r w:rsidRPr="00D70BC4">
        <w:rPr>
          <w:rFonts w:hAnsi="Times New Roman"/>
        </w:rPr>
        <w:t>ē</w:t>
      </w:r>
      <w:r w:rsidRPr="00D70BC4">
        <w:t>c re</w:t>
      </w:r>
      <w:r w:rsidRPr="00D70BC4">
        <w:rPr>
          <w:rFonts w:hAnsi="Times New Roman"/>
        </w:rPr>
        <w:t>ģ</w:t>
      </w:r>
      <w:r w:rsidRPr="00D70BC4">
        <w:t>istr</w:t>
      </w:r>
      <w:r w:rsidRPr="00D70BC4">
        <w:rPr>
          <w:rFonts w:hAnsi="Times New Roman"/>
        </w:rPr>
        <w:t>ā</w:t>
      </w:r>
      <w:r w:rsidRPr="00D70BC4">
        <w:t>cijas komercre</w:t>
      </w:r>
      <w:r w:rsidRPr="00D70BC4">
        <w:rPr>
          <w:rFonts w:hAnsi="Times New Roman"/>
        </w:rPr>
        <w:t>ģ</w:t>
      </w:r>
      <w:r w:rsidRPr="00D70BC4">
        <w:t>istr</w:t>
      </w:r>
      <w:r w:rsidRPr="00D70BC4">
        <w:rPr>
          <w:rFonts w:hAnsi="Times New Roman"/>
        </w:rPr>
        <w:t>ā</w:t>
      </w:r>
      <w:r w:rsidRPr="00D70BC4">
        <w:t>) l</w:t>
      </w:r>
      <w:r w:rsidRPr="00D70BC4">
        <w:rPr>
          <w:rFonts w:hAnsi="Times New Roman"/>
        </w:rPr>
        <w:t>ī</w:t>
      </w:r>
      <w:r w:rsidRPr="00D70BC4">
        <w:t>dz L</w:t>
      </w:r>
      <w:r w:rsidRPr="00D70BC4">
        <w:rPr>
          <w:rFonts w:hAnsi="Times New Roman"/>
        </w:rPr>
        <w:t>ī</w:t>
      </w:r>
      <w:r w:rsidRPr="00D70BC4">
        <w:t>guma</w:t>
      </w:r>
      <w:r w:rsidR="00D82B24" w:rsidRPr="00D70BC4">
        <w:t xml:space="preserve"> </w:t>
      </w:r>
      <w:r w:rsidR="00D82B24" w:rsidRPr="00D70BC4">
        <w:rPr>
          <w:rFonts w:hAnsi="Times New Roman" w:cs="Times New Roman"/>
        </w:rPr>
        <w:t>par Siguldas identitāti veidojoša tematiskā plānojuma izstrādi</w:t>
      </w:r>
      <w:r w:rsidRPr="00D70BC4">
        <w:rPr>
          <w:rFonts w:hAnsi="Times New Roman" w:cs="Times New Roman"/>
        </w:rPr>
        <w:t xml:space="preserve"> noslēgšanai.</w:t>
      </w:r>
      <w:r w:rsidR="00CD7BBA" w:rsidRPr="00D82B24">
        <w:rPr>
          <w:rFonts w:hAnsi="Times New Roman" w:cs="Times New Roman"/>
        </w:rPr>
        <w:t xml:space="preserve"> </w:t>
      </w:r>
    </w:p>
    <w:p w:rsidR="00DC4D79" w:rsidRPr="00D82B24" w:rsidRDefault="0085581F">
      <w:pPr>
        <w:pStyle w:val="Normal1"/>
        <w:spacing w:before="120" w:after="120"/>
        <w:ind w:left="680" w:hanging="680"/>
        <w:jc w:val="both"/>
      </w:pPr>
      <w:r>
        <w:t>4</w:t>
      </w:r>
      <w:r w:rsidR="003B0D97">
        <w:t>.1.4</w:t>
      </w:r>
      <w:r>
        <w:t>.</w:t>
      </w:r>
      <w:r>
        <w:tab/>
      </w:r>
      <w:r w:rsidRPr="00D82B24">
        <w:t>Pretendenta apliecinājums par Pretendenta g</w:t>
      </w:r>
      <w:r w:rsidR="0086453A" w:rsidRPr="00D82B24">
        <w:t>ada finanšu apgrozījumu par 2014.g., 2015.g., 2016</w:t>
      </w:r>
      <w:r w:rsidRPr="00D82B24">
        <w:t>.gadu, norādot apgrozījumu par katru gadu atsevišķi un kopā. Uzņēmumiem, kas dibināti vēlāk apliecinājums par gada finanšu apgrozījumu nostrādātajā periodā.</w:t>
      </w:r>
    </w:p>
    <w:p w:rsidR="0086453A" w:rsidRPr="00D82B24" w:rsidRDefault="0086453A" w:rsidP="0086453A">
      <w:pPr>
        <w:pBdr>
          <w:top w:val="none" w:sz="0" w:space="0" w:color="auto"/>
          <w:left w:val="none" w:sz="0" w:space="0" w:color="auto"/>
          <w:bottom w:val="none" w:sz="0" w:space="0" w:color="auto"/>
          <w:right w:val="none" w:sz="0" w:space="0" w:color="auto"/>
          <w:between w:val="none" w:sz="0" w:space="0" w:color="auto"/>
        </w:pBdr>
        <w:suppressAutoHyphens/>
        <w:spacing w:after="120"/>
        <w:ind w:left="720"/>
        <w:jc w:val="both"/>
        <w:rPr>
          <w:lang w:eastAsia="zh-CN"/>
        </w:rPr>
      </w:pPr>
      <w:r w:rsidRPr="00D82B24">
        <w:rPr>
          <w:lang w:eastAsia="zh-CN"/>
        </w:rPr>
        <w:lastRenderedPageBreak/>
        <w:t xml:space="preserve">Apliecinājumam pievieno Pretendenta gada pārskata izdruku no Valsts ieņēmumu dienesta Elektroniskās deklarēšanas sistēmas un revidenta ziņojumu par attiecīgajiem gadiem (2014.g., 2015.g., 2016.g.). </w:t>
      </w:r>
    </w:p>
    <w:p w:rsidR="0086453A" w:rsidRPr="00911732" w:rsidRDefault="0086453A" w:rsidP="0086453A">
      <w:pPr>
        <w:pBdr>
          <w:top w:val="none" w:sz="0" w:space="0" w:color="auto"/>
          <w:left w:val="none" w:sz="0" w:space="0" w:color="auto"/>
          <w:bottom w:val="none" w:sz="0" w:space="0" w:color="auto"/>
          <w:right w:val="none" w:sz="0" w:space="0" w:color="auto"/>
          <w:between w:val="none" w:sz="0" w:space="0" w:color="auto"/>
        </w:pBdr>
        <w:suppressAutoHyphens/>
        <w:spacing w:after="120"/>
        <w:ind w:left="720"/>
        <w:jc w:val="both"/>
        <w:rPr>
          <w:i/>
          <w:color w:val="FF0000"/>
          <w:lang w:eastAsia="zh-CN"/>
        </w:rPr>
      </w:pPr>
      <w:r w:rsidRPr="00D82B24">
        <w:rPr>
          <w:lang w:eastAsia="zh-CN"/>
        </w:rPr>
        <w:t>Ja Pretendents ir reģistrēts ārvalstī, lai apliecinātu atbilstību Nolikuma 3.2.1.punkta prasībām, Pretendentam ir tiesības iesniegt līdzvērtīgus dokumentus atbilstoši to reģistrācijas valsts normatīvajam regulējumam.</w:t>
      </w:r>
    </w:p>
    <w:p w:rsidR="00167007" w:rsidRDefault="003B0D97">
      <w:pPr>
        <w:pStyle w:val="Normal1"/>
        <w:spacing w:before="120" w:after="120"/>
        <w:ind w:left="680" w:hanging="680"/>
        <w:jc w:val="both"/>
      </w:pPr>
      <w:r>
        <w:t>4.1.5</w:t>
      </w:r>
      <w:r w:rsidR="0085581F">
        <w:t>.</w:t>
      </w:r>
      <w:r w:rsidR="0085581F">
        <w:tab/>
        <w:t>Informācija par Pretendenta pieredzi, atbilstoši Nolikuma 3.3.1.punktā noteiktajām prasībām, norādot pasūtītāju, nosaukumu, pakalpojuma aprakstu, pakalpojumu izpildes periodu, pakalpojumu apjomu (izmaksas EUR bez PVN), kontaktpersonu, tās telefona numuru (ar kuru, nepieciešamības gadījumā, sazināties un noskaidrot sīkāk par konkrēto darbu). Saraksts ar Pretendenta sniegtajiem pakalpojumiem noformējams atbilstoši Nolikumam pievienotajai formai (Nolikuma 3.</w:t>
      </w:r>
      <w:r w:rsidR="0085581F">
        <w:rPr>
          <w:i/>
          <w:color w:val="FF0000"/>
        </w:rPr>
        <w:t xml:space="preserve"> </w:t>
      </w:r>
      <w:r w:rsidR="0085581F">
        <w:t>pielikums).</w:t>
      </w:r>
      <w:r w:rsidR="00855E67">
        <w:t xml:space="preserve"> </w:t>
      </w:r>
    </w:p>
    <w:p w:rsidR="00DC4D79" w:rsidRPr="00955EFB" w:rsidRDefault="003B0D97">
      <w:pPr>
        <w:pStyle w:val="Normal1"/>
        <w:spacing w:before="120" w:after="120"/>
        <w:ind w:left="680" w:hanging="680"/>
        <w:jc w:val="both"/>
        <w:rPr>
          <w:b/>
          <w:i/>
          <w:color w:val="FF0000"/>
          <w:u w:val="single"/>
        </w:rPr>
      </w:pPr>
      <w:r>
        <w:t>4.1.6</w:t>
      </w:r>
      <w:r w:rsidR="0085581F">
        <w:t xml:space="preserve">. </w:t>
      </w:r>
      <w:r w:rsidR="0085581F">
        <w:tab/>
        <w:t>Atsauksmes, kurās apliecināta Pretendenta pieredze un kvalitāte</w:t>
      </w:r>
      <w:r w:rsidR="00210609">
        <w:t xml:space="preserve"> </w:t>
      </w:r>
      <w:r w:rsidR="00210609" w:rsidRPr="00A9412E">
        <w:t>atbilstoši</w:t>
      </w:r>
      <w:r w:rsidR="0085581F" w:rsidRPr="00A9412E">
        <w:t xml:space="preserve"> Nolikuma 3.3.1.punktā paredzēto darbu izpildē, jābūt vismaz 2 (div</w:t>
      </w:r>
      <w:r w:rsidR="00955EFB" w:rsidRPr="00A9412E">
        <w:t>ām) pozitīvām atsauksmēm par iepriekš</w:t>
      </w:r>
      <w:r w:rsidR="0085581F" w:rsidRPr="00A9412E">
        <w:t xml:space="preserve">ējo </w:t>
      </w:r>
      <w:r w:rsidR="00955EFB" w:rsidRPr="00A9412E">
        <w:t>3 (</w:t>
      </w:r>
      <w:r w:rsidR="0085581F" w:rsidRPr="00A9412E">
        <w:t>tr</w:t>
      </w:r>
      <w:r w:rsidR="0085581F">
        <w:t>īs</w:t>
      </w:r>
      <w:r w:rsidR="00955EFB">
        <w:t>)</w:t>
      </w:r>
      <w:r w:rsidR="0085581F">
        <w:t xml:space="preserve"> </w:t>
      </w:r>
      <w:r w:rsidR="00A9412E">
        <w:t>gadu laikā veiktiem darbiem</w:t>
      </w:r>
      <w:r w:rsidR="0085581F">
        <w:t>.</w:t>
      </w:r>
      <w:r w:rsidR="00955EFB">
        <w:t xml:space="preserve"> </w:t>
      </w:r>
    </w:p>
    <w:p w:rsidR="008163D6" w:rsidRPr="009E4C6B" w:rsidRDefault="003B0D97">
      <w:pPr>
        <w:pStyle w:val="Normal1"/>
        <w:spacing w:before="120" w:after="120"/>
        <w:ind w:left="680" w:hanging="680"/>
        <w:jc w:val="both"/>
        <w:rPr>
          <w:i/>
          <w:color w:val="FF0000"/>
        </w:rPr>
      </w:pPr>
      <w:r>
        <w:t>4.1.7</w:t>
      </w:r>
      <w:r w:rsidR="0085581F">
        <w:t>.</w:t>
      </w:r>
      <w:r w:rsidR="0085581F">
        <w:tab/>
      </w:r>
      <w:r w:rsidR="00593092" w:rsidRPr="00A9412E">
        <w:rPr>
          <w:color w:val="auto"/>
        </w:rPr>
        <w:t>P</w:t>
      </w:r>
      <w:r w:rsidR="008B1403" w:rsidRPr="00A9412E">
        <w:rPr>
          <w:color w:val="auto"/>
        </w:rPr>
        <w:t>ersonāla</w:t>
      </w:r>
      <w:r w:rsidR="0085581F" w:rsidRPr="00A9412E">
        <w:t xml:space="preserve"> </w:t>
      </w:r>
      <w:r w:rsidR="00A9412E" w:rsidRPr="00A9412E">
        <w:t>s</w:t>
      </w:r>
      <w:r w:rsidR="0085581F" w:rsidRPr="00A9412E">
        <w:t>araksts (Nolikuma 4.pielikums)</w:t>
      </w:r>
      <w:r w:rsidR="009D5AA4" w:rsidRPr="00A9412E">
        <w:t xml:space="preserve"> atbilstoši Nolikuma 3.3.3.punkta apakšpunktu</w:t>
      </w:r>
      <w:r w:rsidR="0010275C">
        <w:t xml:space="preserve"> </w:t>
      </w:r>
      <w:r w:rsidR="0010275C" w:rsidRPr="00041E2F">
        <w:t>un 3.3.4.punkta</w:t>
      </w:r>
      <w:r w:rsidR="009D5AA4" w:rsidRPr="00A9412E">
        <w:t xml:space="preserve"> prasībām</w:t>
      </w:r>
      <w:r w:rsidR="00A9412E" w:rsidRPr="00A9412E">
        <w:t>.</w:t>
      </w:r>
      <w:r w:rsidR="009E4C6B">
        <w:t xml:space="preserve"> </w:t>
      </w:r>
      <w:r w:rsidR="002564E0" w:rsidRPr="00452603">
        <w:t>Jāpievieno iesaistī</w:t>
      </w:r>
      <w:r w:rsidR="002564E0">
        <w:t>to speciālistu</w:t>
      </w:r>
      <w:r w:rsidR="002564E0" w:rsidRPr="00452603">
        <w:t xml:space="preserve"> darba līguma/uzņēmuma līgumu kopijas vai apliecinājumi par to esamību, vai to parakstīti apliecinājumi par gatavību piedalīties atklātajā konkursā un gadījumā, ja Pretendentam tiks piešķirtas līguma slēgšanas tiesības, noslēgt ar to savstarpējus līgumus par tiem uzticē</w:t>
      </w:r>
      <w:r w:rsidR="002564E0">
        <w:t>to</w:t>
      </w:r>
      <w:r w:rsidR="002564E0" w:rsidRPr="00452603">
        <w:t xml:space="preserve"> darbu izpildi.</w:t>
      </w:r>
    </w:p>
    <w:p w:rsidR="00DC4D79" w:rsidRPr="00A9412E" w:rsidRDefault="003B0D97">
      <w:pPr>
        <w:pStyle w:val="Normal1"/>
        <w:spacing w:before="120" w:after="120"/>
        <w:ind w:left="680" w:hanging="680"/>
        <w:jc w:val="both"/>
        <w:rPr>
          <w:i/>
          <w:color w:val="FF0000"/>
        </w:rPr>
      </w:pPr>
      <w:r>
        <w:t>4.1.8</w:t>
      </w:r>
      <w:r w:rsidR="0085581F" w:rsidRPr="00A9412E">
        <w:t>. Pretendenta rakstisks apliecinājums, ka viņa rīcībā ir viss nepieciešamais tehniskais aprīkojums, kas nepieciešams kvalitatīvai pakalpojuma sniegšanai.</w:t>
      </w:r>
    </w:p>
    <w:p w:rsidR="00911732" w:rsidRPr="00A9412E" w:rsidRDefault="003B0D97">
      <w:pPr>
        <w:pStyle w:val="Normal1"/>
        <w:spacing w:before="120" w:after="120"/>
        <w:ind w:left="680" w:hanging="680"/>
        <w:jc w:val="both"/>
        <w:rPr>
          <w:i/>
          <w:color w:val="FF0000"/>
        </w:rPr>
      </w:pPr>
      <w:r>
        <w:t>4.1.9</w:t>
      </w:r>
      <w:r w:rsidR="0085581F" w:rsidRPr="00A9412E">
        <w:t>.</w:t>
      </w:r>
      <w:r w:rsidR="0085581F" w:rsidRPr="00A9412E">
        <w:tab/>
      </w:r>
      <w:r w:rsidR="00E7398A" w:rsidRPr="00A9412E">
        <w:rPr>
          <w:lang w:eastAsia="lv-LV"/>
        </w:rPr>
        <w:t>Pretendenta rakstveida apliecinājums par to, ka Pretendents ir iepazinies</w:t>
      </w:r>
      <w:r w:rsidR="00184741" w:rsidRPr="00A9412E">
        <w:rPr>
          <w:lang w:eastAsia="lv-LV"/>
        </w:rPr>
        <w:t xml:space="preserve"> ar Līguma projektos (Nolikuma 8</w:t>
      </w:r>
      <w:r w:rsidR="00E7398A" w:rsidRPr="00A9412E">
        <w:rPr>
          <w:lang w:eastAsia="lv-LV"/>
        </w:rPr>
        <w:t>.pielikums</w:t>
      </w:r>
      <w:r w:rsidR="00184741" w:rsidRPr="00A9412E">
        <w:rPr>
          <w:lang w:eastAsia="lv-LV"/>
        </w:rPr>
        <w:t xml:space="preserve"> un 9</w:t>
      </w:r>
      <w:r w:rsidR="00B8045F" w:rsidRPr="00A9412E">
        <w:rPr>
          <w:lang w:eastAsia="lv-LV"/>
        </w:rPr>
        <w:t>.pielikums</w:t>
      </w:r>
      <w:r w:rsidR="00E7398A" w:rsidRPr="00A9412E">
        <w:rPr>
          <w:lang w:eastAsia="lv-LV"/>
        </w:rPr>
        <w:t>) paredzētajiem noteikumiem un piekrīt tiem</w:t>
      </w:r>
      <w:r w:rsidR="00A9412E">
        <w:rPr>
          <w:lang w:eastAsia="lv-LV"/>
        </w:rPr>
        <w:t>.</w:t>
      </w:r>
    </w:p>
    <w:p w:rsidR="00866A49" w:rsidRPr="00866A49" w:rsidRDefault="003B0D97" w:rsidP="00866A49">
      <w:pPr>
        <w:spacing w:before="120" w:after="120"/>
        <w:ind w:left="680" w:hanging="680"/>
        <w:jc w:val="both"/>
        <w:rPr>
          <w:i/>
          <w:color w:val="FF0000"/>
        </w:rPr>
      </w:pPr>
      <w:r>
        <w:t>4.1.10</w:t>
      </w:r>
      <w:r w:rsidR="00866A49" w:rsidRPr="00A9412E">
        <w:t>.</w:t>
      </w:r>
      <w:r w:rsidR="00866A49" w:rsidRPr="00A9412E">
        <w:tab/>
        <w:t xml:space="preserve">Ja Pretendents plāno piesaistīt apakšuzņēmējus – informācija par konkrētajiem apakšuzņēmējiem un tiem nododamo darbu saraksts un apjoms. Informācija jāsagatavo un jāiesniedz pēc klātpievienotās tabulas </w:t>
      </w:r>
      <w:r w:rsidR="00866A49" w:rsidRPr="00A9412E">
        <w:rPr>
          <w:rFonts w:eastAsia="Arial Unicode MS"/>
          <w:u w:val="single" w:color="000000"/>
          <w:bdr w:val="none" w:sz="0" w:space="0" w:color="auto" w:frame="1"/>
          <w:lang w:eastAsia="lv-LV"/>
        </w:rPr>
        <w:t>par visiem piesaistītajiem apakšuzņēmējiem</w:t>
      </w:r>
      <w:r w:rsidR="00866A49" w:rsidRPr="00A9412E">
        <w:t>. Katra norādītā apakšuzņēmēja apliecinājums par pieejamību Pretendenta līguma darbības laikā un piekrišanu izpildīt norādīto līguma daļu.</w:t>
      </w: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417"/>
        <w:gridCol w:w="1843"/>
        <w:gridCol w:w="1701"/>
        <w:gridCol w:w="1701"/>
        <w:gridCol w:w="1843"/>
      </w:tblGrid>
      <w:tr w:rsidR="00866A49" w:rsidTr="00866A49">
        <w:tc>
          <w:tcPr>
            <w:tcW w:w="1526" w:type="dxa"/>
            <w:tcBorders>
              <w:top w:val="single" w:sz="4" w:space="0" w:color="auto"/>
              <w:left w:val="single" w:sz="4" w:space="0" w:color="auto"/>
              <w:bottom w:val="nil"/>
              <w:right w:val="single" w:sz="4" w:space="0" w:color="auto"/>
            </w:tcBorders>
            <w:hideMark/>
          </w:tcPr>
          <w:p w:rsidR="00866A49" w:rsidRDefault="00866A49">
            <w:pPr>
              <w:rPr>
                <w:sz w:val="20"/>
                <w:szCs w:val="20"/>
              </w:rPr>
            </w:pPr>
            <w:r>
              <w:rPr>
                <w:sz w:val="20"/>
                <w:szCs w:val="20"/>
              </w:rPr>
              <w:t>Apakšuzņēmēja</w:t>
            </w:r>
          </w:p>
        </w:tc>
        <w:tc>
          <w:tcPr>
            <w:tcW w:w="1417" w:type="dxa"/>
            <w:vMerge w:val="restart"/>
            <w:tcBorders>
              <w:top w:val="single" w:sz="4" w:space="0" w:color="auto"/>
              <w:left w:val="nil"/>
              <w:bottom w:val="single" w:sz="4" w:space="0" w:color="auto"/>
              <w:right w:val="single" w:sz="4" w:space="0" w:color="auto"/>
            </w:tcBorders>
            <w:hideMark/>
          </w:tcPr>
          <w:p w:rsidR="00866A49" w:rsidRDefault="00866A49">
            <w:pPr>
              <w:rPr>
                <w:sz w:val="20"/>
                <w:szCs w:val="20"/>
              </w:rPr>
            </w:pPr>
            <w:r>
              <w:rPr>
                <w:sz w:val="20"/>
                <w:szCs w:val="20"/>
              </w:rPr>
              <w:t>Juridiskā adrese un reģistrācijas Nr.</w:t>
            </w:r>
          </w:p>
        </w:tc>
        <w:tc>
          <w:tcPr>
            <w:tcW w:w="1843" w:type="dxa"/>
            <w:tcBorders>
              <w:top w:val="single" w:sz="4" w:space="0" w:color="auto"/>
              <w:left w:val="nil"/>
              <w:bottom w:val="nil"/>
              <w:right w:val="single" w:sz="4" w:space="0" w:color="auto"/>
            </w:tcBorders>
          </w:tcPr>
          <w:p w:rsidR="00866A49" w:rsidRDefault="00866A49">
            <w:pPr>
              <w:jc w:val="center"/>
              <w:rPr>
                <w:sz w:val="20"/>
                <w:szCs w:val="20"/>
              </w:rPr>
            </w:pPr>
          </w:p>
        </w:tc>
        <w:tc>
          <w:tcPr>
            <w:tcW w:w="1701" w:type="dxa"/>
            <w:vMerge w:val="restart"/>
            <w:tcBorders>
              <w:top w:val="single" w:sz="4" w:space="0" w:color="auto"/>
              <w:left w:val="single" w:sz="4" w:space="0" w:color="auto"/>
              <w:bottom w:val="single" w:sz="4" w:space="0" w:color="auto"/>
              <w:right w:val="nil"/>
            </w:tcBorders>
            <w:hideMark/>
          </w:tcPr>
          <w:p w:rsidR="00866A49" w:rsidRDefault="00866A49">
            <w:pPr>
              <w:jc w:val="center"/>
              <w:rPr>
                <w:sz w:val="20"/>
                <w:szCs w:val="20"/>
              </w:rPr>
            </w:pPr>
            <w:r>
              <w:rPr>
                <w:sz w:val="20"/>
                <w:szCs w:val="20"/>
              </w:rPr>
              <w:t>Darbu veids</w:t>
            </w:r>
          </w:p>
        </w:tc>
        <w:tc>
          <w:tcPr>
            <w:tcW w:w="1701" w:type="dxa"/>
            <w:tcBorders>
              <w:top w:val="single" w:sz="4" w:space="0" w:color="auto"/>
              <w:left w:val="single" w:sz="4" w:space="0" w:color="auto"/>
              <w:bottom w:val="nil"/>
              <w:right w:val="single" w:sz="4" w:space="0" w:color="auto"/>
            </w:tcBorders>
            <w:hideMark/>
          </w:tcPr>
          <w:p w:rsidR="00866A49" w:rsidRDefault="00866A49">
            <w:pPr>
              <w:jc w:val="center"/>
              <w:rPr>
                <w:sz w:val="20"/>
                <w:szCs w:val="20"/>
              </w:rPr>
            </w:pPr>
            <w:r>
              <w:rPr>
                <w:sz w:val="20"/>
                <w:szCs w:val="20"/>
              </w:rPr>
              <w:t>Darbu apjoms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66A49" w:rsidRDefault="00866A49">
            <w:pPr>
              <w:jc w:val="center"/>
              <w:rPr>
                <w:sz w:val="20"/>
                <w:szCs w:val="20"/>
              </w:rPr>
            </w:pPr>
            <w:r>
              <w:rPr>
                <w:sz w:val="20"/>
                <w:szCs w:val="20"/>
              </w:rPr>
              <w:t>Darbu apjoms EUR (bez PVN)</w:t>
            </w:r>
          </w:p>
        </w:tc>
      </w:tr>
      <w:tr w:rsidR="00866A49" w:rsidTr="00866A49">
        <w:tc>
          <w:tcPr>
            <w:tcW w:w="1526" w:type="dxa"/>
            <w:tcBorders>
              <w:top w:val="nil"/>
              <w:left w:val="single" w:sz="4" w:space="0" w:color="auto"/>
              <w:bottom w:val="single" w:sz="4" w:space="0" w:color="auto"/>
              <w:right w:val="single" w:sz="4" w:space="0" w:color="auto"/>
            </w:tcBorders>
            <w:hideMark/>
          </w:tcPr>
          <w:p w:rsidR="00866A49" w:rsidRDefault="00866A49">
            <w:pPr>
              <w:rPr>
                <w:sz w:val="20"/>
                <w:szCs w:val="20"/>
              </w:rPr>
            </w:pPr>
            <w:r>
              <w:rPr>
                <w:sz w:val="20"/>
                <w:szCs w:val="20"/>
              </w:rPr>
              <w:t>nosaukums</w:t>
            </w:r>
          </w:p>
        </w:tc>
        <w:tc>
          <w:tcPr>
            <w:tcW w:w="0" w:type="auto"/>
            <w:vMerge/>
            <w:tcBorders>
              <w:top w:val="single" w:sz="4" w:space="0" w:color="auto"/>
              <w:left w:val="nil"/>
              <w:bottom w:val="single" w:sz="4" w:space="0" w:color="auto"/>
              <w:right w:val="single" w:sz="4" w:space="0" w:color="auto"/>
            </w:tcBorders>
            <w:vAlign w:val="center"/>
            <w:hideMark/>
          </w:tcPr>
          <w:p w:rsidR="00866A49" w:rsidRDefault="00866A49">
            <w:pPr>
              <w:rPr>
                <w:sz w:val="20"/>
                <w:szCs w:val="20"/>
              </w:rPr>
            </w:pPr>
          </w:p>
        </w:tc>
        <w:tc>
          <w:tcPr>
            <w:tcW w:w="1843" w:type="dxa"/>
            <w:tcBorders>
              <w:top w:val="nil"/>
              <w:left w:val="nil"/>
              <w:bottom w:val="single" w:sz="4" w:space="0" w:color="auto"/>
              <w:right w:val="single" w:sz="4" w:space="0" w:color="auto"/>
            </w:tcBorders>
            <w:vAlign w:val="center"/>
            <w:hideMark/>
          </w:tcPr>
          <w:p w:rsidR="00866A49" w:rsidRDefault="00866A49">
            <w:pPr>
              <w:jc w:val="center"/>
              <w:rPr>
                <w:sz w:val="20"/>
                <w:szCs w:val="20"/>
              </w:rPr>
            </w:pPr>
            <w:r>
              <w:rPr>
                <w:sz w:val="20"/>
                <w:szCs w:val="20"/>
              </w:rPr>
              <w:t>Apakšuzņēmēja statuss</w:t>
            </w:r>
            <w:r>
              <w:rPr>
                <w:sz w:val="20"/>
                <w:szCs w:val="20"/>
                <w:vertAlign w:val="superscript"/>
              </w:rPr>
              <w:footnoteReference w:id="1"/>
            </w:r>
          </w:p>
          <w:p w:rsidR="00866A49" w:rsidRDefault="00866A49">
            <w:pPr>
              <w:jc w:val="center"/>
              <w:rPr>
                <w:sz w:val="20"/>
                <w:szCs w:val="20"/>
                <w:highlight w:val="green"/>
              </w:rPr>
            </w:pPr>
            <w:r>
              <w:rPr>
                <w:sz w:val="20"/>
                <w:szCs w:val="20"/>
              </w:rPr>
              <w:t>(mazais vai vidējais uzņēmums)</w:t>
            </w:r>
          </w:p>
        </w:tc>
        <w:tc>
          <w:tcPr>
            <w:tcW w:w="0" w:type="auto"/>
            <w:vMerge/>
            <w:tcBorders>
              <w:top w:val="single" w:sz="4" w:space="0" w:color="auto"/>
              <w:left w:val="single" w:sz="4" w:space="0" w:color="auto"/>
              <w:bottom w:val="single" w:sz="4" w:space="0" w:color="auto"/>
              <w:right w:val="nil"/>
            </w:tcBorders>
            <w:vAlign w:val="center"/>
            <w:hideMark/>
          </w:tcPr>
          <w:p w:rsidR="00866A49" w:rsidRDefault="00866A49">
            <w:pPr>
              <w:rPr>
                <w:sz w:val="20"/>
                <w:szCs w:val="20"/>
              </w:rPr>
            </w:pPr>
          </w:p>
        </w:tc>
        <w:tc>
          <w:tcPr>
            <w:tcW w:w="1701" w:type="dxa"/>
            <w:tcBorders>
              <w:top w:val="nil"/>
              <w:left w:val="single" w:sz="4" w:space="0" w:color="auto"/>
              <w:bottom w:val="single" w:sz="4" w:space="0" w:color="auto"/>
              <w:right w:val="single" w:sz="4" w:space="0" w:color="auto"/>
            </w:tcBorders>
            <w:hideMark/>
          </w:tcPr>
          <w:p w:rsidR="00866A49" w:rsidRDefault="00866A49">
            <w:pPr>
              <w:jc w:val="center"/>
              <w:rPr>
                <w:sz w:val="20"/>
                <w:szCs w:val="20"/>
              </w:rPr>
            </w:pPr>
            <w:r>
              <w:rPr>
                <w:sz w:val="20"/>
                <w:szCs w:val="20"/>
              </w:rPr>
              <w:t>no kopējā darbu apjoma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A49" w:rsidRDefault="00866A49">
            <w:pPr>
              <w:rPr>
                <w:sz w:val="20"/>
                <w:szCs w:val="20"/>
              </w:rPr>
            </w:pPr>
          </w:p>
        </w:tc>
      </w:tr>
      <w:tr w:rsidR="00866A49" w:rsidTr="00866A49">
        <w:tc>
          <w:tcPr>
            <w:tcW w:w="1526" w:type="dxa"/>
            <w:tcBorders>
              <w:top w:val="single" w:sz="4" w:space="0" w:color="auto"/>
              <w:left w:val="single" w:sz="4" w:space="0" w:color="auto"/>
              <w:bottom w:val="single" w:sz="4" w:space="0" w:color="auto"/>
              <w:right w:val="single" w:sz="4" w:space="0" w:color="auto"/>
            </w:tcBorders>
          </w:tcPr>
          <w:p w:rsidR="00866A49" w:rsidRDefault="00866A49"/>
        </w:tc>
        <w:tc>
          <w:tcPr>
            <w:tcW w:w="1417" w:type="dxa"/>
            <w:tcBorders>
              <w:top w:val="single" w:sz="4" w:space="0" w:color="auto"/>
              <w:left w:val="nil"/>
              <w:bottom w:val="single" w:sz="4" w:space="0" w:color="auto"/>
              <w:right w:val="single" w:sz="4" w:space="0" w:color="auto"/>
            </w:tcBorders>
          </w:tcPr>
          <w:p w:rsidR="00866A49" w:rsidRDefault="00866A49"/>
        </w:tc>
        <w:tc>
          <w:tcPr>
            <w:tcW w:w="1843" w:type="dxa"/>
            <w:tcBorders>
              <w:top w:val="single" w:sz="4" w:space="0" w:color="auto"/>
              <w:left w:val="nil"/>
              <w:bottom w:val="single" w:sz="4" w:space="0" w:color="auto"/>
              <w:right w:val="single" w:sz="4" w:space="0" w:color="auto"/>
            </w:tcBorders>
            <w:hideMark/>
          </w:tcPr>
          <w:p w:rsidR="00866A49" w:rsidRDefault="00866A49">
            <w:pPr>
              <w:rPr>
                <w:sz w:val="18"/>
                <w:szCs w:val="18"/>
              </w:rPr>
            </w:pPr>
            <w:r>
              <w:rPr>
                <w:rFonts w:ascii="MS Gothic" w:eastAsia="MS Gothic" w:hAnsi="MS Gothic" w:hint="eastAsia"/>
                <w:sz w:val="18"/>
                <w:szCs w:val="18"/>
                <w:lang w:val="en-US"/>
              </w:rPr>
              <w:t>☐</w:t>
            </w:r>
            <w:r>
              <w:rPr>
                <w:sz w:val="18"/>
                <w:szCs w:val="18"/>
              </w:rPr>
              <w:t>mazais uzņēmums</w:t>
            </w:r>
          </w:p>
          <w:p w:rsidR="00866A49" w:rsidRDefault="00866A49">
            <w:pPr>
              <w:rPr>
                <w:highlight w:val="green"/>
              </w:rPr>
            </w:pPr>
            <w:r>
              <w:rPr>
                <w:rFonts w:ascii="MS Gothic" w:eastAsia="MS Gothic" w:hAnsi="MS Gothic" w:cs="MS Gothic" w:hint="eastAsia"/>
                <w:sz w:val="18"/>
                <w:szCs w:val="18"/>
                <w:lang w:val="en-US"/>
              </w:rPr>
              <w:t>☐</w:t>
            </w:r>
            <w:r>
              <w:rPr>
                <w:sz w:val="18"/>
                <w:szCs w:val="18"/>
              </w:rPr>
              <w:t>vidējais uzņēmums</w:t>
            </w:r>
          </w:p>
        </w:tc>
        <w:tc>
          <w:tcPr>
            <w:tcW w:w="1701" w:type="dxa"/>
            <w:tcBorders>
              <w:top w:val="single" w:sz="4" w:space="0" w:color="auto"/>
              <w:left w:val="single" w:sz="4" w:space="0" w:color="auto"/>
              <w:bottom w:val="single" w:sz="4" w:space="0" w:color="auto"/>
              <w:right w:val="single" w:sz="4" w:space="0" w:color="auto"/>
            </w:tcBorders>
          </w:tcPr>
          <w:p w:rsidR="00866A49" w:rsidRDefault="00866A49"/>
        </w:tc>
        <w:tc>
          <w:tcPr>
            <w:tcW w:w="1701" w:type="dxa"/>
            <w:tcBorders>
              <w:top w:val="single" w:sz="4" w:space="0" w:color="auto"/>
              <w:left w:val="single" w:sz="4" w:space="0" w:color="auto"/>
              <w:bottom w:val="single" w:sz="4" w:space="0" w:color="auto"/>
              <w:right w:val="single" w:sz="4" w:space="0" w:color="auto"/>
            </w:tcBorders>
          </w:tcPr>
          <w:p w:rsidR="00866A49" w:rsidRDefault="00866A49"/>
        </w:tc>
        <w:tc>
          <w:tcPr>
            <w:tcW w:w="1843" w:type="dxa"/>
            <w:tcBorders>
              <w:top w:val="single" w:sz="4" w:space="0" w:color="auto"/>
              <w:left w:val="single" w:sz="4" w:space="0" w:color="auto"/>
              <w:bottom w:val="single" w:sz="4" w:space="0" w:color="auto"/>
              <w:right w:val="single" w:sz="4" w:space="0" w:color="auto"/>
            </w:tcBorders>
          </w:tcPr>
          <w:p w:rsidR="00866A49" w:rsidRDefault="00866A49"/>
        </w:tc>
      </w:tr>
      <w:tr w:rsidR="00866A49" w:rsidTr="00866A49">
        <w:tc>
          <w:tcPr>
            <w:tcW w:w="1526" w:type="dxa"/>
            <w:tcBorders>
              <w:top w:val="single" w:sz="4" w:space="0" w:color="auto"/>
              <w:left w:val="single" w:sz="4" w:space="0" w:color="auto"/>
              <w:bottom w:val="single" w:sz="4" w:space="0" w:color="auto"/>
              <w:right w:val="single" w:sz="4" w:space="0" w:color="auto"/>
            </w:tcBorders>
          </w:tcPr>
          <w:p w:rsidR="00866A49" w:rsidRDefault="00866A49"/>
        </w:tc>
        <w:tc>
          <w:tcPr>
            <w:tcW w:w="1417" w:type="dxa"/>
            <w:tcBorders>
              <w:top w:val="single" w:sz="4" w:space="0" w:color="auto"/>
              <w:left w:val="nil"/>
              <w:bottom w:val="single" w:sz="4" w:space="0" w:color="auto"/>
              <w:right w:val="single" w:sz="4" w:space="0" w:color="auto"/>
            </w:tcBorders>
          </w:tcPr>
          <w:p w:rsidR="00866A49" w:rsidRDefault="00866A49"/>
        </w:tc>
        <w:tc>
          <w:tcPr>
            <w:tcW w:w="1843" w:type="dxa"/>
            <w:tcBorders>
              <w:top w:val="single" w:sz="4" w:space="0" w:color="auto"/>
              <w:left w:val="nil"/>
              <w:bottom w:val="single" w:sz="4" w:space="0" w:color="auto"/>
              <w:right w:val="single" w:sz="4" w:space="0" w:color="auto"/>
            </w:tcBorders>
            <w:hideMark/>
          </w:tcPr>
          <w:p w:rsidR="00866A49" w:rsidRDefault="00866A49">
            <w:pPr>
              <w:rPr>
                <w:sz w:val="18"/>
                <w:szCs w:val="18"/>
              </w:rPr>
            </w:pPr>
            <w:bookmarkStart w:id="23" w:name="_Hlk488308356"/>
            <w:r>
              <w:rPr>
                <w:rFonts w:ascii="MS Gothic" w:eastAsia="MS Gothic" w:hAnsi="MS Gothic" w:cs="MS Gothic" w:hint="eastAsia"/>
                <w:sz w:val="18"/>
                <w:szCs w:val="18"/>
                <w:lang w:val="en-US"/>
              </w:rPr>
              <w:t>☐</w:t>
            </w:r>
            <w:r>
              <w:rPr>
                <w:sz w:val="18"/>
                <w:szCs w:val="18"/>
              </w:rPr>
              <w:t>mazais uzņēmums</w:t>
            </w:r>
          </w:p>
          <w:p w:rsidR="00866A49" w:rsidRDefault="00866A49">
            <w:pPr>
              <w:rPr>
                <w:highlight w:val="green"/>
              </w:rPr>
            </w:pPr>
            <w:r>
              <w:rPr>
                <w:rFonts w:ascii="MS Gothic" w:eastAsia="MS Gothic" w:hAnsi="MS Gothic" w:cs="MS Gothic" w:hint="eastAsia"/>
                <w:sz w:val="18"/>
                <w:szCs w:val="18"/>
                <w:lang w:val="en-US"/>
              </w:rPr>
              <w:t>☐</w:t>
            </w:r>
            <w:r>
              <w:rPr>
                <w:sz w:val="18"/>
                <w:szCs w:val="18"/>
              </w:rPr>
              <w:t>vidējais uzņēmums</w:t>
            </w:r>
            <w:bookmarkEnd w:id="23"/>
          </w:p>
        </w:tc>
        <w:tc>
          <w:tcPr>
            <w:tcW w:w="1701" w:type="dxa"/>
            <w:tcBorders>
              <w:top w:val="single" w:sz="4" w:space="0" w:color="auto"/>
              <w:left w:val="single" w:sz="4" w:space="0" w:color="auto"/>
              <w:bottom w:val="single" w:sz="4" w:space="0" w:color="auto"/>
              <w:right w:val="single" w:sz="4" w:space="0" w:color="auto"/>
            </w:tcBorders>
          </w:tcPr>
          <w:p w:rsidR="00866A49" w:rsidRDefault="00866A49"/>
        </w:tc>
        <w:tc>
          <w:tcPr>
            <w:tcW w:w="1701" w:type="dxa"/>
            <w:tcBorders>
              <w:top w:val="single" w:sz="4" w:space="0" w:color="auto"/>
              <w:left w:val="single" w:sz="4" w:space="0" w:color="auto"/>
              <w:bottom w:val="single" w:sz="4" w:space="0" w:color="auto"/>
              <w:right w:val="single" w:sz="4" w:space="0" w:color="auto"/>
            </w:tcBorders>
          </w:tcPr>
          <w:p w:rsidR="00866A49" w:rsidRDefault="00866A49"/>
        </w:tc>
        <w:tc>
          <w:tcPr>
            <w:tcW w:w="1843" w:type="dxa"/>
            <w:tcBorders>
              <w:top w:val="single" w:sz="4" w:space="0" w:color="auto"/>
              <w:left w:val="single" w:sz="4" w:space="0" w:color="auto"/>
              <w:bottom w:val="single" w:sz="4" w:space="0" w:color="auto"/>
              <w:right w:val="single" w:sz="4" w:space="0" w:color="auto"/>
            </w:tcBorders>
          </w:tcPr>
          <w:p w:rsidR="00866A49" w:rsidRDefault="00866A49"/>
        </w:tc>
      </w:tr>
    </w:tbl>
    <w:p w:rsidR="00866A49" w:rsidRPr="00866A49" w:rsidRDefault="003B0D97" w:rsidP="00866A49">
      <w:pPr>
        <w:spacing w:before="120" w:after="120"/>
        <w:ind w:left="680" w:hanging="680"/>
        <w:jc w:val="both"/>
        <w:rPr>
          <w:i/>
          <w:color w:val="FF0000"/>
        </w:rPr>
      </w:pPr>
      <w:r>
        <w:lastRenderedPageBreak/>
        <w:t>4.1.11</w:t>
      </w:r>
      <w:r w:rsidR="00866A49">
        <w:t>.</w:t>
      </w:r>
      <w:r w:rsidR="00866A49">
        <w:rPr>
          <w:b/>
        </w:rPr>
        <w:tab/>
      </w:r>
      <w:r w:rsidR="00866A49">
        <w:rPr>
          <w:b/>
        </w:rPr>
        <w:tab/>
      </w:r>
      <w:r w:rsidR="00866A49" w:rsidRPr="00F85E0B">
        <w:t>Ja Piedāvājumu iesniedz personu grupa – informācija par personu grupas dalībniekiem un tiem veicamo darbu saraksts un apjoms. Informācija jāsagatavo un jāiesniedz pēc klātpievienotās tabulas</w:t>
      </w:r>
      <w:r w:rsidR="00F85E0B" w:rsidRPr="00F85E0B">
        <w:t>.</w:t>
      </w:r>
    </w:p>
    <w:tbl>
      <w:tblPr>
        <w:tblW w:w="974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16"/>
        <w:gridCol w:w="1413"/>
        <w:gridCol w:w="1809"/>
        <w:gridCol w:w="1654"/>
        <w:gridCol w:w="1674"/>
        <w:gridCol w:w="1674"/>
      </w:tblGrid>
      <w:tr w:rsidR="00866A49" w:rsidTr="00866A49">
        <w:tc>
          <w:tcPr>
            <w:tcW w:w="1516" w:type="dxa"/>
            <w:tcBorders>
              <w:top w:val="single" w:sz="4" w:space="0" w:color="auto"/>
              <w:left w:val="single" w:sz="4" w:space="0" w:color="auto"/>
              <w:bottom w:val="nil"/>
              <w:right w:val="single" w:sz="4" w:space="0" w:color="auto"/>
            </w:tcBorders>
            <w:hideMark/>
          </w:tcPr>
          <w:p w:rsidR="00866A49" w:rsidRDefault="00866A49">
            <w:pPr>
              <w:rPr>
                <w:sz w:val="20"/>
                <w:szCs w:val="20"/>
              </w:rPr>
            </w:pPr>
            <w:r>
              <w:rPr>
                <w:sz w:val="20"/>
                <w:szCs w:val="20"/>
              </w:rPr>
              <w:t>Personu grupas dalībnieka</w:t>
            </w:r>
          </w:p>
        </w:tc>
        <w:tc>
          <w:tcPr>
            <w:tcW w:w="1413" w:type="dxa"/>
            <w:vMerge w:val="restart"/>
            <w:tcBorders>
              <w:top w:val="single" w:sz="4" w:space="0" w:color="auto"/>
              <w:left w:val="nil"/>
              <w:bottom w:val="single" w:sz="4" w:space="0" w:color="auto"/>
              <w:right w:val="single" w:sz="4" w:space="0" w:color="auto"/>
            </w:tcBorders>
            <w:hideMark/>
          </w:tcPr>
          <w:p w:rsidR="00866A49" w:rsidRDefault="00866A49">
            <w:pPr>
              <w:rPr>
                <w:sz w:val="20"/>
                <w:szCs w:val="20"/>
              </w:rPr>
            </w:pPr>
            <w:r>
              <w:rPr>
                <w:sz w:val="20"/>
                <w:szCs w:val="20"/>
              </w:rPr>
              <w:t>Juridiskā adrese un reģistrācijas Nr.</w:t>
            </w:r>
          </w:p>
        </w:tc>
        <w:tc>
          <w:tcPr>
            <w:tcW w:w="1809" w:type="dxa"/>
            <w:tcBorders>
              <w:top w:val="single" w:sz="4" w:space="0" w:color="auto"/>
              <w:left w:val="nil"/>
              <w:bottom w:val="nil"/>
              <w:right w:val="single" w:sz="4" w:space="0" w:color="auto"/>
            </w:tcBorders>
            <w:vAlign w:val="center"/>
            <w:hideMark/>
          </w:tcPr>
          <w:p w:rsidR="00866A49" w:rsidRDefault="00866A49">
            <w:pPr>
              <w:jc w:val="center"/>
              <w:rPr>
                <w:sz w:val="20"/>
                <w:szCs w:val="20"/>
              </w:rPr>
            </w:pPr>
            <w:r>
              <w:rPr>
                <w:sz w:val="20"/>
                <w:szCs w:val="20"/>
              </w:rPr>
              <w:t>Personu grupas dalībnieka statuss</w:t>
            </w:r>
            <w:r>
              <w:rPr>
                <w:sz w:val="20"/>
                <w:szCs w:val="20"/>
                <w:vertAlign w:val="superscript"/>
              </w:rPr>
              <w:footnoteReference w:id="2"/>
            </w:r>
          </w:p>
          <w:p w:rsidR="00866A49" w:rsidRDefault="00866A49">
            <w:pPr>
              <w:jc w:val="center"/>
              <w:rPr>
                <w:sz w:val="20"/>
                <w:szCs w:val="20"/>
                <w:highlight w:val="green"/>
              </w:rPr>
            </w:pPr>
            <w:r>
              <w:rPr>
                <w:sz w:val="20"/>
                <w:szCs w:val="20"/>
              </w:rPr>
              <w:t>(mazais vai vidējais uzņēmums)</w:t>
            </w:r>
          </w:p>
        </w:tc>
        <w:tc>
          <w:tcPr>
            <w:tcW w:w="1654" w:type="dxa"/>
            <w:tcBorders>
              <w:top w:val="single" w:sz="4" w:space="0" w:color="auto"/>
              <w:left w:val="single" w:sz="4" w:space="0" w:color="auto"/>
              <w:bottom w:val="nil"/>
              <w:right w:val="nil"/>
            </w:tcBorders>
            <w:hideMark/>
          </w:tcPr>
          <w:p w:rsidR="00866A49" w:rsidRDefault="00866A49">
            <w:pPr>
              <w:jc w:val="center"/>
              <w:rPr>
                <w:sz w:val="20"/>
                <w:szCs w:val="20"/>
              </w:rPr>
            </w:pPr>
            <w:r>
              <w:rPr>
                <w:sz w:val="20"/>
                <w:szCs w:val="20"/>
              </w:rPr>
              <w:t>Darbu veids</w:t>
            </w:r>
          </w:p>
        </w:tc>
        <w:tc>
          <w:tcPr>
            <w:tcW w:w="1674" w:type="dxa"/>
            <w:tcBorders>
              <w:top w:val="single" w:sz="4" w:space="0" w:color="auto"/>
              <w:left w:val="single" w:sz="4" w:space="0" w:color="auto"/>
              <w:bottom w:val="nil"/>
              <w:right w:val="single" w:sz="4" w:space="0" w:color="auto"/>
            </w:tcBorders>
            <w:hideMark/>
          </w:tcPr>
          <w:p w:rsidR="00866A49" w:rsidRDefault="00866A49">
            <w:pPr>
              <w:jc w:val="center"/>
              <w:rPr>
                <w:sz w:val="20"/>
                <w:szCs w:val="20"/>
              </w:rPr>
            </w:pPr>
            <w:r>
              <w:rPr>
                <w:sz w:val="20"/>
                <w:szCs w:val="20"/>
              </w:rPr>
              <w:t>Darbu apjoms %</w:t>
            </w:r>
          </w:p>
        </w:tc>
        <w:tc>
          <w:tcPr>
            <w:tcW w:w="1674" w:type="dxa"/>
            <w:vMerge w:val="restart"/>
            <w:tcBorders>
              <w:top w:val="single" w:sz="4" w:space="0" w:color="auto"/>
              <w:left w:val="single" w:sz="4" w:space="0" w:color="auto"/>
              <w:bottom w:val="single" w:sz="4" w:space="0" w:color="auto"/>
              <w:right w:val="single" w:sz="4" w:space="0" w:color="auto"/>
            </w:tcBorders>
            <w:hideMark/>
          </w:tcPr>
          <w:p w:rsidR="00866A49" w:rsidRDefault="00866A49">
            <w:pPr>
              <w:jc w:val="center"/>
              <w:rPr>
                <w:sz w:val="20"/>
                <w:szCs w:val="20"/>
              </w:rPr>
            </w:pPr>
            <w:r>
              <w:rPr>
                <w:sz w:val="20"/>
                <w:szCs w:val="20"/>
              </w:rPr>
              <w:t>Darbu apjoms EUR (bez PVN)</w:t>
            </w:r>
          </w:p>
        </w:tc>
      </w:tr>
      <w:tr w:rsidR="00866A49" w:rsidTr="00866A49">
        <w:tc>
          <w:tcPr>
            <w:tcW w:w="1516" w:type="dxa"/>
            <w:tcBorders>
              <w:top w:val="nil"/>
              <w:left w:val="single" w:sz="4" w:space="0" w:color="auto"/>
              <w:bottom w:val="single" w:sz="4" w:space="0" w:color="auto"/>
              <w:right w:val="single" w:sz="4" w:space="0" w:color="auto"/>
            </w:tcBorders>
            <w:hideMark/>
          </w:tcPr>
          <w:p w:rsidR="00866A49" w:rsidRDefault="00866A49">
            <w:pPr>
              <w:rPr>
                <w:sz w:val="20"/>
                <w:szCs w:val="20"/>
              </w:rPr>
            </w:pPr>
            <w:r>
              <w:rPr>
                <w:sz w:val="20"/>
                <w:szCs w:val="20"/>
              </w:rPr>
              <w:t>nosaukums</w:t>
            </w:r>
          </w:p>
        </w:tc>
        <w:tc>
          <w:tcPr>
            <w:tcW w:w="0" w:type="auto"/>
            <w:vMerge/>
            <w:tcBorders>
              <w:top w:val="single" w:sz="4" w:space="0" w:color="auto"/>
              <w:left w:val="nil"/>
              <w:bottom w:val="single" w:sz="4" w:space="0" w:color="auto"/>
              <w:right w:val="single" w:sz="4" w:space="0" w:color="auto"/>
            </w:tcBorders>
            <w:vAlign w:val="center"/>
            <w:hideMark/>
          </w:tcPr>
          <w:p w:rsidR="00866A49" w:rsidRDefault="00866A49">
            <w:pPr>
              <w:rPr>
                <w:sz w:val="20"/>
                <w:szCs w:val="20"/>
              </w:rPr>
            </w:pPr>
          </w:p>
        </w:tc>
        <w:tc>
          <w:tcPr>
            <w:tcW w:w="1809" w:type="dxa"/>
            <w:tcBorders>
              <w:top w:val="nil"/>
              <w:left w:val="nil"/>
              <w:bottom w:val="single" w:sz="4" w:space="0" w:color="auto"/>
              <w:right w:val="single" w:sz="4" w:space="0" w:color="auto"/>
            </w:tcBorders>
            <w:vAlign w:val="center"/>
          </w:tcPr>
          <w:p w:rsidR="00866A49" w:rsidRDefault="00866A49">
            <w:pPr>
              <w:rPr>
                <w:sz w:val="20"/>
                <w:szCs w:val="20"/>
                <w:highlight w:val="green"/>
              </w:rPr>
            </w:pPr>
          </w:p>
        </w:tc>
        <w:tc>
          <w:tcPr>
            <w:tcW w:w="1654" w:type="dxa"/>
            <w:tcBorders>
              <w:top w:val="nil"/>
              <w:left w:val="single" w:sz="4" w:space="0" w:color="auto"/>
              <w:bottom w:val="single" w:sz="4" w:space="0" w:color="auto"/>
              <w:right w:val="nil"/>
            </w:tcBorders>
          </w:tcPr>
          <w:p w:rsidR="00866A49" w:rsidRDefault="00866A49">
            <w:pPr>
              <w:jc w:val="center"/>
              <w:rPr>
                <w:sz w:val="20"/>
                <w:szCs w:val="20"/>
              </w:rPr>
            </w:pPr>
          </w:p>
        </w:tc>
        <w:tc>
          <w:tcPr>
            <w:tcW w:w="1674" w:type="dxa"/>
            <w:tcBorders>
              <w:top w:val="nil"/>
              <w:left w:val="single" w:sz="4" w:space="0" w:color="auto"/>
              <w:bottom w:val="single" w:sz="4" w:space="0" w:color="auto"/>
              <w:right w:val="single" w:sz="4" w:space="0" w:color="auto"/>
            </w:tcBorders>
            <w:hideMark/>
          </w:tcPr>
          <w:p w:rsidR="00866A49" w:rsidRDefault="00866A49">
            <w:pPr>
              <w:jc w:val="center"/>
              <w:rPr>
                <w:sz w:val="20"/>
                <w:szCs w:val="20"/>
              </w:rPr>
            </w:pPr>
            <w:r>
              <w:rPr>
                <w:sz w:val="20"/>
                <w:szCs w:val="20"/>
              </w:rPr>
              <w:t>no kopējā darbu apjoma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A49" w:rsidRDefault="00866A49">
            <w:pPr>
              <w:rPr>
                <w:sz w:val="20"/>
                <w:szCs w:val="20"/>
              </w:rPr>
            </w:pPr>
          </w:p>
        </w:tc>
      </w:tr>
      <w:tr w:rsidR="00866A49" w:rsidTr="00866A49">
        <w:tc>
          <w:tcPr>
            <w:tcW w:w="1516" w:type="dxa"/>
            <w:tcBorders>
              <w:top w:val="single" w:sz="4" w:space="0" w:color="auto"/>
              <w:left w:val="single" w:sz="4" w:space="0" w:color="auto"/>
              <w:bottom w:val="single" w:sz="4" w:space="0" w:color="auto"/>
              <w:right w:val="single" w:sz="4" w:space="0" w:color="auto"/>
            </w:tcBorders>
          </w:tcPr>
          <w:p w:rsidR="00866A49" w:rsidRDefault="00866A49"/>
        </w:tc>
        <w:tc>
          <w:tcPr>
            <w:tcW w:w="1413" w:type="dxa"/>
            <w:tcBorders>
              <w:top w:val="single" w:sz="4" w:space="0" w:color="auto"/>
              <w:left w:val="nil"/>
              <w:bottom w:val="single" w:sz="4" w:space="0" w:color="auto"/>
              <w:right w:val="single" w:sz="4" w:space="0" w:color="auto"/>
            </w:tcBorders>
          </w:tcPr>
          <w:p w:rsidR="00866A49" w:rsidRDefault="00866A49"/>
        </w:tc>
        <w:tc>
          <w:tcPr>
            <w:tcW w:w="1809" w:type="dxa"/>
            <w:tcBorders>
              <w:top w:val="single" w:sz="4" w:space="0" w:color="auto"/>
              <w:left w:val="nil"/>
              <w:bottom w:val="single" w:sz="4" w:space="0" w:color="auto"/>
              <w:right w:val="single" w:sz="4" w:space="0" w:color="auto"/>
            </w:tcBorders>
            <w:hideMark/>
          </w:tcPr>
          <w:p w:rsidR="00866A49" w:rsidRDefault="00866A49">
            <w:pPr>
              <w:rPr>
                <w:sz w:val="18"/>
                <w:szCs w:val="18"/>
              </w:rPr>
            </w:pPr>
            <w:r>
              <w:rPr>
                <w:rFonts w:ascii="MS Gothic" w:eastAsia="MS Gothic" w:hAnsi="MS Gothic" w:hint="eastAsia"/>
                <w:sz w:val="18"/>
                <w:szCs w:val="18"/>
                <w:lang w:val="en-US"/>
              </w:rPr>
              <w:t>☐</w:t>
            </w:r>
            <w:r>
              <w:rPr>
                <w:sz w:val="18"/>
                <w:szCs w:val="18"/>
              </w:rPr>
              <w:t>mazais uzņēmums</w:t>
            </w:r>
          </w:p>
          <w:p w:rsidR="00866A49" w:rsidRDefault="00866A49">
            <w:pPr>
              <w:rPr>
                <w:highlight w:val="green"/>
              </w:rPr>
            </w:pPr>
            <w:r>
              <w:rPr>
                <w:rFonts w:ascii="MS Gothic" w:eastAsia="MS Gothic" w:hAnsi="MS Gothic" w:cs="MS Gothic" w:hint="eastAsia"/>
                <w:sz w:val="18"/>
                <w:szCs w:val="18"/>
                <w:lang w:val="en-US"/>
              </w:rPr>
              <w:t>☐</w:t>
            </w:r>
            <w:r>
              <w:rPr>
                <w:sz w:val="18"/>
                <w:szCs w:val="18"/>
              </w:rPr>
              <w:t>vidējais uzņēmums</w:t>
            </w:r>
          </w:p>
        </w:tc>
        <w:tc>
          <w:tcPr>
            <w:tcW w:w="1654" w:type="dxa"/>
            <w:tcBorders>
              <w:top w:val="single" w:sz="4" w:space="0" w:color="auto"/>
              <w:left w:val="single" w:sz="4" w:space="0" w:color="auto"/>
              <w:bottom w:val="single" w:sz="4" w:space="0" w:color="auto"/>
              <w:right w:val="single" w:sz="4" w:space="0" w:color="auto"/>
            </w:tcBorders>
          </w:tcPr>
          <w:p w:rsidR="00866A49" w:rsidRDefault="00866A49"/>
        </w:tc>
        <w:tc>
          <w:tcPr>
            <w:tcW w:w="1674" w:type="dxa"/>
            <w:tcBorders>
              <w:top w:val="single" w:sz="4" w:space="0" w:color="auto"/>
              <w:left w:val="single" w:sz="4" w:space="0" w:color="auto"/>
              <w:bottom w:val="single" w:sz="4" w:space="0" w:color="auto"/>
              <w:right w:val="single" w:sz="4" w:space="0" w:color="auto"/>
            </w:tcBorders>
          </w:tcPr>
          <w:p w:rsidR="00866A49" w:rsidRDefault="00866A49"/>
        </w:tc>
        <w:tc>
          <w:tcPr>
            <w:tcW w:w="1674" w:type="dxa"/>
            <w:tcBorders>
              <w:top w:val="single" w:sz="4" w:space="0" w:color="auto"/>
              <w:left w:val="single" w:sz="4" w:space="0" w:color="auto"/>
              <w:bottom w:val="single" w:sz="4" w:space="0" w:color="auto"/>
              <w:right w:val="single" w:sz="4" w:space="0" w:color="auto"/>
            </w:tcBorders>
          </w:tcPr>
          <w:p w:rsidR="00866A49" w:rsidRDefault="00866A49"/>
        </w:tc>
      </w:tr>
      <w:tr w:rsidR="00866A49" w:rsidTr="00866A49">
        <w:tc>
          <w:tcPr>
            <w:tcW w:w="1516" w:type="dxa"/>
            <w:tcBorders>
              <w:top w:val="single" w:sz="4" w:space="0" w:color="auto"/>
              <w:left w:val="single" w:sz="4" w:space="0" w:color="auto"/>
              <w:bottom w:val="single" w:sz="4" w:space="0" w:color="auto"/>
              <w:right w:val="single" w:sz="4" w:space="0" w:color="auto"/>
            </w:tcBorders>
          </w:tcPr>
          <w:p w:rsidR="00866A49" w:rsidRDefault="00866A49"/>
        </w:tc>
        <w:tc>
          <w:tcPr>
            <w:tcW w:w="1413" w:type="dxa"/>
            <w:tcBorders>
              <w:top w:val="single" w:sz="4" w:space="0" w:color="auto"/>
              <w:left w:val="nil"/>
              <w:bottom w:val="single" w:sz="4" w:space="0" w:color="auto"/>
              <w:right w:val="single" w:sz="4" w:space="0" w:color="auto"/>
            </w:tcBorders>
          </w:tcPr>
          <w:p w:rsidR="00866A49" w:rsidRDefault="00866A49"/>
        </w:tc>
        <w:tc>
          <w:tcPr>
            <w:tcW w:w="1809" w:type="dxa"/>
            <w:tcBorders>
              <w:top w:val="single" w:sz="4" w:space="0" w:color="auto"/>
              <w:left w:val="nil"/>
              <w:bottom w:val="single" w:sz="4" w:space="0" w:color="auto"/>
              <w:right w:val="single" w:sz="4" w:space="0" w:color="auto"/>
            </w:tcBorders>
            <w:hideMark/>
          </w:tcPr>
          <w:p w:rsidR="00866A49" w:rsidRDefault="00866A49">
            <w:pPr>
              <w:rPr>
                <w:sz w:val="18"/>
                <w:szCs w:val="18"/>
              </w:rPr>
            </w:pPr>
            <w:r>
              <w:rPr>
                <w:rFonts w:ascii="MS Gothic" w:eastAsia="MS Gothic" w:hAnsi="MS Gothic" w:cs="MS Gothic" w:hint="eastAsia"/>
                <w:sz w:val="18"/>
                <w:szCs w:val="18"/>
                <w:lang w:val="en-US"/>
              </w:rPr>
              <w:t>☐</w:t>
            </w:r>
            <w:r>
              <w:rPr>
                <w:sz w:val="18"/>
                <w:szCs w:val="18"/>
              </w:rPr>
              <w:t>mazais uzņēmums</w:t>
            </w:r>
          </w:p>
          <w:p w:rsidR="00866A49" w:rsidRDefault="00866A49">
            <w:pPr>
              <w:rPr>
                <w:highlight w:val="green"/>
              </w:rPr>
            </w:pPr>
            <w:r>
              <w:rPr>
                <w:rFonts w:ascii="MS Gothic" w:eastAsia="MS Gothic" w:hAnsi="MS Gothic" w:cs="MS Gothic" w:hint="eastAsia"/>
                <w:sz w:val="18"/>
                <w:szCs w:val="18"/>
                <w:lang w:val="en-US"/>
              </w:rPr>
              <w:t>☐</w:t>
            </w:r>
            <w:r>
              <w:rPr>
                <w:sz w:val="18"/>
                <w:szCs w:val="18"/>
              </w:rPr>
              <w:t>vidējais uzņēmums</w:t>
            </w:r>
          </w:p>
        </w:tc>
        <w:tc>
          <w:tcPr>
            <w:tcW w:w="1654" w:type="dxa"/>
            <w:tcBorders>
              <w:top w:val="single" w:sz="4" w:space="0" w:color="auto"/>
              <w:left w:val="single" w:sz="4" w:space="0" w:color="auto"/>
              <w:bottom w:val="single" w:sz="4" w:space="0" w:color="auto"/>
              <w:right w:val="single" w:sz="4" w:space="0" w:color="auto"/>
            </w:tcBorders>
          </w:tcPr>
          <w:p w:rsidR="00866A49" w:rsidRDefault="00866A49"/>
        </w:tc>
        <w:tc>
          <w:tcPr>
            <w:tcW w:w="1674" w:type="dxa"/>
            <w:tcBorders>
              <w:top w:val="single" w:sz="4" w:space="0" w:color="auto"/>
              <w:left w:val="single" w:sz="4" w:space="0" w:color="auto"/>
              <w:bottom w:val="single" w:sz="4" w:space="0" w:color="auto"/>
              <w:right w:val="single" w:sz="4" w:space="0" w:color="auto"/>
            </w:tcBorders>
          </w:tcPr>
          <w:p w:rsidR="00866A49" w:rsidRDefault="00866A49"/>
        </w:tc>
        <w:tc>
          <w:tcPr>
            <w:tcW w:w="1674" w:type="dxa"/>
            <w:tcBorders>
              <w:top w:val="single" w:sz="4" w:space="0" w:color="auto"/>
              <w:left w:val="single" w:sz="4" w:space="0" w:color="auto"/>
              <w:bottom w:val="single" w:sz="4" w:space="0" w:color="auto"/>
              <w:right w:val="single" w:sz="4" w:space="0" w:color="auto"/>
            </w:tcBorders>
          </w:tcPr>
          <w:p w:rsidR="00866A49" w:rsidRDefault="00866A49"/>
        </w:tc>
      </w:tr>
    </w:tbl>
    <w:p w:rsidR="00DC4D79" w:rsidRDefault="0085581F">
      <w:pPr>
        <w:pStyle w:val="Heading2"/>
        <w:rPr>
          <w:sz w:val="24"/>
          <w:szCs w:val="24"/>
        </w:rPr>
      </w:pPr>
      <w:r>
        <w:rPr>
          <w:sz w:val="24"/>
          <w:szCs w:val="24"/>
        </w:rPr>
        <w:t xml:space="preserve">4.2. Tehniskais piedāvājums </w:t>
      </w:r>
    </w:p>
    <w:p w:rsidR="00DC4D79" w:rsidRDefault="0085581F">
      <w:pPr>
        <w:pStyle w:val="Normal1"/>
        <w:jc w:val="both"/>
      </w:pPr>
      <w:r>
        <w:t>4.2.1.</w:t>
      </w:r>
      <w:r>
        <w:tab/>
        <w:t>Tehniskais piedāvājums jāsagatavo saskaņā ar Darba uzdevumu (Nolikuma 2.pielikums), demonstrējot izpratni par Darba uzdevumā definētajiem uzdevumiem un visiem pakalpojumiem, kas jānodr</w:t>
      </w:r>
      <w:r w:rsidR="000775DD">
        <w:t xml:space="preserve">ošina Pretendentam, lai veiktu </w:t>
      </w:r>
      <w:r>
        <w:t>Siguldas identitāti veidojo</w:t>
      </w:r>
      <w:r w:rsidR="000775DD">
        <w:t>ša tematiskā plānojuma izstrādi</w:t>
      </w:r>
      <w:r>
        <w:t>.</w:t>
      </w:r>
    </w:p>
    <w:p w:rsidR="00DC4D79" w:rsidRDefault="0085581F">
      <w:pPr>
        <w:pStyle w:val="Heading3"/>
        <w:keepNext w:val="0"/>
        <w:spacing w:before="120" w:after="120"/>
        <w:jc w:val="both"/>
        <w:rPr>
          <w:b w:val="0"/>
          <w:sz w:val="24"/>
          <w:szCs w:val="24"/>
        </w:rPr>
      </w:pPr>
      <w:r>
        <w:rPr>
          <w:b w:val="0"/>
          <w:sz w:val="24"/>
          <w:szCs w:val="24"/>
        </w:rPr>
        <w:t>4.2.2.</w:t>
      </w:r>
      <w:r>
        <w:rPr>
          <w:b w:val="0"/>
          <w:sz w:val="24"/>
          <w:szCs w:val="24"/>
        </w:rPr>
        <w:tab/>
        <w:t xml:space="preserve">Tehniskā piedāvājuma sastāvs: </w:t>
      </w:r>
    </w:p>
    <w:p w:rsidR="00F85E0B" w:rsidRPr="00167007" w:rsidRDefault="0085581F" w:rsidP="00C156F6">
      <w:pPr>
        <w:pStyle w:val="Normal1"/>
        <w:spacing w:before="120" w:after="120"/>
        <w:ind w:left="680"/>
        <w:jc w:val="both"/>
        <w:rPr>
          <w:i/>
          <w:color w:val="auto"/>
        </w:rPr>
      </w:pPr>
      <w:r>
        <w:t>4.2.2.1</w:t>
      </w:r>
      <w:r w:rsidRPr="00D70BC4">
        <w:t xml:space="preserve">. </w:t>
      </w:r>
      <w:r w:rsidR="00167007" w:rsidRPr="00D70BC4">
        <w:t xml:space="preserve">B kritērija </w:t>
      </w:r>
      <w:r w:rsidRPr="00D70BC4">
        <w:t>Atbildīgo speciālistu</w:t>
      </w:r>
      <w:r w:rsidR="00091AC5" w:rsidRPr="00D70BC4">
        <w:t xml:space="preserve"> </w:t>
      </w:r>
      <w:r w:rsidRPr="00D70BC4">
        <w:t>CV un apliecinājums (pieredze satiksmes infrastruktūras plānošanā, pieredze pilsētplānošanā, pieredze ainavu plānošanā, pieredze kultūrvēsturisku objektu projektēšanā) (Nolikuma 5. pielikums).</w:t>
      </w:r>
      <w:r w:rsidR="00167007" w:rsidRPr="00D70BC4">
        <w:t xml:space="preserve"> </w:t>
      </w:r>
      <w:r w:rsidRPr="00D70BC4">
        <w:t>Katrs speciālists paraksta savu CV un apliecinājumu</w:t>
      </w:r>
      <w:r w:rsidR="00F85E0B" w:rsidRPr="00D70BC4">
        <w:t>.</w:t>
      </w:r>
    </w:p>
    <w:p w:rsidR="00DC4D79" w:rsidRPr="00F85E0B" w:rsidRDefault="0085581F" w:rsidP="00E23921">
      <w:pPr>
        <w:pStyle w:val="Normal1"/>
        <w:spacing w:after="120"/>
        <w:ind w:left="720"/>
        <w:jc w:val="both"/>
      </w:pPr>
      <w:r w:rsidRPr="00F85E0B">
        <w:t>4.2.2.2. Pretendenta brīvā formā sagatavots apraksts tematiskā plānojuma vadības struktūrai</w:t>
      </w:r>
      <w:r w:rsidR="00B8045F" w:rsidRPr="00F85E0B">
        <w:t xml:space="preserve"> </w:t>
      </w:r>
      <w:r w:rsidR="007D5474" w:rsidRPr="00F85E0B">
        <w:t>(C</w:t>
      </w:r>
      <w:r w:rsidR="00C156F6">
        <w:t xml:space="preserve"> kritērija </w:t>
      </w:r>
      <w:proofErr w:type="spellStart"/>
      <w:r w:rsidR="00C156F6" w:rsidRPr="00E23921">
        <w:t>apakškritērijiem</w:t>
      </w:r>
      <w:proofErr w:type="spellEnd"/>
      <w:r w:rsidR="00B8045F" w:rsidRPr="00F85E0B">
        <w:t>)</w:t>
      </w:r>
      <w:r w:rsidRPr="00F85E0B">
        <w:t xml:space="preserve">. </w:t>
      </w:r>
    </w:p>
    <w:p w:rsidR="00DC4D79" w:rsidRDefault="0085581F">
      <w:pPr>
        <w:pStyle w:val="Normal1"/>
        <w:jc w:val="both"/>
      </w:pPr>
      <w:r>
        <w:t>4.2.3.</w:t>
      </w:r>
      <w:r>
        <w:tab/>
        <w:t>Tehnisko piedāvājumu paraksta Pretendenta pilnvarota persona.</w:t>
      </w:r>
    </w:p>
    <w:p w:rsidR="00DC4D79" w:rsidRDefault="00DC4D79">
      <w:pPr>
        <w:pStyle w:val="Normal1"/>
        <w:ind w:left="720"/>
        <w:jc w:val="both"/>
      </w:pPr>
    </w:p>
    <w:p w:rsidR="00DC4D79" w:rsidRDefault="0085581F">
      <w:pPr>
        <w:pStyle w:val="Heading2"/>
        <w:spacing w:before="0"/>
        <w:rPr>
          <w:sz w:val="24"/>
          <w:szCs w:val="24"/>
        </w:rPr>
      </w:pPr>
      <w:r>
        <w:rPr>
          <w:sz w:val="24"/>
          <w:szCs w:val="24"/>
        </w:rPr>
        <w:t xml:space="preserve">4.3. Finanšu piedāvājums </w:t>
      </w:r>
    </w:p>
    <w:p w:rsidR="00DC4D79" w:rsidRDefault="0085581F">
      <w:pPr>
        <w:pStyle w:val="Normal1"/>
        <w:spacing w:after="120"/>
        <w:ind w:left="720" w:hanging="720"/>
        <w:jc w:val="both"/>
        <w:rPr>
          <w:color w:val="FF0000"/>
        </w:rPr>
      </w:pPr>
      <w:r>
        <w:t>4.3.1.</w:t>
      </w:r>
      <w:r>
        <w:tab/>
        <w:t xml:space="preserve">Pretendenta finanšu piedāvājums jāaizpilda </w:t>
      </w:r>
      <w:r w:rsidRPr="00F85E0B">
        <w:t xml:space="preserve">atbilstoši </w:t>
      </w:r>
      <w:r w:rsidR="00184741" w:rsidRPr="00F85E0B">
        <w:t>Finanšu piedāvājuma formai (Nolikuma 6.pielikums)</w:t>
      </w:r>
      <w:r w:rsidRPr="00F85E0B">
        <w:t xml:space="preserve"> un </w:t>
      </w:r>
      <w:r w:rsidR="00184741" w:rsidRPr="00F85E0B">
        <w:t>izvērstajai finanšu piedāvājuma formai (Nolikuma 7.pielikums)</w:t>
      </w:r>
      <w:r w:rsidRPr="00F85E0B">
        <w:t>.</w:t>
      </w:r>
    </w:p>
    <w:p w:rsidR="00DC4D79" w:rsidRDefault="0085581F">
      <w:pPr>
        <w:pStyle w:val="Normal1"/>
        <w:ind w:left="720" w:hanging="720"/>
        <w:jc w:val="both"/>
      </w:pPr>
      <w:r>
        <w:t>4.3.2.</w:t>
      </w:r>
      <w:r>
        <w:tab/>
        <w:t>Finanšu piedāvājumā un izvērstajā finanšu piedāvājumā piedāvātajā cenā iekļaujamas visas ar Darba uzdevumu noteikto pakalpojuma sniegšanu saistītās izmaksas, visi normatīvajos aktos paredzētie nodokļi, izņemot PVN, visas ar to netieši saistītās izmaksas, kā arī piegādes izmaksas.</w:t>
      </w:r>
    </w:p>
    <w:p w:rsidR="00404A6F" w:rsidRPr="002447EB" w:rsidRDefault="00404A6F">
      <w:pPr>
        <w:pStyle w:val="Normal1"/>
        <w:ind w:left="720" w:hanging="720"/>
        <w:jc w:val="both"/>
        <w:rPr>
          <w:i/>
          <w:color w:val="FF0000"/>
        </w:rPr>
      </w:pPr>
      <w:r>
        <w:t>4.3.3.</w:t>
      </w:r>
      <w:r>
        <w:tab/>
      </w:r>
      <w:r w:rsidR="002447EB" w:rsidRPr="00041E2F">
        <w:t>Ja Iepirkuma komisija konstatēs atšķirības starp Nolikuma 1. un 6.pielikumu</w:t>
      </w:r>
      <w:r w:rsidR="002447EB" w:rsidRPr="00041E2F">
        <w:rPr>
          <w:i/>
        </w:rPr>
        <w:t xml:space="preserve"> </w:t>
      </w:r>
      <w:r w:rsidR="002447EB" w:rsidRPr="00041E2F">
        <w:t>tad tiks vērtēta 6.pielikumā iekļautā informācija</w:t>
      </w:r>
      <w:r w:rsidR="00041E2F" w:rsidRPr="00041E2F">
        <w:t>.</w:t>
      </w:r>
    </w:p>
    <w:p w:rsidR="00DC4D79" w:rsidRDefault="00404A6F">
      <w:pPr>
        <w:pStyle w:val="Normal1"/>
        <w:spacing w:after="120"/>
        <w:jc w:val="both"/>
      </w:pPr>
      <w:bookmarkStart w:id="24" w:name="_1y810tw" w:colFirst="0" w:colLast="0"/>
      <w:bookmarkEnd w:id="24"/>
      <w:r>
        <w:t>4.3.4</w:t>
      </w:r>
      <w:r w:rsidR="0085581F">
        <w:t>.</w:t>
      </w:r>
      <w:r w:rsidR="0085581F">
        <w:tab/>
        <w:t>Finanšu piedāvājumu un izvērsto finanšu piedāvājumu paraksta Pretendenta pilnvarota persona.</w:t>
      </w:r>
    </w:p>
    <w:p w:rsidR="00DC4D79" w:rsidRDefault="0085581F">
      <w:pPr>
        <w:pStyle w:val="Normal1"/>
        <w:keepNext/>
        <w:spacing w:before="240" w:after="60"/>
        <w:ind w:left="720" w:hanging="360"/>
        <w:jc w:val="both"/>
        <w:rPr>
          <w:b/>
        </w:rPr>
      </w:pPr>
      <w:r>
        <w:rPr>
          <w:b/>
        </w:rPr>
        <w:t>5. Iepirkuma norise</w:t>
      </w:r>
    </w:p>
    <w:p w:rsidR="00DC4D79" w:rsidRDefault="0085581F">
      <w:pPr>
        <w:pStyle w:val="Normal1"/>
        <w:jc w:val="both"/>
      </w:pPr>
      <w:r>
        <w:t>Par visiem ar iepirkuma organizēšanu un norisi saistītiem jautājumiem ir atbildīga Siguldas novada pašvaldības Iepirkuma komisija. Komisijas uzdevums ir izvēlēties Pretendentu, kura piedāvājums atbilst šī Nolikuma prasībām.</w:t>
      </w:r>
    </w:p>
    <w:p w:rsidR="005825AF" w:rsidRPr="00F85E0B" w:rsidRDefault="0085581F" w:rsidP="005825AF">
      <w:pPr>
        <w:keepNext/>
        <w:suppressAutoHyphens/>
        <w:spacing w:before="240" w:after="60"/>
        <w:ind w:firstLine="426"/>
        <w:jc w:val="both"/>
        <w:outlineLvl w:val="0"/>
        <w:rPr>
          <w:rFonts w:cs="Arial"/>
          <w:b/>
          <w:bCs/>
          <w:kern w:val="2"/>
          <w:lang w:eastAsia="ar-SA"/>
        </w:rPr>
      </w:pPr>
      <w:r>
        <w:rPr>
          <w:b/>
        </w:rPr>
        <w:lastRenderedPageBreak/>
        <w:t xml:space="preserve">5.1. </w:t>
      </w:r>
      <w:r w:rsidR="005825AF">
        <w:rPr>
          <w:b/>
        </w:rPr>
        <w:tab/>
      </w:r>
      <w:r w:rsidR="005825AF" w:rsidRPr="00F85E0B">
        <w:rPr>
          <w:rFonts w:cs="Arial"/>
          <w:b/>
          <w:bCs/>
          <w:kern w:val="2"/>
          <w:lang w:eastAsia="ar-SA"/>
        </w:rPr>
        <w:t>Piedāvājumu atvēršana</w:t>
      </w:r>
    </w:p>
    <w:p w:rsidR="005825AF" w:rsidRPr="005825AF" w:rsidRDefault="005825AF" w:rsidP="005825AF">
      <w:pPr>
        <w:suppressAutoHyphens/>
        <w:jc w:val="both"/>
        <w:rPr>
          <w:i/>
          <w:color w:val="FF0000"/>
          <w:bdr w:val="none" w:sz="0" w:space="0" w:color="auto" w:frame="1"/>
          <w:lang w:eastAsia="lv-LV"/>
        </w:rPr>
      </w:pPr>
      <w:r w:rsidRPr="00F85E0B">
        <w:rPr>
          <w:rFonts w:eastAsia="Calibri" w:hAnsi="Calibri" w:cs="Calibri"/>
          <w:bdr w:val="none" w:sz="0" w:space="0" w:color="auto" w:frame="1"/>
          <w:lang w:eastAsia="lv-LV"/>
        </w:rPr>
        <w:t>Pied</w:t>
      </w:r>
      <w:r w:rsidRPr="00F85E0B">
        <w:rPr>
          <w:rFonts w:ascii="Calibri" w:eastAsia="Calibri" w:cs="Calibri"/>
          <w:bdr w:val="none" w:sz="0" w:space="0" w:color="auto" w:frame="1"/>
          <w:lang w:eastAsia="lv-LV"/>
        </w:rPr>
        <w:t>ā</w:t>
      </w:r>
      <w:r w:rsidRPr="00F85E0B">
        <w:rPr>
          <w:rFonts w:eastAsia="Calibri" w:hAnsi="Calibri" w:cs="Calibri"/>
          <w:bdr w:val="none" w:sz="0" w:space="0" w:color="auto" w:frame="1"/>
          <w:lang w:eastAsia="lv-LV"/>
        </w:rPr>
        <w:t>v</w:t>
      </w:r>
      <w:r w:rsidRPr="00F85E0B">
        <w:rPr>
          <w:rFonts w:ascii="Calibri" w:eastAsia="Calibri" w:cs="Calibri"/>
          <w:bdr w:val="none" w:sz="0" w:space="0" w:color="auto" w:frame="1"/>
          <w:lang w:eastAsia="lv-LV"/>
        </w:rPr>
        <w:t>ā</w:t>
      </w:r>
      <w:r w:rsidRPr="00F85E0B">
        <w:rPr>
          <w:rFonts w:eastAsia="Calibri" w:hAnsi="Calibri" w:cs="Calibri"/>
          <w:bdr w:val="none" w:sz="0" w:space="0" w:color="auto" w:frame="1"/>
          <w:lang w:eastAsia="lv-LV"/>
        </w:rPr>
        <w:t>jumu atv</w:t>
      </w:r>
      <w:r w:rsidRPr="00F85E0B">
        <w:rPr>
          <w:rFonts w:ascii="Calibri" w:eastAsia="Calibri" w:cs="Calibri"/>
          <w:bdr w:val="none" w:sz="0" w:space="0" w:color="auto" w:frame="1"/>
          <w:lang w:eastAsia="lv-LV"/>
        </w:rPr>
        <w:t>ē</w:t>
      </w:r>
      <w:r w:rsidRPr="00F85E0B">
        <w:rPr>
          <w:rFonts w:eastAsia="Calibri" w:hAnsi="Calibri" w:cs="Calibri"/>
          <w:bdr w:val="none" w:sz="0" w:space="0" w:color="auto" w:frame="1"/>
          <w:lang w:eastAsia="lv-LV"/>
        </w:rPr>
        <w:t>r</w:t>
      </w:r>
      <w:r w:rsidRPr="00F85E0B">
        <w:rPr>
          <w:rFonts w:ascii="Calibri" w:eastAsia="Calibri" w:cs="Calibri"/>
          <w:bdr w:val="none" w:sz="0" w:space="0" w:color="auto" w:frame="1"/>
          <w:lang w:eastAsia="lv-LV"/>
        </w:rPr>
        <w:t>š</w:t>
      </w:r>
      <w:r w:rsidRPr="00F85E0B">
        <w:rPr>
          <w:rFonts w:eastAsia="Calibri" w:hAnsi="Calibri" w:cs="Calibri"/>
          <w:bdr w:val="none" w:sz="0" w:space="0" w:color="auto" w:frame="1"/>
          <w:lang w:eastAsia="lv-LV"/>
        </w:rPr>
        <w:t>ana notiks atkl</w:t>
      </w:r>
      <w:r w:rsidRPr="00F85E0B">
        <w:rPr>
          <w:rFonts w:ascii="Calibri" w:eastAsia="Calibri" w:cs="Calibri"/>
          <w:bdr w:val="none" w:sz="0" w:space="0" w:color="auto" w:frame="1"/>
          <w:lang w:eastAsia="lv-LV"/>
        </w:rPr>
        <w:t>ā</w:t>
      </w:r>
      <w:r w:rsidRPr="00F85E0B">
        <w:rPr>
          <w:rFonts w:eastAsia="Calibri" w:hAnsi="Calibri" w:cs="Calibri"/>
          <w:bdr w:val="none" w:sz="0" w:space="0" w:color="auto" w:frame="1"/>
          <w:lang w:eastAsia="lv-LV"/>
        </w:rPr>
        <w:t>t</w:t>
      </w:r>
      <w:r w:rsidRPr="00F85E0B">
        <w:rPr>
          <w:rFonts w:ascii="Calibri" w:eastAsia="Calibri" w:cs="Calibri"/>
          <w:bdr w:val="none" w:sz="0" w:space="0" w:color="auto" w:frame="1"/>
          <w:lang w:eastAsia="lv-LV"/>
        </w:rPr>
        <w:t>ā</w:t>
      </w:r>
      <w:r w:rsidRPr="00F85E0B">
        <w:rPr>
          <w:rFonts w:ascii="Calibri" w:eastAsia="Calibri" w:cs="Calibri"/>
          <w:bdr w:val="none" w:sz="0" w:space="0" w:color="auto" w:frame="1"/>
          <w:lang w:eastAsia="lv-LV"/>
        </w:rPr>
        <w:t xml:space="preserve"> </w:t>
      </w:r>
      <w:r w:rsidRPr="00F85E0B">
        <w:rPr>
          <w:rFonts w:eastAsia="Calibri" w:hAnsi="Calibri" w:cs="Calibri"/>
          <w:bdr w:val="none" w:sz="0" w:space="0" w:color="auto" w:frame="1"/>
          <w:lang w:eastAsia="lv-LV"/>
        </w:rPr>
        <w:t>san</w:t>
      </w:r>
      <w:r w:rsidRPr="00F85E0B">
        <w:rPr>
          <w:rFonts w:ascii="Calibri" w:eastAsia="Calibri" w:cs="Calibri"/>
          <w:bdr w:val="none" w:sz="0" w:space="0" w:color="auto" w:frame="1"/>
          <w:lang w:eastAsia="lv-LV"/>
        </w:rPr>
        <w:t>ā</w:t>
      </w:r>
      <w:r w:rsidRPr="00F85E0B">
        <w:rPr>
          <w:rFonts w:eastAsia="Calibri" w:hAnsi="Calibri" w:cs="Calibri"/>
          <w:bdr w:val="none" w:sz="0" w:space="0" w:color="auto" w:frame="1"/>
          <w:lang w:eastAsia="lv-LV"/>
        </w:rPr>
        <w:t>ksm</w:t>
      </w:r>
      <w:r w:rsidRPr="00F85E0B">
        <w:rPr>
          <w:rFonts w:ascii="Calibri" w:eastAsia="Calibri" w:cs="Calibri"/>
          <w:bdr w:val="none" w:sz="0" w:space="0" w:color="auto" w:frame="1"/>
          <w:lang w:eastAsia="lv-LV"/>
        </w:rPr>
        <w:t>ē</w:t>
      </w:r>
      <w:r w:rsidRPr="00F85E0B">
        <w:rPr>
          <w:rFonts w:eastAsia="Calibri" w:hAnsi="Calibri" w:cs="Calibri"/>
          <w:bdr w:val="none" w:sz="0" w:space="0" w:color="auto" w:frame="1"/>
          <w:lang w:eastAsia="lv-LV"/>
        </w:rPr>
        <w:t>. Iepirkuma komisija r</w:t>
      </w:r>
      <w:r w:rsidRPr="00F85E0B">
        <w:rPr>
          <w:rFonts w:ascii="Calibri" w:eastAsia="Calibri" w:cs="Calibri"/>
          <w:bdr w:val="none" w:sz="0" w:space="0" w:color="auto" w:frame="1"/>
          <w:lang w:eastAsia="lv-LV"/>
        </w:rPr>
        <w:t>ī</w:t>
      </w:r>
      <w:r w:rsidRPr="00F85E0B">
        <w:rPr>
          <w:rFonts w:eastAsia="Calibri" w:hAnsi="Calibri" w:cs="Calibri"/>
          <w:bdr w:val="none" w:sz="0" w:space="0" w:color="auto" w:frame="1"/>
          <w:lang w:eastAsia="lv-LV"/>
        </w:rPr>
        <w:t>kojas saska</w:t>
      </w:r>
      <w:r w:rsidRPr="00F85E0B">
        <w:rPr>
          <w:rFonts w:ascii="Calibri" w:eastAsia="Calibri" w:cs="Calibri"/>
          <w:bdr w:val="none" w:sz="0" w:space="0" w:color="auto" w:frame="1"/>
          <w:lang w:eastAsia="lv-LV"/>
        </w:rPr>
        <w:t>ņā</w:t>
      </w:r>
      <w:r w:rsidRPr="00F85E0B">
        <w:rPr>
          <w:rFonts w:ascii="Calibri" w:eastAsia="Calibri" w:cs="Calibri"/>
          <w:bdr w:val="none" w:sz="0" w:space="0" w:color="auto" w:frame="1"/>
          <w:lang w:eastAsia="lv-LV"/>
        </w:rPr>
        <w:t xml:space="preserve"> </w:t>
      </w:r>
      <w:r w:rsidRPr="00F85E0B">
        <w:rPr>
          <w:rFonts w:eastAsia="Calibri"/>
          <w:bdr w:val="none" w:sz="0" w:space="0" w:color="auto" w:frame="1"/>
          <w:lang w:eastAsia="lv-LV"/>
        </w:rPr>
        <w:t>ar Ministru kabineta noteikumu Nr.107 “Iepirkuma procedūru un metu konkursa norises kārtība” 15.punktu.</w:t>
      </w:r>
    </w:p>
    <w:p w:rsidR="00DC4D79" w:rsidRDefault="005825AF">
      <w:pPr>
        <w:pStyle w:val="Normal1"/>
        <w:keepNext/>
        <w:spacing w:before="240" w:after="60"/>
        <w:ind w:left="720" w:hanging="360"/>
        <w:jc w:val="both"/>
        <w:rPr>
          <w:b/>
        </w:rPr>
      </w:pPr>
      <w:r>
        <w:rPr>
          <w:b/>
        </w:rPr>
        <w:t>5.2.</w:t>
      </w:r>
      <w:r>
        <w:rPr>
          <w:b/>
        </w:rPr>
        <w:tab/>
      </w:r>
      <w:r w:rsidR="0085581F">
        <w:rPr>
          <w:b/>
        </w:rPr>
        <w:t>Piedāvājumu vērtēšana</w:t>
      </w:r>
    </w:p>
    <w:p w:rsidR="00DC4D79" w:rsidRDefault="005825AF">
      <w:pPr>
        <w:pStyle w:val="Normal1"/>
        <w:ind w:left="720" w:hanging="720"/>
        <w:jc w:val="both"/>
      </w:pPr>
      <w:r>
        <w:t>5.2</w:t>
      </w:r>
      <w:r w:rsidR="0085581F">
        <w:t>.1.</w:t>
      </w:r>
      <w:r w:rsidR="0085581F">
        <w:tab/>
        <w:t>Piedāvājumu noformējuma pārbaudi, Pretendentu atlasi, tehniskā piedāvājuma atbilstības pārbaudi un piedāvājuma izvēli saskaņā ar izraudzīto piedāvājuma izvēles kritēriju – saimnieciski izdevīgākais piedāvājums - Iepirkuma komisija veic slēgtā sēdē.</w:t>
      </w:r>
    </w:p>
    <w:p w:rsidR="00DC4D79" w:rsidRDefault="005825AF" w:rsidP="00836E75">
      <w:pPr>
        <w:pStyle w:val="Normal1"/>
        <w:spacing w:before="120" w:after="120"/>
        <w:ind w:left="720" w:hanging="720"/>
        <w:jc w:val="both"/>
      </w:pPr>
      <w:r>
        <w:t>5.2</w:t>
      </w:r>
      <w:r w:rsidR="00836E75">
        <w:t xml:space="preserve">.2. </w:t>
      </w:r>
      <w:r w:rsidR="00836E75">
        <w:tab/>
      </w:r>
      <w:r w:rsidR="0085581F">
        <w:t>Iepirkuma komisija izvēlas saimnieciski izdevīgāko piedāvājumu, kas atbilst Nolikuma prasībām un ieguvis visaugstāko vidējo galīgo vērtējumu saskaņā ar Nolikumā noteiktajiem piedāvājumu cenas un kvalitātes kritērijiem.</w:t>
      </w:r>
    </w:p>
    <w:p w:rsidR="00DC4D79" w:rsidRDefault="005825AF">
      <w:pPr>
        <w:pStyle w:val="Normal1"/>
        <w:spacing w:before="120" w:after="120"/>
        <w:jc w:val="both"/>
        <w:rPr>
          <w:b/>
        </w:rPr>
      </w:pPr>
      <w:r>
        <w:t>5.2</w:t>
      </w:r>
      <w:r w:rsidR="0085581F">
        <w:t xml:space="preserve">.3. </w:t>
      </w:r>
      <w:r w:rsidR="00836E75">
        <w:tab/>
      </w:r>
      <w:r w:rsidR="0085581F">
        <w:t>Saimnieciski izdevīgākā piedāvājuma izvēles kritēriji un to skaitliskās vērtības:</w:t>
      </w:r>
    </w:p>
    <w:tbl>
      <w:tblPr>
        <w:tblStyle w:val="a0"/>
        <w:tblW w:w="96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34"/>
        <w:gridCol w:w="5366"/>
        <w:gridCol w:w="3030"/>
      </w:tblGrid>
      <w:tr w:rsidR="00DC4D79" w:rsidTr="00474035">
        <w:trPr>
          <w:trHeight w:val="960"/>
        </w:trPr>
        <w:tc>
          <w:tcPr>
            <w:tcW w:w="12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D79" w:rsidRDefault="0085581F">
            <w:pPr>
              <w:pStyle w:val="Normal1"/>
              <w:spacing w:before="120" w:line="276" w:lineRule="auto"/>
              <w:ind w:left="680"/>
              <w:jc w:val="center"/>
            </w:pPr>
            <w:r>
              <w:t>Nr.</w:t>
            </w:r>
          </w:p>
        </w:tc>
        <w:tc>
          <w:tcPr>
            <w:tcW w:w="536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C4D79" w:rsidRDefault="0085581F">
            <w:pPr>
              <w:pStyle w:val="Normal1"/>
              <w:spacing w:before="120" w:line="276" w:lineRule="auto"/>
              <w:ind w:left="680"/>
              <w:jc w:val="center"/>
            </w:pPr>
            <w:r>
              <w:t>Kritērijs</w:t>
            </w:r>
          </w:p>
        </w:tc>
        <w:tc>
          <w:tcPr>
            <w:tcW w:w="303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C4D79" w:rsidRDefault="0085581F">
            <w:pPr>
              <w:pStyle w:val="Normal1"/>
              <w:spacing w:before="120" w:line="276" w:lineRule="auto"/>
              <w:ind w:left="680"/>
              <w:jc w:val="center"/>
            </w:pPr>
            <w:r>
              <w:t>Kritērija maksimālā skaitliskā vērtība individuālā vērtējumā punktos</w:t>
            </w:r>
          </w:p>
        </w:tc>
      </w:tr>
      <w:tr w:rsidR="00DC4D79" w:rsidTr="00474035">
        <w:trPr>
          <w:trHeight w:val="440"/>
        </w:trPr>
        <w:tc>
          <w:tcPr>
            <w:tcW w:w="123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C4D79" w:rsidRDefault="0085581F">
            <w:pPr>
              <w:pStyle w:val="Normal1"/>
              <w:spacing w:before="120" w:line="276" w:lineRule="auto"/>
              <w:ind w:left="680"/>
              <w:jc w:val="center"/>
            </w:pPr>
            <w:r>
              <w:t>A</w:t>
            </w:r>
          </w:p>
        </w:tc>
        <w:tc>
          <w:tcPr>
            <w:tcW w:w="5366" w:type="dxa"/>
            <w:tcBorders>
              <w:bottom w:val="single" w:sz="8" w:space="0" w:color="000000"/>
              <w:right w:val="single" w:sz="8" w:space="0" w:color="000000"/>
            </w:tcBorders>
            <w:tcMar>
              <w:top w:w="100" w:type="dxa"/>
              <w:left w:w="100" w:type="dxa"/>
              <w:bottom w:w="100" w:type="dxa"/>
              <w:right w:w="100" w:type="dxa"/>
            </w:tcMar>
          </w:tcPr>
          <w:p w:rsidR="00DC4D79" w:rsidRDefault="0085581F" w:rsidP="00184741">
            <w:pPr>
              <w:pStyle w:val="Normal1"/>
              <w:spacing w:before="120" w:line="276" w:lineRule="auto"/>
              <w:ind w:left="182"/>
              <w:jc w:val="both"/>
            </w:pPr>
            <w:r>
              <w:t>Pretendenta piedāvātā līgumcena, EUR bez PVN</w:t>
            </w:r>
          </w:p>
        </w:tc>
        <w:tc>
          <w:tcPr>
            <w:tcW w:w="3030" w:type="dxa"/>
            <w:tcBorders>
              <w:bottom w:val="single" w:sz="8" w:space="0" w:color="000000"/>
              <w:right w:val="single" w:sz="8" w:space="0" w:color="000000"/>
            </w:tcBorders>
            <w:tcMar>
              <w:top w:w="100" w:type="dxa"/>
              <w:left w:w="100" w:type="dxa"/>
              <w:bottom w:w="100" w:type="dxa"/>
              <w:right w:w="100" w:type="dxa"/>
            </w:tcMar>
          </w:tcPr>
          <w:p w:rsidR="00DC4D79" w:rsidRDefault="0085581F">
            <w:pPr>
              <w:pStyle w:val="Normal1"/>
              <w:spacing w:before="120" w:line="276" w:lineRule="auto"/>
              <w:ind w:left="680"/>
              <w:jc w:val="center"/>
            </w:pPr>
            <w:r>
              <w:t>60</w:t>
            </w:r>
          </w:p>
        </w:tc>
      </w:tr>
      <w:tr w:rsidR="00DC4D79" w:rsidTr="00474035">
        <w:trPr>
          <w:trHeight w:val="620"/>
        </w:trPr>
        <w:tc>
          <w:tcPr>
            <w:tcW w:w="1234"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4D79" w:rsidRDefault="0085581F">
            <w:pPr>
              <w:pStyle w:val="Normal1"/>
              <w:spacing w:before="120" w:line="276" w:lineRule="auto"/>
              <w:ind w:left="680"/>
              <w:jc w:val="center"/>
            </w:pPr>
            <w:r>
              <w:t>B</w:t>
            </w:r>
          </w:p>
        </w:tc>
        <w:tc>
          <w:tcPr>
            <w:tcW w:w="5366" w:type="dxa"/>
            <w:tcBorders>
              <w:bottom w:val="single" w:sz="8" w:space="0" w:color="000000"/>
              <w:right w:val="single" w:sz="8" w:space="0" w:color="000000"/>
            </w:tcBorders>
            <w:shd w:val="clear" w:color="auto" w:fill="auto"/>
            <w:tcMar>
              <w:top w:w="100" w:type="dxa"/>
              <w:left w:w="100" w:type="dxa"/>
              <w:bottom w:w="100" w:type="dxa"/>
              <w:right w:w="100" w:type="dxa"/>
            </w:tcMar>
          </w:tcPr>
          <w:p w:rsidR="00DC4D79" w:rsidRDefault="00C156F6" w:rsidP="00D70BC4">
            <w:pPr>
              <w:pStyle w:val="Normal1"/>
              <w:spacing w:before="120" w:after="120"/>
              <w:jc w:val="both"/>
            </w:pPr>
            <w:r>
              <w:t xml:space="preserve">Atbildīgo speciālistu </w:t>
            </w:r>
            <w:r w:rsidR="0085581F" w:rsidRPr="00D70BC4">
              <w:t>pieredze līdzvērtīgu plānojumu izstrādē:</w:t>
            </w:r>
          </w:p>
        </w:tc>
        <w:tc>
          <w:tcPr>
            <w:tcW w:w="3030" w:type="dxa"/>
            <w:tcBorders>
              <w:bottom w:val="single" w:sz="8" w:space="0" w:color="000000"/>
              <w:right w:val="single" w:sz="8" w:space="0" w:color="000000"/>
            </w:tcBorders>
            <w:shd w:val="clear" w:color="auto" w:fill="auto"/>
            <w:tcMar>
              <w:top w:w="100" w:type="dxa"/>
              <w:left w:w="100" w:type="dxa"/>
              <w:bottom w:w="100" w:type="dxa"/>
              <w:right w:w="100" w:type="dxa"/>
            </w:tcMar>
          </w:tcPr>
          <w:p w:rsidR="00DC4D79" w:rsidRDefault="00DC4D79">
            <w:pPr>
              <w:pStyle w:val="Normal1"/>
              <w:spacing w:before="120" w:line="276" w:lineRule="auto"/>
              <w:ind w:left="680"/>
              <w:jc w:val="center"/>
            </w:pPr>
          </w:p>
        </w:tc>
      </w:tr>
      <w:tr w:rsidR="00DC4D79" w:rsidTr="00474035">
        <w:trPr>
          <w:trHeight w:val="620"/>
        </w:trPr>
        <w:tc>
          <w:tcPr>
            <w:tcW w:w="1234"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4D79" w:rsidRDefault="00DC4D79">
            <w:pPr>
              <w:pStyle w:val="Normal1"/>
              <w:jc w:val="both"/>
            </w:pPr>
          </w:p>
        </w:tc>
        <w:tc>
          <w:tcPr>
            <w:tcW w:w="5366" w:type="dxa"/>
            <w:tcBorders>
              <w:bottom w:val="single" w:sz="8" w:space="0" w:color="000000"/>
              <w:right w:val="single" w:sz="8" w:space="0" w:color="000000"/>
            </w:tcBorders>
            <w:shd w:val="clear" w:color="auto" w:fill="auto"/>
            <w:tcMar>
              <w:top w:w="100" w:type="dxa"/>
              <w:left w:w="100" w:type="dxa"/>
              <w:bottom w:w="100" w:type="dxa"/>
              <w:right w:w="100" w:type="dxa"/>
            </w:tcMar>
          </w:tcPr>
          <w:p w:rsidR="00DC4D79" w:rsidRPr="00A7545A" w:rsidRDefault="0085581F">
            <w:pPr>
              <w:pStyle w:val="Normal1"/>
              <w:spacing w:before="120" w:after="120"/>
              <w:jc w:val="both"/>
            </w:pPr>
            <w:r w:rsidRPr="00A7545A">
              <w:t>B.1. pieredze satiksmes infrastruktūras plānošanā;</w:t>
            </w:r>
          </w:p>
        </w:tc>
        <w:tc>
          <w:tcPr>
            <w:tcW w:w="3030" w:type="dxa"/>
            <w:tcBorders>
              <w:bottom w:val="single" w:sz="8" w:space="0" w:color="000000"/>
              <w:right w:val="single" w:sz="8" w:space="0" w:color="000000"/>
            </w:tcBorders>
            <w:shd w:val="clear" w:color="auto" w:fill="auto"/>
            <w:tcMar>
              <w:top w:w="100" w:type="dxa"/>
              <w:left w:w="100" w:type="dxa"/>
              <w:bottom w:w="100" w:type="dxa"/>
              <w:right w:w="100" w:type="dxa"/>
            </w:tcMar>
          </w:tcPr>
          <w:p w:rsidR="00DC4D79" w:rsidRDefault="0085581F">
            <w:pPr>
              <w:pStyle w:val="Normal1"/>
              <w:spacing w:before="120" w:line="276" w:lineRule="auto"/>
              <w:ind w:left="680"/>
              <w:jc w:val="center"/>
            </w:pPr>
            <w:r>
              <w:t>2</w:t>
            </w:r>
          </w:p>
        </w:tc>
      </w:tr>
      <w:tr w:rsidR="00DC4D79" w:rsidTr="00474035">
        <w:trPr>
          <w:trHeight w:val="620"/>
        </w:trPr>
        <w:tc>
          <w:tcPr>
            <w:tcW w:w="1234"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4D79" w:rsidRDefault="00DC4D79">
            <w:pPr>
              <w:pStyle w:val="Normal1"/>
              <w:jc w:val="both"/>
            </w:pPr>
          </w:p>
        </w:tc>
        <w:tc>
          <w:tcPr>
            <w:tcW w:w="5366" w:type="dxa"/>
            <w:tcBorders>
              <w:bottom w:val="single" w:sz="8" w:space="0" w:color="000000"/>
              <w:right w:val="single" w:sz="8" w:space="0" w:color="000000"/>
            </w:tcBorders>
            <w:shd w:val="clear" w:color="auto" w:fill="auto"/>
            <w:tcMar>
              <w:top w:w="100" w:type="dxa"/>
              <w:left w:w="100" w:type="dxa"/>
              <w:bottom w:w="100" w:type="dxa"/>
              <w:right w:w="100" w:type="dxa"/>
            </w:tcMar>
          </w:tcPr>
          <w:p w:rsidR="00DC4D79" w:rsidRPr="00A7545A" w:rsidRDefault="0085581F">
            <w:pPr>
              <w:pStyle w:val="Normal1"/>
              <w:spacing w:before="120" w:after="120"/>
              <w:jc w:val="both"/>
            </w:pPr>
            <w:r w:rsidRPr="00A7545A">
              <w:t>B.2. pieredze pilsētplānošanā;</w:t>
            </w:r>
          </w:p>
        </w:tc>
        <w:tc>
          <w:tcPr>
            <w:tcW w:w="3030" w:type="dxa"/>
            <w:tcBorders>
              <w:bottom w:val="single" w:sz="8" w:space="0" w:color="000000"/>
              <w:right w:val="single" w:sz="8" w:space="0" w:color="000000"/>
            </w:tcBorders>
            <w:shd w:val="clear" w:color="auto" w:fill="auto"/>
            <w:tcMar>
              <w:top w:w="100" w:type="dxa"/>
              <w:left w:w="100" w:type="dxa"/>
              <w:bottom w:w="100" w:type="dxa"/>
              <w:right w:w="100" w:type="dxa"/>
            </w:tcMar>
          </w:tcPr>
          <w:p w:rsidR="00DC4D79" w:rsidRDefault="0085581F">
            <w:pPr>
              <w:pStyle w:val="Normal1"/>
              <w:spacing w:before="120" w:line="276" w:lineRule="auto"/>
              <w:ind w:left="680"/>
              <w:jc w:val="center"/>
            </w:pPr>
            <w:r>
              <w:t>2</w:t>
            </w:r>
          </w:p>
        </w:tc>
      </w:tr>
      <w:tr w:rsidR="00DC4D79" w:rsidTr="00474035">
        <w:trPr>
          <w:trHeight w:val="620"/>
        </w:trPr>
        <w:tc>
          <w:tcPr>
            <w:tcW w:w="1234"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4D79" w:rsidRDefault="00DC4D79">
            <w:pPr>
              <w:pStyle w:val="Normal1"/>
              <w:jc w:val="both"/>
            </w:pPr>
          </w:p>
        </w:tc>
        <w:tc>
          <w:tcPr>
            <w:tcW w:w="5366" w:type="dxa"/>
            <w:tcBorders>
              <w:bottom w:val="single" w:sz="8" w:space="0" w:color="000000"/>
              <w:right w:val="single" w:sz="8" w:space="0" w:color="000000"/>
            </w:tcBorders>
            <w:shd w:val="clear" w:color="auto" w:fill="auto"/>
            <w:tcMar>
              <w:top w:w="100" w:type="dxa"/>
              <w:left w:w="100" w:type="dxa"/>
              <w:bottom w:w="100" w:type="dxa"/>
              <w:right w:w="100" w:type="dxa"/>
            </w:tcMar>
          </w:tcPr>
          <w:p w:rsidR="00DC4D79" w:rsidRPr="00A7545A" w:rsidRDefault="0085581F">
            <w:pPr>
              <w:pStyle w:val="Normal1"/>
              <w:spacing w:before="120" w:after="120"/>
              <w:jc w:val="both"/>
            </w:pPr>
            <w:r w:rsidRPr="00A7545A">
              <w:t>B.3. pieredze ainavu plānošanā;</w:t>
            </w:r>
          </w:p>
        </w:tc>
        <w:tc>
          <w:tcPr>
            <w:tcW w:w="3030" w:type="dxa"/>
            <w:tcBorders>
              <w:bottom w:val="single" w:sz="8" w:space="0" w:color="000000"/>
              <w:right w:val="single" w:sz="8" w:space="0" w:color="000000"/>
            </w:tcBorders>
            <w:shd w:val="clear" w:color="auto" w:fill="auto"/>
            <w:tcMar>
              <w:top w:w="100" w:type="dxa"/>
              <w:left w:w="100" w:type="dxa"/>
              <w:bottom w:w="100" w:type="dxa"/>
              <w:right w:w="100" w:type="dxa"/>
            </w:tcMar>
          </w:tcPr>
          <w:p w:rsidR="00DC4D79" w:rsidRDefault="0085581F">
            <w:pPr>
              <w:pStyle w:val="Normal1"/>
              <w:spacing w:before="120" w:line="276" w:lineRule="auto"/>
              <w:ind w:left="680"/>
              <w:jc w:val="center"/>
            </w:pPr>
            <w:r>
              <w:t>2</w:t>
            </w:r>
          </w:p>
        </w:tc>
      </w:tr>
      <w:tr w:rsidR="00DC4D79" w:rsidTr="00474035">
        <w:trPr>
          <w:trHeight w:val="620"/>
        </w:trPr>
        <w:tc>
          <w:tcPr>
            <w:tcW w:w="1234"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4D79" w:rsidRDefault="00DC4D79">
            <w:pPr>
              <w:pStyle w:val="Normal1"/>
              <w:jc w:val="both"/>
            </w:pPr>
          </w:p>
        </w:tc>
        <w:tc>
          <w:tcPr>
            <w:tcW w:w="5366" w:type="dxa"/>
            <w:tcBorders>
              <w:bottom w:val="single" w:sz="8" w:space="0" w:color="000000"/>
              <w:right w:val="single" w:sz="8" w:space="0" w:color="000000"/>
            </w:tcBorders>
            <w:shd w:val="clear" w:color="auto" w:fill="auto"/>
            <w:tcMar>
              <w:top w:w="100" w:type="dxa"/>
              <w:left w:w="100" w:type="dxa"/>
              <w:bottom w:w="100" w:type="dxa"/>
              <w:right w:w="100" w:type="dxa"/>
            </w:tcMar>
          </w:tcPr>
          <w:p w:rsidR="00184741" w:rsidRPr="00A7545A" w:rsidRDefault="0085581F">
            <w:pPr>
              <w:pStyle w:val="Normal1"/>
              <w:spacing w:before="120" w:after="120"/>
              <w:jc w:val="both"/>
            </w:pPr>
            <w:r w:rsidRPr="00A7545A">
              <w:t>B.4. pieredze kultūrvēsturisku objektu projektēšanā.</w:t>
            </w:r>
          </w:p>
        </w:tc>
        <w:tc>
          <w:tcPr>
            <w:tcW w:w="3030" w:type="dxa"/>
            <w:tcBorders>
              <w:bottom w:val="single" w:sz="8" w:space="0" w:color="000000"/>
              <w:right w:val="single" w:sz="8" w:space="0" w:color="000000"/>
            </w:tcBorders>
            <w:shd w:val="clear" w:color="auto" w:fill="auto"/>
            <w:tcMar>
              <w:top w:w="100" w:type="dxa"/>
              <w:left w:w="100" w:type="dxa"/>
              <w:bottom w:w="100" w:type="dxa"/>
              <w:right w:w="100" w:type="dxa"/>
            </w:tcMar>
          </w:tcPr>
          <w:p w:rsidR="00DC4D79" w:rsidRDefault="0085581F">
            <w:pPr>
              <w:pStyle w:val="Normal1"/>
              <w:spacing w:before="120" w:line="276" w:lineRule="auto"/>
              <w:ind w:left="680"/>
              <w:jc w:val="center"/>
            </w:pPr>
            <w:r>
              <w:t>2</w:t>
            </w:r>
          </w:p>
        </w:tc>
      </w:tr>
      <w:tr w:rsidR="00DC4D79" w:rsidTr="00474035">
        <w:trPr>
          <w:trHeight w:val="620"/>
        </w:trPr>
        <w:tc>
          <w:tcPr>
            <w:tcW w:w="12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4D79" w:rsidRDefault="0085581F">
            <w:pPr>
              <w:pStyle w:val="Normal1"/>
              <w:spacing w:before="120" w:line="276" w:lineRule="auto"/>
              <w:ind w:left="680"/>
              <w:jc w:val="center"/>
            </w:pPr>
            <w:r>
              <w:t>C</w:t>
            </w:r>
          </w:p>
        </w:tc>
        <w:tc>
          <w:tcPr>
            <w:tcW w:w="5366" w:type="dxa"/>
            <w:tcBorders>
              <w:bottom w:val="single" w:sz="8" w:space="0" w:color="000000"/>
              <w:right w:val="single" w:sz="8" w:space="0" w:color="000000"/>
            </w:tcBorders>
            <w:shd w:val="clear" w:color="auto" w:fill="auto"/>
            <w:tcMar>
              <w:top w:w="100" w:type="dxa"/>
              <w:left w:w="100" w:type="dxa"/>
              <w:bottom w:w="100" w:type="dxa"/>
              <w:right w:w="100" w:type="dxa"/>
            </w:tcMar>
          </w:tcPr>
          <w:p w:rsidR="00DC4D79" w:rsidRPr="00E23921" w:rsidRDefault="0085581F">
            <w:pPr>
              <w:pStyle w:val="Normal1"/>
              <w:spacing w:before="120" w:after="120"/>
              <w:jc w:val="both"/>
            </w:pPr>
            <w:r w:rsidRPr="00E23921">
              <w:t>Tematiskā plānojuma vadības struktūra</w:t>
            </w:r>
            <w:r w:rsidR="002A1C8A" w:rsidRPr="00E23921">
              <w:t xml:space="preserve"> (Nolikuma 10.pielikums)</w:t>
            </w:r>
          </w:p>
        </w:tc>
        <w:tc>
          <w:tcPr>
            <w:tcW w:w="3030" w:type="dxa"/>
            <w:tcBorders>
              <w:bottom w:val="single" w:sz="8" w:space="0" w:color="000000"/>
              <w:right w:val="single" w:sz="8" w:space="0" w:color="000000"/>
            </w:tcBorders>
            <w:shd w:val="clear" w:color="auto" w:fill="auto"/>
            <w:tcMar>
              <w:top w:w="100" w:type="dxa"/>
              <w:left w:w="100" w:type="dxa"/>
              <w:bottom w:w="100" w:type="dxa"/>
              <w:right w:w="100" w:type="dxa"/>
            </w:tcMar>
          </w:tcPr>
          <w:p w:rsidR="00DC4D79" w:rsidRPr="00E23921" w:rsidRDefault="00C156F6">
            <w:pPr>
              <w:pStyle w:val="Normal1"/>
              <w:spacing w:before="120" w:line="276" w:lineRule="auto"/>
              <w:ind w:left="680"/>
              <w:jc w:val="center"/>
            </w:pPr>
            <w:r w:rsidRPr="00E23921">
              <w:t>10</w:t>
            </w:r>
          </w:p>
        </w:tc>
      </w:tr>
      <w:tr w:rsidR="00DC4D79" w:rsidTr="00474035">
        <w:trPr>
          <w:trHeight w:val="620"/>
        </w:trPr>
        <w:tc>
          <w:tcPr>
            <w:tcW w:w="12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4D79" w:rsidRPr="00E23921" w:rsidRDefault="00C156F6">
            <w:pPr>
              <w:pStyle w:val="Normal1"/>
              <w:spacing w:before="120" w:line="276" w:lineRule="auto"/>
              <w:ind w:left="680"/>
              <w:jc w:val="center"/>
            </w:pPr>
            <w:r w:rsidRPr="00E23921">
              <w:t>D</w:t>
            </w:r>
          </w:p>
        </w:tc>
        <w:tc>
          <w:tcPr>
            <w:tcW w:w="5366" w:type="dxa"/>
            <w:tcBorders>
              <w:bottom w:val="single" w:sz="8" w:space="0" w:color="000000"/>
              <w:right w:val="single" w:sz="8" w:space="0" w:color="000000"/>
            </w:tcBorders>
            <w:shd w:val="clear" w:color="auto" w:fill="auto"/>
            <w:tcMar>
              <w:top w:w="100" w:type="dxa"/>
              <w:left w:w="100" w:type="dxa"/>
              <w:bottom w:w="100" w:type="dxa"/>
              <w:right w:w="100" w:type="dxa"/>
            </w:tcMar>
          </w:tcPr>
          <w:p w:rsidR="00DC4D79" w:rsidRPr="00E23921" w:rsidRDefault="0085581F">
            <w:pPr>
              <w:pStyle w:val="Normal1"/>
              <w:spacing w:before="120" w:after="120"/>
              <w:jc w:val="both"/>
            </w:pPr>
            <w:r w:rsidRPr="00E23921">
              <w:t>Pretendenta stundas izmaksu likme plānojuma uzraudzības un precizējumu veikšanas laikā no 2019.gada 1.janvāra līdz 2019.gada 30.decembrim</w:t>
            </w:r>
          </w:p>
        </w:tc>
        <w:tc>
          <w:tcPr>
            <w:tcW w:w="3030" w:type="dxa"/>
            <w:tcBorders>
              <w:bottom w:val="single" w:sz="8" w:space="0" w:color="000000"/>
              <w:right w:val="single" w:sz="8" w:space="0" w:color="000000"/>
            </w:tcBorders>
            <w:shd w:val="clear" w:color="auto" w:fill="auto"/>
            <w:tcMar>
              <w:top w:w="100" w:type="dxa"/>
              <w:left w:w="100" w:type="dxa"/>
              <w:bottom w:w="100" w:type="dxa"/>
              <w:right w:w="100" w:type="dxa"/>
            </w:tcMar>
          </w:tcPr>
          <w:p w:rsidR="00DC4D79" w:rsidRPr="00E23921" w:rsidRDefault="0085581F">
            <w:pPr>
              <w:pStyle w:val="Normal1"/>
              <w:spacing w:before="120" w:line="276" w:lineRule="auto"/>
              <w:ind w:left="680"/>
              <w:jc w:val="center"/>
            </w:pPr>
            <w:r w:rsidRPr="00E23921">
              <w:t>2</w:t>
            </w:r>
            <w:r w:rsidR="00C156F6" w:rsidRPr="00E23921">
              <w:t>2</w:t>
            </w:r>
          </w:p>
        </w:tc>
      </w:tr>
      <w:tr w:rsidR="00DC4D79" w:rsidTr="00474035">
        <w:trPr>
          <w:trHeight w:val="620"/>
        </w:trPr>
        <w:tc>
          <w:tcPr>
            <w:tcW w:w="12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4D79" w:rsidRPr="00E23921" w:rsidRDefault="00C156F6">
            <w:pPr>
              <w:pStyle w:val="Normal1"/>
              <w:spacing w:before="120" w:line="276" w:lineRule="auto"/>
              <w:ind w:left="680"/>
              <w:jc w:val="center"/>
            </w:pPr>
            <w:r w:rsidRPr="00E23921">
              <w:lastRenderedPageBreak/>
              <w:t>E</w:t>
            </w:r>
          </w:p>
        </w:tc>
        <w:tc>
          <w:tcPr>
            <w:tcW w:w="5366" w:type="dxa"/>
            <w:tcBorders>
              <w:bottom w:val="single" w:sz="8" w:space="0" w:color="000000"/>
              <w:right w:val="single" w:sz="8" w:space="0" w:color="000000"/>
            </w:tcBorders>
            <w:shd w:val="clear" w:color="auto" w:fill="auto"/>
            <w:tcMar>
              <w:top w:w="100" w:type="dxa"/>
              <w:left w:w="100" w:type="dxa"/>
              <w:bottom w:w="100" w:type="dxa"/>
              <w:right w:w="100" w:type="dxa"/>
            </w:tcMar>
          </w:tcPr>
          <w:p w:rsidR="00DC4D79" w:rsidRPr="00E23921" w:rsidRDefault="0085581F">
            <w:pPr>
              <w:pStyle w:val="Normal1"/>
              <w:spacing w:before="120" w:after="120"/>
              <w:jc w:val="both"/>
            </w:pPr>
            <w:r w:rsidRPr="00E23921">
              <w:t>Kopā:</w:t>
            </w:r>
          </w:p>
        </w:tc>
        <w:tc>
          <w:tcPr>
            <w:tcW w:w="3030" w:type="dxa"/>
            <w:tcBorders>
              <w:bottom w:val="single" w:sz="8" w:space="0" w:color="000000"/>
              <w:right w:val="single" w:sz="8" w:space="0" w:color="000000"/>
            </w:tcBorders>
            <w:shd w:val="clear" w:color="auto" w:fill="auto"/>
            <w:tcMar>
              <w:top w:w="100" w:type="dxa"/>
              <w:left w:w="100" w:type="dxa"/>
              <w:bottom w:w="100" w:type="dxa"/>
              <w:right w:w="100" w:type="dxa"/>
            </w:tcMar>
          </w:tcPr>
          <w:p w:rsidR="00DC4D79" w:rsidRPr="00E23921" w:rsidRDefault="0085581F">
            <w:pPr>
              <w:pStyle w:val="Normal1"/>
              <w:spacing w:before="120" w:line="276" w:lineRule="auto"/>
              <w:ind w:left="680"/>
              <w:jc w:val="center"/>
            </w:pPr>
            <w:r w:rsidRPr="00E23921">
              <w:t>100</w:t>
            </w:r>
          </w:p>
        </w:tc>
      </w:tr>
    </w:tbl>
    <w:p w:rsidR="00DC4D79" w:rsidRDefault="005825AF" w:rsidP="00836E75">
      <w:pPr>
        <w:pStyle w:val="Heading2"/>
        <w:keepNext w:val="0"/>
        <w:keepLines w:val="0"/>
        <w:spacing w:before="360" w:after="80" w:line="276" w:lineRule="auto"/>
        <w:ind w:left="720" w:hanging="720"/>
        <w:jc w:val="both"/>
        <w:rPr>
          <w:b w:val="0"/>
          <w:sz w:val="24"/>
          <w:szCs w:val="24"/>
        </w:rPr>
      </w:pPr>
      <w:bookmarkStart w:id="25" w:name="_4mvdclbceh4f" w:colFirst="0" w:colLast="0"/>
      <w:bookmarkEnd w:id="25"/>
      <w:r>
        <w:rPr>
          <w:b w:val="0"/>
          <w:sz w:val="24"/>
          <w:szCs w:val="24"/>
        </w:rPr>
        <w:t>5.2</w:t>
      </w:r>
      <w:r w:rsidR="00836E75">
        <w:rPr>
          <w:b w:val="0"/>
          <w:sz w:val="24"/>
          <w:szCs w:val="24"/>
        </w:rPr>
        <w:t>.4.</w:t>
      </w:r>
      <w:r w:rsidR="00836E75">
        <w:rPr>
          <w:b w:val="0"/>
          <w:sz w:val="24"/>
          <w:szCs w:val="24"/>
        </w:rPr>
        <w:tab/>
      </w:r>
      <w:r w:rsidR="0085581F">
        <w:rPr>
          <w:b w:val="0"/>
          <w:sz w:val="24"/>
          <w:szCs w:val="24"/>
        </w:rPr>
        <w:t xml:space="preserve">Punktu skaitu katram Pretendentam </w:t>
      </w:r>
      <w:r w:rsidR="0085581F" w:rsidRPr="00734C34">
        <w:rPr>
          <w:b w:val="0"/>
          <w:sz w:val="24"/>
          <w:szCs w:val="24"/>
        </w:rPr>
        <w:t xml:space="preserve">par </w:t>
      </w:r>
      <w:r w:rsidR="00C23B0A" w:rsidRPr="00734C34">
        <w:rPr>
          <w:b w:val="0"/>
          <w:sz w:val="24"/>
          <w:szCs w:val="24"/>
        </w:rPr>
        <w:t xml:space="preserve">Nolikuma </w:t>
      </w:r>
      <w:r w:rsidRPr="00734C34">
        <w:rPr>
          <w:b w:val="0"/>
          <w:sz w:val="24"/>
          <w:szCs w:val="24"/>
        </w:rPr>
        <w:t>5.2</w:t>
      </w:r>
      <w:r w:rsidR="0085581F" w:rsidRPr="00734C34">
        <w:rPr>
          <w:b w:val="0"/>
          <w:sz w:val="24"/>
          <w:szCs w:val="24"/>
        </w:rPr>
        <w:t>.3.</w:t>
      </w:r>
      <w:r w:rsidR="00486BF2" w:rsidRPr="00734C34">
        <w:rPr>
          <w:b w:val="0"/>
          <w:sz w:val="24"/>
          <w:szCs w:val="24"/>
        </w:rPr>
        <w:t>punkta</w:t>
      </w:r>
      <w:r w:rsidR="0085581F">
        <w:rPr>
          <w:b w:val="0"/>
          <w:sz w:val="24"/>
          <w:szCs w:val="24"/>
        </w:rPr>
        <w:t xml:space="preserve"> tabulā minētajiem kritērijiem nosaka šādi:</w:t>
      </w:r>
    </w:p>
    <w:p w:rsidR="00DC4D79" w:rsidRDefault="005825AF">
      <w:pPr>
        <w:pStyle w:val="Normal1"/>
        <w:spacing w:before="120" w:line="276" w:lineRule="auto"/>
        <w:jc w:val="both"/>
      </w:pPr>
      <w:r>
        <w:t>5.2</w:t>
      </w:r>
      <w:r w:rsidR="0085581F">
        <w:t>.4.1. punktu skaits Pretendenta piedāvātajai līgu</w:t>
      </w:r>
      <w:r w:rsidR="00091AC5">
        <w:t>mcenai EUR bez PVN (A kritērijs</w:t>
      </w:r>
      <w:r w:rsidR="0085581F">
        <w:t>):</w:t>
      </w:r>
    </w:p>
    <w:p w:rsidR="00DC4D79" w:rsidRDefault="0085581F">
      <w:pPr>
        <w:pStyle w:val="Normal1"/>
        <w:spacing w:before="120" w:line="276" w:lineRule="auto"/>
        <w:ind w:left="680"/>
        <w:jc w:val="both"/>
      </w:pPr>
      <w:r>
        <w:t>Pretendenta piedāvājums ar zemāko piedāvāto līgumcenu, EUR bez PVN tiek vērtēts ar maksimāli iespējamo punktu ska</w:t>
      </w:r>
      <w:r w:rsidR="0048613C">
        <w:t>itu - 60 punkti. Punkti pārējo P</w:t>
      </w:r>
      <w:r>
        <w:t xml:space="preserve">retendentu piedāvājumiem tiek aprēķināti pēc šādas formulas: </w:t>
      </w:r>
      <w:proofErr w:type="spellStart"/>
      <w:r>
        <w:t>A</w:t>
      </w:r>
      <w:r>
        <w:rPr>
          <w:vertAlign w:val="subscript"/>
        </w:rPr>
        <w:t>pret</w:t>
      </w:r>
      <w:proofErr w:type="spellEnd"/>
      <w:r>
        <w:rPr>
          <w:vertAlign w:val="subscript"/>
        </w:rPr>
        <w:t xml:space="preserve"> </w:t>
      </w:r>
      <w:r>
        <w:t>=</w:t>
      </w:r>
      <w:proofErr w:type="spellStart"/>
      <w:r>
        <w:t>A</w:t>
      </w:r>
      <w:r>
        <w:rPr>
          <w:vertAlign w:val="subscript"/>
        </w:rPr>
        <w:t>min</w:t>
      </w:r>
      <w:proofErr w:type="spellEnd"/>
      <w:r>
        <w:t xml:space="preserve"> /</w:t>
      </w:r>
      <w:proofErr w:type="spellStart"/>
      <w:r>
        <w:t>A</w:t>
      </w:r>
      <w:r>
        <w:rPr>
          <w:vertAlign w:val="subscript"/>
        </w:rPr>
        <w:t>pret</w:t>
      </w:r>
      <w:proofErr w:type="spellEnd"/>
      <w:r>
        <w:t xml:space="preserve"> x 60, kur</w:t>
      </w:r>
    </w:p>
    <w:p w:rsidR="00DC4D79" w:rsidRDefault="0085581F">
      <w:pPr>
        <w:pStyle w:val="Normal1"/>
        <w:spacing w:before="120" w:line="276" w:lineRule="auto"/>
        <w:ind w:left="680"/>
        <w:jc w:val="both"/>
      </w:pPr>
      <w:r>
        <w:t xml:space="preserve"> </w:t>
      </w:r>
      <w:proofErr w:type="spellStart"/>
      <w:r>
        <w:t>A</w:t>
      </w:r>
      <w:r>
        <w:rPr>
          <w:vertAlign w:val="subscript"/>
        </w:rPr>
        <w:t>pret</w:t>
      </w:r>
      <w:proofErr w:type="spellEnd"/>
      <w:r w:rsidR="008F5A69">
        <w:t xml:space="preserve"> – vērtējamā P</w:t>
      </w:r>
      <w:r>
        <w:t>retendenta iegūtais punktu skaits par tā piedāvāto līgumcenu;</w:t>
      </w:r>
    </w:p>
    <w:p w:rsidR="00DC4D79" w:rsidRDefault="0085581F">
      <w:pPr>
        <w:pStyle w:val="Normal1"/>
        <w:spacing w:before="120" w:line="276" w:lineRule="auto"/>
        <w:ind w:left="680"/>
        <w:jc w:val="both"/>
      </w:pPr>
      <w:r>
        <w:t xml:space="preserve"> </w:t>
      </w:r>
      <w:proofErr w:type="spellStart"/>
      <w:r>
        <w:t>A</w:t>
      </w:r>
      <w:r>
        <w:rPr>
          <w:vertAlign w:val="subscript"/>
        </w:rPr>
        <w:t>min</w:t>
      </w:r>
      <w:proofErr w:type="spellEnd"/>
      <w:r>
        <w:t xml:space="preserve"> – lētākā </w:t>
      </w:r>
      <w:r w:rsidR="008F5A69">
        <w:t xml:space="preserve">Pretendenta </w:t>
      </w:r>
      <w:r>
        <w:t>piedāvātā līgumcena, EUR bez PVN;</w:t>
      </w:r>
    </w:p>
    <w:p w:rsidR="00DC4D79" w:rsidRDefault="0085581F">
      <w:pPr>
        <w:pStyle w:val="Normal1"/>
        <w:spacing w:before="120" w:line="276" w:lineRule="auto"/>
        <w:ind w:left="680"/>
        <w:jc w:val="both"/>
      </w:pPr>
      <w:r>
        <w:t xml:space="preserve"> </w:t>
      </w:r>
      <w:proofErr w:type="spellStart"/>
      <w:r>
        <w:t>A</w:t>
      </w:r>
      <w:r>
        <w:rPr>
          <w:vertAlign w:val="subscript"/>
        </w:rPr>
        <w:t>pret</w:t>
      </w:r>
      <w:proofErr w:type="spellEnd"/>
      <w:r w:rsidR="008F5A69">
        <w:t xml:space="preserve"> – vērtējamā P</w:t>
      </w:r>
      <w:r>
        <w:t>retendenta piedāvātā līgumcena, EUR bez PVN;</w:t>
      </w:r>
    </w:p>
    <w:p w:rsidR="00DC4D79" w:rsidRDefault="00184741">
      <w:pPr>
        <w:pStyle w:val="Normal1"/>
        <w:spacing w:before="120" w:line="276" w:lineRule="auto"/>
        <w:ind w:left="680"/>
        <w:jc w:val="both"/>
      </w:pPr>
      <w:r w:rsidRPr="00734C34">
        <w:t>60</w:t>
      </w:r>
      <w:r>
        <w:t xml:space="preserve"> </w:t>
      </w:r>
      <w:r w:rsidR="0085581F">
        <w:t>- maksimāli</w:t>
      </w:r>
      <w:r w:rsidR="008F5A69">
        <w:t xml:space="preserve"> iespējamais punktu skaits par P</w:t>
      </w:r>
      <w:r w:rsidR="0085581F">
        <w:t>retendenta piedāvāto līgumcenu, EUR bez PVN.</w:t>
      </w:r>
    </w:p>
    <w:p w:rsidR="00DC4D79" w:rsidRPr="002D2F3A" w:rsidRDefault="005825AF" w:rsidP="00184741">
      <w:pPr>
        <w:pStyle w:val="Normal1"/>
        <w:spacing w:before="120" w:line="276" w:lineRule="auto"/>
        <w:jc w:val="both"/>
      </w:pPr>
      <w:r>
        <w:t>5.2</w:t>
      </w:r>
      <w:r w:rsidR="0085581F">
        <w:t>.4.2. punkt</w:t>
      </w:r>
      <w:r w:rsidR="00184741">
        <w:t xml:space="preserve">u skaits atbildīgo speciālistu </w:t>
      </w:r>
      <w:r w:rsidR="0085581F">
        <w:t>pieredzei līdzvērtīgu plānojumu izstrādē,  kritērija ietvaros vērtējot augstas kvalifikācijas atbi</w:t>
      </w:r>
      <w:r w:rsidR="00734C34">
        <w:t>ldīgo speciālistu pieredzi iepriekšēj</w:t>
      </w:r>
      <w:r w:rsidR="0085581F">
        <w:t xml:space="preserve">o </w:t>
      </w:r>
      <w:r w:rsidR="00734C34" w:rsidRPr="002D2F3A">
        <w:t>3 (trīs</w:t>
      </w:r>
      <w:r w:rsidR="0085581F" w:rsidRPr="002D2F3A">
        <w:t>) gadu laikā katrā B kritēriju kategorijā (B1 -  satik</w:t>
      </w:r>
      <w:r w:rsidR="00305C2C" w:rsidRPr="002D2F3A">
        <w:t>smes infrastruktūras plānošana</w:t>
      </w:r>
      <w:r w:rsidR="0085581F" w:rsidRPr="002D2F3A">
        <w:t>, B2 - pilsētplānošana, B3 - ainavu plānošana, B4 - kultūrvēsturisku objektu projektēšanai) atsevišķi.</w:t>
      </w:r>
    </w:p>
    <w:p w:rsidR="00DC4D79" w:rsidRDefault="008F5A69" w:rsidP="00401480">
      <w:pPr>
        <w:pStyle w:val="Normal1"/>
        <w:spacing w:before="120"/>
        <w:jc w:val="both"/>
      </w:pPr>
      <w:r>
        <w:t>P</w:t>
      </w:r>
      <w:r w:rsidR="00EC4F96">
        <w:t>retendentu iesniegtā atbildīgo speciālistu pieredze</w:t>
      </w:r>
      <w:r w:rsidR="0085581F">
        <w:t xml:space="preserve"> līdzvērtīgu plānojumu izstrādē,  </w:t>
      </w:r>
      <w:r w:rsidR="00EC4F96">
        <w:t xml:space="preserve">tiek vērtēta </w:t>
      </w:r>
      <w:r w:rsidR="0085581F">
        <w:t xml:space="preserve">saskaņā ar šādu vērtēšanas skalu: </w:t>
      </w:r>
    </w:p>
    <w:p w:rsidR="00EC4F96" w:rsidRDefault="00EC4F96" w:rsidP="00401480">
      <w:pPr>
        <w:pStyle w:val="Normal1"/>
        <w:spacing w:before="120"/>
        <w:jc w:val="both"/>
      </w:pPr>
    </w:p>
    <w:p w:rsidR="00DC4D79" w:rsidRDefault="008F5A69" w:rsidP="00401480">
      <w:pPr>
        <w:pStyle w:val="Normal1"/>
        <w:numPr>
          <w:ilvl w:val="0"/>
          <w:numId w:val="3"/>
        </w:numPr>
        <w:spacing w:before="120"/>
        <w:contextualSpacing/>
        <w:jc w:val="both"/>
      </w:pPr>
      <w:r>
        <w:t xml:space="preserve">2 </w:t>
      </w:r>
      <w:r w:rsidR="00486BF2">
        <w:t xml:space="preserve">(divi) </w:t>
      </w:r>
      <w:r>
        <w:t>punkti tiek piešķirti P</w:t>
      </w:r>
      <w:r w:rsidR="0085581F">
        <w:t xml:space="preserve">retendentam katrā B (B1, B2, B3, B4) kategorijā, kurš pieredzi katrā B kategorijas plānošanā apliecina ar 2 (diviem) B1 kategorijā - satiksmes infrastruktūras būvprojektiem, B2 kategorijā - pilsētplānošanas projektiem, B3 kategorijā - ainavu plānošanu, B4 kategorijā - kultūrvēsturiska objekta būvprojektiem, par kuriem ir saņemts attiecīgi vai nu būvvaldes saskaņojums vai ir izsniegta būvatļauja ar atzīmi par projektēšanas nosacījumu izpildi, kas apliecināts ar </w:t>
      </w:r>
      <w:r w:rsidR="0085581F" w:rsidRPr="002D2F3A">
        <w:t>būvatļauju (pievienotas saskaņojuma vai būvatļaujas kopijas);</w:t>
      </w:r>
    </w:p>
    <w:p w:rsidR="00EC4F96" w:rsidRPr="002D2F3A" w:rsidRDefault="00EC4F96" w:rsidP="00EC4F96">
      <w:pPr>
        <w:pStyle w:val="Normal1"/>
        <w:spacing w:before="120"/>
        <w:ind w:left="720"/>
        <w:contextualSpacing/>
        <w:jc w:val="both"/>
      </w:pPr>
    </w:p>
    <w:p w:rsidR="00DC4D79" w:rsidRPr="002D2F3A" w:rsidRDefault="008F5A69" w:rsidP="00401480">
      <w:pPr>
        <w:pStyle w:val="Normal1"/>
        <w:numPr>
          <w:ilvl w:val="0"/>
          <w:numId w:val="3"/>
        </w:numPr>
        <w:spacing w:before="120"/>
        <w:contextualSpacing/>
        <w:jc w:val="both"/>
      </w:pPr>
      <w:r>
        <w:t xml:space="preserve">1 </w:t>
      </w:r>
      <w:r w:rsidR="00486BF2">
        <w:t xml:space="preserve">(viens) </w:t>
      </w:r>
      <w:r>
        <w:t>punkts tiek piešķirts P</w:t>
      </w:r>
      <w:r w:rsidR="0085581F">
        <w:t xml:space="preserve">retendentam katrā B (B1, B2, B3, B4) kategorijā, kurš pieredzi katrā B kategorijas plānošanā apliecina ar 1 (vienu) B1 kategorijā - satiksmes infrastruktūras būvprojektu, B2 kategorijā - pilsētplānošanas projektu, B3 kategorijā - ainava plānošanu, B4 kategorijā - kultūrvēsturiska objekta būvprojektu, par kuriem ir saņemts attiecīgi vai nu būvvaldes akcepts vai ir izsniegta būvatļauja ar atzīmi par projektēšanas nosacījumu izpildi, kas apliecināts ar būvatļauju </w:t>
      </w:r>
      <w:r w:rsidR="0085581F" w:rsidRPr="002D2F3A">
        <w:t>(pievienotas akcepta vai būvatļaujas kopijas</w:t>
      </w:r>
      <w:r w:rsidR="00125BCD">
        <w:t>).</w:t>
      </w:r>
    </w:p>
    <w:p w:rsidR="002D4474" w:rsidRPr="00C156F6" w:rsidRDefault="005825AF" w:rsidP="00350E04">
      <w:pPr>
        <w:pStyle w:val="Normal1"/>
        <w:spacing w:before="120" w:after="120"/>
        <w:jc w:val="both"/>
        <w:rPr>
          <w:i/>
          <w:color w:val="FF0000"/>
        </w:rPr>
      </w:pPr>
      <w:r w:rsidRPr="00C156F6">
        <w:t>5.2</w:t>
      </w:r>
      <w:r w:rsidR="0085581F" w:rsidRPr="00C156F6">
        <w:t xml:space="preserve">.4.3. </w:t>
      </w:r>
      <w:r w:rsidR="00091AC5" w:rsidRPr="00C156F6">
        <w:t>punktu skaits</w:t>
      </w:r>
      <w:r w:rsidR="0085581F" w:rsidRPr="00C156F6">
        <w:t xml:space="preserve"> kritērijā </w:t>
      </w:r>
      <w:r w:rsidR="00350E04" w:rsidRPr="00C156F6">
        <w:t>“Tematiskā plānojuma vadības struktūra” (C kritērijs)</w:t>
      </w:r>
      <w:r w:rsidR="002D4474" w:rsidRPr="00C156F6">
        <w:t>:</w:t>
      </w:r>
    </w:p>
    <w:p w:rsidR="00350E04" w:rsidRDefault="002D4474" w:rsidP="00350E04">
      <w:pPr>
        <w:pStyle w:val="Normal1"/>
        <w:spacing w:before="120" w:after="120"/>
        <w:jc w:val="both"/>
      </w:pPr>
      <w:r w:rsidRPr="00C156F6">
        <w:t>T</w:t>
      </w:r>
      <w:r w:rsidR="00350E04" w:rsidRPr="00C156F6">
        <w:t xml:space="preserve">iek vērtēts </w:t>
      </w:r>
      <w:r w:rsidR="00EC4F96" w:rsidRPr="00C156F6">
        <w:t>Pretendenta iesniegts T</w:t>
      </w:r>
      <w:r w:rsidRPr="00C156F6">
        <w:t>ematiskā plānojuma</w:t>
      </w:r>
      <w:r w:rsidR="00350E04" w:rsidRPr="00C156F6">
        <w:t xml:space="preserve"> vadības struktūras </w:t>
      </w:r>
      <w:r w:rsidR="00EC4F96" w:rsidRPr="00C156F6">
        <w:t>apraksts</w:t>
      </w:r>
      <w:r w:rsidR="00350E04" w:rsidRPr="00C156F6">
        <w:t xml:space="preserve"> brīvā teksta formātā</w:t>
      </w:r>
      <w:r w:rsidR="00C156F6" w:rsidRPr="00C156F6">
        <w:t xml:space="preserve">, </w:t>
      </w:r>
      <w:r w:rsidR="00C156F6" w:rsidRPr="00E23921">
        <w:t xml:space="preserve">saskaņā ar vērtēšanas tabulu </w:t>
      </w:r>
      <w:r w:rsidR="00364C04" w:rsidRPr="00E23921">
        <w:t>(</w:t>
      </w:r>
      <w:r w:rsidR="00C156F6" w:rsidRPr="00E23921">
        <w:t>Nolikuma 10.pielikums).</w:t>
      </w:r>
      <w:r w:rsidR="00350E04" w:rsidRPr="00D70BC4">
        <w:t xml:space="preserve"> </w:t>
      </w:r>
    </w:p>
    <w:p w:rsidR="00DC4D79" w:rsidRPr="00E23921" w:rsidRDefault="005825AF" w:rsidP="00184741">
      <w:pPr>
        <w:pStyle w:val="Normal1"/>
        <w:spacing w:before="120" w:line="276" w:lineRule="auto"/>
        <w:jc w:val="both"/>
        <w:rPr>
          <w:i/>
          <w:color w:val="FF0000"/>
        </w:rPr>
      </w:pPr>
      <w:r>
        <w:t>5.2</w:t>
      </w:r>
      <w:r w:rsidR="00C156F6">
        <w:t>.4.4</w:t>
      </w:r>
      <w:r w:rsidR="0085581F">
        <w:t>. punktu skaits Pretendenta piedāvātajai stundas izmaksu likmei plānojuma uzraudzības un precizējumu v</w:t>
      </w:r>
      <w:r w:rsidR="0085581F" w:rsidRPr="00D70BC4">
        <w:t>eikšanas laikā no 2019.gada 1.janvāra līdz 2019</w:t>
      </w:r>
      <w:r w:rsidR="00091AC5" w:rsidRPr="00D70BC4">
        <w:t>.gada 30.decembrim, EUR bez PVN</w:t>
      </w:r>
      <w:r w:rsidR="00F67226" w:rsidRPr="00D70BC4">
        <w:t xml:space="preserve"> </w:t>
      </w:r>
      <w:r w:rsidR="00364C04" w:rsidRPr="00E23921">
        <w:t>(D</w:t>
      </w:r>
      <w:r w:rsidR="00091AC5" w:rsidRPr="00E23921">
        <w:t xml:space="preserve"> kritērijs): </w:t>
      </w:r>
    </w:p>
    <w:p w:rsidR="00DC4D79" w:rsidRDefault="0085581F">
      <w:pPr>
        <w:pStyle w:val="Normal1"/>
        <w:spacing w:before="120" w:line="276" w:lineRule="auto"/>
        <w:ind w:left="680"/>
        <w:jc w:val="both"/>
      </w:pPr>
      <w:r w:rsidRPr="00E23921">
        <w:lastRenderedPageBreak/>
        <w:t>Pretendenta piedāvājums ar zemāko piedāvāto stundas izmaksu likmi, EUR bez PVN tiek vērtēts ar maksimā</w:t>
      </w:r>
      <w:r w:rsidR="005825AF" w:rsidRPr="00E23921">
        <w:t xml:space="preserve">li iespējamo punktu skaitu - </w:t>
      </w:r>
      <w:r w:rsidR="00364C04" w:rsidRPr="00E23921">
        <w:t>22</w:t>
      </w:r>
      <w:r w:rsidR="00AB1F5D" w:rsidRPr="00E23921">
        <w:t xml:space="preserve"> </w:t>
      </w:r>
      <w:r w:rsidR="00554FEA" w:rsidRPr="00E23921">
        <w:t>punkti. Punkti pārējo P</w:t>
      </w:r>
      <w:r w:rsidRPr="00E23921">
        <w:t>retendentu piedāvājumiem tiek aprēķināti pēc šādas formu</w:t>
      </w:r>
      <w:r w:rsidR="00F67226" w:rsidRPr="00E23921">
        <w:t>las:</w:t>
      </w:r>
      <w:r w:rsidR="00554FEA" w:rsidRPr="00E23921">
        <w:rPr>
          <w:i/>
          <w:color w:val="FF0000"/>
        </w:rPr>
        <w:t xml:space="preserve"> </w:t>
      </w:r>
      <w:proofErr w:type="spellStart"/>
      <w:r w:rsidR="00F67226" w:rsidRPr="00E23921">
        <w:t>E</w:t>
      </w:r>
      <w:r w:rsidRPr="00E23921">
        <w:rPr>
          <w:vertAlign w:val="subscript"/>
        </w:rPr>
        <w:t>pret</w:t>
      </w:r>
      <w:proofErr w:type="spellEnd"/>
      <w:r w:rsidRPr="00E23921">
        <w:rPr>
          <w:vertAlign w:val="subscript"/>
        </w:rPr>
        <w:t xml:space="preserve"> </w:t>
      </w:r>
      <w:r w:rsidRPr="00E23921">
        <w:t>=</w:t>
      </w:r>
      <w:proofErr w:type="spellStart"/>
      <w:r w:rsidRPr="00E23921">
        <w:t>C</w:t>
      </w:r>
      <w:r w:rsidRPr="00E23921">
        <w:rPr>
          <w:vertAlign w:val="subscript"/>
        </w:rPr>
        <w:t>min</w:t>
      </w:r>
      <w:proofErr w:type="spellEnd"/>
      <w:r w:rsidRPr="00E23921">
        <w:t xml:space="preserve"> /</w:t>
      </w:r>
      <w:proofErr w:type="spellStart"/>
      <w:r w:rsidRPr="00E23921">
        <w:t>C</w:t>
      </w:r>
      <w:r w:rsidRPr="00E23921">
        <w:rPr>
          <w:vertAlign w:val="subscript"/>
        </w:rPr>
        <w:t>pret</w:t>
      </w:r>
      <w:proofErr w:type="spellEnd"/>
      <w:r w:rsidRPr="00E23921">
        <w:t xml:space="preserve"> x </w:t>
      </w:r>
      <w:r w:rsidR="00364C04" w:rsidRPr="00E23921">
        <w:t>22</w:t>
      </w:r>
      <w:r w:rsidRPr="00E23921">
        <w:t>, kur</w:t>
      </w:r>
    </w:p>
    <w:p w:rsidR="00DC4D79" w:rsidRDefault="0085581F">
      <w:pPr>
        <w:pStyle w:val="Normal1"/>
        <w:spacing w:before="120" w:line="276" w:lineRule="auto"/>
        <w:ind w:left="680"/>
        <w:jc w:val="both"/>
      </w:pPr>
      <w:r>
        <w:t xml:space="preserve"> </w:t>
      </w:r>
      <w:proofErr w:type="spellStart"/>
      <w:r w:rsidR="00F67226" w:rsidRPr="00091AC5">
        <w:t>E</w:t>
      </w:r>
      <w:r w:rsidRPr="00091AC5">
        <w:rPr>
          <w:vertAlign w:val="subscript"/>
        </w:rPr>
        <w:t>pret</w:t>
      </w:r>
      <w:proofErr w:type="spellEnd"/>
      <w:r w:rsidR="00554FEA">
        <w:t xml:space="preserve"> – vērtējamā P</w:t>
      </w:r>
      <w:r>
        <w:t>retendenta iegūtais punktu skaits par tā piedāvāto stundas izmaksu likmi;</w:t>
      </w:r>
    </w:p>
    <w:p w:rsidR="00DC4D79" w:rsidRDefault="0085581F">
      <w:pPr>
        <w:pStyle w:val="Normal1"/>
        <w:spacing w:before="120" w:line="276" w:lineRule="auto"/>
        <w:ind w:left="680"/>
        <w:jc w:val="both"/>
      </w:pPr>
      <w:r>
        <w:t xml:space="preserve"> </w:t>
      </w:r>
      <w:proofErr w:type="spellStart"/>
      <w:r>
        <w:t>C</w:t>
      </w:r>
      <w:r>
        <w:rPr>
          <w:vertAlign w:val="subscript"/>
        </w:rPr>
        <w:t>min</w:t>
      </w:r>
      <w:proofErr w:type="spellEnd"/>
      <w:r>
        <w:t xml:space="preserve"> – lētākā piedāvātā stundas izmaksu likme, EUR bez PVN;</w:t>
      </w:r>
    </w:p>
    <w:p w:rsidR="00DC4D79" w:rsidRDefault="0085581F">
      <w:pPr>
        <w:pStyle w:val="Normal1"/>
        <w:spacing w:before="120" w:line="276" w:lineRule="auto"/>
        <w:ind w:left="680"/>
        <w:jc w:val="both"/>
      </w:pPr>
      <w:r>
        <w:t xml:space="preserve"> </w:t>
      </w:r>
      <w:proofErr w:type="spellStart"/>
      <w:r>
        <w:t>C</w:t>
      </w:r>
      <w:r>
        <w:rPr>
          <w:vertAlign w:val="subscript"/>
        </w:rPr>
        <w:t>pret</w:t>
      </w:r>
      <w:proofErr w:type="spellEnd"/>
      <w:r w:rsidR="00554FEA">
        <w:t xml:space="preserve"> – vērtējamā P</w:t>
      </w:r>
      <w:r>
        <w:t>retendenta piedāvātā stundas izmaksu likme, EUR bez PVN;</w:t>
      </w:r>
    </w:p>
    <w:p w:rsidR="00DC4D79" w:rsidRPr="00E23921" w:rsidRDefault="00364C04">
      <w:pPr>
        <w:pStyle w:val="Normal1"/>
        <w:spacing w:before="120" w:line="276" w:lineRule="auto"/>
        <w:ind w:left="680"/>
        <w:jc w:val="both"/>
        <w:rPr>
          <w:b/>
        </w:rPr>
      </w:pPr>
      <w:r w:rsidRPr="00E23921">
        <w:t>22</w:t>
      </w:r>
      <w:r w:rsidR="00041E2F" w:rsidRPr="00E23921">
        <w:t xml:space="preserve"> </w:t>
      </w:r>
      <w:r w:rsidR="0085581F" w:rsidRPr="00E23921">
        <w:t>- maksimāli</w:t>
      </w:r>
      <w:r w:rsidR="00554FEA" w:rsidRPr="00E23921">
        <w:t xml:space="preserve"> iespējamais punktu skaits par P</w:t>
      </w:r>
      <w:r w:rsidR="0085581F" w:rsidRPr="00E23921">
        <w:t>retendenta piedāvāto stundas izmaksu likmi, EUR bez PVN.</w:t>
      </w:r>
    </w:p>
    <w:p w:rsidR="00DC4D79" w:rsidRPr="00E23921" w:rsidRDefault="005825AF" w:rsidP="00554FEA">
      <w:pPr>
        <w:pStyle w:val="Normal1"/>
        <w:spacing w:before="120" w:line="276" w:lineRule="auto"/>
      </w:pPr>
      <w:r w:rsidRPr="00E23921">
        <w:t>5.2</w:t>
      </w:r>
      <w:r w:rsidR="00554FEA" w:rsidRPr="00E23921">
        <w:t>.5. Kopējais galīgais katra P</w:t>
      </w:r>
      <w:r w:rsidR="0085581F" w:rsidRPr="00E23921">
        <w:t xml:space="preserve">retendenta iegūtais punktu skaits tiek aprēķināts šādi: </w:t>
      </w:r>
    </w:p>
    <w:p w:rsidR="00DC4D79" w:rsidRDefault="00364C04">
      <w:pPr>
        <w:pStyle w:val="Normal1"/>
        <w:spacing w:before="120" w:line="276" w:lineRule="auto"/>
        <w:ind w:left="680"/>
      </w:pPr>
      <w:r w:rsidRPr="00E23921">
        <w:t>E=A+B+C+D  (E</w:t>
      </w:r>
      <w:r w:rsidR="00554FEA">
        <w:t xml:space="preserve"> – P</w:t>
      </w:r>
      <w:r w:rsidR="0085581F">
        <w:t>retendenta piedāvājuma skaitliskais vērtējums).</w:t>
      </w:r>
    </w:p>
    <w:p w:rsidR="00DC4D79" w:rsidRDefault="005825AF" w:rsidP="00836E75">
      <w:pPr>
        <w:pStyle w:val="Normal1"/>
        <w:spacing w:before="120"/>
        <w:ind w:left="680" w:hanging="680"/>
        <w:jc w:val="both"/>
      </w:pPr>
      <w:r>
        <w:t>5.2</w:t>
      </w:r>
      <w:r w:rsidR="00836E75">
        <w:t>.6.</w:t>
      </w:r>
      <w:r w:rsidR="00836E75">
        <w:tab/>
      </w:r>
      <w:r w:rsidR="0085581F">
        <w:t xml:space="preserve">Par saimnieciski visizdevīgāko piedāvājumu tiks atzīts piedāvājums, kurš ieguvis visaugstāko punktu skaitu. Maksimālais punktu skaits ir 100 </w:t>
      </w:r>
      <w:r w:rsidR="00554FEA">
        <w:t xml:space="preserve">(simts) </w:t>
      </w:r>
      <w:r w:rsidR="0085581F">
        <w:t>punkti.</w:t>
      </w:r>
    </w:p>
    <w:p w:rsidR="00DC4D79" w:rsidRDefault="005825AF" w:rsidP="00836E75">
      <w:pPr>
        <w:pStyle w:val="Normal1"/>
        <w:spacing w:before="120"/>
        <w:ind w:left="680" w:hanging="680"/>
        <w:jc w:val="both"/>
      </w:pPr>
      <w:r>
        <w:t>5.2</w:t>
      </w:r>
      <w:r w:rsidR="00836E75">
        <w:t>.7.</w:t>
      </w:r>
      <w:r w:rsidR="00836E75">
        <w:tab/>
      </w:r>
      <w:r w:rsidR="0085581F">
        <w:t>Ja Pasūtītājs pirms lēmuma pieņemšanas kon</w:t>
      </w:r>
      <w:r w:rsidR="00D64175">
        <w:t>statē, ka diviem vai vairākiem P</w:t>
      </w:r>
      <w:r w:rsidR="0085581F">
        <w:t>retendentiem ir vienāds punktu</w:t>
      </w:r>
      <w:r w:rsidR="00D965CA">
        <w:t xml:space="preserve"> skaits, Pasūtītājs izvēlas tā P</w:t>
      </w:r>
      <w:r w:rsidR="0085581F">
        <w:t>retendenta piedāvājumu, kur</w:t>
      </w:r>
      <w:r w:rsidR="00364C04">
        <w:t>am ir augstāks vērtējums B, C</w:t>
      </w:r>
      <w:r w:rsidR="0085581F">
        <w:t xml:space="preserve"> kritēriju kopsummā. </w:t>
      </w:r>
    </w:p>
    <w:p w:rsidR="00DC4D79" w:rsidRDefault="005825AF">
      <w:pPr>
        <w:pStyle w:val="Normal1"/>
        <w:keepNext/>
        <w:spacing w:before="240" w:after="60"/>
        <w:ind w:left="720" w:hanging="360"/>
        <w:jc w:val="center"/>
        <w:rPr>
          <w:b/>
        </w:rPr>
      </w:pPr>
      <w:r>
        <w:rPr>
          <w:b/>
        </w:rPr>
        <w:t>5.3</w:t>
      </w:r>
      <w:r w:rsidR="0085581F">
        <w:rPr>
          <w:b/>
        </w:rPr>
        <w:t>. Aritmētisku kļūdu labošana</w:t>
      </w:r>
    </w:p>
    <w:p w:rsidR="00DC4D79" w:rsidRPr="005825AF" w:rsidRDefault="0085581F">
      <w:pPr>
        <w:pStyle w:val="Normal1"/>
        <w:spacing w:after="120"/>
        <w:jc w:val="both"/>
        <w:rPr>
          <w:i/>
          <w:color w:val="FF0000"/>
        </w:rPr>
      </w:pPr>
      <w:r>
        <w:t>Aritmētisku kļūdu labošanu Iepirkuma komisija veic saskaņā</w:t>
      </w:r>
      <w:r w:rsidR="005825AF">
        <w:t xml:space="preserve"> ar Publisko iepirkumu </w:t>
      </w:r>
      <w:r w:rsidR="005825AF" w:rsidRPr="006F5B7F">
        <w:t>likuma 41.panta devīt</w:t>
      </w:r>
      <w:r w:rsidRPr="006F5B7F">
        <w:t>o daļu.</w:t>
      </w:r>
    </w:p>
    <w:p w:rsidR="005825AF" w:rsidRPr="006F5B7F" w:rsidRDefault="005825AF" w:rsidP="005825AF">
      <w:pPr>
        <w:keepNext/>
        <w:spacing w:before="240" w:after="60"/>
        <w:jc w:val="center"/>
        <w:outlineLvl w:val="0"/>
        <w:rPr>
          <w:rFonts w:cs="Arial"/>
          <w:b/>
          <w:bCs/>
          <w:kern w:val="32"/>
        </w:rPr>
      </w:pPr>
      <w:r w:rsidRPr="006F5B7F">
        <w:rPr>
          <w:rFonts w:cs="Arial"/>
          <w:b/>
          <w:bCs/>
          <w:kern w:val="32"/>
        </w:rPr>
        <w:t>5.4. Nepamatoti lēta piedāvājuma noteikšana</w:t>
      </w:r>
    </w:p>
    <w:p w:rsidR="005825AF" w:rsidRPr="006F5B7F" w:rsidRDefault="005825AF" w:rsidP="005825AF">
      <w:pPr>
        <w:jc w:val="both"/>
        <w:rPr>
          <w:rFonts w:eastAsia="Calibri" w:hAnsi="Calibri" w:cs="Calibri"/>
          <w:bdr w:val="none" w:sz="0" w:space="0" w:color="auto" w:frame="1"/>
          <w:lang w:eastAsia="lv-LV"/>
        </w:rPr>
      </w:pPr>
      <w:r w:rsidRPr="006F5B7F">
        <w:rPr>
          <w:rFonts w:eastAsia="Arial Unicode MS" w:hAnsi="Arial Unicode MS" w:cs="Arial Unicode MS"/>
          <w:bdr w:val="none" w:sz="0" w:space="0" w:color="auto" w:frame="1"/>
          <w:lang w:eastAsia="lv-LV"/>
        </w:rPr>
        <w:t>Ja Pretendenta iesniegtais pied</w:t>
      </w:r>
      <w:r w:rsidRPr="006F5B7F">
        <w:rPr>
          <w:rFonts w:eastAsia="Arial Unicode MS" w:cs="Arial Unicode MS"/>
          <w:bdr w:val="none" w:sz="0" w:space="0" w:color="auto" w:frame="1"/>
          <w:lang w:eastAsia="lv-LV"/>
        </w:rPr>
        <w:t>ā</w:t>
      </w:r>
      <w:r w:rsidRPr="006F5B7F">
        <w:rPr>
          <w:rFonts w:eastAsia="Arial Unicode MS" w:hAnsi="Arial Unicode MS" w:cs="Arial Unicode MS"/>
          <w:bdr w:val="none" w:sz="0" w:space="0" w:color="auto" w:frame="1"/>
          <w:lang w:eastAsia="lv-LV"/>
        </w:rPr>
        <w:t>v</w:t>
      </w:r>
      <w:r w:rsidRPr="006F5B7F">
        <w:rPr>
          <w:rFonts w:eastAsia="Arial Unicode MS" w:cs="Arial Unicode MS"/>
          <w:bdr w:val="none" w:sz="0" w:space="0" w:color="auto" w:frame="1"/>
          <w:lang w:eastAsia="lv-LV"/>
        </w:rPr>
        <w:t>ā</w:t>
      </w:r>
      <w:r w:rsidRPr="006F5B7F">
        <w:rPr>
          <w:rFonts w:eastAsia="Arial Unicode MS" w:hAnsi="Arial Unicode MS" w:cs="Arial Unicode MS"/>
          <w:bdr w:val="none" w:sz="0" w:space="0" w:color="auto" w:frame="1"/>
          <w:lang w:eastAsia="lv-LV"/>
        </w:rPr>
        <w:t>jums ir nepamatoti l</w:t>
      </w:r>
      <w:r w:rsidRPr="006F5B7F">
        <w:rPr>
          <w:rFonts w:eastAsia="Arial Unicode MS" w:cs="Arial Unicode MS"/>
          <w:bdr w:val="none" w:sz="0" w:space="0" w:color="auto" w:frame="1"/>
          <w:lang w:eastAsia="lv-LV"/>
        </w:rPr>
        <w:t>ē</w:t>
      </w:r>
      <w:r w:rsidRPr="006F5B7F">
        <w:rPr>
          <w:rFonts w:eastAsia="Arial Unicode MS" w:hAnsi="Arial Unicode MS" w:cs="Arial Unicode MS"/>
          <w:bdr w:val="none" w:sz="0" w:space="0" w:color="auto" w:frame="1"/>
          <w:lang w:eastAsia="lv-LV"/>
        </w:rPr>
        <w:t>ts, Iepirkuma komisija r</w:t>
      </w:r>
      <w:r w:rsidRPr="006F5B7F">
        <w:rPr>
          <w:rFonts w:eastAsia="Arial Unicode MS" w:cs="Arial Unicode MS"/>
          <w:bdr w:val="none" w:sz="0" w:space="0" w:color="auto" w:frame="1"/>
          <w:lang w:eastAsia="lv-LV"/>
        </w:rPr>
        <w:t>ī</w:t>
      </w:r>
      <w:r w:rsidRPr="006F5B7F">
        <w:rPr>
          <w:rFonts w:eastAsia="Arial Unicode MS" w:hAnsi="Arial Unicode MS" w:cs="Arial Unicode MS"/>
          <w:bdr w:val="none" w:sz="0" w:space="0" w:color="auto" w:frame="1"/>
          <w:lang w:eastAsia="lv-LV"/>
        </w:rPr>
        <w:t>kojas saska</w:t>
      </w:r>
      <w:r w:rsidRPr="006F5B7F">
        <w:rPr>
          <w:rFonts w:eastAsia="Arial Unicode MS" w:cs="Arial Unicode MS"/>
          <w:bdr w:val="none" w:sz="0" w:space="0" w:color="auto" w:frame="1"/>
          <w:lang w:eastAsia="lv-LV"/>
        </w:rPr>
        <w:t xml:space="preserve">ņā </w:t>
      </w:r>
      <w:r w:rsidRPr="006F5B7F">
        <w:rPr>
          <w:rFonts w:eastAsia="Arial Unicode MS" w:hAnsi="Arial Unicode MS" w:cs="Arial Unicode MS"/>
          <w:bdr w:val="none" w:sz="0" w:space="0" w:color="auto" w:frame="1"/>
          <w:lang w:eastAsia="lv-LV"/>
        </w:rPr>
        <w:t xml:space="preserve">ar Publisko iepirkumu </w:t>
      </w:r>
      <w:r w:rsidRPr="006F5B7F">
        <w:rPr>
          <w:rFonts w:eastAsia="Calibri" w:hAnsi="Calibri" w:cs="Calibri"/>
          <w:bdr w:val="none" w:sz="0" w:space="0" w:color="auto" w:frame="1"/>
          <w:lang w:eastAsia="lv-LV"/>
        </w:rPr>
        <w:t>likuma 53.pantu.</w:t>
      </w:r>
    </w:p>
    <w:p w:rsidR="005825AF" w:rsidRPr="006F5B7F" w:rsidRDefault="005825AF" w:rsidP="005825AF">
      <w:pPr>
        <w:spacing w:before="120" w:after="120"/>
        <w:ind w:left="720" w:hanging="720"/>
        <w:jc w:val="both"/>
        <w:rPr>
          <w:rFonts w:eastAsia="Arial Unicode MS" w:hAnsi="Arial Unicode MS" w:cs="Arial Unicode MS"/>
          <w:i/>
          <w:iCs/>
          <w:color w:val="FF0000"/>
          <w:bdr w:val="none" w:sz="0" w:space="0" w:color="auto" w:frame="1"/>
          <w:lang w:eastAsia="lv-LV"/>
        </w:rPr>
      </w:pPr>
      <w:r w:rsidRPr="006F5B7F">
        <w:rPr>
          <w:rFonts w:eastAsia="Arial Unicode MS" w:hAnsi="Arial Unicode MS" w:cs="Arial Unicode MS"/>
          <w:bdr w:val="none" w:sz="0" w:space="0" w:color="auto" w:frame="1"/>
          <w:lang w:eastAsia="lv-LV"/>
        </w:rPr>
        <w:t>5.5.</w:t>
      </w:r>
      <w:r w:rsidRPr="006F5B7F">
        <w:rPr>
          <w:rFonts w:eastAsia="Arial Unicode MS" w:hAnsi="Arial Unicode MS" w:cs="Arial Unicode MS"/>
          <w:bdr w:val="none" w:sz="0" w:space="0" w:color="auto" w:frame="1"/>
          <w:lang w:eastAsia="lv-LV"/>
        </w:rPr>
        <w:tab/>
        <w:t>Ja tikai viens Pretendents atbilst vis</w:t>
      </w:r>
      <w:r w:rsidRPr="006F5B7F">
        <w:rPr>
          <w:rFonts w:eastAsia="Arial Unicode MS" w:cs="Arial Unicode MS"/>
          <w:bdr w:val="none" w:sz="0" w:space="0" w:color="auto" w:frame="1"/>
          <w:lang w:eastAsia="lv-LV"/>
        </w:rPr>
        <w:t>ā</w:t>
      </w:r>
      <w:r w:rsidRPr="006F5B7F">
        <w:rPr>
          <w:rFonts w:eastAsia="Arial Unicode MS" w:hAnsi="Arial Unicode MS" w:cs="Arial Unicode MS"/>
          <w:bdr w:val="none" w:sz="0" w:space="0" w:color="auto" w:frame="1"/>
          <w:lang w:eastAsia="lv-LV"/>
        </w:rPr>
        <w:t>m Nolikum</w:t>
      </w:r>
      <w:r w:rsidRPr="006F5B7F">
        <w:rPr>
          <w:rFonts w:eastAsia="Arial Unicode MS" w:cs="Arial Unicode MS"/>
          <w:bdr w:val="none" w:sz="0" w:space="0" w:color="auto" w:frame="1"/>
          <w:lang w:eastAsia="lv-LV"/>
        </w:rPr>
        <w:t xml:space="preserve">ā </w:t>
      </w:r>
      <w:r w:rsidRPr="006F5B7F">
        <w:rPr>
          <w:rFonts w:eastAsia="Arial Unicode MS" w:hAnsi="Arial Unicode MS" w:cs="Arial Unicode MS"/>
          <w:bdr w:val="none" w:sz="0" w:space="0" w:color="auto" w:frame="1"/>
          <w:lang w:eastAsia="lv-LV"/>
        </w:rPr>
        <w:t>vai pazi</w:t>
      </w:r>
      <w:r w:rsidRPr="006F5B7F">
        <w:rPr>
          <w:rFonts w:eastAsia="Arial Unicode MS" w:cs="Arial Unicode MS"/>
          <w:bdr w:val="none" w:sz="0" w:space="0" w:color="auto" w:frame="1"/>
          <w:lang w:eastAsia="lv-LV"/>
        </w:rPr>
        <w:t>ņ</w:t>
      </w:r>
      <w:r w:rsidRPr="006F5B7F">
        <w:rPr>
          <w:rFonts w:eastAsia="Arial Unicode MS" w:hAnsi="Arial Unicode MS" w:cs="Arial Unicode MS"/>
          <w:bdr w:val="none" w:sz="0" w:space="0" w:color="auto" w:frame="1"/>
          <w:lang w:eastAsia="lv-LV"/>
        </w:rPr>
        <w:t>ojum</w:t>
      </w:r>
      <w:r w:rsidRPr="006F5B7F">
        <w:rPr>
          <w:rFonts w:eastAsia="Arial Unicode MS" w:cs="Arial Unicode MS"/>
          <w:bdr w:val="none" w:sz="0" w:space="0" w:color="auto" w:frame="1"/>
          <w:lang w:eastAsia="lv-LV"/>
        </w:rPr>
        <w:t xml:space="preserve">ā </w:t>
      </w:r>
      <w:r w:rsidRPr="006F5B7F">
        <w:rPr>
          <w:rFonts w:eastAsia="Arial Unicode MS" w:hAnsi="Arial Unicode MS" w:cs="Arial Unicode MS"/>
          <w:bdr w:val="none" w:sz="0" w:space="0" w:color="auto" w:frame="1"/>
          <w:lang w:eastAsia="lv-LV"/>
        </w:rPr>
        <w:t>par l</w:t>
      </w:r>
      <w:r w:rsidRPr="006F5B7F">
        <w:rPr>
          <w:rFonts w:eastAsia="Arial Unicode MS" w:cs="Arial Unicode MS"/>
          <w:bdr w:val="none" w:sz="0" w:space="0" w:color="auto" w:frame="1"/>
          <w:lang w:eastAsia="lv-LV"/>
        </w:rPr>
        <w:t>ī</w:t>
      </w:r>
      <w:r w:rsidRPr="006F5B7F">
        <w:rPr>
          <w:rFonts w:eastAsia="Arial Unicode MS" w:hAnsi="Arial Unicode MS" w:cs="Arial Unicode MS"/>
          <w:bdr w:val="none" w:sz="0" w:space="0" w:color="auto" w:frame="1"/>
          <w:lang w:eastAsia="lv-LV"/>
        </w:rPr>
        <w:t>gumu noteiktaj</w:t>
      </w:r>
      <w:r w:rsidRPr="006F5B7F">
        <w:rPr>
          <w:rFonts w:eastAsia="Arial Unicode MS" w:cs="Arial Unicode MS"/>
          <w:bdr w:val="none" w:sz="0" w:space="0" w:color="auto" w:frame="1"/>
          <w:lang w:eastAsia="lv-LV"/>
        </w:rPr>
        <w:t>ā</w:t>
      </w:r>
      <w:r w:rsidRPr="006F5B7F">
        <w:rPr>
          <w:rFonts w:eastAsia="Arial Unicode MS" w:hAnsi="Arial Unicode MS" w:cs="Arial Unicode MS"/>
          <w:bdr w:val="none" w:sz="0" w:space="0" w:color="auto" w:frame="1"/>
          <w:lang w:eastAsia="lv-LV"/>
        </w:rPr>
        <w:t>m Pretendentu atlases pras</w:t>
      </w:r>
      <w:r w:rsidRPr="006F5B7F">
        <w:rPr>
          <w:rFonts w:eastAsia="Arial Unicode MS" w:cs="Arial Unicode MS"/>
          <w:bdr w:val="none" w:sz="0" w:space="0" w:color="auto" w:frame="1"/>
          <w:lang w:eastAsia="lv-LV"/>
        </w:rPr>
        <w:t>ī</w:t>
      </w:r>
      <w:r w:rsidRPr="006F5B7F">
        <w:rPr>
          <w:rFonts w:eastAsia="Arial Unicode MS" w:hAnsi="Arial Unicode MS" w:cs="Arial Unicode MS"/>
          <w:bdr w:val="none" w:sz="0" w:space="0" w:color="auto" w:frame="1"/>
          <w:lang w:eastAsia="lv-LV"/>
        </w:rPr>
        <w:t>b</w:t>
      </w:r>
      <w:r w:rsidRPr="006F5B7F">
        <w:rPr>
          <w:rFonts w:eastAsia="Arial Unicode MS" w:cs="Arial Unicode MS"/>
          <w:bdr w:val="none" w:sz="0" w:space="0" w:color="auto" w:frame="1"/>
          <w:lang w:eastAsia="lv-LV"/>
        </w:rPr>
        <w:t>ā</w:t>
      </w:r>
      <w:r w:rsidRPr="006F5B7F">
        <w:rPr>
          <w:rFonts w:eastAsia="Arial Unicode MS" w:hAnsi="Arial Unicode MS" w:cs="Arial Unicode MS"/>
          <w:bdr w:val="none" w:sz="0" w:space="0" w:color="auto" w:frame="1"/>
          <w:lang w:eastAsia="lv-LV"/>
        </w:rPr>
        <w:t>m, Pas</w:t>
      </w:r>
      <w:r w:rsidRPr="006F5B7F">
        <w:rPr>
          <w:rFonts w:eastAsia="Arial Unicode MS" w:cs="Arial Unicode MS"/>
          <w:bdr w:val="none" w:sz="0" w:space="0" w:color="auto" w:frame="1"/>
          <w:lang w:eastAsia="lv-LV"/>
        </w:rPr>
        <w:t>ū</w:t>
      </w:r>
      <w:r w:rsidRPr="006F5B7F">
        <w:rPr>
          <w:rFonts w:eastAsia="Arial Unicode MS" w:hAnsi="Arial Unicode MS" w:cs="Arial Unicode MS"/>
          <w:bdr w:val="none" w:sz="0" w:space="0" w:color="auto" w:frame="1"/>
          <w:lang w:eastAsia="lv-LV"/>
        </w:rPr>
        <w:t>t</w:t>
      </w:r>
      <w:r w:rsidRPr="006F5B7F">
        <w:rPr>
          <w:rFonts w:eastAsia="Arial Unicode MS" w:cs="Arial Unicode MS"/>
          <w:bdr w:val="none" w:sz="0" w:space="0" w:color="auto" w:frame="1"/>
          <w:lang w:eastAsia="lv-LV"/>
        </w:rPr>
        <w:t>ī</w:t>
      </w:r>
      <w:r w:rsidRPr="006F5B7F">
        <w:rPr>
          <w:rFonts w:eastAsia="Arial Unicode MS" w:hAnsi="Arial Unicode MS" w:cs="Arial Unicode MS"/>
          <w:bdr w:val="none" w:sz="0" w:space="0" w:color="auto" w:frame="1"/>
          <w:lang w:eastAsia="lv-LV"/>
        </w:rPr>
        <w:t>t</w:t>
      </w:r>
      <w:r w:rsidRPr="006F5B7F">
        <w:rPr>
          <w:rFonts w:eastAsia="Arial Unicode MS" w:cs="Arial Unicode MS"/>
          <w:bdr w:val="none" w:sz="0" w:space="0" w:color="auto" w:frame="1"/>
          <w:lang w:eastAsia="lv-LV"/>
        </w:rPr>
        <w:t>ā</w:t>
      </w:r>
      <w:r w:rsidRPr="006F5B7F">
        <w:rPr>
          <w:rFonts w:eastAsia="Arial Unicode MS" w:hAnsi="Arial Unicode MS" w:cs="Arial Unicode MS"/>
          <w:bdr w:val="none" w:sz="0" w:space="0" w:color="auto" w:frame="1"/>
          <w:lang w:eastAsia="lv-LV"/>
        </w:rPr>
        <w:t>js pie</w:t>
      </w:r>
      <w:r w:rsidRPr="006F5B7F">
        <w:rPr>
          <w:rFonts w:eastAsia="Arial Unicode MS" w:cs="Arial Unicode MS"/>
          <w:bdr w:val="none" w:sz="0" w:space="0" w:color="auto" w:frame="1"/>
          <w:lang w:eastAsia="lv-LV"/>
        </w:rPr>
        <w:t>ņ</w:t>
      </w:r>
      <w:r w:rsidRPr="006F5B7F">
        <w:rPr>
          <w:rFonts w:eastAsia="Arial Unicode MS" w:hAnsi="Arial Unicode MS" w:cs="Arial Unicode MS"/>
          <w:bdr w:val="none" w:sz="0" w:space="0" w:color="auto" w:frame="1"/>
          <w:lang w:eastAsia="lv-LV"/>
        </w:rPr>
        <w:t>em l</w:t>
      </w:r>
      <w:r w:rsidRPr="006F5B7F">
        <w:rPr>
          <w:rFonts w:eastAsia="Arial Unicode MS" w:cs="Arial Unicode MS"/>
          <w:bdr w:val="none" w:sz="0" w:space="0" w:color="auto" w:frame="1"/>
          <w:lang w:eastAsia="lv-LV"/>
        </w:rPr>
        <w:t>ē</w:t>
      </w:r>
      <w:r w:rsidRPr="006F5B7F">
        <w:rPr>
          <w:rFonts w:eastAsia="Arial Unicode MS" w:hAnsi="Arial Unicode MS" w:cs="Arial Unicode MS"/>
          <w:bdr w:val="none" w:sz="0" w:space="0" w:color="auto" w:frame="1"/>
          <w:lang w:eastAsia="lv-LV"/>
        </w:rPr>
        <w:t>mumu p</w:t>
      </w:r>
      <w:r w:rsidRPr="006F5B7F">
        <w:rPr>
          <w:rFonts w:eastAsia="Arial Unicode MS" w:cs="Arial Unicode MS"/>
          <w:bdr w:val="none" w:sz="0" w:space="0" w:color="auto" w:frame="1"/>
          <w:lang w:eastAsia="lv-LV"/>
        </w:rPr>
        <w:t>ā</w:t>
      </w:r>
      <w:r w:rsidRPr="006F5B7F">
        <w:rPr>
          <w:rFonts w:eastAsia="Arial Unicode MS" w:hAnsi="Arial Unicode MS" w:cs="Arial Unicode MS"/>
          <w:bdr w:val="none" w:sz="0" w:space="0" w:color="auto" w:frame="1"/>
          <w:lang w:eastAsia="lv-LV"/>
        </w:rPr>
        <w:t>rtraukt iepirkumu, iz</w:t>
      </w:r>
      <w:r w:rsidRPr="006F5B7F">
        <w:rPr>
          <w:rFonts w:eastAsia="Arial Unicode MS" w:cs="Arial Unicode MS"/>
          <w:bdr w:val="none" w:sz="0" w:space="0" w:color="auto" w:frame="1"/>
          <w:lang w:eastAsia="lv-LV"/>
        </w:rPr>
        <w:t>ņ</w:t>
      </w:r>
      <w:r w:rsidRPr="006F5B7F">
        <w:rPr>
          <w:rFonts w:eastAsia="Arial Unicode MS" w:hAnsi="Arial Unicode MS" w:cs="Arial Unicode MS"/>
          <w:bdr w:val="none" w:sz="0" w:space="0" w:color="auto" w:frame="1"/>
          <w:lang w:eastAsia="lv-LV"/>
        </w:rPr>
        <w:t>emot gad</w:t>
      </w:r>
      <w:r w:rsidRPr="006F5B7F">
        <w:rPr>
          <w:rFonts w:eastAsia="Arial Unicode MS" w:cs="Arial Unicode MS"/>
          <w:bdr w:val="none" w:sz="0" w:space="0" w:color="auto" w:frame="1"/>
          <w:lang w:eastAsia="lv-LV"/>
        </w:rPr>
        <w:t>ī</w:t>
      </w:r>
      <w:r w:rsidRPr="006F5B7F">
        <w:rPr>
          <w:rFonts w:eastAsia="Arial Unicode MS" w:hAnsi="Arial Unicode MS" w:cs="Arial Unicode MS"/>
          <w:bdr w:val="none" w:sz="0" w:space="0" w:color="auto" w:frame="1"/>
          <w:lang w:eastAsia="lv-LV"/>
        </w:rPr>
        <w:t>jumu: Pas</w:t>
      </w:r>
      <w:r w:rsidRPr="006F5B7F">
        <w:rPr>
          <w:rFonts w:eastAsia="Arial Unicode MS" w:cs="Arial Unicode MS"/>
          <w:bdr w:val="none" w:sz="0" w:space="0" w:color="auto" w:frame="1"/>
          <w:lang w:eastAsia="lv-LV"/>
        </w:rPr>
        <w:t>ū</w:t>
      </w:r>
      <w:r w:rsidRPr="006F5B7F">
        <w:rPr>
          <w:rFonts w:eastAsia="Arial Unicode MS" w:hAnsi="Arial Unicode MS" w:cs="Arial Unicode MS"/>
          <w:bdr w:val="none" w:sz="0" w:space="0" w:color="auto" w:frame="1"/>
          <w:lang w:eastAsia="lv-LV"/>
        </w:rPr>
        <w:t>t</w:t>
      </w:r>
      <w:r w:rsidRPr="006F5B7F">
        <w:rPr>
          <w:rFonts w:eastAsia="Arial Unicode MS" w:cs="Arial Unicode MS"/>
          <w:bdr w:val="none" w:sz="0" w:space="0" w:color="auto" w:frame="1"/>
          <w:lang w:eastAsia="lv-LV"/>
        </w:rPr>
        <w:t>ī</w:t>
      </w:r>
      <w:r w:rsidRPr="006F5B7F">
        <w:rPr>
          <w:rFonts w:eastAsia="Arial Unicode MS" w:hAnsi="Arial Unicode MS" w:cs="Arial Unicode MS"/>
          <w:bdr w:val="none" w:sz="0" w:space="0" w:color="auto" w:frame="1"/>
          <w:lang w:eastAsia="lv-LV"/>
        </w:rPr>
        <w:t>t</w:t>
      </w:r>
      <w:r w:rsidRPr="006F5B7F">
        <w:rPr>
          <w:rFonts w:eastAsia="Arial Unicode MS" w:cs="Arial Unicode MS"/>
          <w:bdr w:val="none" w:sz="0" w:space="0" w:color="auto" w:frame="1"/>
          <w:lang w:eastAsia="lv-LV"/>
        </w:rPr>
        <w:t>ā</w:t>
      </w:r>
      <w:r w:rsidRPr="006F5B7F">
        <w:rPr>
          <w:rFonts w:eastAsia="Arial Unicode MS" w:hAnsi="Arial Unicode MS" w:cs="Arial Unicode MS"/>
          <w:bdr w:val="none" w:sz="0" w:space="0" w:color="auto" w:frame="1"/>
          <w:lang w:eastAsia="lv-LV"/>
        </w:rPr>
        <w:t>js var nep</w:t>
      </w:r>
      <w:r w:rsidRPr="006F5B7F">
        <w:rPr>
          <w:rFonts w:eastAsia="Arial Unicode MS" w:cs="Arial Unicode MS"/>
          <w:bdr w:val="none" w:sz="0" w:space="0" w:color="auto" w:frame="1"/>
          <w:lang w:eastAsia="lv-LV"/>
        </w:rPr>
        <w:t>ā</w:t>
      </w:r>
      <w:r w:rsidRPr="006F5B7F">
        <w:rPr>
          <w:rFonts w:eastAsia="Arial Unicode MS" w:hAnsi="Arial Unicode MS" w:cs="Arial Unicode MS"/>
          <w:bdr w:val="none" w:sz="0" w:space="0" w:color="auto" w:frame="1"/>
          <w:lang w:eastAsia="lv-LV"/>
        </w:rPr>
        <w:t>rtraukt iepirkumu, ja tas var pamatot, ka konkr</w:t>
      </w:r>
      <w:r w:rsidRPr="006F5B7F">
        <w:rPr>
          <w:rFonts w:eastAsia="Arial Unicode MS" w:cs="Arial Unicode MS"/>
          <w:bdr w:val="none" w:sz="0" w:space="0" w:color="auto" w:frame="1"/>
          <w:lang w:eastAsia="lv-LV"/>
        </w:rPr>
        <w:t>ē</w:t>
      </w:r>
      <w:r w:rsidRPr="006F5B7F">
        <w:rPr>
          <w:rFonts w:eastAsia="Arial Unicode MS" w:hAnsi="Arial Unicode MS" w:cs="Arial Unicode MS"/>
          <w:bdr w:val="none" w:sz="0" w:space="0" w:color="auto" w:frame="1"/>
          <w:lang w:eastAsia="lv-LV"/>
        </w:rPr>
        <w:t>taj</w:t>
      </w:r>
      <w:r w:rsidRPr="006F5B7F">
        <w:rPr>
          <w:rFonts w:eastAsia="Arial Unicode MS" w:cs="Arial Unicode MS"/>
          <w:bdr w:val="none" w:sz="0" w:space="0" w:color="auto" w:frame="1"/>
          <w:lang w:eastAsia="lv-LV"/>
        </w:rPr>
        <w:t xml:space="preserve">ā </w:t>
      </w:r>
      <w:r w:rsidRPr="006F5B7F">
        <w:rPr>
          <w:rFonts w:eastAsia="Arial Unicode MS" w:hAnsi="Arial Unicode MS" w:cs="Arial Unicode MS"/>
          <w:bdr w:val="none" w:sz="0" w:space="0" w:color="auto" w:frame="1"/>
          <w:lang w:eastAsia="lv-LV"/>
        </w:rPr>
        <w:t>tirg</w:t>
      </w:r>
      <w:r w:rsidRPr="006F5B7F">
        <w:rPr>
          <w:rFonts w:eastAsia="Arial Unicode MS" w:cs="Arial Unicode MS"/>
          <w:bdr w:val="none" w:sz="0" w:space="0" w:color="auto" w:frame="1"/>
          <w:lang w:eastAsia="lv-LV"/>
        </w:rPr>
        <w:t xml:space="preserve">ū </w:t>
      </w:r>
      <w:r w:rsidRPr="006F5B7F">
        <w:rPr>
          <w:rFonts w:eastAsia="Arial Unicode MS" w:hAnsi="Arial Unicode MS" w:cs="Arial Unicode MS"/>
          <w:bdr w:val="none" w:sz="0" w:space="0" w:color="auto" w:frame="1"/>
          <w:lang w:eastAsia="lv-LV"/>
        </w:rPr>
        <w:t>nedarbojas pietiekams Pretendentu atlases pras</w:t>
      </w:r>
      <w:r w:rsidRPr="006F5B7F">
        <w:rPr>
          <w:rFonts w:eastAsia="Arial Unicode MS" w:cs="Arial Unicode MS"/>
          <w:bdr w:val="none" w:sz="0" w:space="0" w:color="auto" w:frame="1"/>
          <w:lang w:eastAsia="lv-LV"/>
        </w:rPr>
        <w:t>ī</w:t>
      </w:r>
      <w:r w:rsidRPr="006F5B7F">
        <w:rPr>
          <w:rFonts w:eastAsia="Arial Unicode MS" w:hAnsi="Arial Unicode MS" w:cs="Arial Unicode MS"/>
          <w:bdr w:val="none" w:sz="0" w:space="0" w:color="auto" w:frame="1"/>
          <w:lang w:eastAsia="lv-LV"/>
        </w:rPr>
        <w:t>b</w:t>
      </w:r>
      <w:r w:rsidRPr="006F5B7F">
        <w:rPr>
          <w:rFonts w:eastAsia="Arial Unicode MS" w:cs="Arial Unicode MS"/>
          <w:bdr w:val="none" w:sz="0" w:space="0" w:color="auto" w:frame="1"/>
          <w:lang w:eastAsia="lv-LV"/>
        </w:rPr>
        <w:t>ā</w:t>
      </w:r>
      <w:r w:rsidRPr="006F5B7F">
        <w:rPr>
          <w:rFonts w:eastAsia="Arial Unicode MS" w:hAnsi="Arial Unicode MS" w:cs="Arial Unicode MS"/>
          <w:bdr w:val="none" w:sz="0" w:space="0" w:color="auto" w:frame="1"/>
          <w:lang w:eastAsia="lv-LV"/>
        </w:rPr>
        <w:t>m atbilsto</w:t>
      </w:r>
      <w:r w:rsidRPr="006F5B7F">
        <w:rPr>
          <w:rFonts w:eastAsia="Arial Unicode MS" w:cs="Arial Unicode MS"/>
          <w:bdr w:val="none" w:sz="0" w:space="0" w:color="auto" w:frame="1"/>
          <w:lang w:eastAsia="lv-LV"/>
        </w:rPr>
        <w:t>š</w:t>
      </w:r>
      <w:r w:rsidRPr="006F5B7F">
        <w:rPr>
          <w:rFonts w:eastAsia="Arial Unicode MS" w:hAnsi="Arial Unicode MS" w:cs="Arial Unicode MS"/>
          <w:bdr w:val="none" w:sz="0" w:space="0" w:color="auto" w:frame="1"/>
          <w:lang w:eastAsia="lv-LV"/>
        </w:rPr>
        <w:t>u pieg</w:t>
      </w:r>
      <w:r w:rsidRPr="006F5B7F">
        <w:rPr>
          <w:rFonts w:eastAsia="Arial Unicode MS" w:cs="Arial Unicode MS"/>
          <w:bdr w:val="none" w:sz="0" w:space="0" w:color="auto" w:frame="1"/>
          <w:lang w:eastAsia="lv-LV"/>
        </w:rPr>
        <w:t>ā</w:t>
      </w:r>
      <w:r w:rsidRPr="006F5B7F">
        <w:rPr>
          <w:rFonts w:eastAsia="Arial Unicode MS" w:hAnsi="Arial Unicode MS" w:cs="Arial Unicode MS"/>
          <w:bdr w:val="none" w:sz="0" w:space="0" w:color="auto" w:frame="1"/>
          <w:lang w:eastAsia="lv-LV"/>
        </w:rPr>
        <w:t>d</w:t>
      </w:r>
      <w:r w:rsidRPr="006F5B7F">
        <w:rPr>
          <w:rFonts w:eastAsia="Arial Unicode MS" w:cs="Arial Unicode MS"/>
          <w:bdr w:val="none" w:sz="0" w:space="0" w:color="auto" w:frame="1"/>
          <w:lang w:eastAsia="lv-LV"/>
        </w:rPr>
        <w:t>ā</w:t>
      </w:r>
      <w:r w:rsidRPr="006F5B7F">
        <w:rPr>
          <w:rFonts w:eastAsia="Arial Unicode MS" w:hAnsi="Arial Unicode MS" w:cs="Arial Unicode MS"/>
          <w:bdr w:val="none" w:sz="0" w:space="0" w:color="auto" w:frame="1"/>
          <w:lang w:eastAsia="lv-LV"/>
        </w:rPr>
        <w:t>t</w:t>
      </w:r>
      <w:r w:rsidRPr="006F5B7F">
        <w:rPr>
          <w:rFonts w:eastAsia="Arial Unicode MS" w:cs="Arial Unicode MS"/>
          <w:bdr w:val="none" w:sz="0" w:space="0" w:color="auto" w:frame="1"/>
          <w:lang w:eastAsia="lv-LV"/>
        </w:rPr>
        <w:t>ā</w:t>
      </w:r>
      <w:r w:rsidRPr="006F5B7F">
        <w:rPr>
          <w:rFonts w:eastAsia="Arial Unicode MS" w:hAnsi="Arial Unicode MS" w:cs="Arial Unicode MS"/>
          <w:bdr w:val="none" w:sz="0" w:space="0" w:color="auto" w:frame="1"/>
          <w:lang w:eastAsia="lv-LV"/>
        </w:rPr>
        <w:t xml:space="preserve">ju skaits. </w:t>
      </w:r>
      <w:r w:rsidRPr="006F5B7F">
        <w:rPr>
          <w:rFonts w:eastAsia="Arial Unicode MS" w:cs="Arial Unicode MS"/>
          <w:bdr w:val="none" w:sz="0" w:space="0" w:color="auto" w:frame="1"/>
          <w:lang w:eastAsia="lv-LV"/>
        </w:rPr>
        <w:t>Š</w:t>
      </w:r>
      <w:r w:rsidRPr="006F5B7F">
        <w:rPr>
          <w:rFonts w:eastAsia="Arial Unicode MS" w:hAnsi="Arial Unicode MS" w:cs="Arial Unicode MS"/>
          <w:bdr w:val="none" w:sz="0" w:space="0" w:color="auto" w:frame="1"/>
          <w:lang w:eastAsia="lv-LV"/>
        </w:rPr>
        <w:t>aj</w:t>
      </w:r>
      <w:r w:rsidRPr="006F5B7F">
        <w:rPr>
          <w:rFonts w:eastAsia="Arial Unicode MS" w:cs="Arial Unicode MS"/>
          <w:bdr w:val="none" w:sz="0" w:space="0" w:color="auto" w:frame="1"/>
          <w:lang w:eastAsia="lv-LV"/>
        </w:rPr>
        <w:t xml:space="preserve">ā </w:t>
      </w:r>
      <w:r w:rsidRPr="006F5B7F">
        <w:rPr>
          <w:rFonts w:eastAsia="Arial Unicode MS" w:hAnsi="Arial Unicode MS" w:cs="Arial Unicode MS"/>
          <w:bdr w:val="none" w:sz="0" w:space="0" w:color="auto" w:frame="1"/>
          <w:lang w:eastAsia="lv-LV"/>
        </w:rPr>
        <w:t>gad</w:t>
      </w:r>
      <w:r w:rsidRPr="006F5B7F">
        <w:rPr>
          <w:rFonts w:eastAsia="Arial Unicode MS" w:cs="Arial Unicode MS"/>
          <w:bdr w:val="none" w:sz="0" w:space="0" w:color="auto" w:frame="1"/>
          <w:lang w:eastAsia="lv-LV"/>
        </w:rPr>
        <w:t>ī</w:t>
      </w:r>
      <w:r w:rsidRPr="006F5B7F">
        <w:rPr>
          <w:rFonts w:eastAsia="Arial Unicode MS" w:hAnsi="Arial Unicode MS" w:cs="Arial Unicode MS"/>
          <w:bdr w:val="none" w:sz="0" w:space="0" w:color="auto" w:frame="1"/>
          <w:lang w:eastAsia="lv-LV"/>
        </w:rPr>
        <w:t>jum</w:t>
      </w:r>
      <w:r w:rsidRPr="006F5B7F">
        <w:rPr>
          <w:rFonts w:eastAsia="Arial Unicode MS" w:cs="Arial Unicode MS"/>
          <w:bdr w:val="none" w:sz="0" w:space="0" w:color="auto" w:frame="1"/>
          <w:lang w:eastAsia="lv-LV"/>
        </w:rPr>
        <w:t xml:space="preserve">ā </w:t>
      </w:r>
      <w:r w:rsidRPr="006F5B7F">
        <w:rPr>
          <w:rFonts w:eastAsia="Arial Unicode MS" w:hAnsi="Arial Unicode MS" w:cs="Arial Unicode MS"/>
          <w:bdr w:val="none" w:sz="0" w:space="0" w:color="auto" w:frame="1"/>
          <w:lang w:eastAsia="lv-LV"/>
        </w:rPr>
        <w:t>Pas</w:t>
      </w:r>
      <w:r w:rsidRPr="006F5B7F">
        <w:rPr>
          <w:rFonts w:eastAsia="Arial Unicode MS" w:cs="Arial Unicode MS"/>
          <w:bdr w:val="none" w:sz="0" w:space="0" w:color="auto" w:frame="1"/>
          <w:lang w:eastAsia="lv-LV"/>
        </w:rPr>
        <w:t>ū</w:t>
      </w:r>
      <w:r w:rsidRPr="006F5B7F">
        <w:rPr>
          <w:rFonts w:eastAsia="Arial Unicode MS" w:hAnsi="Arial Unicode MS" w:cs="Arial Unicode MS"/>
          <w:bdr w:val="none" w:sz="0" w:space="0" w:color="auto" w:frame="1"/>
          <w:lang w:eastAsia="lv-LV"/>
        </w:rPr>
        <w:t>t</w:t>
      </w:r>
      <w:r w:rsidRPr="006F5B7F">
        <w:rPr>
          <w:rFonts w:eastAsia="Arial Unicode MS" w:cs="Arial Unicode MS"/>
          <w:bdr w:val="none" w:sz="0" w:space="0" w:color="auto" w:frame="1"/>
          <w:lang w:eastAsia="lv-LV"/>
        </w:rPr>
        <w:t>ī</w:t>
      </w:r>
      <w:r w:rsidRPr="006F5B7F">
        <w:rPr>
          <w:rFonts w:eastAsia="Arial Unicode MS" w:hAnsi="Arial Unicode MS" w:cs="Arial Unicode MS"/>
          <w:bdr w:val="none" w:sz="0" w:space="0" w:color="auto" w:frame="1"/>
          <w:lang w:eastAsia="lv-LV"/>
        </w:rPr>
        <w:t>t</w:t>
      </w:r>
      <w:r w:rsidRPr="006F5B7F">
        <w:rPr>
          <w:rFonts w:eastAsia="Arial Unicode MS" w:cs="Arial Unicode MS"/>
          <w:bdr w:val="none" w:sz="0" w:space="0" w:color="auto" w:frame="1"/>
          <w:lang w:eastAsia="lv-LV"/>
        </w:rPr>
        <w:t>ā</w:t>
      </w:r>
      <w:r w:rsidRPr="006F5B7F">
        <w:rPr>
          <w:rFonts w:eastAsia="Arial Unicode MS" w:hAnsi="Arial Unicode MS" w:cs="Arial Unicode MS"/>
          <w:bdr w:val="none" w:sz="0" w:space="0" w:color="auto" w:frame="1"/>
          <w:lang w:eastAsia="lv-LV"/>
        </w:rPr>
        <w:t xml:space="preserve">js </w:t>
      </w:r>
      <w:r w:rsidRPr="006F5B7F">
        <w:rPr>
          <w:rFonts w:eastAsia="Arial Unicode MS" w:cs="Arial Unicode MS"/>
          <w:bdr w:val="none" w:sz="0" w:space="0" w:color="auto" w:frame="1"/>
          <w:lang w:eastAsia="lv-LV"/>
        </w:rPr>
        <w:t>š</w:t>
      </w:r>
      <w:r w:rsidRPr="006F5B7F">
        <w:rPr>
          <w:rFonts w:eastAsia="Arial Unicode MS" w:hAnsi="Arial Unicode MS" w:cs="Arial Unicode MS"/>
          <w:bdr w:val="none" w:sz="0" w:space="0" w:color="auto" w:frame="1"/>
          <w:lang w:eastAsia="lv-LV"/>
        </w:rPr>
        <w:t>o pamatojumu nor</w:t>
      </w:r>
      <w:r w:rsidRPr="006F5B7F">
        <w:rPr>
          <w:rFonts w:eastAsia="Arial Unicode MS" w:cs="Arial Unicode MS"/>
          <w:bdr w:val="none" w:sz="0" w:space="0" w:color="auto" w:frame="1"/>
          <w:lang w:eastAsia="lv-LV"/>
        </w:rPr>
        <w:t>ā</w:t>
      </w:r>
      <w:r w:rsidRPr="006F5B7F">
        <w:rPr>
          <w:rFonts w:eastAsia="Arial Unicode MS" w:hAnsi="Arial Unicode MS" w:cs="Arial Unicode MS"/>
          <w:bdr w:val="none" w:sz="0" w:space="0" w:color="auto" w:frame="1"/>
          <w:lang w:eastAsia="lv-LV"/>
        </w:rPr>
        <w:t>da iepirkuma zi</w:t>
      </w:r>
      <w:r w:rsidRPr="006F5B7F">
        <w:rPr>
          <w:rFonts w:eastAsia="Arial Unicode MS" w:cs="Arial Unicode MS"/>
          <w:bdr w:val="none" w:sz="0" w:space="0" w:color="auto" w:frame="1"/>
          <w:lang w:eastAsia="lv-LV"/>
        </w:rPr>
        <w:t>ņ</w:t>
      </w:r>
      <w:r w:rsidRPr="006F5B7F">
        <w:rPr>
          <w:rFonts w:eastAsia="Arial Unicode MS" w:hAnsi="Arial Unicode MS" w:cs="Arial Unicode MS"/>
          <w:bdr w:val="none" w:sz="0" w:space="0" w:color="auto" w:frame="1"/>
          <w:lang w:eastAsia="lv-LV"/>
        </w:rPr>
        <w:t>ojum</w:t>
      </w:r>
      <w:r w:rsidRPr="006F5B7F">
        <w:rPr>
          <w:rFonts w:eastAsia="Arial Unicode MS" w:cs="Arial Unicode MS"/>
          <w:bdr w:val="none" w:sz="0" w:space="0" w:color="auto" w:frame="1"/>
          <w:lang w:eastAsia="lv-LV"/>
        </w:rPr>
        <w:t>ā</w:t>
      </w:r>
      <w:r w:rsidRPr="006F5B7F">
        <w:rPr>
          <w:rFonts w:eastAsia="Arial Unicode MS" w:hAnsi="Arial Unicode MS" w:cs="Arial Unicode MS"/>
          <w:bdr w:val="none" w:sz="0" w:space="0" w:color="auto" w:frame="1"/>
          <w:lang w:eastAsia="lv-LV"/>
        </w:rPr>
        <w:t>, papildus ietverot pamatojumu tam, ka izvirz</w:t>
      </w:r>
      <w:r w:rsidRPr="006F5B7F">
        <w:rPr>
          <w:rFonts w:eastAsia="Arial Unicode MS" w:cs="Arial Unicode MS"/>
          <w:bdr w:val="none" w:sz="0" w:space="0" w:color="auto" w:frame="1"/>
          <w:lang w:eastAsia="lv-LV"/>
        </w:rPr>
        <w:t>ī</w:t>
      </w:r>
      <w:r w:rsidRPr="006F5B7F">
        <w:rPr>
          <w:rFonts w:eastAsia="Arial Unicode MS" w:hAnsi="Arial Unicode MS" w:cs="Arial Unicode MS"/>
          <w:bdr w:val="none" w:sz="0" w:space="0" w:color="auto" w:frame="1"/>
          <w:lang w:eastAsia="lv-LV"/>
        </w:rPr>
        <w:t>t</w:t>
      </w:r>
      <w:r w:rsidRPr="006F5B7F">
        <w:rPr>
          <w:rFonts w:eastAsia="Arial Unicode MS" w:cs="Arial Unicode MS"/>
          <w:bdr w:val="none" w:sz="0" w:space="0" w:color="auto" w:frame="1"/>
          <w:lang w:eastAsia="lv-LV"/>
        </w:rPr>
        <w:t>ā</w:t>
      </w:r>
      <w:r w:rsidRPr="006F5B7F">
        <w:rPr>
          <w:rFonts w:eastAsia="Arial Unicode MS" w:hAnsi="Arial Unicode MS" w:cs="Arial Unicode MS"/>
          <w:bdr w:val="none" w:sz="0" w:space="0" w:color="auto" w:frame="1"/>
          <w:lang w:eastAsia="lv-LV"/>
        </w:rPr>
        <w:t>s Pretendentu atlases pras</w:t>
      </w:r>
      <w:r w:rsidRPr="006F5B7F">
        <w:rPr>
          <w:rFonts w:eastAsia="Arial Unicode MS" w:cs="Arial Unicode MS"/>
          <w:bdr w:val="none" w:sz="0" w:space="0" w:color="auto" w:frame="1"/>
          <w:lang w:eastAsia="lv-LV"/>
        </w:rPr>
        <w:t>ī</w:t>
      </w:r>
      <w:r w:rsidRPr="006F5B7F">
        <w:rPr>
          <w:rFonts w:eastAsia="Arial Unicode MS" w:hAnsi="Arial Unicode MS" w:cs="Arial Unicode MS"/>
          <w:bdr w:val="none" w:sz="0" w:space="0" w:color="auto" w:frame="1"/>
          <w:lang w:eastAsia="lv-LV"/>
        </w:rPr>
        <w:t>bas ir objekt</w:t>
      </w:r>
      <w:r w:rsidRPr="006F5B7F">
        <w:rPr>
          <w:rFonts w:eastAsia="Arial Unicode MS" w:cs="Arial Unicode MS"/>
          <w:bdr w:val="none" w:sz="0" w:space="0" w:color="auto" w:frame="1"/>
          <w:lang w:eastAsia="lv-LV"/>
        </w:rPr>
        <w:t>ī</w:t>
      </w:r>
      <w:r w:rsidRPr="006F5B7F">
        <w:rPr>
          <w:rFonts w:eastAsia="Arial Unicode MS" w:hAnsi="Arial Unicode MS" w:cs="Arial Unicode MS"/>
          <w:bdr w:val="none" w:sz="0" w:space="0" w:color="auto" w:frame="1"/>
          <w:lang w:eastAsia="lv-LV"/>
        </w:rPr>
        <w:t>vas un sam</w:t>
      </w:r>
      <w:r w:rsidRPr="006F5B7F">
        <w:rPr>
          <w:rFonts w:eastAsia="Arial Unicode MS" w:cs="Arial Unicode MS"/>
          <w:bdr w:val="none" w:sz="0" w:space="0" w:color="auto" w:frame="1"/>
          <w:lang w:eastAsia="lv-LV"/>
        </w:rPr>
        <w:t>ē</w:t>
      </w:r>
      <w:r w:rsidRPr="006F5B7F">
        <w:rPr>
          <w:rFonts w:eastAsia="Arial Unicode MS" w:hAnsi="Arial Unicode MS" w:cs="Arial Unicode MS"/>
          <w:bdr w:val="none" w:sz="0" w:space="0" w:color="auto" w:frame="1"/>
          <w:lang w:eastAsia="lv-LV"/>
        </w:rPr>
        <w:t>r</w:t>
      </w:r>
      <w:r w:rsidRPr="006F5B7F">
        <w:rPr>
          <w:rFonts w:eastAsia="Arial Unicode MS" w:cs="Arial Unicode MS"/>
          <w:bdr w:val="none" w:sz="0" w:space="0" w:color="auto" w:frame="1"/>
          <w:lang w:eastAsia="lv-LV"/>
        </w:rPr>
        <w:t>ī</w:t>
      </w:r>
      <w:r w:rsidRPr="006F5B7F">
        <w:rPr>
          <w:rFonts w:eastAsia="Arial Unicode MS" w:hAnsi="Arial Unicode MS" w:cs="Arial Unicode MS"/>
          <w:bdr w:val="none" w:sz="0" w:space="0" w:color="auto" w:frame="1"/>
          <w:lang w:eastAsia="lv-LV"/>
        </w:rPr>
        <w:t xml:space="preserve">gas. </w:t>
      </w:r>
    </w:p>
    <w:p w:rsidR="005825AF" w:rsidRPr="005825AF" w:rsidRDefault="005825AF" w:rsidP="005825AF">
      <w:pPr>
        <w:ind w:left="720" w:hanging="720"/>
        <w:jc w:val="both"/>
        <w:rPr>
          <w:rFonts w:eastAsia="Arial Unicode MS" w:hAnsi="Arial Unicode MS" w:cs="Arial Unicode MS"/>
          <w:i/>
          <w:color w:val="FF0000"/>
          <w:bdr w:val="none" w:sz="0" w:space="0" w:color="auto" w:frame="1"/>
          <w:lang w:eastAsia="lv-LV"/>
        </w:rPr>
      </w:pPr>
      <w:r w:rsidRPr="006F5B7F">
        <w:rPr>
          <w:rFonts w:eastAsia="Arial Unicode MS" w:hAnsi="Arial Unicode MS" w:cs="Arial Unicode MS"/>
          <w:bdr w:val="none" w:sz="0" w:space="0" w:color="auto" w:frame="1"/>
          <w:lang w:eastAsia="lv-LV"/>
        </w:rPr>
        <w:t>5.6.</w:t>
      </w:r>
      <w:r w:rsidRPr="006F5B7F">
        <w:rPr>
          <w:rFonts w:eastAsia="Arial Unicode MS" w:hAnsi="Arial Unicode MS" w:cs="Arial Unicode MS"/>
          <w:bdr w:val="none" w:sz="0" w:space="0" w:color="auto" w:frame="1"/>
          <w:lang w:eastAsia="lv-LV"/>
        </w:rPr>
        <w:tab/>
        <w:t>Ja neviens no iesniegtajiem pied</w:t>
      </w:r>
      <w:r w:rsidRPr="006F5B7F">
        <w:rPr>
          <w:rFonts w:eastAsia="Arial Unicode MS" w:cs="Arial Unicode MS"/>
          <w:bdr w:val="none" w:sz="0" w:space="0" w:color="auto" w:frame="1"/>
          <w:lang w:eastAsia="lv-LV"/>
        </w:rPr>
        <w:t>ā</w:t>
      </w:r>
      <w:r w:rsidRPr="006F5B7F">
        <w:rPr>
          <w:rFonts w:eastAsia="Arial Unicode MS" w:hAnsi="Arial Unicode MS" w:cs="Arial Unicode MS"/>
          <w:bdr w:val="none" w:sz="0" w:space="0" w:color="auto" w:frame="1"/>
          <w:lang w:eastAsia="lv-LV"/>
        </w:rPr>
        <w:t>v</w:t>
      </w:r>
      <w:r w:rsidRPr="006F5B7F">
        <w:rPr>
          <w:rFonts w:eastAsia="Arial Unicode MS" w:cs="Arial Unicode MS"/>
          <w:bdr w:val="none" w:sz="0" w:space="0" w:color="auto" w:frame="1"/>
          <w:lang w:eastAsia="lv-LV"/>
        </w:rPr>
        <w:t>ā</w:t>
      </w:r>
      <w:r w:rsidRPr="006F5B7F">
        <w:rPr>
          <w:rFonts w:eastAsia="Arial Unicode MS" w:hAnsi="Arial Unicode MS" w:cs="Arial Unicode MS"/>
          <w:bdr w:val="none" w:sz="0" w:space="0" w:color="auto" w:frame="1"/>
          <w:lang w:eastAsia="lv-LV"/>
        </w:rPr>
        <w:t>jumiem netiks izskat</w:t>
      </w:r>
      <w:r w:rsidRPr="006F5B7F">
        <w:rPr>
          <w:rFonts w:eastAsia="Arial Unicode MS" w:cs="Arial Unicode MS"/>
          <w:bdr w:val="none" w:sz="0" w:space="0" w:color="auto" w:frame="1"/>
          <w:lang w:eastAsia="lv-LV"/>
        </w:rPr>
        <w:t>ī</w:t>
      </w:r>
      <w:r w:rsidRPr="006F5B7F">
        <w:rPr>
          <w:rFonts w:eastAsia="Arial Unicode MS" w:hAnsi="Arial Unicode MS" w:cs="Arial Unicode MS"/>
          <w:bdr w:val="none" w:sz="0" w:space="0" w:color="auto" w:frame="1"/>
          <w:lang w:eastAsia="lv-LV"/>
        </w:rPr>
        <w:t>ts vai netiks atz</w:t>
      </w:r>
      <w:r w:rsidRPr="006F5B7F">
        <w:rPr>
          <w:rFonts w:eastAsia="Arial Unicode MS" w:cs="Arial Unicode MS"/>
          <w:bdr w:val="none" w:sz="0" w:space="0" w:color="auto" w:frame="1"/>
          <w:lang w:eastAsia="lv-LV"/>
        </w:rPr>
        <w:t>ī</w:t>
      </w:r>
      <w:r w:rsidRPr="006F5B7F">
        <w:rPr>
          <w:rFonts w:eastAsia="Arial Unicode MS" w:hAnsi="Arial Unicode MS" w:cs="Arial Unicode MS"/>
          <w:bdr w:val="none" w:sz="0" w:space="0" w:color="auto" w:frame="1"/>
          <w:lang w:eastAsia="lv-LV"/>
        </w:rPr>
        <w:t>ts par atbilsto</w:t>
      </w:r>
      <w:r w:rsidRPr="006F5B7F">
        <w:rPr>
          <w:rFonts w:eastAsia="Arial Unicode MS" w:cs="Arial Unicode MS"/>
          <w:bdr w:val="none" w:sz="0" w:space="0" w:color="auto" w:frame="1"/>
          <w:lang w:eastAsia="lv-LV"/>
        </w:rPr>
        <w:t>š</w:t>
      </w:r>
      <w:r w:rsidRPr="006F5B7F">
        <w:rPr>
          <w:rFonts w:eastAsia="Arial Unicode MS" w:hAnsi="Arial Unicode MS" w:cs="Arial Unicode MS"/>
          <w:bdr w:val="none" w:sz="0" w:space="0" w:color="auto" w:frame="1"/>
          <w:lang w:eastAsia="lv-LV"/>
        </w:rPr>
        <w:t>u, Iepirkuma komisijai ir ties</w:t>
      </w:r>
      <w:r w:rsidRPr="006F5B7F">
        <w:rPr>
          <w:rFonts w:eastAsia="Arial Unicode MS" w:cs="Arial Unicode MS"/>
          <w:bdr w:val="none" w:sz="0" w:space="0" w:color="auto" w:frame="1"/>
          <w:lang w:eastAsia="lv-LV"/>
        </w:rPr>
        <w:t>ī</w:t>
      </w:r>
      <w:r w:rsidRPr="006F5B7F">
        <w:rPr>
          <w:rFonts w:eastAsia="Arial Unicode MS" w:hAnsi="Arial Unicode MS" w:cs="Arial Unicode MS"/>
          <w:bdr w:val="none" w:sz="0" w:space="0" w:color="auto" w:frame="1"/>
          <w:lang w:eastAsia="lv-LV"/>
        </w:rPr>
        <w:t>bas uzvar</w:t>
      </w:r>
      <w:r w:rsidRPr="006F5B7F">
        <w:rPr>
          <w:rFonts w:eastAsia="Arial Unicode MS" w:cs="Arial Unicode MS"/>
          <w:bdr w:val="none" w:sz="0" w:space="0" w:color="auto" w:frame="1"/>
          <w:lang w:eastAsia="lv-LV"/>
        </w:rPr>
        <w:t>ē</w:t>
      </w:r>
      <w:r w:rsidRPr="006F5B7F">
        <w:rPr>
          <w:rFonts w:eastAsia="Arial Unicode MS" w:hAnsi="Arial Unicode MS" w:cs="Arial Unicode MS"/>
          <w:bdr w:val="none" w:sz="0" w:space="0" w:color="auto" w:frame="1"/>
          <w:lang w:eastAsia="lv-LV"/>
        </w:rPr>
        <w:t>t</w:t>
      </w:r>
      <w:r w:rsidRPr="006F5B7F">
        <w:rPr>
          <w:rFonts w:eastAsia="Arial Unicode MS" w:cs="Arial Unicode MS"/>
          <w:bdr w:val="none" w:sz="0" w:space="0" w:color="auto" w:frame="1"/>
          <w:lang w:eastAsia="lv-LV"/>
        </w:rPr>
        <w:t>ā</w:t>
      </w:r>
      <w:r w:rsidRPr="006F5B7F">
        <w:rPr>
          <w:rFonts w:eastAsia="Arial Unicode MS" w:hAnsi="Arial Unicode MS" w:cs="Arial Unicode MS"/>
          <w:bdr w:val="none" w:sz="0" w:space="0" w:color="auto" w:frame="1"/>
          <w:lang w:eastAsia="lv-LV"/>
        </w:rPr>
        <w:t>ju nepazi</w:t>
      </w:r>
      <w:r w:rsidRPr="006F5B7F">
        <w:rPr>
          <w:rFonts w:eastAsia="Arial Unicode MS" w:cs="Arial Unicode MS"/>
          <w:bdr w:val="none" w:sz="0" w:space="0" w:color="auto" w:frame="1"/>
          <w:lang w:eastAsia="lv-LV"/>
        </w:rPr>
        <w:t>ņ</w:t>
      </w:r>
      <w:r w:rsidRPr="006F5B7F">
        <w:rPr>
          <w:rFonts w:eastAsia="Arial Unicode MS" w:hAnsi="Arial Unicode MS" w:cs="Arial Unicode MS"/>
          <w:bdr w:val="none" w:sz="0" w:space="0" w:color="auto" w:frame="1"/>
          <w:lang w:eastAsia="lv-LV"/>
        </w:rPr>
        <w:t xml:space="preserve">ot un iepirkumu izbeigt. </w:t>
      </w:r>
      <w:r w:rsidRPr="006F5B7F">
        <w:rPr>
          <w:rFonts w:eastAsia="Arial Unicode MS" w:cs="Arial Unicode MS"/>
          <w:bdr w:val="none" w:sz="0" w:space="0" w:color="auto" w:frame="1"/>
          <w:lang w:eastAsia="lv-LV"/>
        </w:rPr>
        <w:t>Šā</w:t>
      </w:r>
      <w:r w:rsidRPr="006F5B7F">
        <w:rPr>
          <w:rFonts w:eastAsia="Arial Unicode MS" w:hAnsi="Arial Unicode MS" w:cs="Arial Unicode MS"/>
          <w:bdr w:val="none" w:sz="0" w:space="0" w:color="auto" w:frame="1"/>
          <w:lang w:eastAsia="lv-LV"/>
        </w:rPr>
        <w:t>d</w:t>
      </w:r>
      <w:r w:rsidRPr="006F5B7F">
        <w:rPr>
          <w:rFonts w:eastAsia="Arial Unicode MS" w:cs="Arial Unicode MS"/>
          <w:bdr w:val="none" w:sz="0" w:space="0" w:color="auto" w:frame="1"/>
          <w:lang w:eastAsia="lv-LV"/>
        </w:rPr>
        <w:t xml:space="preserve">ā </w:t>
      </w:r>
      <w:r w:rsidRPr="006F5B7F">
        <w:rPr>
          <w:rFonts w:eastAsia="Arial Unicode MS" w:hAnsi="Arial Unicode MS" w:cs="Arial Unicode MS"/>
          <w:bdr w:val="none" w:sz="0" w:space="0" w:color="auto" w:frame="1"/>
          <w:lang w:eastAsia="lv-LV"/>
        </w:rPr>
        <w:t>gad</w:t>
      </w:r>
      <w:r w:rsidRPr="006F5B7F">
        <w:rPr>
          <w:rFonts w:eastAsia="Arial Unicode MS" w:cs="Arial Unicode MS"/>
          <w:bdr w:val="none" w:sz="0" w:space="0" w:color="auto" w:frame="1"/>
          <w:lang w:eastAsia="lv-LV"/>
        </w:rPr>
        <w:t>ī</w:t>
      </w:r>
      <w:r w:rsidRPr="006F5B7F">
        <w:rPr>
          <w:rFonts w:eastAsia="Arial Unicode MS" w:hAnsi="Arial Unicode MS" w:cs="Arial Unicode MS"/>
          <w:bdr w:val="none" w:sz="0" w:space="0" w:color="auto" w:frame="1"/>
          <w:lang w:eastAsia="lv-LV"/>
        </w:rPr>
        <w:t>jum</w:t>
      </w:r>
      <w:r w:rsidRPr="006F5B7F">
        <w:rPr>
          <w:rFonts w:eastAsia="Arial Unicode MS" w:cs="Arial Unicode MS"/>
          <w:bdr w:val="none" w:sz="0" w:space="0" w:color="auto" w:frame="1"/>
          <w:lang w:eastAsia="lv-LV"/>
        </w:rPr>
        <w:t xml:space="preserve">ā </w:t>
      </w:r>
      <w:r w:rsidRPr="006F5B7F">
        <w:rPr>
          <w:rFonts w:eastAsia="Arial Unicode MS" w:hAnsi="Arial Unicode MS" w:cs="Arial Unicode MS"/>
          <w:bdr w:val="none" w:sz="0" w:space="0" w:color="auto" w:frame="1"/>
          <w:lang w:eastAsia="lv-LV"/>
        </w:rPr>
        <w:t>Iepirkuma komisija pie</w:t>
      </w:r>
      <w:r w:rsidRPr="006F5B7F">
        <w:rPr>
          <w:rFonts w:eastAsia="Arial Unicode MS" w:cs="Arial Unicode MS"/>
          <w:bdr w:val="none" w:sz="0" w:space="0" w:color="auto" w:frame="1"/>
          <w:lang w:eastAsia="lv-LV"/>
        </w:rPr>
        <w:t>ņ</w:t>
      </w:r>
      <w:r w:rsidRPr="006F5B7F">
        <w:rPr>
          <w:rFonts w:eastAsia="Arial Unicode MS" w:hAnsi="Arial Unicode MS" w:cs="Arial Unicode MS"/>
          <w:bdr w:val="none" w:sz="0" w:space="0" w:color="auto" w:frame="1"/>
          <w:lang w:eastAsia="lv-LV"/>
        </w:rPr>
        <w:t>em l</w:t>
      </w:r>
      <w:r w:rsidRPr="006F5B7F">
        <w:rPr>
          <w:rFonts w:eastAsia="Arial Unicode MS" w:cs="Arial Unicode MS"/>
          <w:bdr w:val="none" w:sz="0" w:space="0" w:color="auto" w:frame="1"/>
          <w:lang w:eastAsia="lv-LV"/>
        </w:rPr>
        <w:t>ē</w:t>
      </w:r>
      <w:r w:rsidRPr="006F5B7F">
        <w:rPr>
          <w:rFonts w:eastAsia="Arial Unicode MS" w:hAnsi="Arial Unicode MS" w:cs="Arial Unicode MS"/>
          <w:bdr w:val="none" w:sz="0" w:space="0" w:color="auto" w:frame="1"/>
          <w:lang w:eastAsia="lv-LV"/>
        </w:rPr>
        <w:t>mumu par jauna atkl</w:t>
      </w:r>
      <w:r w:rsidRPr="006F5B7F">
        <w:rPr>
          <w:rFonts w:eastAsia="Arial Unicode MS" w:cs="Arial Unicode MS"/>
          <w:bdr w:val="none" w:sz="0" w:space="0" w:color="auto" w:frame="1"/>
          <w:lang w:eastAsia="lv-LV"/>
        </w:rPr>
        <w:t>ā</w:t>
      </w:r>
      <w:r w:rsidRPr="006F5B7F">
        <w:rPr>
          <w:rFonts w:eastAsia="Arial Unicode MS" w:hAnsi="Arial Unicode MS" w:cs="Arial Unicode MS"/>
          <w:bdr w:val="none" w:sz="0" w:space="0" w:color="auto" w:frame="1"/>
          <w:lang w:eastAsia="lv-LV"/>
        </w:rPr>
        <w:t>ta konkursa organiz</w:t>
      </w:r>
      <w:r w:rsidRPr="006F5B7F">
        <w:rPr>
          <w:rFonts w:eastAsia="Arial Unicode MS" w:cs="Arial Unicode MS"/>
          <w:bdr w:val="none" w:sz="0" w:space="0" w:color="auto" w:frame="1"/>
          <w:lang w:eastAsia="lv-LV"/>
        </w:rPr>
        <w:t>ēš</w:t>
      </w:r>
      <w:r w:rsidRPr="006F5B7F">
        <w:rPr>
          <w:rFonts w:eastAsia="Arial Unicode MS" w:hAnsi="Arial Unicode MS" w:cs="Arial Unicode MS"/>
          <w:bdr w:val="none" w:sz="0" w:space="0" w:color="auto" w:frame="1"/>
          <w:lang w:eastAsia="lv-LV"/>
        </w:rPr>
        <w:t>anu.</w:t>
      </w:r>
    </w:p>
    <w:p w:rsidR="005825AF" w:rsidRDefault="005825AF" w:rsidP="005825AF">
      <w:pPr>
        <w:keepNext/>
        <w:spacing w:before="240" w:after="60"/>
        <w:jc w:val="center"/>
        <w:outlineLvl w:val="0"/>
        <w:rPr>
          <w:rFonts w:cs="Arial"/>
          <w:b/>
          <w:bCs/>
          <w:color w:val="auto"/>
          <w:kern w:val="32"/>
          <w:sz w:val="26"/>
          <w:szCs w:val="26"/>
        </w:rPr>
      </w:pPr>
      <w:bookmarkStart w:id="26" w:name="_Toc61422147"/>
      <w:r>
        <w:rPr>
          <w:rFonts w:cs="Arial"/>
          <w:b/>
          <w:bCs/>
          <w:kern w:val="32"/>
          <w:sz w:val="26"/>
          <w:szCs w:val="26"/>
        </w:rPr>
        <w:t>6. Iepirkuma līgum</w:t>
      </w:r>
      <w:bookmarkEnd w:id="26"/>
      <w:r>
        <w:rPr>
          <w:rFonts w:cs="Arial"/>
          <w:b/>
          <w:bCs/>
          <w:kern w:val="32"/>
          <w:sz w:val="26"/>
          <w:szCs w:val="26"/>
        </w:rPr>
        <w:t>s</w:t>
      </w:r>
    </w:p>
    <w:p w:rsidR="005825AF" w:rsidRDefault="005825AF" w:rsidP="005825AF">
      <w:pPr>
        <w:pStyle w:val="Normal1"/>
        <w:spacing w:before="120" w:after="120"/>
        <w:ind w:left="720" w:hanging="720"/>
        <w:jc w:val="both"/>
      </w:pPr>
      <w:r>
        <w:t>6.1.</w:t>
      </w:r>
      <w:r w:rsidRPr="005825AF">
        <w:t xml:space="preserve"> </w:t>
      </w:r>
      <w:r>
        <w:t>Pasūtītājs slēgs 2 (divu</w:t>
      </w:r>
      <w:r w:rsidR="00A260FF">
        <w:t>s) iepirkuma līgumus (</w:t>
      </w:r>
      <w:r w:rsidR="00A260FF" w:rsidRPr="006F5B7F">
        <w:t>Nolikuma 8.pielikums un Nolikuma 9</w:t>
      </w:r>
      <w:r w:rsidRPr="006F5B7F">
        <w:t>.pielikums</w:t>
      </w:r>
      <w:r>
        <w:t>)</w:t>
      </w:r>
      <w:r>
        <w:rPr>
          <w:i/>
        </w:rPr>
        <w:t xml:space="preserve"> </w:t>
      </w:r>
      <w:r>
        <w:t>ar izraudzīto Pretendentu, pamatojoties uz tā iesniegto piedāvājumu un saskaņā ar iepirkuma Nolikumu:</w:t>
      </w:r>
    </w:p>
    <w:p w:rsidR="005825AF" w:rsidRPr="006F5B7F" w:rsidRDefault="005825AF" w:rsidP="005825AF">
      <w:pPr>
        <w:pStyle w:val="Normal1"/>
        <w:spacing w:before="120" w:after="120"/>
        <w:ind w:left="1440" w:hanging="720"/>
        <w:jc w:val="both"/>
      </w:pPr>
      <w:r>
        <w:t>6.1.1.</w:t>
      </w:r>
      <w:r>
        <w:tab/>
        <w:t>Par „Siguldas identitāti veidojoša tematiskā plānoju</w:t>
      </w:r>
      <w:r w:rsidR="00A260FF">
        <w:t>ma” izstrādes līgumu (</w:t>
      </w:r>
      <w:r w:rsidR="00A260FF" w:rsidRPr="006F5B7F">
        <w:t>Nolikuma 8</w:t>
      </w:r>
      <w:r w:rsidRPr="006F5B7F">
        <w:t>. pielikums) samaksa tiek veikta par katru etapu, saskaņā ar Nolikuma 1.5.2.1.apakšpunktu, pamatojoties uz nodošanas – pieņemšanas aktiem un izrakstītajiem rēķiniem.</w:t>
      </w:r>
    </w:p>
    <w:p w:rsidR="005825AF" w:rsidRPr="005825AF" w:rsidRDefault="005825AF" w:rsidP="005825AF">
      <w:pPr>
        <w:pStyle w:val="Normal1"/>
        <w:spacing w:before="120" w:after="120"/>
        <w:ind w:left="1440" w:hanging="720"/>
        <w:jc w:val="both"/>
      </w:pPr>
      <w:r w:rsidRPr="006F5B7F">
        <w:lastRenderedPageBreak/>
        <w:t>6.1.2.</w:t>
      </w:r>
      <w:r w:rsidRPr="006F5B7F">
        <w:tab/>
        <w:t>Par „Siguldas identitāti veidojoša tematiskā plānojuma” uzraudzību un precizēj</w:t>
      </w:r>
      <w:r w:rsidR="00A260FF" w:rsidRPr="006F5B7F">
        <w:t>umu veikšanas līgumu (Nolikuma 9</w:t>
      </w:r>
      <w:r w:rsidRPr="006F5B7F">
        <w:t>.pielikums) laikā no 2019.gada 1.janvāra līdz 20</w:t>
      </w:r>
      <w:r>
        <w:t>19.gada 30.decembrim, samaksa tiek veikta, pamatojoties uz nodošanas – pieņemšanas aktiem un izrakstītajiem rēķiniem.</w:t>
      </w:r>
    </w:p>
    <w:p w:rsidR="005825AF" w:rsidRPr="005825AF" w:rsidRDefault="005825AF" w:rsidP="005825AF">
      <w:pPr>
        <w:spacing w:before="120" w:after="120"/>
        <w:ind w:left="454" w:hanging="454"/>
        <w:jc w:val="both"/>
        <w:rPr>
          <w:rFonts w:eastAsia="Calibri"/>
          <w:i/>
          <w:color w:val="FF0000"/>
          <w:bdr w:val="none" w:sz="0" w:space="0" w:color="auto" w:frame="1"/>
          <w:lang w:eastAsia="lv-LV"/>
        </w:rPr>
      </w:pPr>
      <w:r>
        <w:t xml:space="preserve">6.2. </w:t>
      </w:r>
      <w:r w:rsidRPr="006F5B7F">
        <w:rPr>
          <w:rFonts w:eastAsia="Calibri"/>
          <w:bdr w:val="none" w:sz="0" w:space="0" w:color="auto" w:frame="1"/>
          <w:lang w:eastAsia="lv-LV"/>
        </w:rPr>
        <w:t>Iepirkuma līgumus slēdz ne agrāk kā nākamajā darbdienā pēc nogaidīšanas termiņa beigām (Publisko iepirkumu likuma 60.panta sestā un septītā daļa), ja Iepirkumu uzraudzības birojā nav Publisko iepirkumu likuma 68.pantā noteiktajā kārtībā iesniegts iesniegums par iepirkuma procedūras pārkāpumiem.</w:t>
      </w:r>
    </w:p>
    <w:p w:rsidR="005825AF" w:rsidRDefault="005825AF" w:rsidP="005825AF">
      <w:pPr>
        <w:spacing w:after="120"/>
        <w:ind w:left="454" w:hanging="454"/>
        <w:jc w:val="both"/>
        <w:rPr>
          <w:color w:val="auto"/>
        </w:rPr>
      </w:pPr>
      <w:r>
        <w:t>6.3.</w:t>
      </w:r>
      <w:r>
        <w:tab/>
        <w:t>Uzvarējušam Pretendentam iepirkuma līgumi ir jānoslēdz ar Pasūtītāju ne vēlāk, kā 5 (piecu) darba dienu laikā pēc rakstiska uzaicinājuma par līgumu noslēgšanu izsūtīšanas brīža. Ja šajā punktā minētajā termiņā Pretendents neparaksta iepirkuma līgumus, tas tiek uzskatīts par Pretendenta atteikumu slēgt iepirkuma līgumus.</w:t>
      </w:r>
    </w:p>
    <w:p w:rsidR="005825AF" w:rsidRPr="005825AF" w:rsidRDefault="005825AF" w:rsidP="005825AF">
      <w:pPr>
        <w:spacing w:before="120" w:after="120"/>
        <w:ind w:left="454" w:hanging="454"/>
        <w:jc w:val="both"/>
        <w:rPr>
          <w:i/>
          <w:color w:val="FF0000"/>
        </w:rPr>
      </w:pPr>
      <w:r>
        <w:t>6.4.</w:t>
      </w:r>
      <w:r>
        <w:tab/>
        <w:t xml:space="preserve">Ja uzvarējušais Pretendents kavējas vai atsakās slēgt iepirkuma līgumus Nolikuma 6.3. punktā minētajā termiņā, iepirkuma līgumi tiks slēgti ar nākamo Pretendentu, </w:t>
      </w:r>
      <w:r w:rsidRPr="006F5B7F">
        <w:t>kurš iesniedzis saimnieciski izdevīgāko piedāvājumu</w:t>
      </w:r>
      <w:r w:rsidR="006F5B7F" w:rsidRPr="006F5B7F">
        <w:t>.</w:t>
      </w:r>
    </w:p>
    <w:p w:rsidR="005825AF" w:rsidRPr="006F5B7F" w:rsidRDefault="005825AF" w:rsidP="005825AF">
      <w:pPr>
        <w:spacing w:before="120" w:after="120"/>
        <w:ind w:left="454" w:hanging="454"/>
        <w:jc w:val="both"/>
        <w:rPr>
          <w:rFonts w:eastAsia="Calibri"/>
          <w:bdr w:val="none" w:sz="0" w:space="0" w:color="auto" w:frame="1"/>
          <w:lang w:eastAsia="lv-LV"/>
        </w:rPr>
      </w:pPr>
      <w:r>
        <w:rPr>
          <w:rFonts w:eastAsia="Calibri"/>
          <w:bdr w:val="none" w:sz="0" w:space="0" w:color="auto" w:frame="1"/>
          <w:lang w:eastAsia="lv-LV"/>
        </w:rPr>
        <w:t>6.5.</w:t>
      </w:r>
      <w:r>
        <w:rPr>
          <w:rFonts w:eastAsia="Calibri"/>
          <w:bdr w:val="none" w:sz="0" w:space="0" w:color="auto" w:frame="1"/>
          <w:lang w:eastAsia="lv-LV"/>
        </w:rPr>
        <w:tab/>
      </w:r>
      <w:r w:rsidRPr="006F5B7F">
        <w:rPr>
          <w:rFonts w:eastAsia="Calibri"/>
          <w:bdr w:val="none" w:sz="0" w:space="0" w:color="auto" w:frame="1"/>
          <w:lang w:eastAsia="lv-LV"/>
        </w:rPr>
        <w:t xml:space="preserve">Ja pieņemts lēmums slēgt līgumus ar nākamo Pretendentu, kura piedāvājums ir nākošais saimnieciski izdevīgākais, bet tas atsakās līgumus slēgt, Iepirkuma komisija pieņem lēmumu pārtraukt iepirkuma procedūru, neizvēloties nevienu piedāvājumu. </w:t>
      </w:r>
    </w:p>
    <w:p w:rsidR="005825AF" w:rsidRPr="006F5B7F" w:rsidRDefault="005825AF" w:rsidP="005825AF">
      <w:pPr>
        <w:suppressAutoHyphens/>
        <w:spacing w:before="120" w:after="120"/>
        <w:ind w:left="426" w:hanging="426"/>
        <w:jc w:val="both"/>
        <w:rPr>
          <w:rFonts w:eastAsia="Calibri"/>
          <w:bdr w:val="none" w:sz="0" w:space="0" w:color="auto" w:frame="1"/>
          <w:lang w:eastAsia="lv-LV"/>
        </w:rPr>
      </w:pPr>
      <w:r w:rsidRPr="006F5B7F">
        <w:rPr>
          <w:rFonts w:eastAsia="Calibri"/>
          <w:bdr w:val="none" w:sz="0" w:space="0" w:color="auto" w:frame="1"/>
          <w:lang w:eastAsia="lv-LV"/>
        </w:rPr>
        <w:t>6.6.</w:t>
      </w:r>
      <w:r w:rsidRPr="006F5B7F">
        <w:rPr>
          <w:rFonts w:eastAsia="Calibri"/>
          <w:bdr w:val="none" w:sz="0" w:space="0" w:color="auto" w:frame="1"/>
          <w:lang w:eastAsia="lv-LV"/>
        </w:rPr>
        <w:tab/>
        <w:t xml:space="preserve">Ja par iepirkuma uzvarētāju tiek atzīta piegādātāju apvienība, tai 10 (desmit) dienu laikā skaitot no dienas, kad Pasūtītājs ir tiesīgs slēgt iepirkuma līgumus, pēc izvēles jāizveido pilnsabiedrība normatīvajos aktos noteiktā kārtībā vai jānoslēdz sadarbības līgums, vienojoties par apvienības dalībnieku atbildības sadalījumu un attiecīgo dokumentu normatīvajos aktos noteiktajā kārtībā apliecinātas kopijas jāiesniedz Pasūtītājam. </w:t>
      </w:r>
    </w:p>
    <w:p w:rsidR="005825AF" w:rsidRPr="006F5B7F" w:rsidRDefault="005825AF" w:rsidP="005825AF">
      <w:pPr>
        <w:spacing w:before="120" w:after="120"/>
        <w:ind w:left="426" w:hanging="426"/>
        <w:jc w:val="both"/>
        <w:rPr>
          <w:rFonts w:eastAsia="Calibri"/>
          <w:bdr w:val="none" w:sz="0" w:space="0" w:color="auto" w:frame="1"/>
          <w:lang w:eastAsia="lv-LV"/>
        </w:rPr>
      </w:pPr>
      <w:r w:rsidRPr="006F5B7F">
        <w:rPr>
          <w:bdr w:val="none" w:sz="0" w:space="0" w:color="auto" w:frame="1"/>
          <w:lang w:eastAsia="lv-LV"/>
        </w:rPr>
        <w:t>6.7.</w:t>
      </w:r>
      <w:r w:rsidRPr="006F5B7F">
        <w:rPr>
          <w:bdr w:val="none" w:sz="0" w:space="0" w:color="auto" w:frame="1"/>
          <w:lang w:eastAsia="lv-LV"/>
        </w:rPr>
        <w:tab/>
      </w:r>
      <w:r w:rsidRPr="006F5B7F">
        <w:rPr>
          <w:rFonts w:eastAsia="Calibri"/>
          <w:bdr w:val="none" w:sz="0" w:space="0" w:color="auto" w:frame="1"/>
          <w:lang w:eastAsia="lv-LV"/>
        </w:rPr>
        <w:t>Iepirkuma procedūrā izraudzītā Pretendenta personālu, kuru tas iesaistījis Līguma izpildē, par kuru sniedzis informāciju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līguma noslēgšanas drīkst nomainīt tikai ar Pasūtītāja rakstveida piekrišanu, ievērojot Publisko iepirkumu likuma 62.pantā paredzētos nosacījumus.</w:t>
      </w:r>
    </w:p>
    <w:p w:rsidR="005825AF" w:rsidRPr="006F5B7F" w:rsidRDefault="005825AF" w:rsidP="005825AF">
      <w:pPr>
        <w:spacing w:before="120" w:after="120"/>
        <w:ind w:left="426" w:hanging="426"/>
        <w:jc w:val="both"/>
        <w:rPr>
          <w:rFonts w:eastAsia="Calibri"/>
          <w:bdr w:val="none" w:sz="0" w:space="0" w:color="auto" w:frame="1"/>
          <w:lang w:eastAsia="lv-LV"/>
        </w:rPr>
      </w:pPr>
      <w:r w:rsidRPr="006F5B7F">
        <w:rPr>
          <w:bdr w:val="none" w:sz="0" w:space="0" w:color="auto" w:frame="1"/>
          <w:lang w:eastAsia="lv-LV"/>
        </w:rPr>
        <w:t>6.8.</w:t>
      </w:r>
      <w:r w:rsidRPr="006F5B7F">
        <w:rPr>
          <w:bdr w:val="none" w:sz="0" w:space="0" w:color="auto" w:frame="1"/>
          <w:lang w:eastAsia="lv-LV"/>
        </w:rPr>
        <w:tab/>
      </w:r>
      <w:r w:rsidRPr="006F5B7F">
        <w:rPr>
          <w:rFonts w:eastAsia="Calibri"/>
          <w:bdr w:val="none" w:sz="0" w:space="0" w:color="auto" w:frame="1"/>
          <w:lang w:eastAsia="lv-LV"/>
        </w:rPr>
        <w:t>Pasūtītājs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rsidR="00DC4D79" w:rsidRPr="005825AF" w:rsidRDefault="005825AF" w:rsidP="005825AF">
      <w:pPr>
        <w:spacing w:before="120" w:after="120"/>
        <w:ind w:left="426" w:hanging="426"/>
        <w:jc w:val="both"/>
        <w:rPr>
          <w:bdr w:val="none" w:sz="0" w:space="0" w:color="auto" w:frame="1"/>
          <w:lang w:eastAsia="lv-LV"/>
        </w:rPr>
      </w:pPr>
      <w:r w:rsidRPr="006F5B7F">
        <w:rPr>
          <w:bdr w:val="none" w:sz="0" w:space="0" w:color="auto" w:frame="1"/>
          <w:lang w:eastAsia="lv-LV"/>
        </w:rPr>
        <w:t>6.9</w:t>
      </w:r>
      <w:r w:rsidRPr="006F5B7F">
        <w:rPr>
          <w:rFonts w:eastAsia="Calibri"/>
          <w:bdr w:val="none" w:sz="0" w:space="0" w:color="auto" w:frame="1"/>
          <w:lang w:eastAsia="lv-LV"/>
        </w:rPr>
        <w:t>.</w:t>
      </w:r>
      <w:r w:rsidRPr="006F5B7F">
        <w:rPr>
          <w:rFonts w:eastAsia="Calibri"/>
          <w:bdr w:val="none" w:sz="0" w:space="0" w:color="auto" w:frame="1"/>
          <w:lang w:eastAsia="lv-LV"/>
        </w:rPr>
        <w:tab/>
        <w:t>Iepirkuma līguma grozījumi ir pieļaujami saskaņā ar Publisko iepirkumu likuma 61.panta nosacījumiem.</w:t>
      </w:r>
      <w:r>
        <w:rPr>
          <w:rFonts w:eastAsia="Calibri" w:hAnsi="Calibri" w:cs="Calibri"/>
          <w:bdr w:val="none" w:sz="0" w:space="0" w:color="auto" w:frame="1"/>
          <w:shd w:val="clear" w:color="auto" w:fill="00FFFF"/>
          <w:lang w:eastAsia="lv-LV"/>
        </w:rPr>
        <w:t xml:space="preserve"> </w:t>
      </w:r>
    </w:p>
    <w:p w:rsidR="00DC4D79" w:rsidRDefault="0085581F">
      <w:pPr>
        <w:pStyle w:val="Normal1"/>
        <w:keepNext/>
        <w:spacing w:before="240" w:after="60"/>
        <w:ind w:left="720" w:hanging="360"/>
        <w:jc w:val="both"/>
        <w:rPr>
          <w:b/>
        </w:rPr>
      </w:pPr>
      <w:r>
        <w:rPr>
          <w:b/>
        </w:rPr>
        <w:t>7. Iepirkuma komisijas tiesības un pienākumi</w:t>
      </w:r>
    </w:p>
    <w:p w:rsidR="00DC4D79" w:rsidRDefault="0085581F">
      <w:pPr>
        <w:pStyle w:val="Heading2"/>
        <w:rPr>
          <w:sz w:val="24"/>
          <w:szCs w:val="24"/>
        </w:rPr>
      </w:pPr>
      <w:bookmarkStart w:id="27" w:name="_2xcytpi" w:colFirst="0" w:colLast="0"/>
      <w:bookmarkEnd w:id="27"/>
      <w:r>
        <w:rPr>
          <w:sz w:val="24"/>
          <w:szCs w:val="24"/>
        </w:rPr>
        <w:t>7.1.Iepirkuma komisijas tiesības</w:t>
      </w:r>
    </w:p>
    <w:p w:rsidR="00DC4D79" w:rsidRDefault="0085581F">
      <w:pPr>
        <w:pStyle w:val="Normal1"/>
        <w:spacing w:before="120" w:after="120"/>
        <w:ind w:left="720" w:hanging="720"/>
        <w:jc w:val="both"/>
      </w:pPr>
      <w:r>
        <w:t>7.1.1.</w:t>
      </w:r>
      <w:r>
        <w:tab/>
        <w:t xml:space="preserve">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w:t>
      </w:r>
      <w:r>
        <w:lastRenderedPageBreak/>
        <w:t>nepieciešamās informācijas iesniegšanai nosaka samērīgi ar laiku, kas nepieciešams šādas informācijas sagatavošanai un iesniegšanai.</w:t>
      </w:r>
    </w:p>
    <w:p w:rsidR="00DC4D79" w:rsidRDefault="0085581F">
      <w:pPr>
        <w:pStyle w:val="Normal1"/>
        <w:spacing w:before="120" w:after="120"/>
        <w:ind w:left="720" w:hanging="720"/>
        <w:jc w:val="both"/>
      </w:pPr>
      <w:r>
        <w:t>7.1.2.</w:t>
      </w:r>
      <w:r>
        <w:tab/>
        <w:t>Pieaicināt ekspertu piedāvājuma noformējuma pārbaudei, piedāvājuma atbilstības pārbaudei, kā arī piedāvājuma vērtēšanai.</w:t>
      </w:r>
    </w:p>
    <w:p w:rsidR="00DC4D79" w:rsidRDefault="0085581F">
      <w:pPr>
        <w:pStyle w:val="Normal1"/>
        <w:spacing w:before="120" w:after="120"/>
        <w:ind w:left="720" w:hanging="720"/>
        <w:jc w:val="both"/>
      </w:pPr>
      <w:r>
        <w:t>7.1.3.</w:t>
      </w:r>
      <w:r>
        <w:tab/>
        <w:t>Pieprasīt, lai Pretendents precizētu informāciju par savu piedāvājumu, ja tas nepieciešams piedāvājuma noformējuma pārbaudei, Pretendentu atlasei, piedāvājuma atbilstības pārbaudei, kā arī piedāvājumu vērtēšanai un salīdzināšanai.</w:t>
      </w:r>
    </w:p>
    <w:p w:rsidR="00DC4D79" w:rsidRDefault="0085581F">
      <w:pPr>
        <w:pStyle w:val="Normal1"/>
        <w:spacing w:before="120" w:after="120"/>
        <w:ind w:left="720" w:hanging="720"/>
        <w:jc w:val="both"/>
      </w:pPr>
      <w:r>
        <w:t>7.1.4.</w:t>
      </w:r>
      <w:r>
        <w:tab/>
        <w:t>Ja Pretendenta piedāvājums nav noformēts atbilstoši Nolikuma 1.8.punktā minētajām prasībām un/vai iesniegtie dokumenti neatbilst kādai no Nolikuma 4.sadaļas prasībām, Iepirkumu komisija var lemt par iesniegtā piedāvājuma tālāko neizskatīšanu un nevērtēšanu, pieņemot argumentētu lēmumu par to.</w:t>
      </w:r>
    </w:p>
    <w:p w:rsidR="00DC4D79" w:rsidRDefault="0085581F">
      <w:pPr>
        <w:pStyle w:val="Normal1"/>
        <w:ind w:left="720" w:hanging="720"/>
        <w:jc w:val="both"/>
      </w:pPr>
      <w:r>
        <w:t>7.1.5.</w:t>
      </w:r>
      <w: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DC4D79" w:rsidRDefault="0085581F">
      <w:pPr>
        <w:pStyle w:val="Normal1"/>
        <w:spacing w:before="120" w:after="120"/>
        <w:ind w:left="720" w:hanging="720"/>
        <w:jc w:val="both"/>
      </w:pPr>
      <w:r>
        <w:t>7.1.6.</w:t>
      </w:r>
      <w:r>
        <w:tab/>
        <w:t>Normatīvajos aktos noteiktajā kārtībā labot aritmētiskās kļūdas Pretendentu finanšu piedāvājumos, informējot par to Pretendentu.</w:t>
      </w:r>
    </w:p>
    <w:p w:rsidR="00DC4D79" w:rsidRPr="00507987" w:rsidRDefault="0085581F">
      <w:pPr>
        <w:pStyle w:val="Normal1"/>
        <w:spacing w:before="120" w:after="120"/>
        <w:ind w:left="720" w:hanging="720"/>
        <w:jc w:val="both"/>
        <w:rPr>
          <w:i/>
          <w:color w:val="FF0000"/>
        </w:rPr>
      </w:pPr>
      <w:r>
        <w:t>7.1.7.  Izvēlēties nākamo</w:t>
      </w:r>
      <w:r w:rsidR="00507987">
        <w:t xml:space="preserve"> </w:t>
      </w:r>
      <w:r w:rsidR="00507987" w:rsidRPr="006F5B7F">
        <w:t>saimnieciski izdevīgāko piedāvājumu</w:t>
      </w:r>
      <w:r w:rsidRPr="006F5B7F">
        <w:t>,</w:t>
      </w:r>
      <w:r>
        <w:t xml:space="preserve"> ja izraudzītais Pretendents atsakās slēgt iepirkuma līgumu</w:t>
      </w:r>
      <w:r w:rsidR="00507987">
        <w:t>s</w:t>
      </w:r>
      <w:r>
        <w:t xml:space="preserve"> ar Pasūtītāju.</w:t>
      </w:r>
      <w:r w:rsidR="00507987">
        <w:t xml:space="preserve"> </w:t>
      </w:r>
      <w:r w:rsidR="00507987" w:rsidRPr="006F5B7F">
        <w:rPr>
          <w:rFonts w:eastAsia="Calibri" w:hAnsi="Calibri" w:cs="Calibri"/>
          <w:bdr w:val="none" w:sz="0" w:space="0" w:color="auto" w:frame="1"/>
          <w:lang w:eastAsia="lv-LV"/>
        </w:rPr>
        <w:t>Pirms l</w:t>
      </w:r>
      <w:r w:rsidR="00507987" w:rsidRPr="006F5B7F">
        <w:rPr>
          <w:rFonts w:ascii="Calibri" w:eastAsia="Calibri" w:cs="Calibri"/>
          <w:bdr w:val="none" w:sz="0" w:space="0" w:color="auto" w:frame="1"/>
          <w:lang w:eastAsia="lv-LV"/>
        </w:rPr>
        <w:t>ē</w:t>
      </w:r>
      <w:r w:rsidR="00507987" w:rsidRPr="006F5B7F">
        <w:rPr>
          <w:rFonts w:eastAsia="Calibri" w:hAnsi="Calibri" w:cs="Calibri"/>
          <w:bdr w:val="none" w:sz="0" w:space="0" w:color="auto" w:frame="1"/>
          <w:lang w:eastAsia="lv-LV"/>
        </w:rPr>
        <w:t>muma pie</w:t>
      </w:r>
      <w:r w:rsidR="00507987" w:rsidRPr="006F5B7F">
        <w:rPr>
          <w:rFonts w:ascii="Calibri" w:eastAsia="Calibri" w:cs="Calibri"/>
          <w:bdr w:val="none" w:sz="0" w:space="0" w:color="auto" w:frame="1"/>
          <w:lang w:eastAsia="lv-LV"/>
        </w:rPr>
        <w:t>ņ</w:t>
      </w:r>
      <w:r w:rsidR="00507987" w:rsidRPr="006F5B7F">
        <w:rPr>
          <w:rFonts w:eastAsia="Calibri" w:hAnsi="Calibri" w:cs="Calibri"/>
          <w:bdr w:val="none" w:sz="0" w:space="0" w:color="auto" w:frame="1"/>
          <w:lang w:eastAsia="lv-LV"/>
        </w:rPr>
        <w:t>em</w:t>
      </w:r>
      <w:r w:rsidR="00507987" w:rsidRPr="006F5B7F">
        <w:rPr>
          <w:rFonts w:ascii="Calibri" w:eastAsia="Calibri" w:cs="Calibri"/>
          <w:bdr w:val="none" w:sz="0" w:space="0" w:color="auto" w:frame="1"/>
          <w:lang w:eastAsia="lv-LV"/>
        </w:rPr>
        <w:t>š</w:t>
      </w:r>
      <w:r w:rsidR="00507987" w:rsidRPr="006F5B7F">
        <w:rPr>
          <w:rFonts w:eastAsia="Calibri" w:hAnsi="Calibri" w:cs="Calibri"/>
          <w:bdr w:val="none" w:sz="0" w:space="0" w:color="auto" w:frame="1"/>
          <w:lang w:eastAsia="lv-LV"/>
        </w:rPr>
        <w:t>anas par l</w:t>
      </w:r>
      <w:r w:rsidR="00507987" w:rsidRPr="006F5B7F">
        <w:rPr>
          <w:rFonts w:ascii="Calibri" w:eastAsia="Calibri" w:cs="Calibri"/>
          <w:bdr w:val="none" w:sz="0" w:space="0" w:color="auto" w:frame="1"/>
          <w:lang w:eastAsia="lv-LV"/>
        </w:rPr>
        <w:t>ī</w:t>
      </w:r>
      <w:r w:rsidR="00507987" w:rsidRPr="006F5B7F">
        <w:rPr>
          <w:rFonts w:eastAsia="Calibri" w:hAnsi="Calibri" w:cs="Calibri"/>
          <w:bdr w:val="none" w:sz="0" w:space="0" w:color="auto" w:frame="1"/>
          <w:lang w:eastAsia="lv-LV"/>
        </w:rPr>
        <w:t>gumu nosl</w:t>
      </w:r>
      <w:r w:rsidR="00507987" w:rsidRPr="006F5B7F">
        <w:rPr>
          <w:rFonts w:ascii="Calibri" w:eastAsia="Calibri" w:cs="Calibri"/>
          <w:bdr w:val="none" w:sz="0" w:space="0" w:color="auto" w:frame="1"/>
          <w:lang w:eastAsia="lv-LV"/>
        </w:rPr>
        <w:t>ē</w:t>
      </w:r>
      <w:r w:rsidR="00507987" w:rsidRPr="006F5B7F">
        <w:rPr>
          <w:rFonts w:eastAsia="Calibri" w:hAnsi="Calibri" w:cs="Calibri"/>
          <w:bdr w:val="none" w:sz="0" w:space="0" w:color="auto" w:frame="1"/>
          <w:lang w:eastAsia="lv-LV"/>
        </w:rPr>
        <w:t>g</w:t>
      </w:r>
      <w:r w:rsidR="00507987" w:rsidRPr="006F5B7F">
        <w:rPr>
          <w:rFonts w:ascii="Calibri" w:eastAsia="Calibri" w:cs="Calibri"/>
          <w:bdr w:val="none" w:sz="0" w:space="0" w:color="auto" w:frame="1"/>
          <w:lang w:eastAsia="lv-LV"/>
        </w:rPr>
        <w:t>š</w:t>
      </w:r>
      <w:r w:rsidR="00507987" w:rsidRPr="006F5B7F">
        <w:rPr>
          <w:rFonts w:eastAsia="Calibri" w:hAnsi="Calibri" w:cs="Calibri"/>
          <w:bdr w:val="none" w:sz="0" w:space="0" w:color="auto" w:frame="1"/>
          <w:lang w:eastAsia="lv-LV"/>
        </w:rPr>
        <w:t>anu ar n</w:t>
      </w:r>
      <w:r w:rsidR="00507987" w:rsidRPr="006F5B7F">
        <w:rPr>
          <w:rFonts w:ascii="Calibri" w:eastAsia="Calibri" w:cs="Calibri"/>
          <w:bdr w:val="none" w:sz="0" w:space="0" w:color="auto" w:frame="1"/>
          <w:lang w:eastAsia="lv-LV"/>
        </w:rPr>
        <w:t>ā</w:t>
      </w:r>
      <w:r w:rsidR="00507987" w:rsidRPr="006F5B7F">
        <w:rPr>
          <w:rFonts w:eastAsia="Calibri" w:hAnsi="Calibri" w:cs="Calibri"/>
          <w:bdr w:val="none" w:sz="0" w:space="0" w:color="auto" w:frame="1"/>
          <w:lang w:eastAsia="lv-LV"/>
        </w:rPr>
        <w:t>kamo Pretendentu, kur</w:t>
      </w:r>
      <w:r w:rsidR="00507987" w:rsidRPr="006F5B7F">
        <w:rPr>
          <w:rFonts w:ascii="Calibri" w:eastAsia="Calibri" w:cs="Calibri"/>
          <w:bdr w:val="none" w:sz="0" w:space="0" w:color="auto" w:frame="1"/>
          <w:lang w:eastAsia="lv-LV"/>
        </w:rPr>
        <w:t>š</w:t>
      </w:r>
      <w:r w:rsidR="00507987" w:rsidRPr="006F5B7F">
        <w:rPr>
          <w:rFonts w:ascii="Calibri" w:eastAsia="Calibri" w:cs="Calibri"/>
          <w:bdr w:val="none" w:sz="0" w:space="0" w:color="auto" w:frame="1"/>
          <w:lang w:eastAsia="lv-LV"/>
        </w:rPr>
        <w:t xml:space="preserve"> </w:t>
      </w:r>
      <w:r w:rsidR="00507987" w:rsidRPr="006F5B7F">
        <w:rPr>
          <w:rFonts w:eastAsia="Calibri" w:hAnsi="Calibri" w:cs="Calibri"/>
          <w:bdr w:val="none" w:sz="0" w:space="0" w:color="auto" w:frame="1"/>
          <w:lang w:eastAsia="lv-LV"/>
        </w:rPr>
        <w:t>pied</w:t>
      </w:r>
      <w:r w:rsidR="00507987" w:rsidRPr="006F5B7F">
        <w:rPr>
          <w:rFonts w:ascii="Calibri" w:eastAsia="Calibri" w:cs="Calibri"/>
          <w:bdr w:val="none" w:sz="0" w:space="0" w:color="auto" w:frame="1"/>
          <w:lang w:eastAsia="lv-LV"/>
        </w:rPr>
        <w:t>ā</w:t>
      </w:r>
      <w:r w:rsidR="00507987" w:rsidRPr="006F5B7F">
        <w:rPr>
          <w:rFonts w:eastAsia="Calibri" w:hAnsi="Calibri" w:cs="Calibri"/>
          <w:bdr w:val="none" w:sz="0" w:space="0" w:color="auto" w:frame="1"/>
          <w:lang w:eastAsia="lv-LV"/>
        </w:rPr>
        <w:t>v</w:t>
      </w:r>
      <w:r w:rsidR="00507987" w:rsidRPr="006F5B7F">
        <w:rPr>
          <w:rFonts w:ascii="Calibri" w:eastAsia="Calibri" w:cs="Calibri"/>
          <w:bdr w:val="none" w:sz="0" w:space="0" w:color="auto" w:frame="1"/>
          <w:lang w:eastAsia="lv-LV"/>
        </w:rPr>
        <w:t>ā</w:t>
      </w:r>
      <w:r w:rsidR="00507987" w:rsidRPr="006F5B7F">
        <w:rPr>
          <w:rFonts w:eastAsia="Calibri" w:hAnsi="Calibri" w:cs="Calibri"/>
          <w:bdr w:val="none" w:sz="0" w:space="0" w:color="auto" w:frame="1"/>
          <w:lang w:eastAsia="lv-LV"/>
        </w:rPr>
        <w:t>jis saimnieciski visizdev</w:t>
      </w:r>
      <w:r w:rsidR="00507987" w:rsidRPr="006F5B7F">
        <w:rPr>
          <w:rFonts w:ascii="Calibri" w:eastAsia="Calibri" w:cs="Calibri"/>
          <w:bdr w:val="none" w:sz="0" w:space="0" w:color="auto" w:frame="1"/>
          <w:lang w:eastAsia="lv-LV"/>
        </w:rPr>
        <w:t>ī</w:t>
      </w:r>
      <w:r w:rsidR="00507987" w:rsidRPr="006F5B7F">
        <w:rPr>
          <w:rFonts w:eastAsia="Calibri" w:hAnsi="Calibri" w:cs="Calibri"/>
          <w:bdr w:val="none" w:sz="0" w:space="0" w:color="auto" w:frame="1"/>
          <w:lang w:eastAsia="lv-LV"/>
        </w:rPr>
        <w:t>g</w:t>
      </w:r>
      <w:r w:rsidR="00507987" w:rsidRPr="006F5B7F">
        <w:rPr>
          <w:rFonts w:ascii="Calibri" w:eastAsia="Calibri" w:cs="Calibri"/>
          <w:bdr w:val="none" w:sz="0" w:space="0" w:color="auto" w:frame="1"/>
          <w:lang w:eastAsia="lv-LV"/>
        </w:rPr>
        <w:t>ā</w:t>
      </w:r>
      <w:r w:rsidR="00507987" w:rsidRPr="006F5B7F">
        <w:rPr>
          <w:rFonts w:eastAsia="Calibri" w:hAnsi="Calibri" w:cs="Calibri"/>
          <w:bdr w:val="none" w:sz="0" w:space="0" w:color="auto" w:frame="1"/>
          <w:lang w:eastAsia="lv-LV"/>
        </w:rPr>
        <w:t>ko pied</w:t>
      </w:r>
      <w:r w:rsidR="00507987" w:rsidRPr="006F5B7F">
        <w:rPr>
          <w:rFonts w:ascii="Calibri" w:eastAsia="Calibri" w:cs="Calibri"/>
          <w:bdr w:val="none" w:sz="0" w:space="0" w:color="auto" w:frame="1"/>
          <w:lang w:eastAsia="lv-LV"/>
        </w:rPr>
        <w:t>ā</w:t>
      </w:r>
      <w:r w:rsidR="00507987" w:rsidRPr="006F5B7F">
        <w:rPr>
          <w:rFonts w:eastAsia="Calibri" w:hAnsi="Calibri" w:cs="Calibri"/>
          <w:bdr w:val="none" w:sz="0" w:space="0" w:color="auto" w:frame="1"/>
          <w:lang w:eastAsia="lv-LV"/>
        </w:rPr>
        <w:t>v</w:t>
      </w:r>
      <w:r w:rsidR="00507987" w:rsidRPr="006F5B7F">
        <w:rPr>
          <w:rFonts w:ascii="Calibri" w:eastAsia="Calibri" w:cs="Calibri"/>
          <w:bdr w:val="none" w:sz="0" w:space="0" w:color="auto" w:frame="1"/>
          <w:lang w:eastAsia="lv-LV"/>
        </w:rPr>
        <w:t>ā</w:t>
      </w:r>
      <w:r w:rsidR="00507987" w:rsidRPr="006F5B7F">
        <w:rPr>
          <w:rFonts w:eastAsia="Calibri" w:hAnsi="Calibri" w:cs="Calibri"/>
          <w:bdr w:val="none" w:sz="0" w:space="0" w:color="auto" w:frame="1"/>
          <w:lang w:eastAsia="lv-LV"/>
        </w:rPr>
        <w:t>jumu, Pas</w:t>
      </w:r>
      <w:r w:rsidR="00507987" w:rsidRPr="006F5B7F">
        <w:rPr>
          <w:rFonts w:ascii="Calibri" w:eastAsia="Calibri" w:cs="Calibri"/>
          <w:bdr w:val="none" w:sz="0" w:space="0" w:color="auto" w:frame="1"/>
          <w:lang w:eastAsia="lv-LV"/>
        </w:rPr>
        <w:t>ū</w:t>
      </w:r>
      <w:r w:rsidR="00507987" w:rsidRPr="006F5B7F">
        <w:rPr>
          <w:rFonts w:eastAsia="Calibri" w:hAnsi="Calibri" w:cs="Calibri"/>
          <w:bdr w:val="none" w:sz="0" w:space="0" w:color="auto" w:frame="1"/>
          <w:lang w:eastAsia="lv-LV"/>
        </w:rPr>
        <w:t>t</w:t>
      </w:r>
      <w:r w:rsidR="00507987" w:rsidRPr="006F5B7F">
        <w:rPr>
          <w:rFonts w:ascii="Calibri" w:eastAsia="Calibri" w:cs="Calibri"/>
          <w:bdr w:val="none" w:sz="0" w:space="0" w:color="auto" w:frame="1"/>
          <w:lang w:eastAsia="lv-LV"/>
        </w:rPr>
        <w:t>ī</w:t>
      </w:r>
      <w:r w:rsidR="00507987" w:rsidRPr="006F5B7F">
        <w:rPr>
          <w:rFonts w:eastAsia="Calibri" w:hAnsi="Calibri" w:cs="Calibri"/>
          <w:bdr w:val="none" w:sz="0" w:space="0" w:color="auto" w:frame="1"/>
          <w:lang w:eastAsia="lv-LV"/>
        </w:rPr>
        <w:t>t</w:t>
      </w:r>
      <w:r w:rsidR="00507987" w:rsidRPr="006F5B7F">
        <w:rPr>
          <w:rFonts w:ascii="Calibri" w:eastAsia="Calibri" w:cs="Calibri"/>
          <w:bdr w:val="none" w:sz="0" w:space="0" w:color="auto" w:frame="1"/>
          <w:lang w:eastAsia="lv-LV"/>
        </w:rPr>
        <w:t>ā</w:t>
      </w:r>
      <w:r w:rsidR="00507987" w:rsidRPr="006F5B7F">
        <w:rPr>
          <w:rFonts w:eastAsia="Calibri" w:hAnsi="Calibri" w:cs="Calibri"/>
          <w:bdr w:val="none" w:sz="0" w:space="0" w:color="auto" w:frame="1"/>
          <w:lang w:eastAsia="lv-LV"/>
        </w:rPr>
        <w:t>js izv</w:t>
      </w:r>
      <w:r w:rsidR="00507987" w:rsidRPr="006F5B7F">
        <w:rPr>
          <w:rFonts w:ascii="Calibri" w:eastAsia="Calibri" w:cs="Calibri"/>
          <w:bdr w:val="none" w:sz="0" w:space="0" w:color="auto" w:frame="1"/>
          <w:lang w:eastAsia="lv-LV"/>
        </w:rPr>
        <w:t>ē</w:t>
      </w:r>
      <w:r w:rsidR="00507987" w:rsidRPr="006F5B7F">
        <w:rPr>
          <w:rFonts w:eastAsia="Calibri" w:hAnsi="Calibri" w:cs="Calibri"/>
          <w:bdr w:val="none" w:sz="0" w:space="0" w:color="auto" w:frame="1"/>
          <w:lang w:eastAsia="lv-LV"/>
        </w:rPr>
        <w:t>rt</w:t>
      </w:r>
      <w:r w:rsidR="00507987" w:rsidRPr="006F5B7F">
        <w:rPr>
          <w:rFonts w:ascii="Calibri" w:eastAsia="Calibri" w:cs="Calibri"/>
          <w:bdr w:val="none" w:sz="0" w:space="0" w:color="auto" w:frame="1"/>
          <w:lang w:eastAsia="lv-LV"/>
        </w:rPr>
        <w:t>ē</w:t>
      </w:r>
      <w:r w:rsidR="00507987" w:rsidRPr="006F5B7F">
        <w:rPr>
          <w:rFonts w:eastAsia="Calibri" w:hAnsi="Calibri" w:cs="Calibri"/>
          <w:bdr w:val="none" w:sz="0" w:space="0" w:color="auto" w:frame="1"/>
          <w:lang w:eastAsia="lv-LV"/>
        </w:rPr>
        <w:t>s, vai tas nav uzskat</w:t>
      </w:r>
      <w:r w:rsidR="00507987" w:rsidRPr="006F5B7F">
        <w:rPr>
          <w:rFonts w:ascii="Calibri" w:eastAsia="Calibri" w:cs="Calibri"/>
          <w:bdr w:val="none" w:sz="0" w:space="0" w:color="auto" w:frame="1"/>
          <w:lang w:eastAsia="lv-LV"/>
        </w:rPr>
        <w:t>ā</w:t>
      </w:r>
      <w:r w:rsidR="00507987" w:rsidRPr="006F5B7F">
        <w:rPr>
          <w:rFonts w:eastAsia="Calibri" w:hAnsi="Calibri" w:cs="Calibri"/>
          <w:bdr w:val="none" w:sz="0" w:space="0" w:color="auto" w:frame="1"/>
          <w:lang w:eastAsia="lv-LV"/>
        </w:rPr>
        <w:t>ms par vienu tirgus dal</w:t>
      </w:r>
      <w:r w:rsidR="00507987" w:rsidRPr="006F5B7F">
        <w:rPr>
          <w:rFonts w:ascii="Calibri" w:eastAsia="Calibri" w:cs="Calibri"/>
          <w:bdr w:val="none" w:sz="0" w:space="0" w:color="auto" w:frame="1"/>
          <w:lang w:eastAsia="lv-LV"/>
        </w:rPr>
        <w:t>ī</w:t>
      </w:r>
      <w:r w:rsidR="00507987" w:rsidRPr="006F5B7F">
        <w:rPr>
          <w:rFonts w:eastAsia="Calibri" w:hAnsi="Calibri" w:cs="Calibri"/>
          <w:bdr w:val="none" w:sz="0" w:space="0" w:color="auto" w:frame="1"/>
          <w:lang w:eastAsia="lv-LV"/>
        </w:rPr>
        <w:t>bnieku kop</w:t>
      </w:r>
      <w:r w:rsidR="00507987" w:rsidRPr="006F5B7F">
        <w:rPr>
          <w:rFonts w:ascii="Calibri" w:eastAsia="Calibri" w:cs="Calibri"/>
          <w:bdr w:val="none" w:sz="0" w:space="0" w:color="auto" w:frame="1"/>
          <w:lang w:eastAsia="lv-LV"/>
        </w:rPr>
        <w:t>ā</w:t>
      </w:r>
      <w:r w:rsidR="00507987" w:rsidRPr="006F5B7F">
        <w:rPr>
          <w:rFonts w:ascii="Calibri" w:eastAsia="Calibri" w:cs="Calibri"/>
          <w:bdr w:val="none" w:sz="0" w:space="0" w:color="auto" w:frame="1"/>
          <w:lang w:eastAsia="lv-LV"/>
        </w:rPr>
        <w:t xml:space="preserve"> </w:t>
      </w:r>
      <w:r w:rsidR="00507987" w:rsidRPr="006F5B7F">
        <w:rPr>
          <w:rFonts w:eastAsia="Calibri" w:hAnsi="Calibri" w:cs="Calibri"/>
          <w:bdr w:val="none" w:sz="0" w:space="0" w:color="auto" w:frame="1"/>
          <w:lang w:eastAsia="lv-LV"/>
        </w:rPr>
        <w:t>ar s</w:t>
      </w:r>
      <w:r w:rsidR="00507987" w:rsidRPr="006F5B7F">
        <w:rPr>
          <w:rFonts w:ascii="Calibri" w:eastAsia="Calibri" w:cs="Calibri"/>
          <w:bdr w:val="none" w:sz="0" w:space="0" w:color="auto" w:frame="1"/>
          <w:lang w:eastAsia="lv-LV"/>
        </w:rPr>
        <w:t>ā</w:t>
      </w:r>
      <w:r w:rsidR="00507987" w:rsidRPr="006F5B7F">
        <w:rPr>
          <w:rFonts w:eastAsia="Calibri" w:hAnsi="Calibri" w:cs="Calibri"/>
          <w:bdr w:val="none" w:sz="0" w:space="0" w:color="auto" w:frame="1"/>
          <w:lang w:eastAsia="lv-LV"/>
        </w:rPr>
        <w:t>kotn</w:t>
      </w:r>
      <w:r w:rsidR="00507987" w:rsidRPr="006F5B7F">
        <w:rPr>
          <w:rFonts w:ascii="Calibri" w:eastAsia="Calibri" w:cs="Calibri"/>
          <w:bdr w:val="none" w:sz="0" w:space="0" w:color="auto" w:frame="1"/>
          <w:lang w:eastAsia="lv-LV"/>
        </w:rPr>
        <w:t>ē</w:t>
      </w:r>
      <w:r w:rsidR="00507987" w:rsidRPr="006F5B7F">
        <w:rPr>
          <w:rFonts w:eastAsia="Calibri" w:hAnsi="Calibri" w:cs="Calibri"/>
          <w:bdr w:val="none" w:sz="0" w:space="0" w:color="auto" w:frame="1"/>
          <w:lang w:eastAsia="lv-LV"/>
        </w:rPr>
        <w:t>ji izraudz</w:t>
      </w:r>
      <w:r w:rsidR="00507987" w:rsidRPr="006F5B7F">
        <w:rPr>
          <w:rFonts w:ascii="Calibri" w:eastAsia="Calibri" w:cs="Calibri"/>
          <w:bdr w:val="none" w:sz="0" w:space="0" w:color="auto" w:frame="1"/>
          <w:lang w:eastAsia="lv-LV"/>
        </w:rPr>
        <w:t>ī</w:t>
      </w:r>
      <w:r w:rsidR="00507987" w:rsidRPr="006F5B7F">
        <w:rPr>
          <w:rFonts w:eastAsia="Calibri" w:hAnsi="Calibri" w:cs="Calibri"/>
          <w:bdr w:val="none" w:sz="0" w:space="0" w:color="auto" w:frame="1"/>
          <w:lang w:eastAsia="lv-LV"/>
        </w:rPr>
        <w:t>to Pretendentu, kur</w:t>
      </w:r>
      <w:r w:rsidR="00507987" w:rsidRPr="006F5B7F">
        <w:rPr>
          <w:rFonts w:ascii="Calibri" w:eastAsia="Calibri" w:cs="Calibri"/>
          <w:bdr w:val="none" w:sz="0" w:space="0" w:color="auto" w:frame="1"/>
          <w:lang w:eastAsia="lv-LV"/>
        </w:rPr>
        <w:t>š</w:t>
      </w:r>
      <w:r w:rsidR="00507987" w:rsidRPr="006F5B7F">
        <w:rPr>
          <w:rFonts w:ascii="Calibri" w:eastAsia="Calibri" w:cs="Calibri"/>
          <w:bdr w:val="none" w:sz="0" w:space="0" w:color="auto" w:frame="1"/>
          <w:lang w:eastAsia="lv-LV"/>
        </w:rPr>
        <w:t xml:space="preserve"> </w:t>
      </w:r>
      <w:r w:rsidR="00507987" w:rsidRPr="006F5B7F">
        <w:rPr>
          <w:rFonts w:eastAsia="Calibri" w:hAnsi="Calibri" w:cs="Calibri"/>
          <w:bdr w:val="none" w:sz="0" w:space="0" w:color="auto" w:frame="1"/>
          <w:lang w:eastAsia="lv-LV"/>
        </w:rPr>
        <w:t>atteic</w:t>
      </w:r>
      <w:r w:rsidR="00507987" w:rsidRPr="006F5B7F">
        <w:rPr>
          <w:rFonts w:ascii="Calibri" w:eastAsia="Calibri" w:cs="Calibri"/>
          <w:bdr w:val="none" w:sz="0" w:space="0" w:color="auto" w:frame="1"/>
          <w:lang w:eastAsia="lv-LV"/>
        </w:rPr>
        <w:t>ā</w:t>
      </w:r>
      <w:r w:rsidR="00507987" w:rsidRPr="006F5B7F">
        <w:rPr>
          <w:rFonts w:eastAsia="Calibri" w:hAnsi="Calibri" w:cs="Calibri"/>
          <w:bdr w:val="none" w:sz="0" w:space="0" w:color="auto" w:frame="1"/>
          <w:lang w:eastAsia="lv-LV"/>
        </w:rPr>
        <w:t>s sl</w:t>
      </w:r>
      <w:r w:rsidR="00507987" w:rsidRPr="006F5B7F">
        <w:rPr>
          <w:rFonts w:ascii="Calibri" w:eastAsia="Calibri" w:cs="Calibri"/>
          <w:bdr w:val="none" w:sz="0" w:space="0" w:color="auto" w:frame="1"/>
          <w:lang w:eastAsia="lv-LV"/>
        </w:rPr>
        <w:t>ē</w:t>
      </w:r>
      <w:r w:rsidR="00507987" w:rsidRPr="006F5B7F">
        <w:rPr>
          <w:rFonts w:eastAsia="Calibri" w:hAnsi="Calibri" w:cs="Calibri"/>
          <w:bdr w:val="none" w:sz="0" w:space="0" w:color="auto" w:frame="1"/>
          <w:lang w:eastAsia="lv-LV"/>
        </w:rPr>
        <w:t>gt iepirkuma l</w:t>
      </w:r>
      <w:r w:rsidR="00507987" w:rsidRPr="006F5B7F">
        <w:rPr>
          <w:rFonts w:ascii="Calibri" w:eastAsia="Calibri" w:cs="Calibri"/>
          <w:bdr w:val="none" w:sz="0" w:space="0" w:color="auto" w:frame="1"/>
          <w:lang w:eastAsia="lv-LV"/>
        </w:rPr>
        <w:t>ī</w:t>
      </w:r>
      <w:r w:rsidR="00507987" w:rsidRPr="006F5B7F">
        <w:rPr>
          <w:rFonts w:eastAsia="Calibri" w:hAnsi="Calibri" w:cs="Calibri"/>
          <w:bdr w:val="none" w:sz="0" w:space="0" w:color="auto" w:frame="1"/>
          <w:lang w:eastAsia="lv-LV"/>
        </w:rPr>
        <w:t>gumus ar Pas</w:t>
      </w:r>
      <w:r w:rsidR="00507987" w:rsidRPr="006F5B7F">
        <w:rPr>
          <w:rFonts w:ascii="Calibri" w:eastAsia="Calibri" w:cs="Calibri"/>
          <w:bdr w:val="none" w:sz="0" w:space="0" w:color="auto" w:frame="1"/>
          <w:lang w:eastAsia="lv-LV"/>
        </w:rPr>
        <w:t>ū</w:t>
      </w:r>
      <w:r w:rsidR="00507987" w:rsidRPr="006F5B7F">
        <w:rPr>
          <w:rFonts w:eastAsia="Calibri" w:hAnsi="Calibri" w:cs="Calibri"/>
          <w:bdr w:val="none" w:sz="0" w:space="0" w:color="auto" w:frame="1"/>
          <w:lang w:eastAsia="lv-LV"/>
        </w:rPr>
        <w:t>t</w:t>
      </w:r>
      <w:r w:rsidR="00507987" w:rsidRPr="006F5B7F">
        <w:rPr>
          <w:rFonts w:ascii="Calibri" w:eastAsia="Calibri" w:cs="Calibri"/>
          <w:bdr w:val="none" w:sz="0" w:space="0" w:color="auto" w:frame="1"/>
          <w:lang w:eastAsia="lv-LV"/>
        </w:rPr>
        <w:t>ī</w:t>
      </w:r>
      <w:r w:rsidR="00507987" w:rsidRPr="006F5B7F">
        <w:rPr>
          <w:rFonts w:eastAsia="Calibri" w:hAnsi="Calibri" w:cs="Calibri"/>
          <w:bdr w:val="none" w:sz="0" w:space="0" w:color="auto" w:frame="1"/>
          <w:lang w:eastAsia="lv-LV"/>
        </w:rPr>
        <w:t>t</w:t>
      </w:r>
      <w:r w:rsidR="00507987" w:rsidRPr="006F5B7F">
        <w:rPr>
          <w:rFonts w:ascii="Calibri" w:eastAsia="Calibri" w:cs="Calibri"/>
          <w:bdr w:val="none" w:sz="0" w:space="0" w:color="auto" w:frame="1"/>
          <w:lang w:eastAsia="lv-LV"/>
        </w:rPr>
        <w:t>ā</w:t>
      </w:r>
      <w:r w:rsidR="00507987" w:rsidRPr="006F5B7F">
        <w:rPr>
          <w:rFonts w:eastAsia="Calibri" w:hAnsi="Calibri" w:cs="Calibri"/>
          <w:bdr w:val="none" w:sz="0" w:space="0" w:color="auto" w:frame="1"/>
          <w:lang w:eastAsia="lv-LV"/>
        </w:rPr>
        <w:t>ju. Ja nepiecie</w:t>
      </w:r>
      <w:r w:rsidR="00507987" w:rsidRPr="006F5B7F">
        <w:rPr>
          <w:rFonts w:ascii="Calibri" w:eastAsia="Calibri" w:cs="Calibri"/>
          <w:bdr w:val="none" w:sz="0" w:space="0" w:color="auto" w:frame="1"/>
          <w:lang w:eastAsia="lv-LV"/>
        </w:rPr>
        <w:t>š</w:t>
      </w:r>
      <w:r w:rsidR="00507987" w:rsidRPr="006F5B7F">
        <w:rPr>
          <w:rFonts w:eastAsia="Calibri" w:hAnsi="Calibri" w:cs="Calibri"/>
          <w:bdr w:val="none" w:sz="0" w:space="0" w:color="auto" w:frame="1"/>
          <w:lang w:eastAsia="lv-LV"/>
        </w:rPr>
        <w:t>ams, Pas</w:t>
      </w:r>
      <w:r w:rsidR="00507987" w:rsidRPr="006F5B7F">
        <w:rPr>
          <w:rFonts w:ascii="Calibri" w:eastAsia="Calibri" w:cs="Calibri"/>
          <w:bdr w:val="none" w:sz="0" w:space="0" w:color="auto" w:frame="1"/>
          <w:lang w:eastAsia="lv-LV"/>
        </w:rPr>
        <w:t>ū</w:t>
      </w:r>
      <w:r w:rsidR="00507987" w:rsidRPr="006F5B7F">
        <w:rPr>
          <w:rFonts w:eastAsia="Calibri" w:hAnsi="Calibri" w:cs="Calibri"/>
          <w:bdr w:val="none" w:sz="0" w:space="0" w:color="auto" w:frame="1"/>
          <w:lang w:eastAsia="lv-LV"/>
        </w:rPr>
        <w:t>t</w:t>
      </w:r>
      <w:r w:rsidR="00507987" w:rsidRPr="006F5B7F">
        <w:rPr>
          <w:rFonts w:ascii="Calibri" w:eastAsia="Calibri" w:cs="Calibri"/>
          <w:bdr w:val="none" w:sz="0" w:space="0" w:color="auto" w:frame="1"/>
          <w:lang w:eastAsia="lv-LV"/>
        </w:rPr>
        <w:t>ī</w:t>
      </w:r>
      <w:r w:rsidR="00507987" w:rsidRPr="006F5B7F">
        <w:rPr>
          <w:rFonts w:eastAsia="Calibri" w:hAnsi="Calibri" w:cs="Calibri"/>
          <w:bdr w:val="none" w:sz="0" w:space="0" w:color="auto" w:frame="1"/>
          <w:lang w:eastAsia="lv-LV"/>
        </w:rPr>
        <w:t>t</w:t>
      </w:r>
      <w:r w:rsidR="00507987" w:rsidRPr="006F5B7F">
        <w:rPr>
          <w:rFonts w:ascii="Calibri" w:eastAsia="Calibri" w:cs="Calibri"/>
          <w:bdr w:val="none" w:sz="0" w:space="0" w:color="auto" w:frame="1"/>
          <w:lang w:eastAsia="lv-LV"/>
        </w:rPr>
        <w:t>ā</w:t>
      </w:r>
      <w:r w:rsidR="00507987" w:rsidRPr="006F5B7F">
        <w:rPr>
          <w:rFonts w:eastAsia="Calibri" w:hAnsi="Calibri" w:cs="Calibri"/>
          <w:bdr w:val="none" w:sz="0" w:space="0" w:color="auto" w:frame="1"/>
          <w:lang w:eastAsia="lv-LV"/>
        </w:rPr>
        <w:t>js ir ties</w:t>
      </w:r>
      <w:r w:rsidR="00507987" w:rsidRPr="006F5B7F">
        <w:rPr>
          <w:rFonts w:ascii="Calibri" w:eastAsia="Calibri" w:cs="Calibri"/>
          <w:bdr w:val="none" w:sz="0" w:space="0" w:color="auto" w:frame="1"/>
          <w:lang w:eastAsia="lv-LV"/>
        </w:rPr>
        <w:t>ī</w:t>
      </w:r>
      <w:r w:rsidR="00507987" w:rsidRPr="006F5B7F">
        <w:rPr>
          <w:rFonts w:eastAsia="Calibri" w:hAnsi="Calibri" w:cs="Calibri"/>
          <w:bdr w:val="none" w:sz="0" w:space="0" w:color="auto" w:frame="1"/>
          <w:lang w:eastAsia="lv-LV"/>
        </w:rPr>
        <w:t>gs piepras</w:t>
      </w:r>
      <w:r w:rsidR="00507987" w:rsidRPr="006F5B7F">
        <w:rPr>
          <w:rFonts w:ascii="Calibri" w:eastAsia="Calibri" w:cs="Calibri"/>
          <w:bdr w:val="none" w:sz="0" w:space="0" w:color="auto" w:frame="1"/>
          <w:lang w:eastAsia="lv-LV"/>
        </w:rPr>
        <w:t>ī</w:t>
      </w:r>
      <w:r w:rsidR="00507987" w:rsidRPr="006F5B7F">
        <w:rPr>
          <w:rFonts w:eastAsia="Calibri" w:hAnsi="Calibri" w:cs="Calibri"/>
          <w:bdr w:val="none" w:sz="0" w:space="0" w:color="auto" w:frame="1"/>
          <w:lang w:eastAsia="lv-LV"/>
        </w:rPr>
        <w:t>t no n</w:t>
      </w:r>
      <w:r w:rsidR="00507987" w:rsidRPr="006F5B7F">
        <w:rPr>
          <w:rFonts w:ascii="Calibri" w:eastAsia="Calibri" w:cs="Calibri"/>
          <w:bdr w:val="none" w:sz="0" w:space="0" w:color="auto" w:frame="1"/>
          <w:lang w:eastAsia="lv-LV"/>
        </w:rPr>
        <w:t>ā</w:t>
      </w:r>
      <w:r w:rsidR="00507987" w:rsidRPr="006F5B7F">
        <w:rPr>
          <w:rFonts w:eastAsia="Calibri" w:hAnsi="Calibri" w:cs="Calibri"/>
          <w:bdr w:val="none" w:sz="0" w:space="0" w:color="auto" w:frame="1"/>
          <w:lang w:eastAsia="lv-LV"/>
        </w:rPr>
        <w:t>kam</w:t>
      </w:r>
      <w:r w:rsidR="00507987" w:rsidRPr="006F5B7F">
        <w:rPr>
          <w:rFonts w:ascii="Calibri" w:eastAsia="Calibri" w:cs="Calibri"/>
          <w:bdr w:val="none" w:sz="0" w:space="0" w:color="auto" w:frame="1"/>
          <w:lang w:eastAsia="lv-LV"/>
        </w:rPr>
        <w:t>ā</w:t>
      </w:r>
      <w:r w:rsidR="00507987" w:rsidRPr="006F5B7F">
        <w:rPr>
          <w:rFonts w:ascii="Calibri" w:eastAsia="Calibri" w:cs="Calibri"/>
          <w:bdr w:val="none" w:sz="0" w:space="0" w:color="auto" w:frame="1"/>
          <w:lang w:eastAsia="lv-LV"/>
        </w:rPr>
        <w:t xml:space="preserve"> </w:t>
      </w:r>
      <w:r w:rsidR="00507987" w:rsidRPr="006F5B7F">
        <w:rPr>
          <w:rFonts w:eastAsia="Calibri" w:hAnsi="Calibri" w:cs="Calibri"/>
          <w:bdr w:val="none" w:sz="0" w:space="0" w:color="auto" w:frame="1"/>
          <w:lang w:eastAsia="lv-LV"/>
        </w:rPr>
        <w:t>Pretendenta apliecin</w:t>
      </w:r>
      <w:r w:rsidR="00507987" w:rsidRPr="006F5B7F">
        <w:rPr>
          <w:rFonts w:ascii="Calibri" w:eastAsia="Calibri" w:cs="Calibri"/>
          <w:bdr w:val="none" w:sz="0" w:space="0" w:color="auto" w:frame="1"/>
          <w:lang w:eastAsia="lv-LV"/>
        </w:rPr>
        <w:t>ā</w:t>
      </w:r>
      <w:r w:rsidR="00507987" w:rsidRPr="006F5B7F">
        <w:rPr>
          <w:rFonts w:eastAsia="Calibri" w:hAnsi="Calibri" w:cs="Calibri"/>
          <w:bdr w:val="none" w:sz="0" w:space="0" w:color="auto" w:frame="1"/>
          <w:lang w:eastAsia="lv-LV"/>
        </w:rPr>
        <w:t>jumu un, ja nepiecie</w:t>
      </w:r>
      <w:r w:rsidR="00507987" w:rsidRPr="006F5B7F">
        <w:rPr>
          <w:rFonts w:ascii="Calibri" w:eastAsia="Calibri" w:cs="Calibri"/>
          <w:bdr w:val="none" w:sz="0" w:space="0" w:color="auto" w:frame="1"/>
          <w:lang w:eastAsia="lv-LV"/>
        </w:rPr>
        <w:t>š</w:t>
      </w:r>
      <w:r w:rsidR="00507987" w:rsidRPr="006F5B7F">
        <w:rPr>
          <w:rFonts w:eastAsia="Calibri" w:hAnsi="Calibri" w:cs="Calibri"/>
          <w:bdr w:val="none" w:sz="0" w:space="0" w:color="auto" w:frame="1"/>
          <w:lang w:eastAsia="lv-LV"/>
        </w:rPr>
        <w:t>ams, pier</w:t>
      </w:r>
      <w:r w:rsidR="00507987" w:rsidRPr="006F5B7F">
        <w:rPr>
          <w:rFonts w:ascii="Calibri" w:eastAsia="Calibri" w:cs="Calibri"/>
          <w:bdr w:val="none" w:sz="0" w:space="0" w:color="auto" w:frame="1"/>
          <w:lang w:eastAsia="lv-LV"/>
        </w:rPr>
        <w:t>ā</w:t>
      </w:r>
      <w:r w:rsidR="00507987" w:rsidRPr="006F5B7F">
        <w:rPr>
          <w:rFonts w:eastAsia="Calibri" w:hAnsi="Calibri" w:cs="Calibri"/>
          <w:bdr w:val="none" w:sz="0" w:space="0" w:color="auto" w:frame="1"/>
          <w:lang w:eastAsia="lv-LV"/>
        </w:rPr>
        <w:t>d</w:t>
      </w:r>
      <w:r w:rsidR="00507987" w:rsidRPr="006F5B7F">
        <w:rPr>
          <w:rFonts w:ascii="Calibri" w:eastAsia="Calibri" w:cs="Calibri"/>
          <w:bdr w:val="none" w:sz="0" w:space="0" w:color="auto" w:frame="1"/>
          <w:lang w:eastAsia="lv-LV"/>
        </w:rPr>
        <w:t>ī</w:t>
      </w:r>
      <w:r w:rsidR="00507987" w:rsidRPr="006F5B7F">
        <w:rPr>
          <w:rFonts w:eastAsia="Calibri" w:hAnsi="Calibri" w:cs="Calibri"/>
          <w:bdr w:val="none" w:sz="0" w:space="0" w:color="auto" w:frame="1"/>
          <w:lang w:eastAsia="lv-LV"/>
        </w:rPr>
        <w:t>jumus, ka tas nav uzskat</w:t>
      </w:r>
      <w:r w:rsidR="00507987" w:rsidRPr="006F5B7F">
        <w:rPr>
          <w:rFonts w:ascii="Calibri" w:eastAsia="Calibri" w:cs="Calibri"/>
          <w:bdr w:val="none" w:sz="0" w:space="0" w:color="auto" w:frame="1"/>
          <w:lang w:eastAsia="lv-LV"/>
        </w:rPr>
        <w:t>ā</w:t>
      </w:r>
      <w:r w:rsidR="00507987" w:rsidRPr="006F5B7F">
        <w:rPr>
          <w:rFonts w:eastAsia="Calibri" w:hAnsi="Calibri" w:cs="Calibri"/>
          <w:bdr w:val="none" w:sz="0" w:space="0" w:color="auto" w:frame="1"/>
          <w:lang w:eastAsia="lv-LV"/>
        </w:rPr>
        <w:t>ms par vienu tirgus dal</w:t>
      </w:r>
      <w:r w:rsidR="00507987" w:rsidRPr="006F5B7F">
        <w:rPr>
          <w:rFonts w:ascii="Calibri" w:eastAsia="Calibri" w:cs="Calibri"/>
          <w:bdr w:val="none" w:sz="0" w:space="0" w:color="auto" w:frame="1"/>
          <w:lang w:eastAsia="lv-LV"/>
        </w:rPr>
        <w:t>ī</w:t>
      </w:r>
      <w:r w:rsidR="00507987" w:rsidRPr="006F5B7F">
        <w:rPr>
          <w:rFonts w:eastAsia="Calibri" w:hAnsi="Calibri" w:cs="Calibri"/>
          <w:bdr w:val="none" w:sz="0" w:space="0" w:color="auto" w:frame="1"/>
          <w:lang w:eastAsia="lv-LV"/>
        </w:rPr>
        <w:t>bnieku kop</w:t>
      </w:r>
      <w:r w:rsidR="00507987" w:rsidRPr="006F5B7F">
        <w:rPr>
          <w:rFonts w:ascii="Calibri" w:eastAsia="Calibri" w:cs="Calibri"/>
          <w:bdr w:val="none" w:sz="0" w:space="0" w:color="auto" w:frame="1"/>
          <w:lang w:eastAsia="lv-LV"/>
        </w:rPr>
        <w:t>ā</w:t>
      </w:r>
      <w:r w:rsidR="00507987" w:rsidRPr="006F5B7F">
        <w:rPr>
          <w:rFonts w:ascii="Calibri" w:eastAsia="Calibri" w:cs="Calibri"/>
          <w:bdr w:val="none" w:sz="0" w:space="0" w:color="auto" w:frame="1"/>
          <w:lang w:eastAsia="lv-LV"/>
        </w:rPr>
        <w:t xml:space="preserve"> </w:t>
      </w:r>
      <w:r w:rsidR="00507987" w:rsidRPr="006F5B7F">
        <w:rPr>
          <w:rFonts w:eastAsia="Calibri" w:hAnsi="Calibri" w:cs="Calibri"/>
          <w:bdr w:val="none" w:sz="0" w:space="0" w:color="auto" w:frame="1"/>
          <w:lang w:eastAsia="lv-LV"/>
        </w:rPr>
        <w:t>ar s</w:t>
      </w:r>
      <w:r w:rsidR="00507987" w:rsidRPr="006F5B7F">
        <w:rPr>
          <w:rFonts w:ascii="Calibri" w:eastAsia="Calibri" w:cs="Calibri"/>
          <w:bdr w:val="none" w:sz="0" w:space="0" w:color="auto" w:frame="1"/>
          <w:lang w:eastAsia="lv-LV"/>
        </w:rPr>
        <w:t>ā</w:t>
      </w:r>
      <w:r w:rsidR="00507987" w:rsidRPr="006F5B7F">
        <w:rPr>
          <w:rFonts w:eastAsia="Calibri" w:hAnsi="Calibri" w:cs="Calibri"/>
          <w:bdr w:val="none" w:sz="0" w:space="0" w:color="auto" w:frame="1"/>
          <w:lang w:eastAsia="lv-LV"/>
        </w:rPr>
        <w:t>kotn</w:t>
      </w:r>
      <w:r w:rsidR="00507987" w:rsidRPr="006F5B7F">
        <w:rPr>
          <w:rFonts w:ascii="Calibri" w:eastAsia="Calibri" w:cs="Calibri"/>
          <w:bdr w:val="none" w:sz="0" w:space="0" w:color="auto" w:frame="1"/>
          <w:lang w:eastAsia="lv-LV"/>
        </w:rPr>
        <w:t>ē</w:t>
      </w:r>
      <w:r w:rsidR="00507987" w:rsidRPr="006F5B7F">
        <w:rPr>
          <w:rFonts w:eastAsia="Calibri" w:hAnsi="Calibri" w:cs="Calibri"/>
          <w:bdr w:val="none" w:sz="0" w:space="0" w:color="auto" w:frame="1"/>
          <w:lang w:eastAsia="lv-LV"/>
        </w:rPr>
        <w:t>ji izraudz</w:t>
      </w:r>
      <w:r w:rsidR="00507987" w:rsidRPr="006F5B7F">
        <w:rPr>
          <w:rFonts w:ascii="Calibri" w:eastAsia="Calibri" w:cs="Calibri"/>
          <w:bdr w:val="none" w:sz="0" w:space="0" w:color="auto" w:frame="1"/>
          <w:lang w:eastAsia="lv-LV"/>
        </w:rPr>
        <w:t>ī</w:t>
      </w:r>
      <w:r w:rsidR="00507987" w:rsidRPr="006F5B7F">
        <w:rPr>
          <w:rFonts w:eastAsia="Calibri" w:hAnsi="Calibri" w:cs="Calibri"/>
          <w:bdr w:val="none" w:sz="0" w:space="0" w:color="auto" w:frame="1"/>
          <w:lang w:eastAsia="lv-LV"/>
        </w:rPr>
        <w:t>to Pretendentu. Ja n</w:t>
      </w:r>
      <w:r w:rsidR="00507987" w:rsidRPr="006F5B7F">
        <w:rPr>
          <w:rFonts w:ascii="Calibri" w:eastAsia="Calibri" w:cs="Calibri"/>
          <w:bdr w:val="none" w:sz="0" w:space="0" w:color="auto" w:frame="1"/>
          <w:lang w:eastAsia="lv-LV"/>
        </w:rPr>
        <w:t>ā</w:t>
      </w:r>
      <w:r w:rsidR="00507987" w:rsidRPr="006F5B7F">
        <w:rPr>
          <w:rFonts w:eastAsia="Calibri" w:hAnsi="Calibri" w:cs="Calibri"/>
          <w:bdr w:val="none" w:sz="0" w:space="0" w:color="auto" w:frame="1"/>
          <w:lang w:eastAsia="lv-LV"/>
        </w:rPr>
        <w:t>kamais Pretendents ir uzskat</w:t>
      </w:r>
      <w:r w:rsidR="00507987" w:rsidRPr="006F5B7F">
        <w:rPr>
          <w:rFonts w:ascii="Calibri" w:eastAsia="Calibri" w:cs="Calibri"/>
          <w:bdr w:val="none" w:sz="0" w:space="0" w:color="auto" w:frame="1"/>
          <w:lang w:eastAsia="lv-LV"/>
        </w:rPr>
        <w:t>ā</w:t>
      </w:r>
      <w:r w:rsidR="00507987" w:rsidRPr="006F5B7F">
        <w:rPr>
          <w:rFonts w:eastAsia="Calibri" w:hAnsi="Calibri" w:cs="Calibri"/>
          <w:bdr w:val="none" w:sz="0" w:space="0" w:color="auto" w:frame="1"/>
          <w:lang w:eastAsia="lv-LV"/>
        </w:rPr>
        <w:t>ms par vienu tirgus dal</w:t>
      </w:r>
      <w:r w:rsidR="00507987" w:rsidRPr="006F5B7F">
        <w:rPr>
          <w:rFonts w:ascii="Calibri" w:eastAsia="Calibri" w:cs="Calibri"/>
          <w:bdr w:val="none" w:sz="0" w:space="0" w:color="auto" w:frame="1"/>
          <w:lang w:eastAsia="lv-LV"/>
        </w:rPr>
        <w:t>ī</w:t>
      </w:r>
      <w:r w:rsidR="00507987" w:rsidRPr="006F5B7F">
        <w:rPr>
          <w:rFonts w:eastAsia="Calibri" w:hAnsi="Calibri" w:cs="Calibri"/>
          <w:bdr w:val="none" w:sz="0" w:space="0" w:color="auto" w:frame="1"/>
          <w:lang w:eastAsia="lv-LV"/>
        </w:rPr>
        <w:t>bnieku kop</w:t>
      </w:r>
      <w:r w:rsidR="00507987" w:rsidRPr="006F5B7F">
        <w:rPr>
          <w:rFonts w:ascii="Calibri" w:eastAsia="Calibri" w:cs="Calibri"/>
          <w:bdr w:val="none" w:sz="0" w:space="0" w:color="auto" w:frame="1"/>
          <w:lang w:eastAsia="lv-LV"/>
        </w:rPr>
        <w:t>ā</w:t>
      </w:r>
      <w:r w:rsidR="00507987" w:rsidRPr="006F5B7F">
        <w:rPr>
          <w:rFonts w:ascii="Calibri" w:eastAsia="Calibri" w:cs="Calibri"/>
          <w:bdr w:val="none" w:sz="0" w:space="0" w:color="auto" w:frame="1"/>
          <w:lang w:eastAsia="lv-LV"/>
        </w:rPr>
        <w:t xml:space="preserve"> </w:t>
      </w:r>
      <w:r w:rsidR="00507987" w:rsidRPr="006F5B7F">
        <w:rPr>
          <w:rFonts w:eastAsia="Calibri" w:hAnsi="Calibri" w:cs="Calibri"/>
          <w:bdr w:val="none" w:sz="0" w:space="0" w:color="auto" w:frame="1"/>
          <w:lang w:eastAsia="lv-LV"/>
        </w:rPr>
        <w:t>ar s</w:t>
      </w:r>
      <w:r w:rsidR="00507987" w:rsidRPr="006F5B7F">
        <w:rPr>
          <w:rFonts w:ascii="Calibri" w:eastAsia="Calibri" w:cs="Calibri"/>
          <w:bdr w:val="none" w:sz="0" w:space="0" w:color="auto" w:frame="1"/>
          <w:lang w:eastAsia="lv-LV"/>
        </w:rPr>
        <w:t>ā</w:t>
      </w:r>
      <w:r w:rsidR="00507987" w:rsidRPr="006F5B7F">
        <w:rPr>
          <w:rFonts w:eastAsia="Calibri" w:hAnsi="Calibri" w:cs="Calibri"/>
          <w:bdr w:val="none" w:sz="0" w:space="0" w:color="auto" w:frame="1"/>
          <w:lang w:eastAsia="lv-LV"/>
        </w:rPr>
        <w:t>kotn</w:t>
      </w:r>
      <w:r w:rsidR="00507987" w:rsidRPr="006F5B7F">
        <w:rPr>
          <w:rFonts w:ascii="Calibri" w:eastAsia="Calibri" w:cs="Calibri"/>
          <w:bdr w:val="none" w:sz="0" w:space="0" w:color="auto" w:frame="1"/>
          <w:lang w:eastAsia="lv-LV"/>
        </w:rPr>
        <w:t>ē</w:t>
      </w:r>
      <w:r w:rsidR="00507987" w:rsidRPr="006F5B7F">
        <w:rPr>
          <w:rFonts w:eastAsia="Calibri" w:hAnsi="Calibri" w:cs="Calibri"/>
          <w:bdr w:val="none" w:sz="0" w:space="0" w:color="auto" w:frame="1"/>
          <w:lang w:eastAsia="lv-LV"/>
        </w:rPr>
        <w:t>ji izraudz</w:t>
      </w:r>
      <w:r w:rsidR="00507987" w:rsidRPr="006F5B7F">
        <w:rPr>
          <w:rFonts w:ascii="Calibri" w:eastAsia="Calibri" w:cs="Calibri"/>
          <w:bdr w:val="none" w:sz="0" w:space="0" w:color="auto" w:frame="1"/>
          <w:lang w:eastAsia="lv-LV"/>
        </w:rPr>
        <w:t>ī</w:t>
      </w:r>
      <w:r w:rsidR="00507987" w:rsidRPr="006F5B7F">
        <w:rPr>
          <w:rFonts w:eastAsia="Calibri" w:hAnsi="Calibri" w:cs="Calibri"/>
          <w:bdr w:val="none" w:sz="0" w:space="0" w:color="auto" w:frame="1"/>
          <w:lang w:eastAsia="lv-LV"/>
        </w:rPr>
        <w:t>to Pretendentu, Pas</w:t>
      </w:r>
      <w:r w:rsidR="00507987" w:rsidRPr="006F5B7F">
        <w:rPr>
          <w:rFonts w:ascii="Calibri" w:eastAsia="Calibri" w:cs="Calibri"/>
          <w:bdr w:val="none" w:sz="0" w:space="0" w:color="auto" w:frame="1"/>
          <w:lang w:eastAsia="lv-LV"/>
        </w:rPr>
        <w:t>ū</w:t>
      </w:r>
      <w:r w:rsidR="00507987" w:rsidRPr="006F5B7F">
        <w:rPr>
          <w:rFonts w:eastAsia="Calibri" w:hAnsi="Calibri" w:cs="Calibri"/>
          <w:bdr w:val="none" w:sz="0" w:space="0" w:color="auto" w:frame="1"/>
          <w:lang w:eastAsia="lv-LV"/>
        </w:rPr>
        <w:t>t</w:t>
      </w:r>
      <w:r w:rsidR="00507987" w:rsidRPr="006F5B7F">
        <w:rPr>
          <w:rFonts w:ascii="Calibri" w:eastAsia="Calibri" w:cs="Calibri"/>
          <w:bdr w:val="none" w:sz="0" w:space="0" w:color="auto" w:frame="1"/>
          <w:lang w:eastAsia="lv-LV"/>
        </w:rPr>
        <w:t>ī</w:t>
      </w:r>
      <w:r w:rsidR="00507987" w:rsidRPr="006F5B7F">
        <w:rPr>
          <w:rFonts w:eastAsia="Calibri" w:hAnsi="Calibri" w:cs="Calibri"/>
          <w:bdr w:val="none" w:sz="0" w:space="0" w:color="auto" w:frame="1"/>
          <w:lang w:eastAsia="lv-LV"/>
        </w:rPr>
        <w:t>t</w:t>
      </w:r>
      <w:r w:rsidR="00507987" w:rsidRPr="006F5B7F">
        <w:rPr>
          <w:rFonts w:ascii="Calibri" w:eastAsia="Calibri" w:cs="Calibri"/>
          <w:bdr w:val="none" w:sz="0" w:space="0" w:color="auto" w:frame="1"/>
          <w:lang w:eastAsia="lv-LV"/>
        </w:rPr>
        <w:t>ā</w:t>
      </w:r>
      <w:r w:rsidR="00507987" w:rsidRPr="006F5B7F">
        <w:rPr>
          <w:rFonts w:eastAsia="Calibri" w:hAnsi="Calibri" w:cs="Calibri"/>
          <w:bdr w:val="none" w:sz="0" w:space="0" w:color="auto" w:frame="1"/>
          <w:lang w:eastAsia="lv-LV"/>
        </w:rPr>
        <w:t>js pie</w:t>
      </w:r>
      <w:r w:rsidR="00507987" w:rsidRPr="006F5B7F">
        <w:rPr>
          <w:rFonts w:ascii="Calibri" w:eastAsia="Calibri" w:cs="Calibri"/>
          <w:bdr w:val="none" w:sz="0" w:space="0" w:color="auto" w:frame="1"/>
          <w:lang w:eastAsia="lv-LV"/>
        </w:rPr>
        <w:t>ņ</w:t>
      </w:r>
      <w:r w:rsidR="00507987" w:rsidRPr="006F5B7F">
        <w:rPr>
          <w:rFonts w:eastAsia="Calibri" w:hAnsi="Calibri" w:cs="Calibri"/>
          <w:bdr w:val="none" w:sz="0" w:space="0" w:color="auto" w:frame="1"/>
          <w:lang w:eastAsia="lv-LV"/>
        </w:rPr>
        <w:t>em l</w:t>
      </w:r>
      <w:r w:rsidR="00507987" w:rsidRPr="006F5B7F">
        <w:rPr>
          <w:rFonts w:ascii="Calibri" w:eastAsia="Calibri" w:cs="Calibri"/>
          <w:bdr w:val="none" w:sz="0" w:space="0" w:color="auto" w:frame="1"/>
          <w:lang w:eastAsia="lv-LV"/>
        </w:rPr>
        <w:t>ē</w:t>
      </w:r>
      <w:r w:rsidR="00507987" w:rsidRPr="006F5B7F">
        <w:rPr>
          <w:rFonts w:eastAsia="Calibri" w:hAnsi="Calibri" w:cs="Calibri"/>
          <w:bdr w:val="none" w:sz="0" w:space="0" w:color="auto" w:frame="1"/>
          <w:lang w:eastAsia="lv-LV"/>
        </w:rPr>
        <w:t>mumu p</w:t>
      </w:r>
      <w:r w:rsidR="00507987" w:rsidRPr="006F5B7F">
        <w:rPr>
          <w:rFonts w:ascii="Calibri" w:eastAsia="Calibri" w:cs="Calibri"/>
          <w:bdr w:val="none" w:sz="0" w:space="0" w:color="auto" w:frame="1"/>
          <w:lang w:eastAsia="lv-LV"/>
        </w:rPr>
        <w:t>ā</w:t>
      </w:r>
      <w:r w:rsidR="00507987" w:rsidRPr="006F5B7F">
        <w:rPr>
          <w:rFonts w:eastAsia="Calibri" w:hAnsi="Calibri" w:cs="Calibri"/>
          <w:bdr w:val="none" w:sz="0" w:space="0" w:color="auto" w:frame="1"/>
          <w:lang w:eastAsia="lv-LV"/>
        </w:rPr>
        <w:t>rtraukt iepirkumu, neizv</w:t>
      </w:r>
      <w:r w:rsidR="00507987" w:rsidRPr="006F5B7F">
        <w:rPr>
          <w:rFonts w:ascii="Calibri" w:eastAsia="Calibri" w:cs="Calibri"/>
          <w:bdr w:val="none" w:sz="0" w:space="0" w:color="auto" w:frame="1"/>
          <w:lang w:eastAsia="lv-LV"/>
        </w:rPr>
        <w:t>ē</w:t>
      </w:r>
      <w:r w:rsidR="00507987" w:rsidRPr="006F5B7F">
        <w:rPr>
          <w:rFonts w:eastAsia="Calibri" w:hAnsi="Calibri" w:cs="Calibri"/>
          <w:bdr w:val="none" w:sz="0" w:space="0" w:color="auto" w:frame="1"/>
          <w:lang w:eastAsia="lv-LV"/>
        </w:rPr>
        <w:t>loties nevienu pied</w:t>
      </w:r>
      <w:r w:rsidR="00507987" w:rsidRPr="006F5B7F">
        <w:rPr>
          <w:rFonts w:ascii="Calibri" w:eastAsia="Calibri" w:cs="Calibri"/>
          <w:bdr w:val="none" w:sz="0" w:space="0" w:color="auto" w:frame="1"/>
          <w:lang w:eastAsia="lv-LV"/>
        </w:rPr>
        <w:t>ā</w:t>
      </w:r>
      <w:r w:rsidR="00507987" w:rsidRPr="006F5B7F">
        <w:rPr>
          <w:rFonts w:eastAsia="Calibri" w:hAnsi="Calibri" w:cs="Calibri"/>
          <w:bdr w:val="none" w:sz="0" w:space="0" w:color="auto" w:frame="1"/>
          <w:lang w:eastAsia="lv-LV"/>
        </w:rPr>
        <w:t>v</w:t>
      </w:r>
      <w:r w:rsidR="00507987" w:rsidRPr="006F5B7F">
        <w:rPr>
          <w:rFonts w:ascii="Calibri" w:eastAsia="Calibri" w:cs="Calibri"/>
          <w:bdr w:val="none" w:sz="0" w:space="0" w:color="auto" w:frame="1"/>
          <w:lang w:eastAsia="lv-LV"/>
        </w:rPr>
        <w:t>ā</w:t>
      </w:r>
      <w:r w:rsidR="00507987" w:rsidRPr="006F5B7F">
        <w:rPr>
          <w:rFonts w:eastAsia="Calibri" w:hAnsi="Calibri" w:cs="Calibri"/>
          <w:bdr w:val="none" w:sz="0" w:space="0" w:color="auto" w:frame="1"/>
          <w:lang w:eastAsia="lv-LV"/>
        </w:rPr>
        <w:t>jumu</w:t>
      </w:r>
      <w:r w:rsidR="006F5B7F" w:rsidRPr="006F5B7F">
        <w:rPr>
          <w:rFonts w:eastAsia="Calibri" w:hAnsi="Calibri" w:cs="Calibri"/>
          <w:bdr w:val="none" w:sz="0" w:space="0" w:color="auto" w:frame="1"/>
          <w:lang w:eastAsia="lv-LV"/>
        </w:rPr>
        <w:t>.</w:t>
      </w:r>
    </w:p>
    <w:p w:rsidR="00DC4D79" w:rsidRDefault="0085581F">
      <w:pPr>
        <w:pStyle w:val="Normal1"/>
        <w:ind w:left="851" w:hanging="851"/>
        <w:jc w:val="both"/>
      </w:pPr>
      <w:r>
        <w:t>7.1.8.</w:t>
      </w:r>
      <w:r>
        <w:tab/>
        <w:t>Lemt par iepirkuma izbeigšanu vai pārtraukšanu.</w:t>
      </w:r>
    </w:p>
    <w:p w:rsidR="00507987" w:rsidRPr="00507987" w:rsidRDefault="0085581F" w:rsidP="00507987">
      <w:pPr>
        <w:spacing w:after="120"/>
        <w:ind w:left="851" w:hanging="851"/>
        <w:jc w:val="both"/>
        <w:rPr>
          <w:i/>
          <w:color w:val="FF0000"/>
          <w:bdr w:val="none" w:sz="0" w:space="0" w:color="auto" w:frame="1"/>
          <w:lang w:eastAsia="lv-LV"/>
        </w:rPr>
      </w:pPr>
      <w:r>
        <w:t>7.1.9.</w:t>
      </w:r>
      <w:r>
        <w:tab/>
      </w:r>
      <w:r w:rsidR="00507987" w:rsidRPr="006F5B7F">
        <w:rPr>
          <w:rFonts w:eastAsia="Calibri" w:hAnsi="Calibri" w:cs="Calibri"/>
          <w:bdr w:val="none" w:sz="0" w:space="0" w:color="auto" w:frame="1"/>
          <w:lang w:eastAsia="lv-LV"/>
        </w:rPr>
        <w:t>Lemt par pied</w:t>
      </w:r>
      <w:r w:rsidR="00507987" w:rsidRPr="006F5B7F">
        <w:rPr>
          <w:rFonts w:ascii="Calibri" w:eastAsia="Calibri" w:cs="Calibri"/>
          <w:bdr w:val="none" w:sz="0" w:space="0" w:color="auto" w:frame="1"/>
          <w:lang w:eastAsia="lv-LV"/>
        </w:rPr>
        <w:t>ā</w:t>
      </w:r>
      <w:r w:rsidR="00507987" w:rsidRPr="006F5B7F">
        <w:rPr>
          <w:rFonts w:eastAsia="Calibri" w:hAnsi="Calibri" w:cs="Calibri"/>
          <w:bdr w:val="none" w:sz="0" w:space="0" w:color="auto" w:frame="1"/>
          <w:lang w:eastAsia="lv-LV"/>
        </w:rPr>
        <w:t>v</w:t>
      </w:r>
      <w:r w:rsidR="00507987" w:rsidRPr="006F5B7F">
        <w:rPr>
          <w:rFonts w:ascii="Calibri" w:eastAsia="Calibri" w:cs="Calibri"/>
          <w:bdr w:val="none" w:sz="0" w:space="0" w:color="auto" w:frame="1"/>
          <w:lang w:eastAsia="lv-LV"/>
        </w:rPr>
        <w:t>ā</w:t>
      </w:r>
      <w:r w:rsidR="00507987" w:rsidRPr="006F5B7F">
        <w:rPr>
          <w:rFonts w:eastAsia="Calibri" w:hAnsi="Calibri" w:cs="Calibri"/>
          <w:bdr w:val="none" w:sz="0" w:space="0" w:color="auto" w:frame="1"/>
          <w:lang w:eastAsia="lv-LV"/>
        </w:rPr>
        <w:t>juma iesnieg</w:t>
      </w:r>
      <w:r w:rsidR="00507987" w:rsidRPr="006F5B7F">
        <w:rPr>
          <w:rFonts w:ascii="Calibri" w:eastAsia="Calibri" w:cs="Calibri"/>
          <w:bdr w:val="none" w:sz="0" w:space="0" w:color="auto" w:frame="1"/>
          <w:lang w:eastAsia="lv-LV"/>
        </w:rPr>
        <w:t>š</w:t>
      </w:r>
      <w:r w:rsidR="00507987" w:rsidRPr="006F5B7F">
        <w:rPr>
          <w:rFonts w:eastAsia="Calibri" w:hAnsi="Calibri" w:cs="Calibri"/>
          <w:bdr w:val="none" w:sz="0" w:space="0" w:color="auto" w:frame="1"/>
          <w:lang w:eastAsia="lv-LV"/>
        </w:rPr>
        <w:t>anas termi</w:t>
      </w:r>
      <w:r w:rsidR="00507987" w:rsidRPr="006F5B7F">
        <w:rPr>
          <w:rFonts w:ascii="Calibri" w:eastAsia="Calibri" w:cs="Calibri"/>
          <w:bdr w:val="none" w:sz="0" w:space="0" w:color="auto" w:frame="1"/>
          <w:lang w:eastAsia="lv-LV"/>
        </w:rPr>
        <w:t>ņ</w:t>
      </w:r>
      <w:r w:rsidR="00507987" w:rsidRPr="006F5B7F">
        <w:rPr>
          <w:rFonts w:eastAsia="Calibri" w:hAnsi="Calibri" w:cs="Calibri"/>
          <w:bdr w:val="none" w:sz="0" w:space="0" w:color="auto" w:frame="1"/>
          <w:lang w:eastAsia="lv-LV"/>
        </w:rPr>
        <w:t>a pagarin</w:t>
      </w:r>
      <w:r w:rsidR="00507987" w:rsidRPr="006F5B7F">
        <w:rPr>
          <w:rFonts w:ascii="Calibri" w:eastAsia="Calibri" w:cs="Calibri"/>
          <w:bdr w:val="none" w:sz="0" w:space="0" w:color="auto" w:frame="1"/>
          <w:lang w:eastAsia="lv-LV"/>
        </w:rPr>
        <w:t>āš</w:t>
      </w:r>
      <w:r w:rsidR="00507987" w:rsidRPr="006F5B7F">
        <w:rPr>
          <w:rFonts w:eastAsia="Calibri" w:hAnsi="Calibri" w:cs="Calibri"/>
          <w:bdr w:val="none" w:sz="0" w:space="0" w:color="auto" w:frame="1"/>
          <w:lang w:eastAsia="lv-LV"/>
        </w:rPr>
        <w:t>anu, veicot attiec</w:t>
      </w:r>
      <w:r w:rsidR="00507987" w:rsidRPr="006F5B7F">
        <w:rPr>
          <w:rFonts w:ascii="Calibri" w:eastAsia="Calibri" w:cs="Calibri"/>
          <w:bdr w:val="none" w:sz="0" w:space="0" w:color="auto" w:frame="1"/>
          <w:lang w:eastAsia="lv-LV"/>
        </w:rPr>
        <w:t>ī</w:t>
      </w:r>
      <w:r w:rsidR="00507987" w:rsidRPr="006F5B7F">
        <w:rPr>
          <w:rFonts w:eastAsia="Calibri" w:hAnsi="Calibri" w:cs="Calibri"/>
          <w:bdr w:val="none" w:sz="0" w:space="0" w:color="auto" w:frame="1"/>
          <w:lang w:eastAsia="lv-LV"/>
        </w:rPr>
        <w:t>gi groz</w:t>
      </w:r>
      <w:r w:rsidR="00507987" w:rsidRPr="006F5B7F">
        <w:rPr>
          <w:rFonts w:ascii="Calibri" w:eastAsia="Calibri" w:cs="Calibri"/>
          <w:bdr w:val="none" w:sz="0" w:space="0" w:color="auto" w:frame="1"/>
          <w:lang w:eastAsia="lv-LV"/>
        </w:rPr>
        <w:t>ī</w:t>
      </w:r>
      <w:r w:rsidR="00507987" w:rsidRPr="006F5B7F">
        <w:rPr>
          <w:rFonts w:eastAsia="Calibri" w:hAnsi="Calibri" w:cs="Calibri"/>
          <w:bdr w:val="none" w:sz="0" w:space="0" w:color="auto" w:frame="1"/>
          <w:lang w:eastAsia="lv-LV"/>
        </w:rPr>
        <w:t>jumus iepirkuma Nolikum</w:t>
      </w:r>
      <w:r w:rsidR="00507987" w:rsidRPr="006F5B7F">
        <w:rPr>
          <w:rFonts w:ascii="Calibri" w:eastAsia="Calibri" w:cs="Calibri"/>
          <w:bdr w:val="none" w:sz="0" w:space="0" w:color="auto" w:frame="1"/>
          <w:lang w:eastAsia="lv-LV"/>
        </w:rPr>
        <w:t>ā</w:t>
      </w:r>
      <w:r w:rsidR="00507987" w:rsidRPr="006F5B7F">
        <w:rPr>
          <w:rFonts w:eastAsia="Calibri" w:hAnsi="Calibri" w:cs="Calibri"/>
          <w:bdr w:val="none" w:sz="0" w:space="0" w:color="auto" w:frame="1"/>
          <w:lang w:eastAsia="lv-LV"/>
        </w:rPr>
        <w:t>, k</w:t>
      </w:r>
      <w:r w:rsidR="00507987" w:rsidRPr="006F5B7F">
        <w:rPr>
          <w:rFonts w:ascii="Calibri" w:eastAsia="Calibri" w:cs="Calibri"/>
          <w:bdr w:val="none" w:sz="0" w:space="0" w:color="auto" w:frame="1"/>
          <w:lang w:eastAsia="lv-LV"/>
        </w:rPr>
        <w:t>ā</w:t>
      </w:r>
      <w:r w:rsidR="00507987" w:rsidRPr="006F5B7F">
        <w:rPr>
          <w:rFonts w:ascii="Calibri" w:eastAsia="Calibri" w:cs="Calibri"/>
          <w:bdr w:val="none" w:sz="0" w:space="0" w:color="auto" w:frame="1"/>
          <w:lang w:eastAsia="lv-LV"/>
        </w:rPr>
        <w:t xml:space="preserve"> </w:t>
      </w:r>
      <w:r w:rsidR="00507987" w:rsidRPr="006F5B7F">
        <w:rPr>
          <w:rFonts w:eastAsia="Calibri" w:hAnsi="Calibri" w:cs="Calibri"/>
          <w:bdr w:val="none" w:sz="0" w:space="0" w:color="auto" w:frame="1"/>
          <w:lang w:eastAsia="lv-LV"/>
        </w:rPr>
        <w:t>ar</w:t>
      </w:r>
      <w:r w:rsidR="00507987" w:rsidRPr="006F5B7F">
        <w:rPr>
          <w:rFonts w:ascii="Calibri" w:eastAsia="Calibri" w:cs="Calibri"/>
          <w:bdr w:val="none" w:sz="0" w:space="0" w:color="auto" w:frame="1"/>
          <w:lang w:eastAsia="lv-LV"/>
        </w:rPr>
        <w:t>ī</w:t>
      </w:r>
      <w:r w:rsidR="00507987" w:rsidRPr="006F5B7F">
        <w:rPr>
          <w:rFonts w:ascii="Calibri" w:eastAsia="Calibri" w:cs="Calibri"/>
          <w:bdr w:val="none" w:sz="0" w:space="0" w:color="auto" w:frame="1"/>
          <w:lang w:eastAsia="lv-LV"/>
        </w:rPr>
        <w:t xml:space="preserve"> </w:t>
      </w:r>
      <w:r w:rsidR="00507987" w:rsidRPr="006F5B7F">
        <w:rPr>
          <w:rFonts w:eastAsia="Calibri" w:hAnsi="Calibri" w:cs="Calibri"/>
          <w:bdr w:val="none" w:sz="0" w:space="0" w:color="auto" w:frame="1"/>
          <w:lang w:eastAsia="lv-LV"/>
        </w:rPr>
        <w:t>nos</w:t>
      </w:r>
      <w:r w:rsidR="00507987" w:rsidRPr="006F5B7F">
        <w:rPr>
          <w:rFonts w:ascii="Calibri" w:eastAsia="Calibri" w:cs="Calibri"/>
          <w:bdr w:val="none" w:sz="0" w:space="0" w:color="auto" w:frame="1"/>
          <w:lang w:eastAsia="lv-LV"/>
        </w:rPr>
        <w:t>ū</w:t>
      </w:r>
      <w:r w:rsidR="00507987" w:rsidRPr="006F5B7F">
        <w:rPr>
          <w:rFonts w:eastAsia="Calibri" w:hAnsi="Calibri" w:cs="Calibri"/>
          <w:bdr w:val="none" w:sz="0" w:space="0" w:color="auto" w:frame="1"/>
          <w:lang w:eastAsia="lv-LV"/>
        </w:rPr>
        <w:t>tot inform</w:t>
      </w:r>
      <w:r w:rsidR="00507987" w:rsidRPr="006F5B7F">
        <w:rPr>
          <w:rFonts w:ascii="Calibri" w:eastAsia="Calibri" w:cs="Calibri"/>
          <w:bdr w:val="none" w:sz="0" w:space="0" w:color="auto" w:frame="1"/>
          <w:lang w:eastAsia="lv-LV"/>
        </w:rPr>
        <w:t>ā</w:t>
      </w:r>
      <w:r w:rsidR="00507987" w:rsidRPr="006F5B7F">
        <w:rPr>
          <w:rFonts w:eastAsia="Calibri" w:hAnsi="Calibri" w:cs="Calibri"/>
          <w:bdr w:val="none" w:sz="0" w:space="0" w:color="auto" w:frame="1"/>
          <w:lang w:eastAsia="lv-LV"/>
        </w:rPr>
        <w:t>ciju un ievietojot to Iepirkumu uzraudz</w:t>
      </w:r>
      <w:r w:rsidR="00507987" w:rsidRPr="006F5B7F">
        <w:rPr>
          <w:rFonts w:ascii="Calibri" w:eastAsia="Calibri" w:cs="Calibri"/>
          <w:bdr w:val="none" w:sz="0" w:space="0" w:color="auto" w:frame="1"/>
          <w:lang w:eastAsia="lv-LV"/>
        </w:rPr>
        <w:t>ī</w:t>
      </w:r>
      <w:r w:rsidR="00507987" w:rsidRPr="006F5B7F">
        <w:rPr>
          <w:rFonts w:eastAsia="Calibri" w:hAnsi="Calibri" w:cs="Calibri"/>
          <w:bdr w:val="none" w:sz="0" w:space="0" w:color="auto" w:frame="1"/>
          <w:lang w:eastAsia="lv-LV"/>
        </w:rPr>
        <w:t>bas biroja m</w:t>
      </w:r>
      <w:r w:rsidR="00507987" w:rsidRPr="006F5B7F">
        <w:rPr>
          <w:rFonts w:ascii="Calibri" w:eastAsia="Calibri" w:cs="Calibri"/>
          <w:bdr w:val="none" w:sz="0" w:space="0" w:color="auto" w:frame="1"/>
          <w:lang w:eastAsia="lv-LV"/>
        </w:rPr>
        <w:t>ā</w:t>
      </w:r>
      <w:r w:rsidR="00507987" w:rsidRPr="006F5B7F">
        <w:rPr>
          <w:rFonts w:eastAsia="Calibri" w:hAnsi="Calibri" w:cs="Calibri"/>
          <w:bdr w:val="none" w:sz="0" w:space="0" w:color="auto" w:frame="1"/>
          <w:lang w:eastAsia="lv-LV"/>
        </w:rPr>
        <w:t>jas lap</w:t>
      </w:r>
      <w:r w:rsidR="00507987" w:rsidRPr="006F5B7F">
        <w:rPr>
          <w:rFonts w:ascii="Calibri" w:eastAsia="Calibri" w:cs="Calibri"/>
          <w:bdr w:val="none" w:sz="0" w:space="0" w:color="auto" w:frame="1"/>
          <w:lang w:eastAsia="lv-LV"/>
        </w:rPr>
        <w:t>ā</w:t>
      </w:r>
      <w:r w:rsidR="00507987" w:rsidRPr="006F5B7F">
        <w:rPr>
          <w:rFonts w:ascii="Calibri" w:eastAsia="Calibri" w:cs="Calibri"/>
          <w:bdr w:val="none" w:sz="0" w:space="0" w:color="auto" w:frame="1"/>
          <w:lang w:eastAsia="lv-LV"/>
        </w:rPr>
        <w:t xml:space="preserve"> </w:t>
      </w:r>
      <w:hyperlink r:id="rId19" w:history="1">
        <w:r w:rsidR="00507987" w:rsidRPr="006F5B7F">
          <w:rPr>
            <w:rStyle w:val="Hyperlink"/>
            <w:rFonts w:eastAsia="Calibri" w:hAnsi="Calibri" w:cs="Calibri"/>
            <w:color w:val="0000FF"/>
            <w:bdr w:val="none" w:sz="0" w:space="0" w:color="auto" w:frame="1"/>
            <w:lang w:eastAsia="lv-LV"/>
          </w:rPr>
          <w:t>www.iub.gov.lv</w:t>
        </w:r>
      </w:hyperlink>
      <w:r w:rsidR="00507987" w:rsidRPr="006F5B7F">
        <w:rPr>
          <w:rFonts w:eastAsia="Calibri" w:hAnsi="Calibri" w:cs="Calibri"/>
          <w:bdr w:val="none" w:sz="0" w:space="0" w:color="auto" w:frame="1"/>
          <w:lang w:eastAsia="lv-LV"/>
        </w:rPr>
        <w:t xml:space="preserve"> un Siguldas novada pa</w:t>
      </w:r>
      <w:r w:rsidR="00507987" w:rsidRPr="006F5B7F">
        <w:rPr>
          <w:rFonts w:ascii="Calibri" w:eastAsia="Calibri" w:cs="Calibri"/>
          <w:bdr w:val="none" w:sz="0" w:space="0" w:color="auto" w:frame="1"/>
          <w:lang w:eastAsia="lv-LV"/>
        </w:rPr>
        <w:t>š</w:t>
      </w:r>
      <w:r w:rsidR="00507987" w:rsidRPr="006F5B7F">
        <w:rPr>
          <w:rFonts w:eastAsia="Calibri" w:hAnsi="Calibri" w:cs="Calibri"/>
          <w:bdr w:val="none" w:sz="0" w:space="0" w:color="auto" w:frame="1"/>
          <w:lang w:eastAsia="lv-LV"/>
        </w:rPr>
        <w:t>vald</w:t>
      </w:r>
      <w:r w:rsidR="00507987" w:rsidRPr="006F5B7F">
        <w:rPr>
          <w:rFonts w:ascii="Calibri" w:eastAsia="Calibri" w:cs="Calibri"/>
          <w:bdr w:val="none" w:sz="0" w:space="0" w:color="auto" w:frame="1"/>
          <w:lang w:eastAsia="lv-LV"/>
        </w:rPr>
        <w:t>ī</w:t>
      </w:r>
      <w:r w:rsidR="00507987" w:rsidRPr="006F5B7F">
        <w:rPr>
          <w:rFonts w:eastAsia="Calibri" w:hAnsi="Calibri" w:cs="Calibri"/>
          <w:bdr w:val="none" w:sz="0" w:space="0" w:color="auto" w:frame="1"/>
          <w:lang w:eastAsia="lv-LV"/>
        </w:rPr>
        <w:t>bas m</w:t>
      </w:r>
      <w:r w:rsidR="00507987" w:rsidRPr="006F5B7F">
        <w:rPr>
          <w:rFonts w:ascii="Calibri" w:eastAsia="Calibri" w:cs="Calibri"/>
          <w:bdr w:val="none" w:sz="0" w:space="0" w:color="auto" w:frame="1"/>
          <w:lang w:eastAsia="lv-LV"/>
        </w:rPr>
        <w:t>ā</w:t>
      </w:r>
      <w:r w:rsidR="00507987" w:rsidRPr="006F5B7F">
        <w:rPr>
          <w:rFonts w:eastAsia="Calibri" w:hAnsi="Calibri" w:cs="Calibri"/>
          <w:bdr w:val="none" w:sz="0" w:space="0" w:color="auto" w:frame="1"/>
          <w:lang w:eastAsia="lv-LV"/>
        </w:rPr>
        <w:t>jas lap</w:t>
      </w:r>
      <w:r w:rsidR="00507987" w:rsidRPr="006F5B7F">
        <w:rPr>
          <w:rFonts w:ascii="Calibri" w:eastAsia="Calibri" w:cs="Calibri"/>
          <w:bdr w:val="none" w:sz="0" w:space="0" w:color="auto" w:frame="1"/>
          <w:lang w:eastAsia="lv-LV"/>
        </w:rPr>
        <w:t>ā</w:t>
      </w:r>
      <w:r w:rsidR="00507987" w:rsidRPr="006F5B7F">
        <w:rPr>
          <w:rFonts w:ascii="Calibri" w:eastAsia="Calibri" w:cs="Calibri"/>
          <w:bdr w:val="none" w:sz="0" w:space="0" w:color="auto" w:frame="1"/>
          <w:lang w:eastAsia="lv-LV"/>
        </w:rPr>
        <w:t xml:space="preserve"> </w:t>
      </w:r>
      <w:hyperlink r:id="rId20" w:history="1">
        <w:r w:rsidR="00507987" w:rsidRPr="006F5B7F">
          <w:rPr>
            <w:rStyle w:val="Hyperlink"/>
            <w:rFonts w:eastAsia="Calibri" w:hAnsi="Calibri" w:cs="Calibri"/>
            <w:color w:val="0000FF"/>
            <w:bdr w:val="none" w:sz="0" w:space="0" w:color="auto" w:frame="1"/>
            <w:lang w:eastAsia="lv-LV"/>
          </w:rPr>
          <w:t>www.sigulda.lv</w:t>
        </w:r>
      </w:hyperlink>
      <w:r w:rsidR="006F5B7F">
        <w:t>.</w:t>
      </w:r>
    </w:p>
    <w:p w:rsidR="00DC4D79" w:rsidRDefault="00507987">
      <w:pPr>
        <w:pStyle w:val="Normal1"/>
        <w:ind w:left="851" w:hanging="851"/>
        <w:jc w:val="both"/>
      </w:pPr>
      <w:r>
        <w:t>7.1.10.</w:t>
      </w:r>
      <w:r>
        <w:tab/>
      </w:r>
      <w:r w:rsidR="0085581F">
        <w:t>Noraidīt piedāvājumus, ja tie neatbilst iepirkuma Nolikuma prasībām.</w:t>
      </w:r>
    </w:p>
    <w:p w:rsidR="00507987" w:rsidRPr="00507987" w:rsidRDefault="00507987">
      <w:pPr>
        <w:pStyle w:val="Normal1"/>
        <w:ind w:left="851" w:hanging="851"/>
        <w:jc w:val="both"/>
        <w:rPr>
          <w:i/>
          <w:color w:val="FF0000"/>
        </w:rPr>
      </w:pPr>
      <w:r>
        <w:t>7.1.11.</w:t>
      </w:r>
      <w:r>
        <w:tab/>
      </w:r>
      <w:r w:rsidRPr="006F5B7F">
        <w:rPr>
          <w:rFonts w:eastAsia="Calibri" w:hAnsi="Calibri" w:cs="Calibri"/>
          <w:bdr w:val="none" w:sz="0" w:space="0" w:color="auto" w:frame="1"/>
          <w:lang w:eastAsia="lv-LV"/>
        </w:rPr>
        <w:t>Neizv</w:t>
      </w:r>
      <w:r w:rsidRPr="006F5B7F">
        <w:rPr>
          <w:rFonts w:ascii="Calibri" w:eastAsia="Calibri" w:cs="Calibri"/>
          <w:bdr w:val="none" w:sz="0" w:space="0" w:color="auto" w:frame="1"/>
          <w:lang w:eastAsia="lv-LV"/>
        </w:rPr>
        <w:t>ē</w:t>
      </w:r>
      <w:r w:rsidRPr="006F5B7F">
        <w:rPr>
          <w:rFonts w:eastAsia="Calibri" w:hAnsi="Calibri" w:cs="Calibri"/>
          <w:bdr w:val="none" w:sz="0" w:space="0" w:color="auto" w:frame="1"/>
          <w:lang w:eastAsia="lv-LV"/>
        </w:rPr>
        <w:t>l</w:t>
      </w:r>
      <w:r w:rsidRPr="006F5B7F">
        <w:rPr>
          <w:rFonts w:ascii="Calibri" w:eastAsia="Calibri" w:cs="Calibri"/>
          <w:bdr w:val="none" w:sz="0" w:space="0" w:color="auto" w:frame="1"/>
          <w:lang w:eastAsia="lv-LV"/>
        </w:rPr>
        <w:t>ē</w:t>
      </w:r>
      <w:r w:rsidRPr="006F5B7F">
        <w:rPr>
          <w:rFonts w:eastAsia="Calibri" w:hAnsi="Calibri" w:cs="Calibri"/>
          <w:bdr w:val="none" w:sz="0" w:space="0" w:color="auto" w:frame="1"/>
          <w:lang w:eastAsia="lv-LV"/>
        </w:rPr>
        <w:t>ties nevienu no pied</w:t>
      </w:r>
      <w:r w:rsidRPr="006F5B7F">
        <w:rPr>
          <w:rFonts w:ascii="Calibri" w:eastAsia="Calibri" w:cs="Calibri"/>
          <w:bdr w:val="none" w:sz="0" w:space="0" w:color="auto" w:frame="1"/>
          <w:lang w:eastAsia="lv-LV"/>
        </w:rPr>
        <w:t>ā</w:t>
      </w:r>
      <w:r w:rsidRPr="006F5B7F">
        <w:rPr>
          <w:rFonts w:eastAsia="Calibri" w:hAnsi="Calibri" w:cs="Calibri"/>
          <w:bdr w:val="none" w:sz="0" w:space="0" w:color="auto" w:frame="1"/>
          <w:lang w:eastAsia="lv-LV"/>
        </w:rPr>
        <w:t>v</w:t>
      </w:r>
      <w:r w:rsidRPr="006F5B7F">
        <w:rPr>
          <w:rFonts w:ascii="Calibri" w:eastAsia="Calibri" w:cs="Calibri"/>
          <w:bdr w:val="none" w:sz="0" w:space="0" w:color="auto" w:frame="1"/>
          <w:lang w:eastAsia="lv-LV"/>
        </w:rPr>
        <w:t>ā</w:t>
      </w:r>
      <w:r w:rsidRPr="006F5B7F">
        <w:rPr>
          <w:rFonts w:eastAsia="Calibri" w:hAnsi="Calibri" w:cs="Calibri"/>
          <w:bdr w:val="none" w:sz="0" w:space="0" w:color="auto" w:frame="1"/>
          <w:lang w:eastAsia="lv-LV"/>
        </w:rPr>
        <w:t>jumiem, ja tie p</w:t>
      </w:r>
      <w:r w:rsidRPr="006F5B7F">
        <w:rPr>
          <w:rFonts w:ascii="Calibri" w:eastAsia="Calibri" w:cs="Calibri"/>
          <w:bdr w:val="none" w:sz="0" w:space="0" w:color="auto" w:frame="1"/>
          <w:lang w:eastAsia="lv-LV"/>
        </w:rPr>
        <w:t>ā</w:t>
      </w:r>
      <w:r w:rsidRPr="006F5B7F">
        <w:rPr>
          <w:rFonts w:eastAsia="Calibri" w:hAnsi="Calibri" w:cs="Calibri"/>
          <w:bdr w:val="none" w:sz="0" w:space="0" w:color="auto" w:frame="1"/>
          <w:lang w:eastAsia="lv-LV"/>
        </w:rPr>
        <w:t>rsniedz Siguldas novada pa</w:t>
      </w:r>
      <w:r w:rsidRPr="006F5B7F">
        <w:rPr>
          <w:rFonts w:ascii="Calibri" w:eastAsia="Calibri" w:cs="Calibri"/>
          <w:bdr w:val="none" w:sz="0" w:space="0" w:color="auto" w:frame="1"/>
          <w:lang w:eastAsia="lv-LV"/>
        </w:rPr>
        <w:t>š</w:t>
      </w:r>
      <w:r w:rsidRPr="006F5B7F">
        <w:rPr>
          <w:rFonts w:eastAsia="Calibri" w:hAnsi="Calibri" w:cs="Calibri"/>
          <w:bdr w:val="none" w:sz="0" w:space="0" w:color="auto" w:frame="1"/>
          <w:lang w:eastAsia="lv-LV"/>
        </w:rPr>
        <w:t>vald</w:t>
      </w:r>
      <w:r w:rsidRPr="006F5B7F">
        <w:rPr>
          <w:rFonts w:ascii="Calibri" w:eastAsia="Calibri" w:cs="Calibri"/>
          <w:bdr w:val="none" w:sz="0" w:space="0" w:color="auto" w:frame="1"/>
          <w:lang w:eastAsia="lv-LV"/>
        </w:rPr>
        <w:t>ī</w:t>
      </w:r>
      <w:r w:rsidRPr="006F5B7F">
        <w:rPr>
          <w:rFonts w:eastAsia="Calibri" w:hAnsi="Calibri" w:cs="Calibri"/>
          <w:bdr w:val="none" w:sz="0" w:space="0" w:color="auto" w:frame="1"/>
          <w:lang w:eastAsia="lv-LV"/>
        </w:rPr>
        <w:t>bas bud</w:t>
      </w:r>
      <w:r w:rsidRPr="006F5B7F">
        <w:rPr>
          <w:rFonts w:ascii="Calibri" w:eastAsia="Calibri" w:cs="Calibri"/>
          <w:bdr w:val="none" w:sz="0" w:space="0" w:color="auto" w:frame="1"/>
          <w:lang w:eastAsia="lv-LV"/>
        </w:rPr>
        <w:t>ž</w:t>
      </w:r>
      <w:r w:rsidRPr="006F5B7F">
        <w:rPr>
          <w:rFonts w:eastAsia="Calibri" w:hAnsi="Calibri" w:cs="Calibri"/>
          <w:bdr w:val="none" w:sz="0" w:space="0" w:color="auto" w:frame="1"/>
          <w:lang w:eastAsia="lv-LV"/>
        </w:rPr>
        <w:t>et</w:t>
      </w:r>
      <w:r w:rsidRPr="006F5B7F">
        <w:rPr>
          <w:rFonts w:ascii="Calibri" w:eastAsia="Calibri" w:cs="Calibri"/>
          <w:bdr w:val="none" w:sz="0" w:space="0" w:color="auto" w:frame="1"/>
          <w:lang w:eastAsia="lv-LV"/>
        </w:rPr>
        <w:t>ā</w:t>
      </w:r>
      <w:r w:rsidRPr="006F5B7F">
        <w:rPr>
          <w:rFonts w:ascii="Calibri" w:eastAsia="Calibri" w:cs="Calibri"/>
          <w:bdr w:val="none" w:sz="0" w:space="0" w:color="auto" w:frame="1"/>
          <w:lang w:eastAsia="lv-LV"/>
        </w:rPr>
        <w:t xml:space="preserve"> </w:t>
      </w:r>
      <w:r w:rsidRPr="006F5B7F">
        <w:rPr>
          <w:rFonts w:eastAsia="Calibri" w:hAnsi="Calibri" w:cs="Calibri"/>
          <w:bdr w:val="none" w:sz="0" w:space="0" w:color="auto" w:frame="1"/>
          <w:lang w:eastAsia="lv-LV"/>
        </w:rPr>
        <w:t>pie</w:t>
      </w:r>
      <w:r w:rsidRPr="006F5B7F">
        <w:rPr>
          <w:rFonts w:ascii="Calibri" w:eastAsia="Calibri" w:cs="Calibri"/>
          <w:bdr w:val="none" w:sz="0" w:space="0" w:color="auto" w:frame="1"/>
          <w:lang w:eastAsia="lv-LV"/>
        </w:rPr>
        <w:t>šķ</w:t>
      </w:r>
      <w:r w:rsidRPr="006F5B7F">
        <w:rPr>
          <w:rFonts w:eastAsia="Calibri" w:hAnsi="Calibri" w:cs="Calibri"/>
          <w:bdr w:val="none" w:sz="0" w:space="0" w:color="auto" w:frame="1"/>
          <w:lang w:eastAsia="lv-LV"/>
        </w:rPr>
        <w:t>irtos l</w:t>
      </w:r>
      <w:r w:rsidRPr="006F5B7F">
        <w:rPr>
          <w:rFonts w:ascii="Calibri" w:eastAsia="Calibri" w:cs="Calibri"/>
          <w:bdr w:val="none" w:sz="0" w:space="0" w:color="auto" w:frame="1"/>
          <w:lang w:eastAsia="lv-LV"/>
        </w:rPr>
        <w:t>ī</w:t>
      </w:r>
      <w:r w:rsidRPr="006F5B7F">
        <w:rPr>
          <w:rFonts w:eastAsia="Calibri" w:hAnsi="Calibri" w:cs="Calibri"/>
          <w:bdr w:val="none" w:sz="0" w:space="0" w:color="auto" w:frame="1"/>
          <w:lang w:eastAsia="lv-LV"/>
        </w:rPr>
        <w:t>dzek</w:t>
      </w:r>
      <w:r w:rsidRPr="006F5B7F">
        <w:rPr>
          <w:rFonts w:ascii="Calibri" w:eastAsia="Calibri" w:cs="Calibri"/>
          <w:bdr w:val="none" w:sz="0" w:space="0" w:color="auto" w:frame="1"/>
          <w:lang w:eastAsia="lv-LV"/>
        </w:rPr>
        <w:t>ļ</w:t>
      </w:r>
      <w:r w:rsidRPr="006F5B7F">
        <w:rPr>
          <w:rFonts w:eastAsia="Calibri" w:hAnsi="Calibri" w:cs="Calibri"/>
          <w:bdr w:val="none" w:sz="0" w:space="0" w:color="auto" w:frame="1"/>
          <w:lang w:eastAsia="lv-LV"/>
        </w:rPr>
        <w:t>us</w:t>
      </w:r>
      <w:r w:rsidR="006F5B7F" w:rsidRPr="006F5B7F">
        <w:rPr>
          <w:rFonts w:eastAsia="Calibri" w:hAnsi="Calibri" w:cs="Calibri"/>
          <w:bdr w:val="none" w:sz="0" w:space="0" w:color="auto" w:frame="1"/>
          <w:lang w:eastAsia="lv-LV"/>
        </w:rPr>
        <w:t>.</w:t>
      </w:r>
    </w:p>
    <w:p w:rsidR="00DC4D79" w:rsidRDefault="00507987">
      <w:pPr>
        <w:pStyle w:val="Normal1"/>
        <w:ind w:left="851" w:hanging="851"/>
        <w:jc w:val="both"/>
      </w:pPr>
      <w:r>
        <w:t>7.1.12</w:t>
      </w:r>
      <w:r w:rsidR="0085581F">
        <w:t>.</w:t>
      </w:r>
      <w:r w:rsidR="0085581F">
        <w:tab/>
        <w:t>Iepirkuma komisija patur sev tiesības nekomentēt iepirkuma norises gaitu.</w:t>
      </w:r>
    </w:p>
    <w:p w:rsidR="00507987" w:rsidRPr="00507987" w:rsidRDefault="00507987">
      <w:pPr>
        <w:pStyle w:val="Normal1"/>
        <w:ind w:left="851" w:hanging="851"/>
        <w:jc w:val="both"/>
        <w:rPr>
          <w:i/>
          <w:color w:val="FF0000"/>
        </w:rPr>
      </w:pPr>
      <w:r>
        <w:t>7.1.13.</w:t>
      </w:r>
      <w:r>
        <w:tab/>
      </w:r>
      <w:r w:rsidRPr="006F5B7F">
        <w:rPr>
          <w:rFonts w:eastAsia="Calibri"/>
          <w:bdr w:val="none" w:sz="0" w:space="0" w:color="auto" w:frame="1"/>
          <w:lang w:eastAsia="lv-LV"/>
        </w:rPr>
        <w:t>Ja Pretendents, kuram iepirkuma procedūrā būtu piešķiramas iepirkuma līguma slēgšanas tiesības, ir iesniedzis Eiropas vienoto iepirkuma procedūras dokumentu kā sākotnējo pierādījumu atbilstībai Pretendentu atlases prasībām, kas noteiktas paziņojumā par līgumu vai iepirkuma procedūras dokumentos, Iepirkuma komisija pirms lēmuma pieņemšanas par iepirkuma līguma slēgšanas tiesību piešķiršanu pieprasa iesniegt dokumentus, kas apliecina Pretendenta atbilstību Pretendentu atlases prasībām</w:t>
      </w:r>
      <w:r w:rsidR="006F5B7F" w:rsidRPr="006F5B7F">
        <w:rPr>
          <w:rFonts w:eastAsia="Calibri"/>
          <w:bdr w:val="none" w:sz="0" w:space="0" w:color="auto" w:frame="1"/>
          <w:lang w:eastAsia="lv-LV"/>
        </w:rPr>
        <w:t>.</w:t>
      </w:r>
    </w:p>
    <w:p w:rsidR="00DC4D79" w:rsidRDefault="0085581F">
      <w:pPr>
        <w:pStyle w:val="Normal1"/>
        <w:spacing w:before="240" w:after="240"/>
      </w:pPr>
      <w:r>
        <w:rPr>
          <w:b/>
        </w:rPr>
        <w:t>7.2.   Iepirkuma komisijas pienākumi</w:t>
      </w:r>
    </w:p>
    <w:p w:rsidR="00DC4D79" w:rsidRDefault="0085581F">
      <w:pPr>
        <w:pStyle w:val="Normal1"/>
        <w:tabs>
          <w:tab w:val="center" w:pos="4153"/>
          <w:tab w:val="right" w:pos="8306"/>
        </w:tabs>
        <w:spacing w:before="120" w:after="120"/>
        <w:ind w:left="720" w:hanging="720"/>
      </w:pPr>
      <w:r>
        <w:t>7.2.1.</w:t>
      </w:r>
      <w:r>
        <w:tab/>
        <w:t>Nodrošināt iepirkuma norisi un dokumentēšanu.</w:t>
      </w:r>
    </w:p>
    <w:p w:rsidR="00DC4D79" w:rsidRDefault="0085581F">
      <w:pPr>
        <w:pStyle w:val="Normal1"/>
        <w:spacing w:before="120" w:after="120"/>
        <w:ind w:left="720" w:hanging="720"/>
        <w:jc w:val="both"/>
      </w:pPr>
      <w:r>
        <w:t xml:space="preserve">7.2.2. </w:t>
      </w:r>
      <w:r>
        <w:tab/>
        <w:t>Nodrošināt Pretendentu brīvu konkurenci, kā arī vienlīdzīgu un taisnīgu attieksmi pret tiem.</w:t>
      </w:r>
    </w:p>
    <w:p w:rsidR="00DC4D79" w:rsidRDefault="0085581F">
      <w:pPr>
        <w:pStyle w:val="Normal1"/>
        <w:spacing w:before="120" w:after="120"/>
        <w:ind w:left="720" w:hanging="720"/>
        <w:jc w:val="both"/>
      </w:pPr>
      <w:r>
        <w:lastRenderedPageBreak/>
        <w:t>7.2.3.  Pēc ieinteresēto personu pieprasījuma normatīvajos aktos noteiktajā kārtībā sniegt informāciju par Nolikumu.</w:t>
      </w:r>
    </w:p>
    <w:p w:rsidR="00DC4D79" w:rsidRDefault="0085581F">
      <w:pPr>
        <w:pStyle w:val="Normal1"/>
        <w:spacing w:before="120" w:after="120"/>
        <w:ind w:left="720" w:hanging="720"/>
        <w:jc w:val="both"/>
      </w:pPr>
      <w:r>
        <w:t xml:space="preserve">7.2.4.  Vērtēt Pretendentu piedāvājumus saskaņā ar Publisko iepirkumu likumu, citiem normatīvajiem aktiem un šo Nolikumu, izvēlēties piedāvājumu vai pieņemt lēmumu par iepirkuma izbeigšanu bez rezultātiem, vai iepirkuma pārtraukšanu. </w:t>
      </w:r>
    </w:p>
    <w:p w:rsidR="00DC4D79" w:rsidRDefault="0085581F">
      <w:pPr>
        <w:pStyle w:val="Normal1"/>
        <w:spacing w:before="120" w:after="120"/>
        <w:ind w:left="720" w:hanging="720"/>
        <w:jc w:val="both"/>
      </w:pPr>
      <w:r>
        <w:t>7.2.5.</w:t>
      </w:r>
      <w:r>
        <w:tab/>
        <w:t>Rakstiski informēt Pretendentus par iesniegto materiālu vērtēšanas gaitā konstatētām aritmētiskām kļūdām.</w:t>
      </w:r>
    </w:p>
    <w:p w:rsidR="00DC4D79" w:rsidRDefault="0085581F">
      <w:pPr>
        <w:pStyle w:val="Normal1"/>
        <w:spacing w:before="120" w:after="120"/>
        <w:ind w:left="720" w:hanging="720"/>
        <w:jc w:val="both"/>
      </w:pPr>
      <w:r>
        <w:t>7.2.6.</w:t>
      </w:r>
      <w:r>
        <w:tab/>
        <w:t>Lemt par piedāvājuma atdošanu Pretendentam gadījumos, kad nav ievērota šajā Nolikumā noteiktā piedāvājumu iesniegšanas kārtība.</w:t>
      </w:r>
    </w:p>
    <w:p w:rsidR="00DC4D79" w:rsidRDefault="0085581F">
      <w:pPr>
        <w:pStyle w:val="Normal1"/>
        <w:spacing w:before="120" w:after="120"/>
        <w:ind w:left="720" w:hanging="720"/>
        <w:jc w:val="both"/>
      </w:pPr>
      <w:r>
        <w:t>7.2.7.</w:t>
      </w:r>
      <w:r>
        <w:tab/>
        <w:t>Noteikt iepirkuma uzvarētāju.</w:t>
      </w:r>
    </w:p>
    <w:p w:rsidR="00DC4D79" w:rsidRDefault="0085581F">
      <w:pPr>
        <w:pStyle w:val="Normal1"/>
        <w:spacing w:before="120" w:after="120"/>
        <w:ind w:left="720" w:hanging="720"/>
        <w:jc w:val="both"/>
      </w:pPr>
      <w:r>
        <w:t>7.2.8.</w:t>
      </w:r>
      <w:r>
        <w:tab/>
        <w:t>3 (trīs) darba dienu laikā pēc lēmuma pieņemšanas rakstiski informēt visus Pretendentus par iepirkuma rezultātiem.</w:t>
      </w:r>
    </w:p>
    <w:p w:rsidR="00DC4D79" w:rsidRDefault="0085581F">
      <w:pPr>
        <w:pStyle w:val="Normal1"/>
        <w:spacing w:before="120" w:after="120"/>
        <w:ind w:left="720" w:hanging="720"/>
        <w:jc w:val="both"/>
      </w:pPr>
      <w:bookmarkStart w:id="28" w:name="_3whwml4" w:colFirst="0" w:colLast="0"/>
      <w:bookmarkEnd w:id="28"/>
      <w:r>
        <w:t>7.2.9.</w:t>
      </w:r>
      <w:r>
        <w:tab/>
        <w:t xml:space="preserve">Nosūtīt informāciju Iepirkumu uzraudzības birojam </w:t>
      </w:r>
      <w:hyperlink r:id="rId21">
        <w:r>
          <w:rPr>
            <w:color w:val="0000FF"/>
            <w:u w:val="single"/>
          </w:rPr>
          <w:t>www.iub.gov</w:t>
        </w:r>
      </w:hyperlink>
      <w:r>
        <w:t xml:space="preserve">. un ievietot informāciju Siguldas novada pašvaldības mājas lapā interneta vietnē </w:t>
      </w:r>
      <w:hyperlink r:id="rId22">
        <w:r>
          <w:rPr>
            <w:color w:val="0000FF"/>
            <w:u w:val="single"/>
          </w:rPr>
          <w:t>www.sigulda.lv</w:t>
        </w:r>
      </w:hyperlink>
      <w:r>
        <w:t xml:space="preserve"> . </w:t>
      </w:r>
    </w:p>
    <w:p w:rsidR="00DC4D79" w:rsidRDefault="0085581F">
      <w:pPr>
        <w:pStyle w:val="Normal1"/>
        <w:keepNext/>
        <w:spacing w:before="240" w:after="60"/>
        <w:ind w:left="720" w:hanging="360"/>
        <w:jc w:val="both"/>
        <w:rPr>
          <w:b/>
        </w:rPr>
      </w:pPr>
      <w:r>
        <w:rPr>
          <w:b/>
        </w:rPr>
        <w:t>8. Pretendenta tiesības un pienākumi</w:t>
      </w:r>
    </w:p>
    <w:p w:rsidR="00DC4D79" w:rsidRDefault="0085581F">
      <w:pPr>
        <w:pStyle w:val="Heading2"/>
        <w:rPr>
          <w:sz w:val="24"/>
          <w:szCs w:val="24"/>
        </w:rPr>
      </w:pPr>
      <w:bookmarkStart w:id="29" w:name="_2bn6wsx" w:colFirst="0" w:colLast="0"/>
      <w:bookmarkEnd w:id="29"/>
      <w:r>
        <w:rPr>
          <w:sz w:val="24"/>
          <w:szCs w:val="24"/>
        </w:rPr>
        <w:t>8.1. Pretendenta tiesības</w:t>
      </w:r>
    </w:p>
    <w:p w:rsidR="00A511CF" w:rsidRPr="00A511CF" w:rsidRDefault="0085581F">
      <w:pPr>
        <w:pStyle w:val="Normal1"/>
        <w:spacing w:before="120" w:after="120"/>
        <w:ind w:left="720" w:hanging="720"/>
        <w:jc w:val="both"/>
        <w:rPr>
          <w:i/>
          <w:color w:val="FF0000"/>
        </w:rPr>
      </w:pPr>
      <w:r>
        <w:t xml:space="preserve">8.1.1. </w:t>
      </w:r>
      <w:r>
        <w:tab/>
      </w:r>
      <w:r w:rsidR="00A511CF" w:rsidRPr="006F5B7F">
        <w:rPr>
          <w:rFonts w:eastAsia="Calibri" w:hAnsi="Calibri" w:cs="Calibri"/>
          <w:bdr w:val="none" w:sz="0" w:space="0" w:color="auto" w:frame="1"/>
          <w:lang w:eastAsia="lv-LV"/>
        </w:rPr>
        <w:t>Apvienoties grup</w:t>
      </w:r>
      <w:r w:rsidR="00A511CF" w:rsidRPr="006F5B7F">
        <w:rPr>
          <w:rFonts w:ascii="Calibri" w:eastAsia="Calibri" w:cs="Calibri"/>
          <w:bdr w:val="none" w:sz="0" w:space="0" w:color="auto" w:frame="1"/>
          <w:lang w:eastAsia="lv-LV"/>
        </w:rPr>
        <w:t>ā</w:t>
      </w:r>
      <w:r w:rsidR="00A511CF" w:rsidRPr="006F5B7F">
        <w:rPr>
          <w:rFonts w:ascii="Calibri" w:eastAsia="Calibri" w:cs="Calibri"/>
          <w:bdr w:val="none" w:sz="0" w:space="0" w:color="auto" w:frame="1"/>
          <w:lang w:eastAsia="lv-LV"/>
        </w:rPr>
        <w:t xml:space="preserve"> </w:t>
      </w:r>
      <w:r w:rsidR="00A511CF" w:rsidRPr="006F5B7F">
        <w:rPr>
          <w:rFonts w:eastAsia="Calibri" w:hAnsi="Calibri" w:cs="Calibri"/>
          <w:bdr w:val="none" w:sz="0" w:space="0" w:color="auto" w:frame="1"/>
          <w:lang w:eastAsia="lv-LV"/>
        </w:rPr>
        <w:t>ar citiem Komersantiem un iesniegt vienu kop</w:t>
      </w:r>
      <w:r w:rsidR="00A511CF" w:rsidRPr="006F5B7F">
        <w:rPr>
          <w:rFonts w:ascii="Calibri" w:eastAsia="Calibri" w:cs="Calibri"/>
          <w:bdr w:val="none" w:sz="0" w:space="0" w:color="auto" w:frame="1"/>
          <w:lang w:eastAsia="lv-LV"/>
        </w:rPr>
        <w:t>ē</w:t>
      </w:r>
      <w:r w:rsidR="00A511CF" w:rsidRPr="006F5B7F">
        <w:rPr>
          <w:rFonts w:eastAsia="Calibri" w:hAnsi="Calibri" w:cs="Calibri"/>
          <w:bdr w:val="none" w:sz="0" w:space="0" w:color="auto" w:frame="1"/>
          <w:lang w:eastAsia="lv-LV"/>
        </w:rPr>
        <w:t>ju pied</w:t>
      </w:r>
      <w:r w:rsidR="00A511CF" w:rsidRPr="006F5B7F">
        <w:rPr>
          <w:rFonts w:ascii="Calibri" w:eastAsia="Calibri" w:cs="Calibri"/>
          <w:bdr w:val="none" w:sz="0" w:space="0" w:color="auto" w:frame="1"/>
          <w:lang w:eastAsia="lv-LV"/>
        </w:rPr>
        <w:t>ā</w:t>
      </w:r>
      <w:r w:rsidR="00A511CF" w:rsidRPr="006F5B7F">
        <w:rPr>
          <w:rFonts w:eastAsia="Calibri" w:hAnsi="Calibri" w:cs="Calibri"/>
          <w:bdr w:val="none" w:sz="0" w:space="0" w:color="auto" w:frame="1"/>
          <w:lang w:eastAsia="lv-LV"/>
        </w:rPr>
        <w:t>v</w:t>
      </w:r>
      <w:r w:rsidR="00A511CF" w:rsidRPr="006F5B7F">
        <w:rPr>
          <w:rFonts w:ascii="Calibri" w:eastAsia="Calibri" w:cs="Calibri"/>
          <w:bdr w:val="none" w:sz="0" w:space="0" w:color="auto" w:frame="1"/>
          <w:lang w:eastAsia="lv-LV"/>
        </w:rPr>
        <w:t>ā</w:t>
      </w:r>
      <w:r w:rsidR="00A511CF" w:rsidRPr="006F5B7F">
        <w:rPr>
          <w:rFonts w:eastAsia="Calibri" w:hAnsi="Calibri" w:cs="Calibri"/>
          <w:bdr w:val="none" w:sz="0" w:space="0" w:color="auto" w:frame="1"/>
          <w:lang w:eastAsia="lv-LV"/>
        </w:rPr>
        <w:t>jumu</w:t>
      </w:r>
      <w:r w:rsidR="006F5B7F" w:rsidRPr="006F5B7F">
        <w:rPr>
          <w:rFonts w:eastAsia="Calibri" w:hAnsi="Calibri" w:cs="Calibri"/>
          <w:bdr w:val="none" w:sz="0" w:space="0" w:color="auto" w:frame="1"/>
          <w:lang w:eastAsia="lv-LV"/>
        </w:rPr>
        <w:t>.</w:t>
      </w:r>
    </w:p>
    <w:p w:rsidR="00DC4D79" w:rsidRDefault="00A511CF">
      <w:pPr>
        <w:pStyle w:val="Normal1"/>
        <w:spacing w:before="120" w:after="120"/>
        <w:ind w:left="720" w:hanging="720"/>
        <w:jc w:val="both"/>
      </w:pPr>
      <w:r>
        <w:t>8.1.2.</w:t>
      </w:r>
      <w:r>
        <w:tab/>
      </w:r>
      <w:r w:rsidR="0085581F">
        <w:t xml:space="preserve">Piedāvājuma sagatavošanas laikā Pretendentam ir tiesības </w:t>
      </w:r>
      <w:proofErr w:type="spellStart"/>
      <w:r w:rsidR="0085581F">
        <w:t>rakstveidā</w:t>
      </w:r>
      <w:proofErr w:type="spellEnd"/>
      <w:r w:rsidR="0085581F">
        <w:t xml:space="preserve"> vērsties pie Iepirkuma komisijas neskaidro jautājumu precizēšanai.</w:t>
      </w:r>
    </w:p>
    <w:p w:rsidR="00DC4D79" w:rsidRPr="006F5B7F" w:rsidRDefault="00A511CF">
      <w:pPr>
        <w:pStyle w:val="Normal1"/>
        <w:spacing w:before="120" w:after="120"/>
        <w:ind w:left="720" w:hanging="720"/>
        <w:jc w:val="both"/>
      </w:pPr>
      <w:r>
        <w:t>8.1.3</w:t>
      </w:r>
      <w:r w:rsidR="0085581F">
        <w:t>.</w:t>
      </w:r>
      <w:r w:rsidR="0085581F">
        <w:tab/>
        <w:t xml:space="preserve">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w:t>
      </w:r>
      <w:r w:rsidR="0085581F" w:rsidRPr="006F5B7F">
        <w:t>uzņēmuma zīmogu un Pretendenta pilnvarotas personas parakstu.</w:t>
      </w:r>
    </w:p>
    <w:p w:rsidR="00A511CF" w:rsidRPr="006F5B7F" w:rsidRDefault="00A511CF" w:rsidP="00A511CF">
      <w:pPr>
        <w:suppressAutoHyphens/>
        <w:spacing w:before="120" w:after="120"/>
        <w:ind w:left="720" w:hanging="720"/>
        <w:jc w:val="both"/>
        <w:rPr>
          <w:bdr w:val="none" w:sz="0" w:space="0" w:color="auto" w:frame="1"/>
          <w:lang w:eastAsia="lv-LV"/>
        </w:rPr>
      </w:pPr>
      <w:r w:rsidRPr="006F5B7F">
        <w:t>8.1.4.</w:t>
      </w:r>
      <w:r w:rsidRPr="006F5B7F">
        <w:tab/>
      </w:r>
      <w:r w:rsidRPr="006F5B7F">
        <w:rPr>
          <w:rFonts w:eastAsia="Calibri" w:hAnsi="Calibri" w:cs="Calibri"/>
          <w:bdr w:val="none" w:sz="0" w:space="0" w:color="auto" w:frame="1"/>
          <w:lang w:eastAsia="lv-LV"/>
        </w:rPr>
        <w:t>Piedal</w:t>
      </w:r>
      <w:r w:rsidRPr="006F5B7F">
        <w:rPr>
          <w:rFonts w:ascii="Calibri" w:eastAsia="Calibri" w:cs="Calibri"/>
          <w:bdr w:val="none" w:sz="0" w:space="0" w:color="auto" w:frame="1"/>
          <w:lang w:eastAsia="lv-LV"/>
        </w:rPr>
        <w:t>ī</w:t>
      </w:r>
      <w:r w:rsidRPr="006F5B7F">
        <w:rPr>
          <w:rFonts w:eastAsia="Calibri" w:hAnsi="Calibri" w:cs="Calibri"/>
          <w:bdr w:val="none" w:sz="0" w:space="0" w:color="auto" w:frame="1"/>
          <w:lang w:eastAsia="lv-LV"/>
        </w:rPr>
        <w:t>ties pied</w:t>
      </w:r>
      <w:r w:rsidRPr="006F5B7F">
        <w:rPr>
          <w:rFonts w:ascii="Calibri" w:eastAsia="Calibri" w:cs="Calibri"/>
          <w:bdr w:val="none" w:sz="0" w:space="0" w:color="auto" w:frame="1"/>
          <w:lang w:eastAsia="lv-LV"/>
        </w:rPr>
        <w:t>ā</w:t>
      </w:r>
      <w:r w:rsidRPr="006F5B7F">
        <w:rPr>
          <w:rFonts w:eastAsia="Calibri" w:hAnsi="Calibri" w:cs="Calibri"/>
          <w:bdr w:val="none" w:sz="0" w:space="0" w:color="auto" w:frame="1"/>
          <w:lang w:eastAsia="lv-LV"/>
        </w:rPr>
        <w:t>v</w:t>
      </w:r>
      <w:r w:rsidRPr="006F5B7F">
        <w:rPr>
          <w:rFonts w:ascii="Calibri" w:eastAsia="Calibri" w:cs="Calibri"/>
          <w:bdr w:val="none" w:sz="0" w:space="0" w:color="auto" w:frame="1"/>
          <w:lang w:eastAsia="lv-LV"/>
        </w:rPr>
        <w:t>ā</w:t>
      </w:r>
      <w:r w:rsidRPr="006F5B7F">
        <w:rPr>
          <w:rFonts w:eastAsia="Calibri" w:hAnsi="Calibri" w:cs="Calibri"/>
          <w:bdr w:val="none" w:sz="0" w:space="0" w:color="auto" w:frame="1"/>
          <w:lang w:eastAsia="lv-LV"/>
        </w:rPr>
        <w:t>jumu atv</w:t>
      </w:r>
      <w:r w:rsidRPr="006F5B7F">
        <w:rPr>
          <w:rFonts w:ascii="Calibri" w:eastAsia="Calibri" w:cs="Calibri"/>
          <w:bdr w:val="none" w:sz="0" w:space="0" w:color="auto" w:frame="1"/>
          <w:lang w:eastAsia="lv-LV"/>
        </w:rPr>
        <w:t>ē</w:t>
      </w:r>
      <w:r w:rsidRPr="006F5B7F">
        <w:rPr>
          <w:rFonts w:eastAsia="Calibri" w:hAnsi="Calibri" w:cs="Calibri"/>
          <w:bdr w:val="none" w:sz="0" w:space="0" w:color="auto" w:frame="1"/>
          <w:lang w:eastAsia="lv-LV"/>
        </w:rPr>
        <w:t>r</w:t>
      </w:r>
      <w:r w:rsidRPr="006F5B7F">
        <w:rPr>
          <w:rFonts w:ascii="Calibri" w:eastAsia="Calibri" w:cs="Calibri"/>
          <w:bdr w:val="none" w:sz="0" w:space="0" w:color="auto" w:frame="1"/>
          <w:lang w:eastAsia="lv-LV"/>
        </w:rPr>
        <w:t>š</w:t>
      </w:r>
      <w:r w:rsidRPr="006F5B7F">
        <w:rPr>
          <w:rFonts w:eastAsia="Calibri" w:hAnsi="Calibri" w:cs="Calibri"/>
          <w:bdr w:val="none" w:sz="0" w:space="0" w:color="auto" w:frame="1"/>
          <w:lang w:eastAsia="lv-LV"/>
        </w:rPr>
        <w:t>anas san</w:t>
      </w:r>
      <w:r w:rsidRPr="006F5B7F">
        <w:rPr>
          <w:rFonts w:ascii="Calibri" w:eastAsia="Calibri" w:cs="Calibri"/>
          <w:bdr w:val="none" w:sz="0" w:space="0" w:color="auto" w:frame="1"/>
          <w:lang w:eastAsia="lv-LV"/>
        </w:rPr>
        <w:t>ā</w:t>
      </w:r>
      <w:r w:rsidRPr="006F5B7F">
        <w:rPr>
          <w:rFonts w:eastAsia="Calibri" w:hAnsi="Calibri" w:cs="Calibri"/>
          <w:bdr w:val="none" w:sz="0" w:space="0" w:color="auto" w:frame="1"/>
          <w:lang w:eastAsia="lv-LV"/>
        </w:rPr>
        <w:t>ksm</w:t>
      </w:r>
      <w:r w:rsidRPr="006F5B7F">
        <w:rPr>
          <w:rFonts w:ascii="Calibri" w:eastAsia="Calibri" w:cs="Calibri"/>
          <w:bdr w:val="none" w:sz="0" w:space="0" w:color="auto" w:frame="1"/>
          <w:lang w:eastAsia="lv-LV"/>
        </w:rPr>
        <w:t>ē</w:t>
      </w:r>
      <w:r w:rsidRPr="006F5B7F">
        <w:rPr>
          <w:rFonts w:eastAsia="Calibri" w:hAnsi="Calibri" w:cs="Calibri"/>
          <w:bdr w:val="none" w:sz="0" w:space="0" w:color="auto" w:frame="1"/>
          <w:lang w:eastAsia="lv-LV"/>
        </w:rPr>
        <w:t>.</w:t>
      </w:r>
    </w:p>
    <w:p w:rsidR="00A511CF" w:rsidRPr="00B66946" w:rsidRDefault="00A511CF" w:rsidP="00A511CF">
      <w:pPr>
        <w:suppressAutoHyphens/>
        <w:spacing w:before="120" w:after="120"/>
        <w:ind w:left="720" w:hanging="720"/>
        <w:jc w:val="both"/>
        <w:rPr>
          <w:i/>
          <w:color w:val="FF0000"/>
          <w:sz w:val="26"/>
          <w:szCs w:val="26"/>
          <w:bdr w:val="none" w:sz="0" w:space="0" w:color="auto" w:frame="1"/>
          <w:lang w:eastAsia="lv-LV"/>
        </w:rPr>
      </w:pPr>
      <w:r w:rsidRPr="006F5B7F">
        <w:rPr>
          <w:rFonts w:eastAsia="Calibri" w:hAnsi="Calibri" w:cs="Calibri"/>
          <w:bdr w:val="none" w:sz="0" w:space="0" w:color="auto" w:frame="1"/>
          <w:lang w:eastAsia="lv-LV"/>
        </w:rPr>
        <w:t>8.1.5.</w:t>
      </w:r>
      <w:r w:rsidRPr="006F5B7F">
        <w:rPr>
          <w:rFonts w:eastAsia="Calibri" w:hAnsi="Calibri" w:cs="Calibri"/>
          <w:bdr w:val="none" w:sz="0" w:space="0" w:color="auto" w:frame="1"/>
          <w:lang w:eastAsia="lv-LV"/>
        </w:rPr>
        <w:tab/>
        <w:t>Iesniegt iesniegumu par iepirkuma p</w:t>
      </w:r>
      <w:r w:rsidRPr="006F5B7F">
        <w:rPr>
          <w:rFonts w:ascii="Calibri" w:eastAsia="Calibri" w:cs="Calibri"/>
          <w:bdr w:val="none" w:sz="0" w:space="0" w:color="auto" w:frame="1"/>
          <w:lang w:eastAsia="lv-LV"/>
        </w:rPr>
        <w:t>ā</w:t>
      </w:r>
      <w:r w:rsidRPr="006F5B7F">
        <w:rPr>
          <w:rFonts w:eastAsia="Calibri" w:hAnsi="Calibri" w:cs="Calibri"/>
          <w:bdr w:val="none" w:sz="0" w:space="0" w:color="auto" w:frame="1"/>
          <w:lang w:eastAsia="lv-LV"/>
        </w:rPr>
        <w:t>rk</w:t>
      </w:r>
      <w:r w:rsidRPr="006F5B7F">
        <w:rPr>
          <w:rFonts w:ascii="Calibri" w:eastAsia="Calibri" w:cs="Calibri"/>
          <w:bdr w:val="none" w:sz="0" w:space="0" w:color="auto" w:frame="1"/>
          <w:lang w:eastAsia="lv-LV"/>
        </w:rPr>
        <w:t>ā</w:t>
      </w:r>
      <w:r w:rsidRPr="006F5B7F">
        <w:rPr>
          <w:rFonts w:eastAsia="Calibri" w:hAnsi="Calibri" w:cs="Calibri"/>
          <w:bdr w:val="none" w:sz="0" w:space="0" w:color="auto" w:frame="1"/>
          <w:lang w:eastAsia="lv-LV"/>
        </w:rPr>
        <w:t>pumiem, saska</w:t>
      </w:r>
      <w:r w:rsidRPr="006F5B7F">
        <w:rPr>
          <w:rFonts w:ascii="Calibri" w:eastAsia="Calibri" w:cs="Calibri"/>
          <w:bdr w:val="none" w:sz="0" w:space="0" w:color="auto" w:frame="1"/>
          <w:lang w:eastAsia="lv-LV"/>
        </w:rPr>
        <w:t>ņā</w:t>
      </w:r>
      <w:r w:rsidRPr="006F5B7F">
        <w:rPr>
          <w:rFonts w:ascii="Calibri" w:eastAsia="Calibri" w:cs="Calibri"/>
          <w:bdr w:val="none" w:sz="0" w:space="0" w:color="auto" w:frame="1"/>
          <w:lang w:eastAsia="lv-LV"/>
        </w:rPr>
        <w:t xml:space="preserve"> </w:t>
      </w:r>
      <w:r w:rsidRPr="006F5B7F">
        <w:rPr>
          <w:rFonts w:eastAsia="Calibri" w:hAnsi="Calibri" w:cs="Calibri"/>
          <w:bdr w:val="none" w:sz="0" w:space="0" w:color="auto" w:frame="1"/>
          <w:lang w:eastAsia="lv-LV"/>
        </w:rPr>
        <w:t>ar Publisko iepirkumu likuma 68.pantu.</w:t>
      </w:r>
    </w:p>
    <w:p w:rsidR="00DC4D79" w:rsidRDefault="0085581F">
      <w:pPr>
        <w:pStyle w:val="Heading2"/>
        <w:spacing w:after="240"/>
        <w:rPr>
          <w:sz w:val="24"/>
          <w:szCs w:val="24"/>
        </w:rPr>
      </w:pPr>
      <w:bookmarkStart w:id="30" w:name="_qsh70q" w:colFirst="0" w:colLast="0"/>
      <w:bookmarkEnd w:id="30"/>
      <w:r>
        <w:rPr>
          <w:sz w:val="24"/>
          <w:szCs w:val="24"/>
        </w:rPr>
        <w:t>8.2. Pretendenta pienākumi</w:t>
      </w:r>
    </w:p>
    <w:p w:rsidR="00DC4D79" w:rsidRDefault="0085581F">
      <w:pPr>
        <w:pStyle w:val="Normal1"/>
        <w:spacing w:before="120" w:after="120"/>
        <w:jc w:val="both"/>
      </w:pPr>
      <w:r>
        <w:t xml:space="preserve">8.2.1. </w:t>
      </w:r>
      <w:r>
        <w:tab/>
        <w:t>Sagatavot piedāvājumus atbilstoši Nolikuma prasībām.</w:t>
      </w:r>
    </w:p>
    <w:p w:rsidR="00DC4D79" w:rsidRDefault="0085581F">
      <w:pPr>
        <w:pStyle w:val="Normal1"/>
        <w:spacing w:before="120" w:after="120"/>
        <w:jc w:val="both"/>
      </w:pPr>
      <w:r>
        <w:t xml:space="preserve">8.2.2. </w:t>
      </w:r>
      <w:r>
        <w:tab/>
        <w:t>Sniegt patiesu informāciju.</w:t>
      </w:r>
    </w:p>
    <w:p w:rsidR="00DC4D79" w:rsidRDefault="0085581F">
      <w:pPr>
        <w:pStyle w:val="Normal1"/>
        <w:spacing w:before="120" w:after="120"/>
        <w:ind w:left="720" w:hanging="720"/>
        <w:jc w:val="both"/>
      </w:pPr>
      <w:r>
        <w:t>8.2.3. Sniegt atbildes uz Iepirkuma komisijas pieprasījumiem par papildu informāciju, kas nepieciešama piedāvājumu noformējuma pārbaudei, Pretendentu atlasei, piedāvājumu atbilstības pārbaudei, salīdzināšanai un vērtēšanai.</w:t>
      </w:r>
    </w:p>
    <w:p w:rsidR="00DC4D79" w:rsidRDefault="0085581F">
      <w:pPr>
        <w:pStyle w:val="Normal1"/>
        <w:spacing w:before="120" w:after="120"/>
        <w:ind w:left="720" w:hanging="720"/>
        <w:jc w:val="both"/>
      </w:pPr>
      <w:r>
        <w:t xml:space="preserve">8.2.4. </w:t>
      </w:r>
      <w:r>
        <w:tab/>
        <w:t>Segt visas izmaksas, kas saistītas ar piedāvājumu sagatavošanu un iesniegšanu.</w:t>
      </w:r>
    </w:p>
    <w:p w:rsidR="00B66946" w:rsidRPr="00B66946" w:rsidRDefault="00B66946" w:rsidP="00B66946">
      <w:pPr>
        <w:ind w:left="720" w:hanging="360"/>
        <w:jc w:val="center"/>
        <w:rPr>
          <w:rFonts w:eastAsia="Arial Unicode MS" w:hAnsi="Arial Unicode MS" w:cs="Arial Unicode MS"/>
          <w:bCs/>
          <w:i/>
          <w:color w:val="FF0000"/>
          <w:kern w:val="2"/>
          <w:bdr w:val="none" w:sz="0" w:space="0" w:color="auto" w:frame="1"/>
          <w:lang w:eastAsia="lv-LV"/>
        </w:rPr>
      </w:pPr>
      <w:r w:rsidRPr="00B66946">
        <w:rPr>
          <w:rFonts w:eastAsia="Arial Unicode MS" w:hAnsi="Arial Unicode MS" w:cs="Arial Unicode MS"/>
          <w:b/>
          <w:bCs/>
          <w:kern w:val="2"/>
          <w:bdr w:val="none" w:sz="0" w:space="0" w:color="auto" w:frame="1"/>
          <w:lang w:eastAsia="lv-LV"/>
        </w:rPr>
        <w:t>9.</w:t>
      </w:r>
      <w:r w:rsidRPr="00B66946">
        <w:rPr>
          <w:rFonts w:eastAsia="Arial Unicode MS" w:hAnsi="Arial Unicode MS" w:cs="Arial Unicode MS"/>
          <w:b/>
          <w:bCs/>
          <w:kern w:val="2"/>
          <w:bdr w:val="none" w:sz="0" w:space="0" w:color="auto" w:frame="1"/>
          <w:lang w:eastAsia="lv-LV"/>
        </w:rPr>
        <w:tab/>
      </w:r>
      <w:r w:rsidRPr="006F5B7F">
        <w:rPr>
          <w:rFonts w:eastAsia="Arial Unicode MS" w:hAnsi="Arial Unicode MS" w:cs="Arial Unicode MS"/>
          <w:b/>
          <w:bCs/>
          <w:kern w:val="2"/>
          <w:bdr w:val="none" w:sz="0" w:space="0" w:color="auto" w:frame="1"/>
          <w:lang w:eastAsia="lv-LV"/>
        </w:rPr>
        <w:t>Pretendenta atbilst</w:t>
      </w:r>
      <w:r w:rsidRPr="006F5B7F">
        <w:rPr>
          <w:rFonts w:eastAsia="Arial Unicode MS" w:cs="Arial Unicode MS"/>
          <w:b/>
          <w:bCs/>
          <w:kern w:val="2"/>
          <w:bdr w:val="none" w:sz="0" w:space="0" w:color="auto" w:frame="1"/>
          <w:lang w:eastAsia="lv-LV"/>
        </w:rPr>
        <w:t>ī</w:t>
      </w:r>
      <w:r w:rsidRPr="006F5B7F">
        <w:rPr>
          <w:rFonts w:eastAsia="Arial Unicode MS" w:hAnsi="Arial Unicode MS" w:cs="Arial Unicode MS"/>
          <w:b/>
          <w:bCs/>
          <w:kern w:val="2"/>
          <w:bdr w:val="none" w:sz="0" w:space="0" w:color="auto" w:frame="1"/>
          <w:lang w:eastAsia="lv-LV"/>
        </w:rPr>
        <w:t>bas p</w:t>
      </w:r>
      <w:r w:rsidRPr="006F5B7F">
        <w:rPr>
          <w:rFonts w:eastAsia="Arial Unicode MS" w:cs="Arial Unicode MS"/>
          <w:b/>
          <w:bCs/>
          <w:kern w:val="2"/>
          <w:bdr w:val="none" w:sz="0" w:space="0" w:color="auto" w:frame="1"/>
          <w:lang w:eastAsia="lv-LV"/>
        </w:rPr>
        <w:t>ā</w:t>
      </w:r>
      <w:r w:rsidRPr="006F5B7F">
        <w:rPr>
          <w:rFonts w:eastAsia="Arial Unicode MS" w:hAnsi="Arial Unicode MS" w:cs="Arial Unicode MS"/>
          <w:b/>
          <w:bCs/>
          <w:kern w:val="2"/>
          <w:bdr w:val="none" w:sz="0" w:space="0" w:color="auto" w:frame="1"/>
          <w:lang w:eastAsia="lv-LV"/>
        </w:rPr>
        <w:t>rbaude atbilsto</w:t>
      </w:r>
      <w:r w:rsidRPr="006F5B7F">
        <w:rPr>
          <w:rFonts w:eastAsia="Arial Unicode MS" w:cs="Arial Unicode MS"/>
          <w:b/>
          <w:bCs/>
          <w:kern w:val="2"/>
          <w:bdr w:val="none" w:sz="0" w:space="0" w:color="auto" w:frame="1"/>
          <w:lang w:eastAsia="lv-LV"/>
        </w:rPr>
        <w:t>š</w:t>
      </w:r>
      <w:r w:rsidRPr="006F5B7F">
        <w:rPr>
          <w:rFonts w:eastAsia="Arial Unicode MS" w:hAnsi="Arial Unicode MS" w:cs="Arial Unicode MS"/>
          <w:b/>
          <w:bCs/>
          <w:kern w:val="2"/>
          <w:bdr w:val="none" w:sz="0" w:space="0" w:color="auto" w:frame="1"/>
          <w:lang w:eastAsia="lv-LV"/>
        </w:rPr>
        <w:t>i Publisko iepirkumu likuma 42.panta pirm</w:t>
      </w:r>
      <w:r w:rsidRPr="006F5B7F">
        <w:rPr>
          <w:rFonts w:eastAsia="Arial Unicode MS" w:cs="Arial Unicode MS"/>
          <w:b/>
          <w:bCs/>
          <w:kern w:val="2"/>
          <w:bdr w:val="none" w:sz="0" w:space="0" w:color="auto" w:frame="1"/>
          <w:lang w:eastAsia="lv-LV"/>
        </w:rPr>
        <w:t>ā</w:t>
      </w:r>
      <w:r w:rsidRPr="006F5B7F">
        <w:rPr>
          <w:rFonts w:eastAsia="Arial Unicode MS" w:hAnsi="Arial Unicode MS" w:cs="Arial Unicode MS"/>
          <w:b/>
          <w:bCs/>
          <w:kern w:val="2"/>
          <w:bdr w:val="none" w:sz="0" w:space="0" w:color="auto" w:frame="1"/>
          <w:lang w:eastAsia="lv-LV"/>
        </w:rPr>
        <w:t>s da</w:t>
      </w:r>
      <w:r w:rsidRPr="006F5B7F">
        <w:rPr>
          <w:rFonts w:eastAsia="Arial Unicode MS" w:cs="Arial Unicode MS"/>
          <w:b/>
          <w:bCs/>
          <w:kern w:val="2"/>
          <w:bdr w:val="none" w:sz="0" w:space="0" w:color="auto" w:frame="1"/>
          <w:lang w:eastAsia="lv-LV"/>
        </w:rPr>
        <w:t>ļ</w:t>
      </w:r>
      <w:r w:rsidRPr="006F5B7F">
        <w:rPr>
          <w:rFonts w:eastAsia="Arial Unicode MS" w:hAnsi="Arial Unicode MS" w:cs="Arial Unicode MS"/>
          <w:b/>
          <w:bCs/>
          <w:kern w:val="2"/>
          <w:bdr w:val="none" w:sz="0" w:space="0" w:color="auto" w:frame="1"/>
          <w:lang w:eastAsia="lv-LV"/>
        </w:rPr>
        <w:t>as pras</w:t>
      </w:r>
      <w:r w:rsidRPr="006F5B7F">
        <w:rPr>
          <w:rFonts w:eastAsia="Arial Unicode MS" w:cs="Arial Unicode MS"/>
          <w:b/>
          <w:bCs/>
          <w:kern w:val="2"/>
          <w:bdr w:val="none" w:sz="0" w:space="0" w:color="auto" w:frame="1"/>
          <w:lang w:eastAsia="lv-LV"/>
        </w:rPr>
        <w:t>ī</w:t>
      </w:r>
      <w:r w:rsidRPr="006F5B7F">
        <w:rPr>
          <w:rFonts w:eastAsia="Arial Unicode MS" w:hAnsi="Arial Unicode MS" w:cs="Arial Unicode MS"/>
          <w:b/>
          <w:bCs/>
          <w:kern w:val="2"/>
          <w:bdr w:val="none" w:sz="0" w:space="0" w:color="auto" w:frame="1"/>
          <w:lang w:eastAsia="lv-LV"/>
        </w:rPr>
        <w:t>b</w:t>
      </w:r>
      <w:r w:rsidRPr="006F5B7F">
        <w:rPr>
          <w:rFonts w:eastAsia="Arial Unicode MS" w:cs="Arial Unicode MS"/>
          <w:b/>
          <w:bCs/>
          <w:kern w:val="2"/>
          <w:bdr w:val="none" w:sz="0" w:space="0" w:color="auto" w:frame="1"/>
          <w:lang w:eastAsia="lv-LV"/>
        </w:rPr>
        <w:t>ā</w:t>
      </w:r>
      <w:r w:rsidRPr="006F5B7F">
        <w:rPr>
          <w:rFonts w:eastAsia="Arial Unicode MS" w:hAnsi="Arial Unicode MS" w:cs="Arial Unicode MS"/>
          <w:b/>
          <w:bCs/>
          <w:kern w:val="2"/>
          <w:bdr w:val="none" w:sz="0" w:space="0" w:color="auto" w:frame="1"/>
          <w:lang w:eastAsia="lv-LV"/>
        </w:rPr>
        <w:t>m</w:t>
      </w:r>
    </w:p>
    <w:p w:rsidR="00B66946" w:rsidRDefault="00B66946" w:rsidP="00B66946">
      <w:pPr>
        <w:spacing w:after="120"/>
        <w:ind w:left="567" w:hanging="567"/>
        <w:jc w:val="both"/>
        <w:rPr>
          <w:rFonts w:eastAsia="Calibri"/>
          <w:i/>
          <w:color w:val="FF0000"/>
          <w:bdr w:val="none" w:sz="0" w:space="0" w:color="auto" w:frame="1"/>
          <w:lang w:eastAsia="lv-LV"/>
        </w:rPr>
      </w:pPr>
      <w:bookmarkStart w:id="31" w:name="_Ref437777437"/>
      <w:r>
        <w:rPr>
          <w:rFonts w:eastAsia="Calibri"/>
          <w:bdr w:val="none" w:sz="0" w:space="0" w:color="auto" w:frame="1"/>
          <w:lang w:eastAsia="lv-LV"/>
        </w:rPr>
        <w:t>9.1.</w:t>
      </w:r>
      <w:r>
        <w:rPr>
          <w:rFonts w:eastAsia="Calibri"/>
          <w:bdr w:val="none" w:sz="0" w:space="0" w:color="auto" w:frame="1"/>
          <w:lang w:eastAsia="lv-LV"/>
        </w:rPr>
        <w:tab/>
        <w:t>Komisija izslēdz Pretendentu saskaņā ar Publisko iepirkuma likuma 42.pantu no turpmākās dalības konkursā, ja:</w:t>
      </w:r>
      <w:bookmarkEnd w:id="31"/>
    </w:p>
    <w:p w:rsidR="00B66946" w:rsidRDefault="00B66946" w:rsidP="00B66946">
      <w:pPr>
        <w:spacing w:after="120"/>
        <w:ind w:left="851" w:hanging="851"/>
        <w:jc w:val="both"/>
        <w:rPr>
          <w:rFonts w:eastAsia="Calibri"/>
          <w:bdr w:val="none" w:sz="0" w:space="0" w:color="auto" w:frame="1"/>
          <w:lang w:eastAsia="lv-LV"/>
        </w:rPr>
      </w:pPr>
      <w:r>
        <w:rPr>
          <w:rFonts w:eastAsia="Calibri"/>
          <w:bdr w:val="none" w:sz="0" w:space="0" w:color="auto" w:frame="1"/>
          <w:lang w:eastAsia="lv-LV"/>
        </w:rPr>
        <w:lastRenderedPageBreak/>
        <w:t>9.1.1.</w:t>
      </w:r>
      <w:r>
        <w:rPr>
          <w:rFonts w:eastAsia="Calibri"/>
          <w:bdr w:val="none" w:sz="0" w:space="0" w:color="auto" w:frame="1"/>
          <w:lang w:eastAsia="lv-LV"/>
        </w:rPr>
        <w:tab/>
      </w:r>
      <w:bookmarkStart w:id="32" w:name="_Ref437777339"/>
      <w:r>
        <w:rPr>
          <w:rFonts w:eastAsia="Calibri"/>
          <w:bdr w:val="none" w:sz="0" w:space="0" w:color="auto" w:frame="1"/>
          <w:lang w:eastAsia="lv-LV"/>
        </w:rPr>
        <w:t xml:space="preserve">Pretendents vai persona, kura ir Pretendenta valdes vai padomes loceklis, </w:t>
      </w:r>
      <w:proofErr w:type="spellStart"/>
      <w:r>
        <w:rPr>
          <w:rFonts w:eastAsia="Calibri"/>
          <w:bdr w:val="none" w:sz="0" w:space="0" w:color="auto" w:frame="1"/>
          <w:lang w:eastAsia="lv-LV"/>
        </w:rPr>
        <w:t>pārstāvēttiesīga</w:t>
      </w:r>
      <w:proofErr w:type="spellEnd"/>
      <w:r>
        <w:rPr>
          <w:rFonts w:eastAsia="Calibri"/>
          <w:bdr w:val="none" w:sz="0" w:space="0" w:color="auto" w:frame="1"/>
          <w:lang w:eastAsia="lv-LV"/>
        </w:rPr>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bookmarkEnd w:id="32"/>
    </w:p>
    <w:p w:rsidR="00B66946" w:rsidRDefault="00B66946" w:rsidP="00B66946">
      <w:pPr>
        <w:spacing w:after="120"/>
        <w:ind w:left="851" w:hanging="851"/>
        <w:jc w:val="both"/>
        <w:rPr>
          <w:rFonts w:eastAsia="Calibri"/>
          <w:bdr w:val="none" w:sz="0" w:space="0" w:color="auto" w:frame="1"/>
          <w:lang w:eastAsia="lv-LV"/>
        </w:rPr>
      </w:pPr>
      <w:r>
        <w:rPr>
          <w:rFonts w:eastAsia="Calibri"/>
          <w:bdr w:val="none" w:sz="0" w:space="0" w:color="auto" w:frame="1"/>
          <w:lang w:eastAsia="lv-LV"/>
        </w:rPr>
        <w:tab/>
        <w:t>a) noziedzīgas organizācijas izveidošana, vadīšana, iesaistīšanās tajā vai tās sastāvā ietilpstošā organizētā grupā vai citā noziedzīgā formējumā vai piedalīšanās šādas organizācijas izdarītajos noziedzīgajos nodarījumos;</w:t>
      </w:r>
    </w:p>
    <w:p w:rsidR="00B66946" w:rsidRDefault="00B66946" w:rsidP="00B66946">
      <w:pPr>
        <w:spacing w:after="120"/>
        <w:ind w:left="851" w:hanging="851"/>
        <w:jc w:val="both"/>
        <w:rPr>
          <w:rFonts w:eastAsia="Calibri"/>
          <w:bdr w:val="none" w:sz="0" w:space="0" w:color="auto" w:frame="1"/>
          <w:lang w:eastAsia="lv-LV"/>
        </w:rPr>
      </w:pPr>
      <w:r>
        <w:rPr>
          <w:rFonts w:eastAsia="Calibri"/>
          <w:bdr w:val="none" w:sz="0" w:space="0" w:color="auto" w:frame="1"/>
          <w:lang w:eastAsia="lv-LV"/>
        </w:rPr>
        <w:tab/>
        <w:t>b) kukuļņemšana, kukuļdošana, kukuļa piesavināšanās, starpniecība kukuļošanā, neatļauta piedalīšanās mantiskajos darījumos, neatļauta labumu pieņemšana, komerciāla uzpirkšana, prettiesiska labuma pieprasīšana, pieņemšana un došana, tirgošanās ar ietekmi;</w:t>
      </w:r>
    </w:p>
    <w:p w:rsidR="00B66946" w:rsidRDefault="00B66946" w:rsidP="00B66946">
      <w:pPr>
        <w:spacing w:after="120"/>
        <w:ind w:left="851" w:hanging="851"/>
        <w:jc w:val="both"/>
        <w:rPr>
          <w:rFonts w:eastAsia="Calibri"/>
          <w:bdr w:val="none" w:sz="0" w:space="0" w:color="auto" w:frame="1"/>
          <w:lang w:eastAsia="lv-LV"/>
        </w:rPr>
      </w:pPr>
      <w:r>
        <w:rPr>
          <w:rFonts w:eastAsia="Calibri"/>
          <w:bdr w:val="none" w:sz="0" w:space="0" w:color="auto" w:frame="1"/>
          <w:lang w:eastAsia="lv-LV"/>
        </w:rPr>
        <w:tab/>
        <w:t>c) krāpšana, piesavināšanās vai noziedzīgi iegūtu līdzekļu legalizēšana;</w:t>
      </w:r>
    </w:p>
    <w:p w:rsidR="00B66946" w:rsidRDefault="00B66946" w:rsidP="00B66946">
      <w:pPr>
        <w:spacing w:after="120"/>
        <w:ind w:left="851" w:hanging="851"/>
        <w:jc w:val="both"/>
        <w:rPr>
          <w:rFonts w:eastAsia="Calibri"/>
          <w:bdr w:val="none" w:sz="0" w:space="0" w:color="auto" w:frame="1"/>
          <w:lang w:eastAsia="lv-LV"/>
        </w:rPr>
      </w:pPr>
      <w:r>
        <w:rPr>
          <w:rFonts w:eastAsia="Calibri"/>
          <w:bdr w:val="none" w:sz="0" w:space="0" w:color="auto" w:frame="1"/>
          <w:lang w:eastAsia="lv-LV"/>
        </w:rPr>
        <w:tab/>
        <w:t>d) terorisms, terorisma finansēšana, aicinājums uz terorismu, terorisma draudi vai personas vervēšana un apmācīšana  terora aktu veikšanai;</w:t>
      </w:r>
    </w:p>
    <w:p w:rsidR="00B66946" w:rsidRDefault="00B66946" w:rsidP="00B66946">
      <w:pPr>
        <w:spacing w:after="120"/>
        <w:ind w:left="851" w:hanging="851"/>
        <w:jc w:val="both"/>
        <w:rPr>
          <w:rFonts w:eastAsia="Calibri"/>
          <w:bdr w:val="none" w:sz="0" w:space="0" w:color="auto" w:frame="1"/>
          <w:lang w:eastAsia="lv-LV"/>
        </w:rPr>
      </w:pPr>
      <w:r>
        <w:rPr>
          <w:rFonts w:eastAsia="Calibri"/>
          <w:bdr w:val="none" w:sz="0" w:space="0" w:color="auto" w:frame="1"/>
          <w:lang w:eastAsia="lv-LV"/>
        </w:rPr>
        <w:tab/>
        <w:t>e) cilvēku tirdzniecība;</w:t>
      </w:r>
    </w:p>
    <w:p w:rsidR="00B66946" w:rsidRDefault="00B66946" w:rsidP="00B66946">
      <w:pPr>
        <w:spacing w:after="120"/>
        <w:ind w:left="851" w:hanging="851"/>
        <w:jc w:val="both"/>
        <w:rPr>
          <w:rFonts w:eastAsia="Calibri"/>
          <w:bdr w:val="none" w:sz="0" w:space="0" w:color="auto" w:frame="1"/>
          <w:lang w:eastAsia="lv-LV"/>
        </w:rPr>
      </w:pPr>
      <w:r>
        <w:rPr>
          <w:rFonts w:eastAsia="Calibri"/>
          <w:bdr w:val="none" w:sz="0" w:space="0" w:color="auto" w:frame="1"/>
          <w:lang w:eastAsia="lv-LV"/>
        </w:rPr>
        <w:tab/>
        <w:t>f) izvairīšanās no nodokļu un tiem pielīdzināto maksājumu samaksas.</w:t>
      </w:r>
    </w:p>
    <w:p w:rsidR="00B66946" w:rsidRDefault="00B66946" w:rsidP="00B66946">
      <w:pPr>
        <w:spacing w:after="120"/>
        <w:ind w:left="851" w:hanging="851"/>
        <w:jc w:val="both"/>
        <w:rPr>
          <w:rFonts w:eastAsia="Calibri"/>
          <w:bdr w:val="none" w:sz="0" w:space="0" w:color="auto" w:frame="1"/>
          <w:lang w:eastAsia="lv-LV"/>
        </w:rPr>
      </w:pPr>
      <w:bookmarkStart w:id="33" w:name="_Ref437777307"/>
      <w:r>
        <w:rPr>
          <w:rFonts w:eastAsia="Calibri" w:hAnsi="Calibri" w:cs="Calibri"/>
          <w:bdr w:val="none" w:sz="0" w:space="0" w:color="auto" w:frame="1"/>
          <w:lang w:eastAsia="lv-LV"/>
        </w:rPr>
        <w:t>9.1.2.</w:t>
      </w:r>
      <w:r>
        <w:rPr>
          <w:rFonts w:eastAsia="Calibri" w:hAnsi="Calibri" w:cs="Calibri"/>
          <w:bdr w:val="none" w:sz="0" w:space="0" w:color="auto" w:frame="1"/>
          <w:lang w:eastAsia="lv-LV"/>
        </w:rPr>
        <w:tab/>
      </w:r>
      <w:r>
        <w:rPr>
          <w:rFonts w:eastAsia="Calibri"/>
          <w:bdr w:val="none" w:sz="0" w:space="0" w:color="auto" w:frame="1"/>
          <w:lang w:eastAsia="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Pr>
          <w:rFonts w:eastAsia="Calibri"/>
          <w:bdr w:val="none" w:sz="0" w:space="0" w:color="auto" w:frame="1"/>
          <w:lang w:eastAsia="lv-LV"/>
        </w:rPr>
        <w:t>euro</w:t>
      </w:r>
      <w:proofErr w:type="spellEnd"/>
      <w:r>
        <w:rPr>
          <w:rFonts w:eastAsia="Calibri"/>
          <w:bdr w:val="none" w:sz="0" w:space="0" w:color="auto" w:frame="1"/>
          <w:lang w:eastAsia="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B66946" w:rsidRDefault="00B66946" w:rsidP="00B66946">
      <w:pPr>
        <w:spacing w:after="120"/>
        <w:ind w:left="851" w:hanging="851"/>
        <w:jc w:val="both"/>
        <w:rPr>
          <w:rFonts w:eastAsia="Calibri"/>
          <w:bdr w:val="none" w:sz="0" w:space="0" w:color="auto" w:frame="1"/>
          <w:lang w:eastAsia="lv-LV"/>
        </w:rPr>
      </w:pPr>
      <w:r>
        <w:rPr>
          <w:rFonts w:eastAsia="Calibri"/>
          <w:bdr w:val="none" w:sz="0" w:space="0" w:color="auto" w:frame="1"/>
          <w:lang w:eastAsia="lv-LV"/>
        </w:rPr>
        <w:t>9.1.3.</w:t>
      </w:r>
      <w:r>
        <w:rPr>
          <w:rFonts w:eastAsia="Calibri"/>
          <w:bdr w:val="none" w:sz="0" w:space="0" w:color="auto" w:frame="1"/>
          <w:lang w:eastAsia="lv-LV"/>
        </w:rPr>
        <w:tab/>
        <w:t>Ir pasludināts Pretendenta maksātnespējas process, apturēta tā saimnieciskā darbība, Pretendents tiek likvidēts.</w:t>
      </w:r>
    </w:p>
    <w:p w:rsidR="00B66946" w:rsidRDefault="00B66946" w:rsidP="00B66946">
      <w:pPr>
        <w:spacing w:after="120"/>
        <w:ind w:left="851" w:hanging="851"/>
        <w:jc w:val="both"/>
        <w:rPr>
          <w:rFonts w:eastAsia="Calibri"/>
          <w:bdr w:val="none" w:sz="0" w:space="0" w:color="auto" w:frame="1"/>
          <w:lang w:eastAsia="lv-LV"/>
        </w:rPr>
      </w:pPr>
      <w:r>
        <w:rPr>
          <w:rFonts w:eastAsia="Calibri"/>
          <w:bdr w:val="none" w:sz="0" w:space="0" w:color="auto" w:frame="1"/>
          <w:lang w:eastAsia="lv-LV"/>
        </w:rPr>
        <w:t>9.1.4.</w:t>
      </w:r>
      <w:r>
        <w:rPr>
          <w:rFonts w:eastAsia="Calibri"/>
          <w:bdr w:val="none" w:sz="0" w:space="0" w:color="auto" w:frame="1"/>
          <w:lang w:eastAsia="lv-LV"/>
        </w:rPr>
        <w:tab/>
        <w:t>Iepirkuma procedūras dokumentu sagatavotājs (pasūtītāja amatpersona vai darbinieks) iepirkuma komisijas loceklis vai eksperts ir saistīts ar Pretendentu Publisko iepirkumu likuma 25.panta pirmās un otrās daļas izpratnē vai ir ieinteresēts kāda Pretendenta izvēlē, un Pasūtītājam nav iespējams novērst šo situāciju ar Pretendentu mazāk ierobežojošiem pasākumiem.</w:t>
      </w:r>
    </w:p>
    <w:p w:rsidR="00B66946" w:rsidRDefault="00B66946" w:rsidP="00B66946">
      <w:pPr>
        <w:spacing w:after="120"/>
        <w:ind w:left="851" w:hanging="851"/>
        <w:jc w:val="both"/>
        <w:rPr>
          <w:rFonts w:eastAsia="Calibri"/>
          <w:bdr w:val="none" w:sz="0" w:space="0" w:color="auto" w:frame="1"/>
          <w:lang w:eastAsia="lv-LV"/>
        </w:rPr>
      </w:pPr>
      <w:r>
        <w:rPr>
          <w:rFonts w:eastAsia="Calibri"/>
          <w:bdr w:val="none" w:sz="0" w:space="0" w:color="auto" w:frame="1"/>
          <w:lang w:eastAsia="lv-LV"/>
        </w:rPr>
        <w:t>9.1.5.</w:t>
      </w:r>
      <w:r>
        <w:rPr>
          <w:rFonts w:eastAsia="Calibri"/>
          <w:bdr w:val="none" w:sz="0" w:space="0" w:color="auto" w:frame="1"/>
          <w:lang w:eastAsia="lv-LV"/>
        </w:rPr>
        <w:tab/>
        <w:t>Pretendentam ir konkurenci ierobežojošas priekšrocības iepirkuma procedūrā, ja tas vai ar to saistīta juridiskā persona iesaistījās iepirkuma procedūras sagatavošanā saskaņā ar Publisko iepirkumu likuma 18.panta ceturto daļu un šīs priekšrocības nevar novērst ar mazāk ierobežojošiem pasākumiem, un Pretendents nevar pierādīt, ka tā vai ar to saistītas juridiskās personas dalība iepirkuma procedūras sagatavošanā neierobežo konkurenci.</w:t>
      </w:r>
    </w:p>
    <w:p w:rsidR="00B66946" w:rsidRDefault="00B66946" w:rsidP="00B66946">
      <w:pPr>
        <w:spacing w:after="120"/>
        <w:ind w:left="851" w:hanging="851"/>
        <w:jc w:val="both"/>
        <w:rPr>
          <w:rFonts w:eastAsia="Calibri"/>
          <w:bdr w:val="none" w:sz="0" w:space="0" w:color="auto" w:frame="1"/>
          <w:lang w:eastAsia="lv-LV"/>
        </w:rPr>
      </w:pPr>
      <w:r>
        <w:rPr>
          <w:rFonts w:eastAsia="Calibri"/>
          <w:bdr w:val="none" w:sz="0" w:space="0" w:color="auto" w:frame="1"/>
          <w:lang w:eastAsia="lv-LV"/>
        </w:rPr>
        <w:t>9.1.6.</w:t>
      </w:r>
      <w:r>
        <w:rPr>
          <w:rFonts w:eastAsia="Calibri"/>
          <w:bdr w:val="none" w:sz="0" w:space="0" w:color="auto" w:frame="1"/>
          <w:lang w:eastAsia="lv-LV"/>
        </w:rPr>
        <w:tab/>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B66946" w:rsidRDefault="00B66946" w:rsidP="00B66946">
      <w:pPr>
        <w:spacing w:after="120"/>
        <w:ind w:left="851" w:hanging="851"/>
        <w:jc w:val="both"/>
        <w:rPr>
          <w:rFonts w:eastAsia="Calibri"/>
          <w:bdr w:val="none" w:sz="0" w:space="0" w:color="auto" w:frame="1"/>
          <w:lang w:eastAsia="lv-LV"/>
        </w:rPr>
      </w:pPr>
      <w:r>
        <w:rPr>
          <w:rFonts w:eastAsia="Calibri"/>
          <w:bdr w:val="none" w:sz="0" w:space="0" w:color="auto" w:frame="1"/>
          <w:lang w:eastAsia="lv-LV"/>
        </w:rPr>
        <w:lastRenderedPageBreak/>
        <w:t>9.1.7.</w:t>
      </w:r>
      <w:r>
        <w:rPr>
          <w:rFonts w:eastAsia="Calibri"/>
          <w:bdr w:val="none" w:sz="0" w:space="0" w:color="auto" w:frame="1"/>
          <w:lang w:eastAsia="lv-LV"/>
        </w:rPr>
        <w:tab/>
        <w:t>Pretendents ar kompetentas institūcijas lēmumu vai tiesas spriedumu, kas stājies spēkā un kļuvis neapstrīdams un nepārsūdzams, ir atzīts par vainīgu pārkāpumā, kas izpaužas kā:</w:t>
      </w:r>
      <w:bookmarkEnd w:id="33"/>
    </w:p>
    <w:p w:rsidR="00B66946" w:rsidRDefault="00B66946" w:rsidP="00B66946">
      <w:pPr>
        <w:spacing w:after="120"/>
        <w:ind w:left="851" w:hanging="851"/>
        <w:jc w:val="both"/>
        <w:rPr>
          <w:rFonts w:eastAsia="Calibri"/>
          <w:bdr w:val="none" w:sz="0" w:space="0" w:color="auto" w:frame="1"/>
          <w:lang w:eastAsia="lv-LV"/>
        </w:rPr>
      </w:pPr>
      <w:r>
        <w:rPr>
          <w:rFonts w:eastAsia="Calibri"/>
          <w:bdr w:val="none" w:sz="0" w:space="0" w:color="auto" w:frame="1"/>
          <w:lang w:eastAsia="lv-LV"/>
        </w:rPr>
        <w:tab/>
        <w:t>a)</w:t>
      </w:r>
      <w:r>
        <w:rPr>
          <w:rFonts w:eastAsia="Calibri"/>
          <w:bdr w:val="none" w:sz="0" w:space="0" w:color="auto" w:frame="1"/>
          <w:lang w:eastAsia="lv-LV"/>
        </w:rPr>
        <w:tab/>
      </w:r>
      <w:bookmarkStart w:id="34" w:name="_Ref437787854"/>
      <w:r>
        <w:rPr>
          <w:rFonts w:eastAsia="Calibri"/>
          <w:bdr w:val="none" w:sz="0" w:space="0" w:color="auto" w:frame="1"/>
          <w:lang w:eastAsia="lv-LV"/>
        </w:rPr>
        <w:t>viena vai vairāku personu nodarbināšana, ja tām nav nepieciešamās darba atļaujas vai ja tās nav tiesīgas uzturēties Eiropas Savienības dalībvalstī;</w:t>
      </w:r>
      <w:bookmarkEnd w:id="34"/>
    </w:p>
    <w:p w:rsidR="00B66946" w:rsidRDefault="00B66946" w:rsidP="00B66946">
      <w:pPr>
        <w:spacing w:after="120"/>
        <w:ind w:left="851" w:hanging="851"/>
        <w:jc w:val="both"/>
        <w:rPr>
          <w:rFonts w:eastAsia="Calibri"/>
          <w:bdr w:val="none" w:sz="0" w:space="0" w:color="auto" w:frame="1"/>
          <w:lang w:eastAsia="lv-LV"/>
        </w:rPr>
      </w:pPr>
      <w:r>
        <w:rPr>
          <w:rFonts w:eastAsia="Calibri"/>
          <w:bdr w:val="none" w:sz="0" w:space="0" w:color="auto" w:frame="1"/>
          <w:lang w:eastAsia="lv-LV"/>
        </w:rPr>
        <w:tab/>
        <w:t xml:space="preserve">b) </w:t>
      </w:r>
      <w:bookmarkStart w:id="35" w:name="_Ref437787873"/>
      <w:r>
        <w:rPr>
          <w:rFonts w:eastAsia="Calibri"/>
          <w:bdr w:val="none" w:sz="0" w:space="0" w:color="auto" w:frame="1"/>
          <w:lang w:eastAsia="lv-LV"/>
        </w:rPr>
        <w:t xml:space="preserve">personas nodarbināšana bez </w:t>
      </w:r>
      <w:proofErr w:type="spellStart"/>
      <w:r>
        <w:rPr>
          <w:rFonts w:eastAsia="Calibri"/>
          <w:bdr w:val="none" w:sz="0" w:space="0" w:color="auto" w:frame="1"/>
          <w:lang w:eastAsia="lv-LV"/>
        </w:rPr>
        <w:t>rakstveidā</w:t>
      </w:r>
      <w:proofErr w:type="spellEnd"/>
      <w:r>
        <w:rPr>
          <w:rFonts w:eastAsia="Calibri"/>
          <w:bdr w:val="none" w:sz="0" w:space="0" w:color="auto" w:frame="1"/>
          <w:lang w:eastAsia="lv-LV"/>
        </w:rPr>
        <w:t xml:space="preserve"> noslēgta darba līguma, nodokļu normatīvajos aktos noteiktajā termiņā, neiesniedzot par šo personu informatīvo deklarāciju par darbiniekiem, kas iesniedzama par personām, kuras uzsāk darbu.</w:t>
      </w:r>
      <w:bookmarkEnd w:id="35"/>
    </w:p>
    <w:p w:rsidR="00B66946" w:rsidRDefault="00B66946" w:rsidP="00B66946">
      <w:pPr>
        <w:spacing w:after="120"/>
        <w:ind w:left="851" w:hanging="851"/>
        <w:jc w:val="both"/>
        <w:rPr>
          <w:rFonts w:eastAsia="Calibri"/>
          <w:bdr w:val="none" w:sz="0" w:space="0" w:color="auto" w:frame="1"/>
          <w:lang w:eastAsia="lv-LV"/>
        </w:rPr>
      </w:pPr>
      <w:bookmarkStart w:id="36" w:name="_Ref437777395"/>
      <w:r>
        <w:rPr>
          <w:rFonts w:eastAsia="Calibri" w:hAnsi="Calibri" w:cs="Calibri"/>
          <w:bdr w:val="none" w:sz="0" w:space="0" w:color="auto" w:frame="1"/>
          <w:lang w:eastAsia="lv-LV"/>
        </w:rPr>
        <w:t>9.1.8.</w:t>
      </w:r>
      <w:r>
        <w:rPr>
          <w:rFonts w:eastAsia="Calibri" w:hAnsi="Calibri" w:cs="Calibri"/>
          <w:bdr w:val="none" w:sz="0" w:space="0" w:color="auto" w:frame="1"/>
          <w:lang w:eastAsia="lv-LV"/>
        </w:rPr>
        <w:tab/>
      </w:r>
      <w:r>
        <w:rPr>
          <w:rFonts w:eastAsia="Calibri"/>
          <w:bdr w:val="none" w:sz="0" w:space="0" w:color="auto" w:frame="1"/>
          <w:lang w:eastAsia="lv-LV"/>
        </w:rPr>
        <w:t>Pretendents ir sniedzis nepatiesu informāciju, lai apliecinātu atbilstību Publisko iepirkumu likuma 42.panta noteikumiem vai saskaņā ar Publisko iepirkumu likumā noteiktajām Pretendentu kvalifikācijas prasībām, vai nav sniedzis prasīto informāciju.</w:t>
      </w:r>
    </w:p>
    <w:p w:rsidR="00B66946" w:rsidRDefault="00B66946" w:rsidP="00B66946">
      <w:pPr>
        <w:spacing w:after="120"/>
        <w:ind w:left="851" w:hanging="851"/>
        <w:jc w:val="both"/>
        <w:rPr>
          <w:rFonts w:eastAsia="Calibri"/>
          <w:bdr w:val="none" w:sz="0" w:space="0" w:color="auto" w:frame="1"/>
          <w:lang w:eastAsia="lv-LV"/>
        </w:rPr>
      </w:pPr>
      <w:r>
        <w:rPr>
          <w:rFonts w:eastAsia="Calibri"/>
          <w:bdr w:val="none" w:sz="0" w:space="0" w:color="auto" w:frame="1"/>
          <w:lang w:eastAsia="lv-LV"/>
        </w:rPr>
        <w:t>9.1.9.</w:t>
      </w:r>
      <w:r>
        <w:rPr>
          <w:rFonts w:eastAsia="Calibri"/>
          <w:bdr w:val="none" w:sz="0" w:space="0" w:color="auto" w:frame="1"/>
          <w:lang w:eastAsia="lv-LV"/>
        </w:rPr>
        <w:tab/>
        <w:t>Uz personālsabiedrības biedru, ja Pretendents ir personālsabiedrība, ir attiecināmi Nolikuma 9.1. punkta 9.1.1. – 9.1.7.apakšpunktu nosacījumi.</w:t>
      </w:r>
    </w:p>
    <w:p w:rsidR="00B66946" w:rsidRDefault="00B66946" w:rsidP="00B66946">
      <w:pPr>
        <w:spacing w:after="120"/>
        <w:ind w:left="851" w:hanging="851"/>
        <w:jc w:val="both"/>
        <w:rPr>
          <w:rFonts w:eastAsia="Calibri"/>
          <w:bdr w:val="none" w:sz="0" w:space="0" w:color="auto" w:frame="1"/>
          <w:lang w:eastAsia="lv-LV"/>
        </w:rPr>
      </w:pPr>
      <w:r>
        <w:rPr>
          <w:rFonts w:eastAsia="Calibri"/>
          <w:bdr w:val="none" w:sz="0" w:space="0" w:color="auto" w:frame="1"/>
          <w:lang w:eastAsia="lv-LV"/>
        </w:rPr>
        <w:t>9.1.10.</w:t>
      </w:r>
      <w:r>
        <w:rPr>
          <w:rFonts w:eastAsia="Calibri"/>
          <w:bdr w:val="none" w:sz="0" w:space="0" w:color="auto" w:frame="1"/>
          <w:lang w:eastAsia="lv-LV"/>
        </w:rPr>
        <w:tab/>
        <w:t>Uz Pretendenta norādīto apakšuzņēmēju, kura veicamo būvdarbu vai sniedzamo pakalpojumu vērtība ir vismaz 10 procenti no kopējās publiska būvdarbu, pakalpojuma vai piegādes līguma vērtības, ir attiecināmi Nolikuma 9.1. punkta 9.1.1. – 9.1.7.apakšpunktu nosacījumi.</w:t>
      </w:r>
    </w:p>
    <w:p w:rsidR="00B66946" w:rsidRDefault="00B66946" w:rsidP="00B66946">
      <w:pPr>
        <w:spacing w:after="120"/>
        <w:ind w:left="851" w:hanging="851"/>
        <w:jc w:val="both"/>
        <w:rPr>
          <w:rFonts w:eastAsia="Calibri"/>
          <w:bdr w:val="none" w:sz="0" w:space="0" w:color="auto" w:frame="1"/>
          <w:lang w:eastAsia="lv-LV"/>
        </w:rPr>
      </w:pPr>
      <w:r>
        <w:rPr>
          <w:rFonts w:eastAsia="Calibri"/>
          <w:bdr w:val="none" w:sz="0" w:space="0" w:color="auto" w:frame="1"/>
          <w:lang w:eastAsia="lv-LV"/>
        </w:rPr>
        <w:t>9.1.11.</w:t>
      </w:r>
      <w:r>
        <w:rPr>
          <w:rFonts w:eastAsia="Calibri"/>
          <w:bdr w:val="none" w:sz="0" w:space="0" w:color="auto" w:frame="1"/>
          <w:lang w:eastAsia="lv-LV"/>
        </w:rPr>
        <w:tab/>
        <w:t>Uz Pretendenta norādīto personu, uz kuras iespējām Pretendents balstās, lai apliecinātu, ka tā kvalifikācija atbilst paziņojumā par līgumu vai iepirkuma procedūras dokumentos noteiktajām prasībām, ir attiecināmi Nolikuma 9.1. punkta 9.1.1. – 9.1.7.apakšpunktu nosacījumi.</w:t>
      </w:r>
    </w:p>
    <w:p w:rsidR="00B66946" w:rsidRDefault="00B66946" w:rsidP="00B66946">
      <w:pPr>
        <w:spacing w:after="120"/>
        <w:ind w:left="567" w:hanging="567"/>
        <w:jc w:val="both"/>
        <w:rPr>
          <w:rFonts w:eastAsia="Calibri"/>
          <w:bdr w:val="none" w:sz="0" w:space="0" w:color="auto" w:frame="1"/>
          <w:lang w:eastAsia="lv-LV"/>
        </w:rPr>
      </w:pPr>
      <w:r>
        <w:rPr>
          <w:rFonts w:eastAsia="Calibri" w:hAnsi="Calibri" w:cs="Calibri"/>
          <w:bdr w:val="none" w:sz="0" w:space="0" w:color="auto" w:frame="1"/>
          <w:lang w:eastAsia="lv-LV"/>
        </w:rPr>
        <w:t>9.2.</w:t>
      </w:r>
      <w:r>
        <w:rPr>
          <w:rFonts w:eastAsia="Calibri" w:hAnsi="Calibri" w:cs="Calibri"/>
          <w:bdr w:val="none" w:sz="0" w:space="0" w:color="auto" w:frame="1"/>
          <w:lang w:eastAsia="lv-LV"/>
        </w:rPr>
        <w:tab/>
      </w:r>
      <w:r>
        <w:rPr>
          <w:rFonts w:eastAsia="Calibri"/>
          <w:bdr w:val="none" w:sz="0" w:space="0" w:color="auto" w:frame="1"/>
          <w:lang w:eastAsia="lv-LV"/>
        </w:rPr>
        <w:t>Pasūtītājs pieprasa, lai Pretendents nomaina apakšuzņēmēju, kura sniedzamo pakalpojumu vērtība ir vismaz 10 procenti no kopējās publiska pakalpojuma līguma vērtības, ja tas atbilst Publisko iepirkumu likuma 42.panta pirmās daļas 2.-7.punktos minētajiem izslēgšanas gadījumiem, un personu, uz kuras iespējām Pretendents balstās, lai apliecinātu, ka tā kvalifikācija atbilst paziņojumā par līgumu vai iepirkuma procedūras dokumentos noteiktajām prasībām, ja tā atbilst Publisko iepirkumu likuma 42.panta pirmās daļas 2.-7.punktos minētajiem izslēgšanas gadījumiem. Ja Pretendents 10 (desmit) darbadienu laikā pēc pieprasījuma izsniegšanas vai nosūtīšanas dienas neiesniedz dokumentus par jaunu iepirkuma procedūras dokumentos noteiktajām prasībām atbilstošu apakšuzņēmēju vai personu, uz kuras iespējām Pretendents balstās, lai apliecinātu, ka tā kvalifikācija atbilst paziņojumā par līgumu vai iepirkuma procedūras dokumentos noteiktajām prasībām, pasūtītājs izslēdz Pretendentu  no dalības iepirkuma procedūrā.</w:t>
      </w:r>
    </w:p>
    <w:p w:rsidR="00B66946" w:rsidRDefault="00B66946" w:rsidP="00B66946">
      <w:pPr>
        <w:spacing w:after="120"/>
        <w:ind w:left="567" w:hanging="567"/>
        <w:jc w:val="both"/>
        <w:rPr>
          <w:rFonts w:eastAsia="Calibri"/>
          <w:bdr w:val="none" w:sz="0" w:space="0" w:color="auto" w:frame="1"/>
          <w:lang w:eastAsia="lv-LV"/>
        </w:rPr>
      </w:pPr>
      <w:r>
        <w:rPr>
          <w:rFonts w:eastAsia="Calibri" w:hAnsi="Calibri" w:cs="Calibri"/>
          <w:bdr w:val="none" w:sz="0" w:space="0" w:color="auto" w:frame="1"/>
          <w:lang w:eastAsia="lv-LV"/>
        </w:rPr>
        <w:t>9.3.</w:t>
      </w:r>
      <w:r>
        <w:rPr>
          <w:rFonts w:eastAsia="Calibri" w:hAnsi="Calibri" w:cs="Calibri"/>
          <w:bdr w:val="none" w:sz="0" w:space="0" w:color="auto" w:frame="1"/>
          <w:lang w:eastAsia="lv-LV"/>
        </w:rPr>
        <w:tab/>
      </w:r>
      <w:r>
        <w:rPr>
          <w:rFonts w:eastAsia="Calibri"/>
          <w:bdr w:val="none" w:sz="0" w:space="0" w:color="auto" w:frame="1"/>
          <w:lang w:eastAsia="lv-LV"/>
        </w:rPr>
        <w:t>Uzticamības nodrošināšanai iesniegto piedāvājumu vērtēšana</w:t>
      </w:r>
      <w:bookmarkEnd w:id="36"/>
      <w:r>
        <w:rPr>
          <w:rFonts w:eastAsia="Calibri"/>
          <w:bdr w:val="none" w:sz="0" w:space="0" w:color="auto" w:frame="1"/>
          <w:lang w:eastAsia="lv-LV"/>
        </w:rPr>
        <w:t>:</w:t>
      </w:r>
    </w:p>
    <w:p w:rsidR="00B66946" w:rsidRDefault="00B66946" w:rsidP="00B66946">
      <w:pPr>
        <w:spacing w:after="120"/>
        <w:ind w:left="851" w:hanging="851"/>
        <w:jc w:val="both"/>
        <w:rPr>
          <w:rFonts w:eastAsia="Calibri"/>
          <w:bdr w:val="none" w:sz="0" w:space="0" w:color="auto" w:frame="1"/>
          <w:lang w:eastAsia="lv-LV"/>
        </w:rPr>
      </w:pPr>
      <w:r>
        <w:rPr>
          <w:rFonts w:eastAsia="Calibri" w:hAnsi="Calibri" w:cs="Calibri"/>
          <w:bdr w:val="none" w:sz="0" w:space="0" w:color="auto" w:frame="1"/>
          <w:lang w:eastAsia="lv-LV"/>
        </w:rPr>
        <w:t>9.3.1.</w:t>
      </w:r>
      <w:r>
        <w:rPr>
          <w:rFonts w:eastAsia="Calibri" w:hAnsi="Calibri" w:cs="Calibri"/>
          <w:bdr w:val="none" w:sz="0" w:space="0" w:color="auto" w:frame="1"/>
          <w:lang w:eastAsia="lv-LV"/>
        </w:rPr>
        <w:tab/>
      </w:r>
      <w:r>
        <w:rPr>
          <w:rFonts w:eastAsia="Calibri"/>
          <w:bdr w:val="none" w:sz="0" w:space="0" w:color="auto" w:frame="1"/>
          <w:lang w:eastAsia="lv-LV"/>
        </w:rPr>
        <w:t xml:space="preserve">Ja Pretendents vai personālsabiedrības biedrs, ja Pretendents ir personālsabiedrība, atbilst Publisko iepirkumu likuma 42.panta  pirmās daļas 1., 2., 3., 4., 6. vai 7.punktā minētajiem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Pr>
          <w:rFonts w:eastAsia="Calibri"/>
          <w:bdr w:val="none" w:sz="0" w:space="0" w:color="auto" w:frame="1"/>
          <w:lang w:eastAsia="lv-LV"/>
        </w:rPr>
        <w:t>personālvadības</w:t>
      </w:r>
      <w:proofErr w:type="spellEnd"/>
      <w:r>
        <w:rPr>
          <w:rFonts w:eastAsia="Calibri"/>
          <w:bdr w:val="none" w:sz="0" w:space="0" w:color="auto" w:frame="1"/>
          <w:lang w:eastAsia="lv-LV"/>
        </w:rPr>
        <w:t xml:space="preserve"> pasākumiem, lai pierādītu savu uzticamību un novēstu tādu pašu un līdzīgu gadījumu atkārtošanos nākotnē.</w:t>
      </w:r>
    </w:p>
    <w:p w:rsidR="00B66946" w:rsidRDefault="00B66946" w:rsidP="00B66946">
      <w:pPr>
        <w:spacing w:after="120"/>
        <w:ind w:left="851" w:hanging="851"/>
        <w:jc w:val="both"/>
        <w:rPr>
          <w:rFonts w:eastAsia="Calibri"/>
          <w:bdr w:val="none" w:sz="0" w:space="0" w:color="auto" w:frame="1"/>
          <w:lang w:eastAsia="lv-LV"/>
        </w:rPr>
      </w:pPr>
      <w:r>
        <w:rPr>
          <w:rFonts w:eastAsia="Calibri"/>
          <w:bdr w:val="none" w:sz="0" w:space="0" w:color="auto" w:frame="1"/>
          <w:lang w:eastAsia="lv-LV"/>
        </w:rPr>
        <w:t>9.3.2.</w:t>
      </w:r>
      <w:r>
        <w:rPr>
          <w:rFonts w:eastAsia="Calibri"/>
          <w:bdr w:val="none" w:sz="0" w:space="0" w:color="auto" w:frame="1"/>
          <w:lang w:eastAsia="lv-LV"/>
        </w:rPr>
        <w:tab/>
        <w:t>Ja Pretendents neiesniedz skaidrojumu un pierādījumus, Pasūtītājs izslēdz Pretendentu no dalības iepirkuma procedūrā kā atbilstošu Publisko iepirkumu likuma 42.panta pirmās daļas 1., 2., 3., 4., 6. vai 7.punktā minētajam izslēgšanas gadījumam.</w:t>
      </w:r>
    </w:p>
    <w:p w:rsidR="00B66946" w:rsidRDefault="00B66946" w:rsidP="00B66946">
      <w:pPr>
        <w:spacing w:after="120"/>
        <w:ind w:left="851" w:hanging="851"/>
        <w:jc w:val="both"/>
        <w:rPr>
          <w:rFonts w:eastAsia="Calibri"/>
          <w:bdr w:val="none" w:sz="0" w:space="0" w:color="auto" w:frame="1"/>
          <w:lang w:eastAsia="lv-LV"/>
        </w:rPr>
      </w:pPr>
      <w:r>
        <w:rPr>
          <w:rFonts w:eastAsia="Calibri"/>
          <w:bdr w:val="none" w:sz="0" w:space="0" w:color="auto" w:frame="1"/>
          <w:lang w:eastAsia="lv-LV"/>
        </w:rPr>
        <w:t>9.3.3.</w:t>
      </w:r>
      <w:r>
        <w:rPr>
          <w:rFonts w:eastAsia="Calibri"/>
          <w:bdr w:val="none" w:sz="0" w:space="0" w:color="auto" w:frame="1"/>
          <w:lang w:eastAsia="lv-LV"/>
        </w:rPr>
        <w:tab/>
        <w:t xml:space="preserve">Pasūtītājs izvērtē Pretendenta vai personālsabiedrības biedra veiktos pasākumus un to pierādījumus, ņemot vērā noziedzīga nodarījuma vai pārkāpuma smagumu un konkrētos </w:t>
      </w:r>
      <w:r>
        <w:rPr>
          <w:rFonts w:eastAsia="Calibri"/>
          <w:bdr w:val="none" w:sz="0" w:space="0" w:color="auto" w:frame="1"/>
          <w:lang w:eastAsia="lv-LV"/>
        </w:rPr>
        <w:lastRenderedPageBreak/>
        <w:t>apstākļus. Pasūtītājs var prasīt noziedzīgā nodarījuma vai pārkāpuma jomas kompetentām institūcijām atzinumus par Pretendenta veikto pasākumu pietiekamību uzticamības atjaunošanai un tādu pašu un līdzīgu gadījumu novēršanai nākotnē.</w:t>
      </w:r>
    </w:p>
    <w:p w:rsidR="00B66946" w:rsidRDefault="00B66946" w:rsidP="00B66946">
      <w:pPr>
        <w:pStyle w:val="Normal1"/>
        <w:tabs>
          <w:tab w:val="left" w:pos="319"/>
        </w:tabs>
        <w:spacing w:before="120" w:after="120"/>
        <w:ind w:left="720" w:hanging="720"/>
        <w:jc w:val="both"/>
        <w:rPr>
          <w:b/>
        </w:rPr>
      </w:pPr>
      <w:r>
        <w:rPr>
          <w:rFonts w:eastAsia="Calibri"/>
          <w:bdr w:val="none" w:sz="0" w:space="0" w:color="auto" w:frame="1"/>
          <w:lang w:eastAsia="lv-LV"/>
        </w:rPr>
        <w:t>9.3.4.</w:t>
      </w:r>
      <w:r>
        <w:rPr>
          <w:rFonts w:eastAsia="Calibri"/>
          <w:bdr w:val="none" w:sz="0" w:space="0" w:color="auto" w:frame="1"/>
          <w:lang w:eastAsia="lv-LV"/>
        </w:rPr>
        <w:tab/>
        <w:t>Ja Pasūtītājs veiktos pasākumus uzskata par pietiekamiem uzticamības atjaunošanai un līdzīgu gadījumu novēršanai nākotnē, tas pieņem lēmumu neizslēgt attiecīgo Pretendentu no dalības iepirkuma procedūrā. Ja veiktie pasākumi ir nepietiekami, Pasūtītājs pieņem lēmumu izslēgt Pretendentu no tālākās dalības iepirkuma procedūrā.</w:t>
      </w:r>
    </w:p>
    <w:p w:rsidR="00B66946" w:rsidRDefault="00B66946">
      <w:pPr>
        <w:pStyle w:val="Normal1"/>
        <w:tabs>
          <w:tab w:val="left" w:pos="319"/>
        </w:tabs>
        <w:spacing w:before="120" w:after="120"/>
        <w:rPr>
          <w:b/>
        </w:rPr>
      </w:pPr>
    </w:p>
    <w:p w:rsidR="00DC4D79" w:rsidRDefault="0085581F">
      <w:pPr>
        <w:pStyle w:val="Normal1"/>
        <w:tabs>
          <w:tab w:val="left" w:pos="319"/>
        </w:tabs>
        <w:spacing w:before="120" w:after="120"/>
      </w:pPr>
      <w:r>
        <w:rPr>
          <w:b/>
        </w:rPr>
        <w:t>Pielikumi:</w:t>
      </w:r>
    </w:p>
    <w:p w:rsidR="00DC4D79" w:rsidRDefault="0085581F">
      <w:pPr>
        <w:pStyle w:val="Normal1"/>
        <w:tabs>
          <w:tab w:val="left" w:pos="319"/>
        </w:tabs>
        <w:spacing w:before="120" w:after="120"/>
        <w:jc w:val="both"/>
      </w:pPr>
      <w:r>
        <w:rPr>
          <w:b/>
        </w:rPr>
        <w:t>1.pielikums</w:t>
      </w:r>
      <w:r>
        <w:rPr>
          <w:b/>
        </w:rPr>
        <w:tab/>
      </w:r>
      <w:r>
        <w:t xml:space="preserve">Pretendenta pieteikums. </w:t>
      </w:r>
    </w:p>
    <w:p w:rsidR="00DC4D79" w:rsidRDefault="0085581F">
      <w:pPr>
        <w:pStyle w:val="Normal1"/>
        <w:tabs>
          <w:tab w:val="left" w:pos="319"/>
        </w:tabs>
        <w:spacing w:before="120" w:after="120"/>
        <w:jc w:val="both"/>
      </w:pPr>
      <w:r>
        <w:rPr>
          <w:b/>
        </w:rPr>
        <w:t>2.pielikums</w:t>
      </w:r>
      <w:r>
        <w:rPr>
          <w:b/>
        </w:rPr>
        <w:tab/>
      </w:r>
      <w:r>
        <w:t>Darba uzdevums.</w:t>
      </w:r>
    </w:p>
    <w:p w:rsidR="00DC4D79" w:rsidRDefault="0085581F">
      <w:pPr>
        <w:pStyle w:val="Normal1"/>
        <w:spacing w:before="120" w:after="120"/>
        <w:jc w:val="both"/>
      </w:pPr>
      <w:r>
        <w:rPr>
          <w:b/>
        </w:rPr>
        <w:t>3.pielikums</w:t>
      </w:r>
      <w:r>
        <w:t xml:space="preserve"> </w:t>
      </w:r>
      <w:r>
        <w:tab/>
        <w:t xml:space="preserve">Apliecinājums par Pretendenta pieredzi. </w:t>
      </w:r>
    </w:p>
    <w:p w:rsidR="00DC4D79" w:rsidRDefault="0085581F">
      <w:pPr>
        <w:pStyle w:val="Normal1"/>
        <w:tabs>
          <w:tab w:val="left" w:pos="319"/>
        </w:tabs>
        <w:spacing w:before="120" w:after="120"/>
        <w:jc w:val="both"/>
      </w:pPr>
      <w:r>
        <w:rPr>
          <w:b/>
        </w:rPr>
        <w:t>4.pielikums</w:t>
      </w:r>
      <w:r>
        <w:t xml:space="preserve"> </w:t>
      </w:r>
      <w:r>
        <w:tab/>
      </w:r>
      <w:r w:rsidR="00B66946" w:rsidRPr="006F5B7F">
        <w:t xml:space="preserve">Personāla </w:t>
      </w:r>
      <w:r w:rsidRPr="006F5B7F">
        <w:t>s</w:t>
      </w:r>
      <w:r>
        <w:t>araksts</w:t>
      </w:r>
      <w:r w:rsidR="00B66946">
        <w:t>.</w:t>
      </w:r>
    </w:p>
    <w:p w:rsidR="00DC4D79" w:rsidRDefault="0085581F">
      <w:pPr>
        <w:pStyle w:val="Normal1"/>
        <w:tabs>
          <w:tab w:val="left" w:pos="319"/>
        </w:tabs>
        <w:spacing w:before="120" w:after="120"/>
        <w:jc w:val="both"/>
      </w:pPr>
      <w:r>
        <w:rPr>
          <w:b/>
        </w:rPr>
        <w:t>5. pielikums</w:t>
      </w:r>
      <w:r>
        <w:tab/>
      </w:r>
      <w:r w:rsidR="00620F28" w:rsidRPr="00D70BC4">
        <w:t xml:space="preserve">B kritērija </w:t>
      </w:r>
      <w:r w:rsidR="00D70BC4">
        <w:t>s</w:t>
      </w:r>
      <w:r w:rsidRPr="00D70BC4">
        <w:t>peciālistu</w:t>
      </w:r>
      <w:r>
        <w:t xml:space="preserve"> CV un apliecinājums</w:t>
      </w:r>
      <w:r w:rsidR="00B66946">
        <w:t>.</w:t>
      </w:r>
    </w:p>
    <w:p w:rsidR="00DC4D79" w:rsidRDefault="0085581F">
      <w:pPr>
        <w:pStyle w:val="Normal1"/>
        <w:tabs>
          <w:tab w:val="left" w:pos="319"/>
        </w:tabs>
        <w:spacing w:before="120" w:after="120"/>
        <w:jc w:val="both"/>
      </w:pPr>
      <w:r>
        <w:rPr>
          <w:b/>
        </w:rPr>
        <w:t>6. pielikums</w:t>
      </w:r>
      <w:r>
        <w:t xml:space="preserve"> </w:t>
      </w:r>
      <w:r>
        <w:tab/>
        <w:t>Finanšu piedāvājuma iesniegšanas forma.</w:t>
      </w:r>
    </w:p>
    <w:p w:rsidR="00DC4D79" w:rsidRDefault="0085581F">
      <w:pPr>
        <w:pStyle w:val="Normal1"/>
        <w:tabs>
          <w:tab w:val="left" w:pos="319"/>
        </w:tabs>
        <w:spacing w:before="120" w:after="120"/>
        <w:jc w:val="both"/>
      </w:pPr>
      <w:r>
        <w:rPr>
          <w:b/>
        </w:rPr>
        <w:t>7.pielikums</w:t>
      </w:r>
      <w:r>
        <w:tab/>
        <w:t>Izvērsta finanšu piedāvājuma iesniegšanas forma.</w:t>
      </w:r>
    </w:p>
    <w:p w:rsidR="00DC4D79" w:rsidRDefault="0085581F">
      <w:pPr>
        <w:pStyle w:val="Normal1"/>
        <w:tabs>
          <w:tab w:val="left" w:pos="319"/>
        </w:tabs>
        <w:spacing w:before="120" w:after="120"/>
        <w:jc w:val="both"/>
      </w:pPr>
      <w:r>
        <w:rPr>
          <w:b/>
        </w:rPr>
        <w:t>8.pielikums</w:t>
      </w:r>
      <w:r>
        <w:tab/>
        <w:t>Līguma projekts par Siguldas identitāti veidojoša tematiskā plānojuma izstrādi.</w:t>
      </w:r>
    </w:p>
    <w:p w:rsidR="00DC4D79" w:rsidRDefault="0085581F">
      <w:pPr>
        <w:pStyle w:val="Normal1"/>
        <w:spacing w:before="120" w:after="120"/>
        <w:jc w:val="both"/>
      </w:pPr>
      <w:r>
        <w:rPr>
          <w:b/>
        </w:rPr>
        <w:t>9.pielikums</w:t>
      </w:r>
      <w:r>
        <w:tab/>
        <w:t>Līguma projekts par Siguldas identitāti veidojoša tematiskā plānojuma uzraudzību un precizējumu veikšanu.</w:t>
      </w:r>
    </w:p>
    <w:p w:rsidR="004054C5" w:rsidRDefault="004054C5">
      <w:pPr>
        <w:pStyle w:val="Normal1"/>
        <w:spacing w:before="120" w:after="120"/>
        <w:jc w:val="both"/>
      </w:pPr>
      <w:r w:rsidRPr="00E23921">
        <w:rPr>
          <w:b/>
        </w:rPr>
        <w:t>10.pielikums</w:t>
      </w:r>
      <w:r w:rsidRPr="00E23921">
        <w:tab/>
      </w:r>
      <w:r w:rsidR="003F328A" w:rsidRPr="00E23921">
        <w:t>T</w:t>
      </w:r>
      <w:r w:rsidRPr="00E23921">
        <w:t>emati</w:t>
      </w:r>
      <w:r w:rsidR="003F328A" w:rsidRPr="00E23921">
        <w:t>skā plānojuma vadības struktūra</w:t>
      </w:r>
      <w:r w:rsidRPr="00E23921">
        <w:t xml:space="preserve"> (C kritērijs)</w:t>
      </w:r>
      <w:r w:rsidR="003F328A" w:rsidRPr="00E23921">
        <w:t xml:space="preserve"> vērtēšanas </w:t>
      </w:r>
      <w:r w:rsidR="003F328A" w:rsidRPr="00320D14">
        <w:t>tabula.</w:t>
      </w:r>
      <w:r>
        <w:t xml:space="preserve"> </w:t>
      </w:r>
    </w:p>
    <w:p w:rsidR="00DC4D79" w:rsidRDefault="00DC4D79">
      <w:pPr>
        <w:pStyle w:val="Normal1"/>
        <w:tabs>
          <w:tab w:val="left" w:pos="319"/>
        </w:tabs>
        <w:spacing w:before="120" w:after="120"/>
        <w:jc w:val="both"/>
      </w:pPr>
    </w:p>
    <w:p w:rsidR="00DC4D79" w:rsidRDefault="00DC4D79">
      <w:pPr>
        <w:pStyle w:val="Normal1"/>
      </w:pPr>
    </w:p>
    <w:p w:rsidR="00DC4D79" w:rsidRDefault="00DC4D79">
      <w:pPr>
        <w:pStyle w:val="Normal1"/>
        <w:jc w:val="right"/>
        <w:rPr>
          <w:b/>
        </w:rPr>
      </w:pPr>
    </w:p>
    <w:p w:rsidR="00DC4D79" w:rsidRDefault="00DC4D79">
      <w:pPr>
        <w:pStyle w:val="Normal1"/>
        <w:jc w:val="right"/>
      </w:pPr>
    </w:p>
    <w:p w:rsidR="00DC4D79" w:rsidRDefault="00DC4D79">
      <w:pPr>
        <w:pStyle w:val="Normal1"/>
        <w:jc w:val="right"/>
      </w:pPr>
    </w:p>
    <w:p w:rsidR="00DC4D79" w:rsidRDefault="0085581F" w:rsidP="006F5B7F">
      <w:pPr>
        <w:pStyle w:val="Normal1"/>
        <w:jc w:val="right"/>
        <w:rPr>
          <w:u w:val="single"/>
        </w:rPr>
      </w:pPr>
      <w:r>
        <w:br w:type="page"/>
      </w:r>
      <w:r>
        <w:rPr>
          <w:b/>
        </w:rPr>
        <w:lastRenderedPageBreak/>
        <w:t>1. pielikums</w:t>
      </w:r>
    </w:p>
    <w:p w:rsidR="00DC4D79" w:rsidRDefault="0085581F">
      <w:pPr>
        <w:pStyle w:val="Normal1"/>
        <w:jc w:val="center"/>
      </w:pPr>
      <w:r>
        <w:rPr>
          <w:b/>
        </w:rPr>
        <w:t>PRETENDENTA PIETEIKUMS</w:t>
      </w:r>
    </w:p>
    <w:p w:rsidR="00DC4D79" w:rsidRDefault="0085581F" w:rsidP="00B66946">
      <w:pPr>
        <w:pStyle w:val="Normal1"/>
        <w:ind w:left="1116"/>
        <w:jc w:val="center"/>
      </w:pPr>
      <w:r>
        <w:rPr>
          <w:b/>
        </w:rPr>
        <w:t>“Siguldas identitāti veidojoša tematiskā plānojuma izstrāde”</w:t>
      </w:r>
    </w:p>
    <w:p w:rsidR="00DC4D79" w:rsidRDefault="00B66946">
      <w:pPr>
        <w:pStyle w:val="Normal1"/>
        <w:spacing w:before="120" w:after="120"/>
        <w:ind w:firstLine="720"/>
        <w:jc w:val="center"/>
      </w:pPr>
      <w:r>
        <w:t>(identifikācijas Nr. SND 2017</w:t>
      </w:r>
      <w:r w:rsidRPr="00620F28">
        <w:t>/09/AK</w:t>
      </w:r>
      <w:r w:rsidR="0085581F" w:rsidRPr="00620F28">
        <w:t>)</w:t>
      </w:r>
      <w:r w:rsidR="0085581F">
        <w:t xml:space="preserve"> </w:t>
      </w:r>
    </w:p>
    <w:p w:rsidR="00DC4D79" w:rsidRDefault="0085581F">
      <w:pPr>
        <w:pStyle w:val="Normal1"/>
        <w:jc w:val="both"/>
      </w:pPr>
      <w:r>
        <w:t xml:space="preserve">Iepazinušies ar iepirkuma “Siguldas novada identitāti veidojoša tematiskā plānojuma izstrāde” </w:t>
      </w:r>
      <w:r w:rsidR="00B66946">
        <w:t xml:space="preserve">(identifikācijas Nr. SND </w:t>
      </w:r>
      <w:r w:rsidR="00B66946" w:rsidRPr="00620F28">
        <w:t>2017/09/AK</w:t>
      </w:r>
      <w:r w:rsidRPr="00620F28">
        <w:t>) Nolikumu</w:t>
      </w:r>
      <w:r>
        <w:t xml:space="preserve"> un pieņemot visus tā noteikumus, es, šī pieteikuma beigās parakstījies, apstiprinu, ka piekrītu iepirkuma Nolikuma noteikumiem, un piedāvāju veikt Siguldas identitāti veidojoša tematiskā plānojuma izstrādi, saskaņā ar iepirkuma Nolikumu, par kopējo summu:</w:t>
      </w:r>
    </w:p>
    <w:tbl>
      <w:tblPr>
        <w:tblStyle w:val="a1"/>
        <w:tblW w:w="10058"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8"/>
        <w:gridCol w:w="2527"/>
        <w:gridCol w:w="2527"/>
        <w:gridCol w:w="2476"/>
      </w:tblGrid>
      <w:tr w:rsidR="00DC4D79" w:rsidRPr="00B66946">
        <w:tc>
          <w:tcPr>
            <w:tcW w:w="2527" w:type="dxa"/>
          </w:tcPr>
          <w:p w:rsidR="00DC4D79" w:rsidRPr="00B66946" w:rsidRDefault="0085581F">
            <w:pPr>
              <w:pStyle w:val="Normal1"/>
              <w:jc w:val="center"/>
              <w:rPr>
                <w:sz w:val="22"/>
                <w:szCs w:val="22"/>
              </w:rPr>
            </w:pPr>
            <w:r w:rsidRPr="00B66946">
              <w:rPr>
                <w:sz w:val="22"/>
                <w:szCs w:val="22"/>
              </w:rPr>
              <w:t>Iepirkuma nosaukums</w:t>
            </w:r>
          </w:p>
        </w:tc>
        <w:tc>
          <w:tcPr>
            <w:tcW w:w="2527" w:type="dxa"/>
          </w:tcPr>
          <w:p w:rsidR="00DC4D79" w:rsidRPr="00B66946" w:rsidRDefault="0085581F">
            <w:pPr>
              <w:pStyle w:val="Normal1"/>
              <w:jc w:val="center"/>
              <w:rPr>
                <w:sz w:val="22"/>
                <w:szCs w:val="22"/>
              </w:rPr>
            </w:pPr>
            <w:r w:rsidRPr="00B66946">
              <w:rPr>
                <w:sz w:val="22"/>
                <w:szCs w:val="22"/>
              </w:rPr>
              <w:t>EUR bez PVN ....%</w:t>
            </w:r>
          </w:p>
          <w:p w:rsidR="00DC4D79" w:rsidRPr="00B66946" w:rsidRDefault="0085581F">
            <w:pPr>
              <w:pStyle w:val="Normal1"/>
              <w:jc w:val="center"/>
              <w:rPr>
                <w:sz w:val="22"/>
                <w:szCs w:val="22"/>
              </w:rPr>
            </w:pPr>
            <w:r w:rsidRPr="00B66946">
              <w:rPr>
                <w:sz w:val="22"/>
                <w:szCs w:val="22"/>
              </w:rPr>
              <w:t>(summa cipariem un vārdiem)</w:t>
            </w:r>
          </w:p>
        </w:tc>
        <w:tc>
          <w:tcPr>
            <w:tcW w:w="2527" w:type="dxa"/>
          </w:tcPr>
          <w:p w:rsidR="00DC4D79" w:rsidRPr="00B66946" w:rsidRDefault="0085581F">
            <w:pPr>
              <w:pStyle w:val="Normal1"/>
              <w:jc w:val="center"/>
              <w:rPr>
                <w:sz w:val="22"/>
                <w:szCs w:val="22"/>
              </w:rPr>
            </w:pPr>
            <w:r w:rsidRPr="00B66946">
              <w:rPr>
                <w:sz w:val="22"/>
                <w:szCs w:val="22"/>
              </w:rPr>
              <w:t>PVN ....... %</w:t>
            </w:r>
          </w:p>
          <w:p w:rsidR="00DC4D79" w:rsidRPr="00B66946" w:rsidRDefault="0085581F">
            <w:pPr>
              <w:pStyle w:val="Normal1"/>
              <w:jc w:val="center"/>
              <w:rPr>
                <w:sz w:val="22"/>
                <w:szCs w:val="22"/>
              </w:rPr>
            </w:pPr>
            <w:r w:rsidRPr="00B66946">
              <w:rPr>
                <w:sz w:val="22"/>
                <w:szCs w:val="22"/>
              </w:rPr>
              <w:t>(summa cipariem un vārdiem)</w:t>
            </w:r>
          </w:p>
        </w:tc>
        <w:tc>
          <w:tcPr>
            <w:tcW w:w="2476" w:type="dxa"/>
          </w:tcPr>
          <w:p w:rsidR="00DC4D79" w:rsidRPr="00B66946" w:rsidRDefault="0085581F">
            <w:pPr>
              <w:pStyle w:val="Normal1"/>
              <w:jc w:val="center"/>
              <w:rPr>
                <w:sz w:val="22"/>
                <w:szCs w:val="22"/>
              </w:rPr>
            </w:pPr>
            <w:r w:rsidRPr="00B66946">
              <w:rPr>
                <w:sz w:val="22"/>
                <w:szCs w:val="22"/>
              </w:rPr>
              <w:t>EUR, ieskaitot PVN ......%</w:t>
            </w:r>
          </w:p>
          <w:p w:rsidR="00DC4D79" w:rsidRPr="00B66946" w:rsidRDefault="0085581F">
            <w:pPr>
              <w:pStyle w:val="Normal1"/>
              <w:jc w:val="center"/>
              <w:rPr>
                <w:sz w:val="22"/>
                <w:szCs w:val="22"/>
              </w:rPr>
            </w:pPr>
            <w:r w:rsidRPr="00B66946">
              <w:rPr>
                <w:sz w:val="22"/>
                <w:szCs w:val="22"/>
              </w:rPr>
              <w:t>(summa cipariem un vārdiem)</w:t>
            </w:r>
          </w:p>
        </w:tc>
      </w:tr>
      <w:tr w:rsidR="00DC4D79" w:rsidRPr="00B66946">
        <w:tc>
          <w:tcPr>
            <w:tcW w:w="2527" w:type="dxa"/>
          </w:tcPr>
          <w:p w:rsidR="00DC4D79" w:rsidRPr="00B66946" w:rsidRDefault="0085581F">
            <w:pPr>
              <w:pStyle w:val="Normal1"/>
              <w:jc w:val="both"/>
              <w:rPr>
                <w:sz w:val="22"/>
                <w:szCs w:val="22"/>
              </w:rPr>
            </w:pPr>
            <w:r w:rsidRPr="00B66946">
              <w:rPr>
                <w:sz w:val="22"/>
                <w:szCs w:val="22"/>
              </w:rPr>
              <w:t>Siguldas identitāti veidojoša tematiskā plānojuma izstrāde</w:t>
            </w:r>
          </w:p>
        </w:tc>
        <w:tc>
          <w:tcPr>
            <w:tcW w:w="2527" w:type="dxa"/>
          </w:tcPr>
          <w:p w:rsidR="00DC4D79" w:rsidRPr="00B66946" w:rsidRDefault="00DC4D79">
            <w:pPr>
              <w:pStyle w:val="Normal1"/>
              <w:rPr>
                <w:sz w:val="22"/>
                <w:szCs w:val="22"/>
              </w:rPr>
            </w:pPr>
          </w:p>
        </w:tc>
        <w:tc>
          <w:tcPr>
            <w:tcW w:w="2527" w:type="dxa"/>
          </w:tcPr>
          <w:p w:rsidR="00DC4D79" w:rsidRPr="00B66946" w:rsidRDefault="00DC4D79">
            <w:pPr>
              <w:pStyle w:val="Normal1"/>
              <w:jc w:val="center"/>
              <w:rPr>
                <w:sz w:val="22"/>
                <w:szCs w:val="22"/>
              </w:rPr>
            </w:pPr>
          </w:p>
        </w:tc>
        <w:tc>
          <w:tcPr>
            <w:tcW w:w="2476" w:type="dxa"/>
          </w:tcPr>
          <w:p w:rsidR="00DC4D79" w:rsidRPr="00B66946" w:rsidRDefault="00DC4D79">
            <w:pPr>
              <w:pStyle w:val="Normal1"/>
              <w:jc w:val="center"/>
              <w:rPr>
                <w:sz w:val="22"/>
                <w:szCs w:val="22"/>
              </w:rPr>
            </w:pPr>
          </w:p>
        </w:tc>
      </w:tr>
    </w:tbl>
    <w:p w:rsidR="00DC4D79" w:rsidRPr="00B66946" w:rsidRDefault="00B66946">
      <w:pPr>
        <w:pStyle w:val="Normal1"/>
        <w:jc w:val="both"/>
        <w:rPr>
          <w:sz w:val="22"/>
          <w:szCs w:val="22"/>
          <w:u w:val="single"/>
        </w:rPr>
      </w:pPr>
      <w:r w:rsidRPr="00620F28">
        <w:rPr>
          <w:sz w:val="22"/>
          <w:szCs w:val="22"/>
          <w:u w:val="single"/>
        </w:rPr>
        <w:t>un</w:t>
      </w:r>
    </w:p>
    <w:tbl>
      <w:tblPr>
        <w:tblStyle w:val="a2"/>
        <w:tblW w:w="10058"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8"/>
        <w:gridCol w:w="2527"/>
        <w:gridCol w:w="2527"/>
        <w:gridCol w:w="2476"/>
      </w:tblGrid>
      <w:tr w:rsidR="00DC4D79" w:rsidRPr="00B66946" w:rsidTr="00B66946">
        <w:tc>
          <w:tcPr>
            <w:tcW w:w="2528" w:type="dxa"/>
          </w:tcPr>
          <w:p w:rsidR="00DC4D79" w:rsidRPr="00B66946" w:rsidRDefault="00DC4D79">
            <w:pPr>
              <w:pStyle w:val="Normal1"/>
              <w:jc w:val="center"/>
              <w:rPr>
                <w:sz w:val="22"/>
                <w:szCs w:val="22"/>
              </w:rPr>
            </w:pPr>
          </w:p>
        </w:tc>
        <w:tc>
          <w:tcPr>
            <w:tcW w:w="2527" w:type="dxa"/>
          </w:tcPr>
          <w:p w:rsidR="00DC4D79" w:rsidRPr="00B66946" w:rsidRDefault="0085581F">
            <w:pPr>
              <w:pStyle w:val="Normal1"/>
              <w:jc w:val="center"/>
              <w:rPr>
                <w:sz w:val="22"/>
                <w:szCs w:val="22"/>
              </w:rPr>
            </w:pPr>
            <w:r w:rsidRPr="00B66946">
              <w:rPr>
                <w:sz w:val="22"/>
                <w:szCs w:val="22"/>
              </w:rPr>
              <w:t>EUR bez PVN ....%</w:t>
            </w:r>
          </w:p>
          <w:p w:rsidR="00DC4D79" w:rsidRPr="00B66946" w:rsidRDefault="0085581F">
            <w:pPr>
              <w:pStyle w:val="Normal1"/>
              <w:jc w:val="center"/>
              <w:rPr>
                <w:sz w:val="22"/>
                <w:szCs w:val="22"/>
              </w:rPr>
            </w:pPr>
            <w:r w:rsidRPr="00B66946">
              <w:rPr>
                <w:sz w:val="22"/>
                <w:szCs w:val="22"/>
              </w:rPr>
              <w:t>(summa cipariem un vārdiem)</w:t>
            </w:r>
          </w:p>
        </w:tc>
        <w:tc>
          <w:tcPr>
            <w:tcW w:w="2527" w:type="dxa"/>
          </w:tcPr>
          <w:p w:rsidR="00DC4D79" w:rsidRPr="00B66946" w:rsidRDefault="0085581F">
            <w:pPr>
              <w:pStyle w:val="Normal1"/>
              <w:jc w:val="center"/>
              <w:rPr>
                <w:sz w:val="22"/>
                <w:szCs w:val="22"/>
              </w:rPr>
            </w:pPr>
            <w:r w:rsidRPr="00B66946">
              <w:rPr>
                <w:sz w:val="22"/>
                <w:szCs w:val="22"/>
              </w:rPr>
              <w:t>PVN ....... %</w:t>
            </w:r>
          </w:p>
          <w:p w:rsidR="00DC4D79" w:rsidRPr="00B66946" w:rsidRDefault="0085581F">
            <w:pPr>
              <w:pStyle w:val="Normal1"/>
              <w:jc w:val="center"/>
              <w:rPr>
                <w:sz w:val="22"/>
                <w:szCs w:val="22"/>
              </w:rPr>
            </w:pPr>
            <w:r w:rsidRPr="00B66946">
              <w:rPr>
                <w:sz w:val="22"/>
                <w:szCs w:val="22"/>
              </w:rPr>
              <w:t>(summa cipariem un vārdiem)</w:t>
            </w:r>
          </w:p>
        </w:tc>
        <w:tc>
          <w:tcPr>
            <w:tcW w:w="2476" w:type="dxa"/>
          </w:tcPr>
          <w:p w:rsidR="00DC4D79" w:rsidRPr="00B66946" w:rsidRDefault="0085581F">
            <w:pPr>
              <w:pStyle w:val="Normal1"/>
              <w:jc w:val="center"/>
              <w:rPr>
                <w:sz w:val="22"/>
                <w:szCs w:val="22"/>
              </w:rPr>
            </w:pPr>
            <w:r w:rsidRPr="00B66946">
              <w:rPr>
                <w:sz w:val="22"/>
                <w:szCs w:val="22"/>
              </w:rPr>
              <w:t>EUR, ieskaitot PVN ......%</w:t>
            </w:r>
          </w:p>
          <w:p w:rsidR="00DC4D79" w:rsidRPr="00B66946" w:rsidRDefault="0085581F">
            <w:pPr>
              <w:pStyle w:val="Normal1"/>
              <w:jc w:val="center"/>
              <w:rPr>
                <w:sz w:val="22"/>
                <w:szCs w:val="22"/>
              </w:rPr>
            </w:pPr>
            <w:r w:rsidRPr="00B66946">
              <w:rPr>
                <w:sz w:val="22"/>
                <w:szCs w:val="22"/>
              </w:rPr>
              <w:t>(summa cipariem un vārdiem)</w:t>
            </w:r>
          </w:p>
        </w:tc>
      </w:tr>
      <w:tr w:rsidR="00DC4D79" w:rsidRPr="00B66946" w:rsidTr="00B66946">
        <w:tc>
          <w:tcPr>
            <w:tcW w:w="2528" w:type="dxa"/>
          </w:tcPr>
          <w:p w:rsidR="00DC4D79" w:rsidRPr="00B66946" w:rsidRDefault="0085581F">
            <w:pPr>
              <w:pStyle w:val="Normal1"/>
              <w:rPr>
                <w:sz w:val="22"/>
                <w:szCs w:val="22"/>
              </w:rPr>
            </w:pPr>
            <w:r w:rsidRPr="00B66946">
              <w:rPr>
                <w:sz w:val="22"/>
                <w:szCs w:val="22"/>
              </w:rPr>
              <w:t>Stundas likme Siguldas identitāti veidojoša tematiskā plānojuma uzraudzībai un korekciju veikšanai</w:t>
            </w:r>
          </w:p>
        </w:tc>
        <w:tc>
          <w:tcPr>
            <w:tcW w:w="2527" w:type="dxa"/>
          </w:tcPr>
          <w:p w:rsidR="00DC4D79" w:rsidRPr="00B66946" w:rsidRDefault="00DC4D79">
            <w:pPr>
              <w:pStyle w:val="Normal1"/>
              <w:rPr>
                <w:sz w:val="22"/>
                <w:szCs w:val="22"/>
              </w:rPr>
            </w:pPr>
          </w:p>
        </w:tc>
        <w:tc>
          <w:tcPr>
            <w:tcW w:w="2527" w:type="dxa"/>
          </w:tcPr>
          <w:p w:rsidR="00DC4D79" w:rsidRPr="00B66946" w:rsidRDefault="00DC4D79">
            <w:pPr>
              <w:pStyle w:val="Normal1"/>
              <w:jc w:val="center"/>
              <w:rPr>
                <w:sz w:val="22"/>
                <w:szCs w:val="22"/>
              </w:rPr>
            </w:pPr>
          </w:p>
        </w:tc>
        <w:tc>
          <w:tcPr>
            <w:tcW w:w="2476" w:type="dxa"/>
          </w:tcPr>
          <w:p w:rsidR="00DC4D79" w:rsidRPr="00B66946" w:rsidRDefault="00DC4D79">
            <w:pPr>
              <w:pStyle w:val="Normal1"/>
              <w:jc w:val="center"/>
              <w:rPr>
                <w:sz w:val="22"/>
                <w:szCs w:val="22"/>
              </w:rPr>
            </w:pPr>
          </w:p>
        </w:tc>
      </w:tr>
    </w:tbl>
    <w:p w:rsidR="00DC4D79" w:rsidRDefault="00DC4D79">
      <w:pPr>
        <w:pStyle w:val="Normal1"/>
        <w:jc w:val="both"/>
        <w:rPr>
          <w:u w:val="single"/>
        </w:rPr>
      </w:pPr>
    </w:p>
    <w:tbl>
      <w:tblPr>
        <w:tblStyle w:val="a3"/>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3"/>
        <w:gridCol w:w="2147"/>
        <w:gridCol w:w="2148"/>
      </w:tblGrid>
      <w:tr w:rsidR="00DC4D79">
        <w:tc>
          <w:tcPr>
            <w:tcW w:w="4633" w:type="dxa"/>
          </w:tcPr>
          <w:p w:rsidR="00DC4D79" w:rsidRDefault="0085581F">
            <w:pPr>
              <w:pStyle w:val="Normal1"/>
              <w:jc w:val="both"/>
            </w:pPr>
            <w:r>
              <w:t>Pretendenta nosaukums</w:t>
            </w:r>
          </w:p>
        </w:tc>
        <w:tc>
          <w:tcPr>
            <w:tcW w:w="4295" w:type="dxa"/>
            <w:gridSpan w:val="2"/>
          </w:tcPr>
          <w:p w:rsidR="00DC4D79" w:rsidRDefault="00DC4D79">
            <w:pPr>
              <w:pStyle w:val="Normal1"/>
              <w:jc w:val="both"/>
            </w:pPr>
          </w:p>
        </w:tc>
      </w:tr>
      <w:tr w:rsidR="00DC4D79">
        <w:tc>
          <w:tcPr>
            <w:tcW w:w="4633" w:type="dxa"/>
          </w:tcPr>
          <w:p w:rsidR="00DC4D79" w:rsidRDefault="0085581F">
            <w:pPr>
              <w:pStyle w:val="Normal1"/>
              <w:jc w:val="both"/>
            </w:pPr>
            <w:r>
              <w:t>Vienotais reģistrācijas numurs</w:t>
            </w:r>
          </w:p>
        </w:tc>
        <w:tc>
          <w:tcPr>
            <w:tcW w:w="4295" w:type="dxa"/>
            <w:gridSpan w:val="2"/>
          </w:tcPr>
          <w:p w:rsidR="00DC4D79" w:rsidRDefault="00DC4D79">
            <w:pPr>
              <w:pStyle w:val="Normal1"/>
              <w:jc w:val="both"/>
            </w:pPr>
          </w:p>
        </w:tc>
      </w:tr>
      <w:tr w:rsidR="00DC4D79">
        <w:tc>
          <w:tcPr>
            <w:tcW w:w="4633" w:type="dxa"/>
          </w:tcPr>
          <w:p w:rsidR="00DC4D79" w:rsidRDefault="0085581F">
            <w:pPr>
              <w:pStyle w:val="Normal1"/>
              <w:jc w:val="both"/>
            </w:pPr>
            <w:r>
              <w:t>Juridiskā adrese</w:t>
            </w:r>
          </w:p>
        </w:tc>
        <w:tc>
          <w:tcPr>
            <w:tcW w:w="4295" w:type="dxa"/>
            <w:gridSpan w:val="2"/>
          </w:tcPr>
          <w:p w:rsidR="00DC4D79" w:rsidRDefault="00DC4D79">
            <w:pPr>
              <w:pStyle w:val="Normal1"/>
              <w:jc w:val="both"/>
            </w:pPr>
          </w:p>
        </w:tc>
      </w:tr>
      <w:tr w:rsidR="00DC4D79">
        <w:tc>
          <w:tcPr>
            <w:tcW w:w="4633" w:type="dxa"/>
          </w:tcPr>
          <w:p w:rsidR="00DC4D79" w:rsidRDefault="0085581F">
            <w:pPr>
              <w:pStyle w:val="Normal1"/>
              <w:jc w:val="both"/>
            </w:pPr>
            <w:r>
              <w:t>Biroja adrese</w:t>
            </w:r>
          </w:p>
        </w:tc>
        <w:tc>
          <w:tcPr>
            <w:tcW w:w="4295" w:type="dxa"/>
            <w:gridSpan w:val="2"/>
          </w:tcPr>
          <w:p w:rsidR="00DC4D79" w:rsidRDefault="00DC4D79">
            <w:pPr>
              <w:pStyle w:val="Normal1"/>
              <w:jc w:val="both"/>
            </w:pPr>
          </w:p>
        </w:tc>
      </w:tr>
      <w:tr w:rsidR="00DC4D79">
        <w:tc>
          <w:tcPr>
            <w:tcW w:w="4633" w:type="dxa"/>
          </w:tcPr>
          <w:p w:rsidR="00DC4D79" w:rsidRDefault="0085581F">
            <w:pPr>
              <w:pStyle w:val="Normal1"/>
              <w:jc w:val="both"/>
            </w:pPr>
            <w:r>
              <w:t>Kontaktpersona (vārds, uzvārds, amats)</w:t>
            </w:r>
          </w:p>
        </w:tc>
        <w:tc>
          <w:tcPr>
            <w:tcW w:w="4295" w:type="dxa"/>
            <w:gridSpan w:val="2"/>
          </w:tcPr>
          <w:p w:rsidR="00DC4D79" w:rsidRDefault="00DC4D79">
            <w:pPr>
              <w:pStyle w:val="Normal1"/>
              <w:jc w:val="both"/>
            </w:pPr>
          </w:p>
        </w:tc>
      </w:tr>
      <w:tr w:rsidR="00DC4D79">
        <w:tc>
          <w:tcPr>
            <w:tcW w:w="4633" w:type="dxa"/>
          </w:tcPr>
          <w:p w:rsidR="00DC4D79" w:rsidRDefault="0085581F">
            <w:pPr>
              <w:pStyle w:val="Normal1"/>
              <w:jc w:val="both"/>
            </w:pPr>
            <w:r>
              <w:t>Tālruņa numurs</w:t>
            </w:r>
          </w:p>
        </w:tc>
        <w:tc>
          <w:tcPr>
            <w:tcW w:w="4295" w:type="dxa"/>
            <w:gridSpan w:val="2"/>
          </w:tcPr>
          <w:p w:rsidR="00DC4D79" w:rsidRDefault="00DC4D79">
            <w:pPr>
              <w:pStyle w:val="Normal1"/>
              <w:jc w:val="both"/>
            </w:pPr>
          </w:p>
        </w:tc>
      </w:tr>
      <w:tr w:rsidR="00DC4D79">
        <w:tc>
          <w:tcPr>
            <w:tcW w:w="4633" w:type="dxa"/>
          </w:tcPr>
          <w:p w:rsidR="00DC4D79" w:rsidRDefault="0085581F">
            <w:pPr>
              <w:pStyle w:val="Normal1"/>
              <w:jc w:val="both"/>
            </w:pPr>
            <w:r>
              <w:t>Faksa numurs</w:t>
            </w:r>
          </w:p>
        </w:tc>
        <w:tc>
          <w:tcPr>
            <w:tcW w:w="4295" w:type="dxa"/>
            <w:gridSpan w:val="2"/>
          </w:tcPr>
          <w:p w:rsidR="00DC4D79" w:rsidRDefault="00DC4D79">
            <w:pPr>
              <w:pStyle w:val="Normal1"/>
              <w:jc w:val="both"/>
            </w:pPr>
          </w:p>
        </w:tc>
      </w:tr>
      <w:tr w:rsidR="00DC4D79">
        <w:tc>
          <w:tcPr>
            <w:tcW w:w="4633" w:type="dxa"/>
          </w:tcPr>
          <w:p w:rsidR="00DC4D79" w:rsidRDefault="0085581F">
            <w:pPr>
              <w:pStyle w:val="Normal1"/>
              <w:jc w:val="both"/>
            </w:pPr>
            <w:r>
              <w:t>E-pasta adrese</w:t>
            </w:r>
          </w:p>
        </w:tc>
        <w:tc>
          <w:tcPr>
            <w:tcW w:w="4295" w:type="dxa"/>
            <w:gridSpan w:val="2"/>
          </w:tcPr>
          <w:p w:rsidR="00DC4D79" w:rsidRDefault="00DC4D79">
            <w:pPr>
              <w:pStyle w:val="Normal1"/>
              <w:jc w:val="both"/>
            </w:pPr>
          </w:p>
        </w:tc>
      </w:tr>
      <w:tr w:rsidR="00DC4D79">
        <w:tc>
          <w:tcPr>
            <w:tcW w:w="4633" w:type="dxa"/>
          </w:tcPr>
          <w:p w:rsidR="00DC4D79" w:rsidRDefault="0085581F">
            <w:pPr>
              <w:pStyle w:val="Normal1"/>
              <w:jc w:val="both"/>
            </w:pPr>
            <w:r>
              <w:t>Uzņēmuma bankas rekvizīti: Banka</w:t>
            </w:r>
          </w:p>
        </w:tc>
        <w:tc>
          <w:tcPr>
            <w:tcW w:w="4295" w:type="dxa"/>
            <w:gridSpan w:val="2"/>
          </w:tcPr>
          <w:p w:rsidR="00DC4D79" w:rsidRDefault="00DC4D79">
            <w:pPr>
              <w:pStyle w:val="Normal1"/>
              <w:jc w:val="both"/>
            </w:pPr>
          </w:p>
        </w:tc>
      </w:tr>
      <w:tr w:rsidR="00DC4D79">
        <w:tc>
          <w:tcPr>
            <w:tcW w:w="4633" w:type="dxa"/>
          </w:tcPr>
          <w:p w:rsidR="00DC4D79" w:rsidRDefault="0085581F">
            <w:pPr>
              <w:pStyle w:val="Normal1"/>
              <w:jc w:val="both"/>
            </w:pPr>
            <w:r>
              <w:t>Kods</w:t>
            </w:r>
          </w:p>
        </w:tc>
        <w:tc>
          <w:tcPr>
            <w:tcW w:w="4295" w:type="dxa"/>
            <w:gridSpan w:val="2"/>
          </w:tcPr>
          <w:p w:rsidR="00DC4D79" w:rsidRDefault="00DC4D79">
            <w:pPr>
              <w:pStyle w:val="Normal1"/>
              <w:jc w:val="both"/>
            </w:pPr>
          </w:p>
        </w:tc>
      </w:tr>
      <w:tr w:rsidR="00DC4D79">
        <w:tc>
          <w:tcPr>
            <w:tcW w:w="4633" w:type="dxa"/>
          </w:tcPr>
          <w:p w:rsidR="00DC4D79" w:rsidRDefault="0085581F">
            <w:pPr>
              <w:pStyle w:val="Normal1"/>
              <w:jc w:val="both"/>
            </w:pPr>
            <w:r>
              <w:t>Konts</w:t>
            </w:r>
          </w:p>
        </w:tc>
        <w:tc>
          <w:tcPr>
            <w:tcW w:w="4295" w:type="dxa"/>
            <w:gridSpan w:val="2"/>
          </w:tcPr>
          <w:p w:rsidR="00DC4D79" w:rsidRDefault="00DC4D79">
            <w:pPr>
              <w:pStyle w:val="Normal1"/>
              <w:jc w:val="both"/>
            </w:pPr>
          </w:p>
        </w:tc>
      </w:tr>
      <w:tr w:rsidR="00B66946" w:rsidTr="00D5176E">
        <w:tc>
          <w:tcPr>
            <w:tcW w:w="4633" w:type="dxa"/>
          </w:tcPr>
          <w:p w:rsidR="00B66946" w:rsidRPr="00620F28" w:rsidRDefault="00B66946" w:rsidP="00B66946">
            <w:pPr>
              <w:jc w:val="both"/>
            </w:pPr>
            <w:r w:rsidRPr="00620F28">
              <w:rPr>
                <w:bdr w:val="nil"/>
                <w:lang w:eastAsia="lv-LV"/>
              </w:rPr>
              <w:t>Pretendenta statuss</w:t>
            </w:r>
            <w:r w:rsidRPr="00620F28">
              <w:rPr>
                <w:bdr w:val="nil"/>
                <w:vertAlign w:val="superscript"/>
                <w:lang w:eastAsia="lv-LV"/>
              </w:rPr>
              <w:footnoteReference w:id="3"/>
            </w:r>
          </w:p>
        </w:tc>
        <w:tc>
          <w:tcPr>
            <w:tcW w:w="2147" w:type="dxa"/>
          </w:tcPr>
          <w:p w:rsidR="00B66946" w:rsidRPr="00620F28" w:rsidRDefault="00B66946" w:rsidP="00B66946">
            <w:pPr>
              <w:jc w:val="both"/>
            </w:pPr>
            <w:r w:rsidRPr="00620F28">
              <w:rPr>
                <w:rFonts w:ascii="Segoe UI Symbol" w:hAnsi="Segoe UI Symbol" w:cs="Segoe UI Symbol"/>
              </w:rPr>
              <w:t>☐</w:t>
            </w:r>
            <w:r w:rsidRPr="00620F28">
              <w:t>mazais uzņēmums</w:t>
            </w:r>
          </w:p>
        </w:tc>
        <w:tc>
          <w:tcPr>
            <w:tcW w:w="2148" w:type="dxa"/>
          </w:tcPr>
          <w:p w:rsidR="00B66946" w:rsidRPr="00620F28" w:rsidRDefault="00B66946" w:rsidP="00B66946">
            <w:pPr>
              <w:jc w:val="both"/>
            </w:pPr>
            <w:r w:rsidRPr="00620F28">
              <w:rPr>
                <w:rFonts w:ascii="Segoe UI Symbol" w:hAnsi="Segoe UI Symbol" w:cs="Segoe UI Symbol"/>
              </w:rPr>
              <w:t>☐</w:t>
            </w:r>
            <w:r w:rsidRPr="00620F28">
              <w:t>vidējais uzņēmums</w:t>
            </w:r>
          </w:p>
        </w:tc>
      </w:tr>
    </w:tbl>
    <w:p w:rsidR="00DC4D79" w:rsidRDefault="0085581F">
      <w:pPr>
        <w:pStyle w:val="Normal1"/>
        <w:jc w:val="both"/>
      </w:pPr>
      <w:r>
        <w:t>Apliecinām, ka izpildot darbus, tiks ievēroti Pasūtītāja pārstāvju norādījumi.</w:t>
      </w:r>
    </w:p>
    <w:p w:rsidR="00DC4D79" w:rsidRDefault="0085581F">
      <w:pPr>
        <w:pStyle w:val="Normal1"/>
        <w:jc w:val="both"/>
      </w:pPr>
      <w:r>
        <w:lastRenderedPageBreak/>
        <w:t>Apliecinām, ka darbu izpildes apstākļi un apjoms ir skaidrs un ka to var realizēt, nepārkāpjot normatīvo aktu prasības un publiskos ierobežojumus, atbilstoši Nolikumam un tā pielikumiem.</w:t>
      </w:r>
    </w:p>
    <w:p w:rsidR="00DC4D79" w:rsidRDefault="0085581F">
      <w:pPr>
        <w:pStyle w:val="Normal1"/>
        <w:jc w:val="both"/>
      </w:pPr>
      <w:r>
        <w:t>Ar šo mēs uzņemamies pilnu atbildību par iesniegto piedāvājumu, tajā ietverto informāciju, noformējumu, atbilstību iepirkuma Nolikuma prasībām. Visas iesniegtās dokumentu kopijas atbilst oriģinālam, sniegtā informācija un dati ir patiesi.</w:t>
      </w:r>
    </w:p>
    <w:p w:rsidR="00DC4D79" w:rsidRDefault="0085581F">
      <w:pPr>
        <w:pStyle w:val="Normal1"/>
        <w:jc w:val="both"/>
      </w:pPr>
      <w:r>
        <w:t>Esam iesnieguši visu prasīto informāciju.</w:t>
      </w:r>
    </w:p>
    <w:p w:rsidR="00DC4D79" w:rsidRDefault="0085581F">
      <w:pPr>
        <w:pStyle w:val="Normal1"/>
        <w:jc w:val="both"/>
      </w:pPr>
      <w:r>
        <w:t>Neesam iesnieguši nepatiesu informāciju savas kvalifikācijas novērtēšanai.</w:t>
      </w:r>
    </w:p>
    <w:p w:rsidR="00DC4D79" w:rsidRDefault="0085581F">
      <w:pPr>
        <w:pStyle w:val="Normal1"/>
        <w:jc w:val="both"/>
      </w:pPr>
      <w:r>
        <w:t xml:space="preserve">Piedāvājuma derīguma termiņš ir _________ </w:t>
      </w:r>
      <w:r w:rsidRPr="00620F28">
        <w:t>dienas</w:t>
      </w:r>
      <w:r w:rsidR="00B66946" w:rsidRPr="00620F28">
        <w:t xml:space="preserve"> (ne mazāk kā 120 dienas)</w:t>
      </w:r>
      <w:r w:rsidRPr="00620F28">
        <w:t>.</w:t>
      </w:r>
    </w:p>
    <w:p w:rsidR="00DC4D79" w:rsidRDefault="0085581F">
      <w:pPr>
        <w:pStyle w:val="Normal1"/>
        <w:jc w:val="both"/>
      </w:pPr>
      <w:r>
        <w:t xml:space="preserve">Informācija, kas pēc Pretendenta domām ir uzskatāma par ierobežotas pieejamības informāciju, atrodas Pretendenta piedāvājuma _________________________ lpp. </w:t>
      </w:r>
    </w:p>
    <w:p w:rsidR="00DC4D79" w:rsidRDefault="0085581F">
      <w:pPr>
        <w:pStyle w:val="Normal1"/>
        <w:jc w:val="both"/>
      </w:pPr>
      <w:r>
        <w:t>Piedāvājums dalībai iepirkumā sastāv no __________ lpp.</w:t>
      </w:r>
    </w:p>
    <w:p w:rsidR="00DC4D79" w:rsidRDefault="00DC4D79">
      <w:pPr>
        <w:pStyle w:val="Normal1"/>
        <w:jc w:val="both"/>
      </w:pPr>
    </w:p>
    <w:p w:rsidR="00DC4D79" w:rsidRDefault="0085581F">
      <w:pPr>
        <w:pStyle w:val="Normal1"/>
        <w:jc w:val="both"/>
      </w:pPr>
      <w:r>
        <w:t>Vārds, Uzvārds</w:t>
      </w:r>
      <w:r>
        <w:tab/>
      </w:r>
      <w:r>
        <w:tab/>
        <w:t>_____________________________________</w:t>
      </w:r>
    </w:p>
    <w:p w:rsidR="00DC4D79" w:rsidRDefault="00DC4D79">
      <w:pPr>
        <w:pStyle w:val="Normal1"/>
        <w:jc w:val="both"/>
      </w:pPr>
    </w:p>
    <w:p w:rsidR="00DC4D79" w:rsidRDefault="0085581F">
      <w:pPr>
        <w:pStyle w:val="Normal1"/>
        <w:jc w:val="both"/>
      </w:pPr>
      <w:r>
        <w:t>Ieņemamais amats</w:t>
      </w:r>
      <w:r>
        <w:tab/>
        <w:t>_____________________________________</w:t>
      </w:r>
    </w:p>
    <w:p w:rsidR="00DC4D79" w:rsidRDefault="00DC4D79">
      <w:pPr>
        <w:pStyle w:val="Normal1"/>
        <w:jc w:val="both"/>
      </w:pPr>
    </w:p>
    <w:p w:rsidR="00DC4D79" w:rsidRDefault="0085581F">
      <w:pPr>
        <w:pStyle w:val="Normal1"/>
        <w:jc w:val="both"/>
      </w:pPr>
      <w:r>
        <w:t>Paraksts</w:t>
      </w:r>
      <w:r>
        <w:tab/>
      </w:r>
      <w:r>
        <w:tab/>
        <w:t>_____________________________________</w:t>
      </w:r>
    </w:p>
    <w:p w:rsidR="00DC4D79" w:rsidRDefault="00DC4D79">
      <w:pPr>
        <w:pStyle w:val="Normal1"/>
        <w:jc w:val="both"/>
      </w:pPr>
    </w:p>
    <w:p w:rsidR="00DC4D79" w:rsidRDefault="0085581F">
      <w:pPr>
        <w:pStyle w:val="Normal1"/>
        <w:jc w:val="both"/>
      </w:pPr>
      <w:r>
        <w:t>Datums</w:t>
      </w:r>
      <w:r>
        <w:tab/>
      </w:r>
      <w:r>
        <w:tab/>
      </w:r>
      <w:r>
        <w:tab/>
        <w:t>__________</w:t>
      </w:r>
      <w:r>
        <w:tab/>
      </w:r>
      <w:r>
        <w:tab/>
        <w:t>_________________</w:t>
      </w:r>
    </w:p>
    <w:p w:rsidR="00DC4D79" w:rsidRDefault="00DC4D79">
      <w:pPr>
        <w:pStyle w:val="Normal1"/>
        <w:jc w:val="both"/>
      </w:pPr>
    </w:p>
    <w:p w:rsidR="00DC4D79" w:rsidRDefault="0085581F">
      <w:pPr>
        <w:pStyle w:val="Normal1"/>
        <w:jc w:val="both"/>
      </w:pPr>
      <w:r>
        <w:t>Zīmogs</w:t>
      </w:r>
    </w:p>
    <w:p w:rsidR="00CD2A5C" w:rsidRDefault="00CD2A5C">
      <w:pPr>
        <w:pStyle w:val="Normal1"/>
        <w:jc w:val="both"/>
      </w:pPr>
    </w:p>
    <w:p w:rsidR="00CD2A5C" w:rsidRDefault="00CD2A5C">
      <w:pPr>
        <w:pStyle w:val="Normal1"/>
        <w:jc w:val="both"/>
      </w:pPr>
    </w:p>
    <w:p w:rsidR="00CD2A5C" w:rsidRDefault="00CD2A5C">
      <w:pPr>
        <w:pStyle w:val="Normal1"/>
        <w:jc w:val="both"/>
      </w:pPr>
    </w:p>
    <w:p w:rsidR="00CD2A5C" w:rsidRDefault="00CD2A5C">
      <w:pPr>
        <w:pStyle w:val="Normal1"/>
        <w:jc w:val="both"/>
      </w:pPr>
    </w:p>
    <w:p w:rsidR="00CD2A5C" w:rsidRDefault="00CD2A5C">
      <w:pPr>
        <w:pStyle w:val="Normal1"/>
        <w:jc w:val="both"/>
      </w:pPr>
    </w:p>
    <w:p w:rsidR="00CD2A5C" w:rsidRDefault="00CD2A5C">
      <w:pPr>
        <w:pStyle w:val="Normal1"/>
        <w:jc w:val="both"/>
      </w:pPr>
    </w:p>
    <w:p w:rsidR="00CD2A5C" w:rsidRDefault="00CD2A5C">
      <w:pPr>
        <w:pStyle w:val="Normal1"/>
        <w:jc w:val="both"/>
      </w:pPr>
    </w:p>
    <w:p w:rsidR="00CD2A5C" w:rsidRDefault="00CD2A5C">
      <w:pPr>
        <w:pStyle w:val="Normal1"/>
        <w:jc w:val="both"/>
      </w:pPr>
    </w:p>
    <w:p w:rsidR="00CD2A5C" w:rsidRDefault="00CD2A5C">
      <w:pPr>
        <w:pStyle w:val="Normal1"/>
        <w:jc w:val="both"/>
      </w:pPr>
    </w:p>
    <w:p w:rsidR="00CD2A5C" w:rsidRDefault="00CD2A5C">
      <w:pPr>
        <w:pStyle w:val="Normal1"/>
        <w:jc w:val="both"/>
      </w:pPr>
    </w:p>
    <w:p w:rsidR="00CD2A5C" w:rsidRDefault="00CD2A5C">
      <w:pPr>
        <w:pStyle w:val="Normal1"/>
        <w:jc w:val="both"/>
      </w:pPr>
    </w:p>
    <w:p w:rsidR="00CD2A5C" w:rsidRDefault="00CD2A5C">
      <w:pPr>
        <w:pStyle w:val="Normal1"/>
        <w:jc w:val="both"/>
      </w:pPr>
    </w:p>
    <w:p w:rsidR="00CD2A5C" w:rsidRDefault="00CD2A5C">
      <w:pPr>
        <w:pStyle w:val="Normal1"/>
        <w:jc w:val="both"/>
      </w:pPr>
    </w:p>
    <w:p w:rsidR="00CD2A5C" w:rsidRDefault="00CD2A5C">
      <w:pPr>
        <w:pStyle w:val="Normal1"/>
        <w:jc w:val="both"/>
      </w:pPr>
    </w:p>
    <w:p w:rsidR="00CD2A5C" w:rsidRDefault="00CD2A5C">
      <w:pPr>
        <w:pStyle w:val="Normal1"/>
        <w:jc w:val="both"/>
      </w:pPr>
    </w:p>
    <w:p w:rsidR="00042041" w:rsidRDefault="00042041">
      <w:pPr>
        <w:pStyle w:val="Normal1"/>
        <w:jc w:val="both"/>
      </w:pPr>
    </w:p>
    <w:p w:rsidR="00042041" w:rsidRDefault="00042041">
      <w:pPr>
        <w:pStyle w:val="Normal1"/>
        <w:jc w:val="both"/>
      </w:pPr>
    </w:p>
    <w:p w:rsidR="00042041" w:rsidRDefault="00042041">
      <w:pPr>
        <w:pStyle w:val="Normal1"/>
        <w:jc w:val="both"/>
      </w:pPr>
    </w:p>
    <w:p w:rsidR="00042041" w:rsidRDefault="00042041">
      <w:pPr>
        <w:pStyle w:val="Normal1"/>
        <w:jc w:val="both"/>
      </w:pPr>
    </w:p>
    <w:p w:rsidR="00042041" w:rsidRDefault="00042041">
      <w:pPr>
        <w:pStyle w:val="Normal1"/>
        <w:jc w:val="both"/>
      </w:pPr>
    </w:p>
    <w:p w:rsidR="00042041" w:rsidRDefault="00042041">
      <w:pPr>
        <w:pStyle w:val="Normal1"/>
        <w:jc w:val="both"/>
      </w:pPr>
    </w:p>
    <w:p w:rsidR="00042041" w:rsidRDefault="00042041">
      <w:pPr>
        <w:pStyle w:val="Normal1"/>
        <w:jc w:val="both"/>
      </w:pPr>
    </w:p>
    <w:p w:rsidR="00042041" w:rsidRDefault="00042041">
      <w:pPr>
        <w:pStyle w:val="Normal1"/>
        <w:jc w:val="both"/>
      </w:pPr>
    </w:p>
    <w:p w:rsidR="00042041" w:rsidRDefault="00042041">
      <w:pPr>
        <w:pStyle w:val="Normal1"/>
        <w:jc w:val="both"/>
      </w:pPr>
    </w:p>
    <w:p w:rsidR="00042041" w:rsidRDefault="00042041">
      <w:pPr>
        <w:pStyle w:val="Normal1"/>
        <w:jc w:val="both"/>
      </w:pPr>
    </w:p>
    <w:p w:rsidR="00042041" w:rsidRDefault="00042041">
      <w:pPr>
        <w:pStyle w:val="Normal1"/>
        <w:jc w:val="both"/>
      </w:pPr>
    </w:p>
    <w:p w:rsidR="00042041" w:rsidRDefault="00042041">
      <w:pPr>
        <w:pStyle w:val="Normal1"/>
        <w:jc w:val="both"/>
      </w:pPr>
    </w:p>
    <w:p w:rsidR="00042041" w:rsidRDefault="00042041" w:rsidP="00042041">
      <w:pPr>
        <w:jc w:val="right"/>
        <w:rPr>
          <w:b/>
          <w:sz w:val="23"/>
          <w:szCs w:val="23"/>
        </w:rPr>
      </w:pPr>
      <w:r>
        <w:rPr>
          <w:b/>
          <w:sz w:val="23"/>
          <w:szCs w:val="23"/>
        </w:rPr>
        <w:lastRenderedPageBreak/>
        <w:t xml:space="preserve">1.A.pielikums </w:t>
      </w:r>
    </w:p>
    <w:p w:rsidR="00042041" w:rsidRDefault="00042041" w:rsidP="00042041">
      <w:pPr>
        <w:jc w:val="center"/>
        <w:rPr>
          <w:b/>
          <w:bCs/>
          <w:sz w:val="23"/>
          <w:szCs w:val="23"/>
        </w:rPr>
      </w:pPr>
      <w:r>
        <w:rPr>
          <w:b/>
          <w:bCs/>
          <w:sz w:val="23"/>
          <w:szCs w:val="23"/>
        </w:rPr>
        <w:t>_____________________________________</w:t>
      </w:r>
    </w:p>
    <w:p w:rsidR="00042041" w:rsidRDefault="00042041" w:rsidP="00042041">
      <w:pPr>
        <w:jc w:val="center"/>
        <w:rPr>
          <w:bCs/>
          <w:i/>
          <w:sz w:val="23"/>
          <w:szCs w:val="23"/>
        </w:rPr>
      </w:pPr>
      <w:r>
        <w:rPr>
          <w:bCs/>
          <w:i/>
          <w:sz w:val="23"/>
          <w:szCs w:val="23"/>
        </w:rPr>
        <w:t xml:space="preserve">/Pretendenta nosaukums, </w:t>
      </w:r>
      <w:proofErr w:type="spellStart"/>
      <w:r>
        <w:rPr>
          <w:bCs/>
          <w:i/>
          <w:sz w:val="23"/>
          <w:szCs w:val="23"/>
        </w:rPr>
        <w:t>reģ</w:t>
      </w:r>
      <w:proofErr w:type="spellEnd"/>
      <w:r>
        <w:rPr>
          <w:bCs/>
          <w:i/>
          <w:sz w:val="23"/>
          <w:szCs w:val="23"/>
        </w:rPr>
        <w:t>. Nr. /</w:t>
      </w:r>
    </w:p>
    <w:p w:rsidR="00042041" w:rsidRDefault="00042041" w:rsidP="00042041">
      <w:pPr>
        <w:jc w:val="center"/>
        <w:rPr>
          <w:bCs/>
          <w:sz w:val="23"/>
          <w:szCs w:val="23"/>
        </w:rPr>
      </w:pPr>
    </w:p>
    <w:p w:rsidR="00042041" w:rsidRPr="00620F28" w:rsidRDefault="00042041" w:rsidP="00042041">
      <w:pPr>
        <w:jc w:val="center"/>
        <w:rPr>
          <w:b/>
          <w:bCs/>
          <w:sz w:val="23"/>
          <w:szCs w:val="23"/>
        </w:rPr>
      </w:pPr>
      <w:r w:rsidRPr="00620F28">
        <w:rPr>
          <w:b/>
          <w:bCs/>
          <w:sz w:val="23"/>
          <w:szCs w:val="23"/>
        </w:rPr>
        <w:t>APLIECINĀJUMS</w:t>
      </w:r>
    </w:p>
    <w:p w:rsidR="00042041" w:rsidRPr="00620F28" w:rsidRDefault="00042041" w:rsidP="00042041">
      <w:pPr>
        <w:jc w:val="center"/>
        <w:rPr>
          <w:b/>
          <w:sz w:val="23"/>
          <w:szCs w:val="23"/>
        </w:rPr>
      </w:pPr>
      <w:r w:rsidRPr="00620F28">
        <w:rPr>
          <w:b/>
          <w:sz w:val="23"/>
          <w:szCs w:val="23"/>
        </w:rPr>
        <w:t>ATKLĀTĀ KONKURSĀ</w:t>
      </w:r>
    </w:p>
    <w:p w:rsidR="00042041" w:rsidRPr="00620F28" w:rsidRDefault="00042041" w:rsidP="00042041">
      <w:pPr>
        <w:jc w:val="center"/>
        <w:rPr>
          <w:b/>
          <w:sz w:val="23"/>
          <w:szCs w:val="23"/>
        </w:rPr>
      </w:pPr>
    </w:p>
    <w:p w:rsidR="00042041" w:rsidRPr="00620F28" w:rsidRDefault="00042041" w:rsidP="00042041">
      <w:pPr>
        <w:keepNext/>
        <w:jc w:val="center"/>
        <w:outlineLvl w:val="0"/>
        <w:rPr>
          <w:rFonts w:eastAsia="Arial Unicode MS"/>
          <w:b/>
          <w:bCs/>
          <w:sz w:val="28"/>
          <w:szCs w:val="28"/>
        </w:rPr>
      </w:pPr>
      <w:r w:rsidRPr="00620F28">
        <w:rPr>
          <w:rFonts w:eastAsia="Arial Unicode MS"/>
          <w:b/>
          <w:bCs/>
          <w:sz w:val="28"/>
          <w:szCs w:val="28"/>
        </w:rPr>
        <w:t>“</w:t>
      </w:r>
      <w:r w:rsidRPr="00620F28">
        <w:rPr>
          <w:rFonts w:eastAsia="Arial"/>
          <w:b/>
          <w:sz w:val="28"/>
          <w:szCs w:val="28"/>
        </w:rPr>
        <w:t>Siguldas identitāti veidojoša tematiskā plānojuma izstrāde</w:t>
      </w:r>
      <w:r w:rsidRPr="00620F28">
        <w:rPr>
          <w:rFonts w:eastAsia="Arial Unicode MS"/>
          <w:b/>
          <w:bCs/>
          <w:sz w:val="28"/>
          <w:szCs w:val="28"/>
        </w:rPr>
        <w:t>”</w:t>
      </w:r>
    </w:p>
    <w:p w:rsidR="00042041" w:rsidRDefault="00042041" w:rsidP="00042041">
      <w:pPr>
        <w:jc w:val="center"/>
        <w:rPr>
          <w:sz w:val="23"/>
          <w:szCs w:val="23"/>
        </w:rPr>
      </w:pPr>
      <w:r w:rsidRPr="00620F28">
        <w:rPr>
          <w:sz w:val="23"/>
          <w:szCs w:val="23"/>
        </w:rPr>
        <w:t>iepirkuma identifikācijas Nr. SND 2017/09/AK</w:t>
      </w:r>
    </w:p>
    <w:p w:rsidR="00042041" w:rsidRDefault="00042041" w:rsidP="00042041">
      <w:pPr>
        <w:jc w:val="center"/>
        <w:rPr>
          <w:noProof/>
          <w:sz w:val="23"/>
          <w:szCs w:val="23"/>
        </w:rPr>
      </w:pPr>
    </w:p>
    <w:p w:rsidR="00042041" w:rsidRDefault="00042041" w:rsidP="00042041">
      <w:pPr>
        <w:ind w:right="-874"/>
        <w:jc w:val="center"/>
        <w:rPr>
          <w:b/>
          <w:sz w:val="23"/>
          <w:szCs w:val="23"/>
        </w:rPr>
      </w:pPr>
    </w:p>
    <w:tbl>
      <w:tblPr>
        <w:tblW w:w="9885" w:type="dxa"/>
        <w:tblLayout w:type="fixed"/>
        <w:tblLook w:val="04A0" w:firstRow="1" w:lastRow="0" w:firstColumn="1" w:lastColumn="0" w:noHBand="0" w:noVBand="1"/>
      </w:tblPr>
      <w:tblGrid>
        <w:gridCol w:w="5351"/>
        <w:gridCol w:w="4534"/>
      </w:tblGrid>
      <w:tr w:rsidR="00042041" w:rsidTr="00042041">
        <w:trPr>
          <w:cantSplit/>
        </w:trPr>
        <w:tc>
          <w:tcPr>
            <w:tcW w:w="5353" w:type="dxa"/>
            <w:hideMark/>
          </w:tcPr>
          <w:p w:rsidR="00042041" w:rsidRDefault="00042041">
            <w:pPr>
              <w:tabs>
                <w:tab w:val="center" w:pos="4153"/>
                <w:tab w:val="right" w:pos="8306"/>
              </w:tabs>
              <w:spacing w:line="254" w:lineRule="auto"/>
              <w:rPr>
                <w:sz w:val="23"/>
                <w:szCs w:val="23"/>
              </w:rPr>
            </w:pPr>
            <w:r>
              <w:rPr>
                <w:sz w:val="23"/>
                <w:szCs w:val="23"/>
              </w:rPr>
              <w:t>_____________________</w:t>
            </w:r>
          </w:p>
          <w:p w:rsidR="00042041" w:rsidRDefault="00042041">
            <w:pPr>
              <w:tabs>
                <w:tab w:val="center" w:pos="4153"/>
                <w:tab w:val="right" w:pos="8306"/>
              </w:tabs>
              <w:spacing w:line="254" w:lineRule="auto"/>
              <w:rPr>
                <w:i/>
                <w:sz w:val="23"/>
                <w:szCs w:val="23"/>
              </w:rPr>
            </w:pPr>
            <w:r>
              <w:rPr>
                <w:sz w:val="23"/>
                <w:szCs w:val="23"/>
              </w:rPr>
              <w:t xml:space="preserve">               </w:t>
            </w:r>
            <w:r>
              <w:rPr>
                <w:i/>
                <w:sz w:val="23"/>
                <w:szCs w:val="23"/>
              </w:rPr>
              <w:t>/Datums/</w:t>
            </w:r>
          </w:p>
        </w:tc>
        <w:tc>
          <w:tcPr>
            <w:tcW w:w="4536" w:type="dxa"/>
          </w:tcPr>
          <w:p w:rsidR="00042041" w:rsidRDefault="00042041">
            <w:pPr>
              <w:tabs>
                <w:tab w:val="center" w:pos="3719"/>
                <w:tab w:val="right" w:pos="8306"/>
              </w:tabs>
              <w:spacing w:line="254" w:lineRule="auto"/>
              <w:ind w:right="601"/>
              <w:jc w:val="right"/>
              <w:rPr>
                <w:sz w:val="23"/>
                <w:szCs w:val="23"/>
              </w:rPr>
            </w:pPr>
          </w:p>
        </w:tc>
      </w:tr>
    </w:tbl>
    <w:p w:rsidR="00042041" w:rsidRDefault="00042041" w:rsidP="00042041">
      <w:pPr>
        <w:jc w:val="both"/>
        <w:rPr>
          <w:bCs/>
          <w:sz w:val="23"/>
          <w:szCs w:val="23"/>
        </w:rPr>
      </w:pPr>
    </w:p>
    <w:p w:rsidR="00042041" w:rsidRDefault="00042041" w:rsidP="00042041">
      <w:pPr>
        <w:ind w:firstLine="360"/>
        <w:jc w:val="both"/>
        <w:rPr>
          <w:sz w:val="23"/>
          <w:szCs w:val="23"/>
        </w:rPr>
      </w:pPr>
      <w:r>
        <w:rPr>
          <w:sz w:val="23"/>
          <w:szCs w:val="23"/>
        </w:rPr>
        <w:t xml:space="preserve">Pretendents ______________________________________________________________________ </w:t>
      </w:r>
    </w:p>
    <w:p w:rsidR="00042041" w:rsidRDefault="00042041" w:rsidP="00042041">
      <w:pPr>
        <w:ind w:firstLine="360"/>
        <w:jc w:val="both"/>
        <w:rPr>
          <w:sz w:val="23"/>
          <w:szCs w:val="23"/>
        </w:rPr>
      </w:pPr>
      <w:r>
        <w:rPr>
          <w:i/>
          <w:sz w:val="23"/>
          <w:szCs w:val="23"/>
        </w:rPr>
        <w:t xml:space="preserve">                                                                                  /Nosaukums/ Vārds, uzvārds/</w:t>
      </w:r>
      <w:r>
        <w:rPr>
          <w:sz w:val="23"/>
          <w:szCs w:val="23"/>
        </w:rPr>
        <w:t xml:space="preserve"> </w:t>
      </w:r>
    </w:p>
    <w:p w:rsidR="00042041" w:rsidRDefault="00042041" w:rsidP="00042041">
      <w:pPr>
        <w:ind w:firstLine="360"/>
        <w:jc w:val="both"/>
        <w:rPr>
          <w:sz w:val="23"/>
          <w:szCs w:val="23"/>
        </w:rPr>
      </w:pPr>
    </w:p>
    <w:p w:rsidR="00042041" w:rsidRDefault="00042041" w:rsidP="00042041">
      <w:pPr>
        <w:keepNext/>
        <w:jc w:val="both"/>
        <w:outlineLvl w:val="0"/>
        <w:rPr>
          <w:rFonts w:eastAsia="Arial Unicode MS"/>
          <w:b/>
          <w:bCs/>
          <w:sz w:val="23"/>
          <w:szCs w:val="23"/>
        </w:rPr>
      </w:pPr>
      <w:r>
        <w:rPr>
          <w:sz w:val="23"/>
          <w:szCs w:val="23"/>
        </w:rPr>
        <w:t xml:space="preserve">ar piedāvājuma iesniegšanu piesaka dalību atklātā konkursā </w:t>
      </w:r>
      <w:r>
        <w:rPr>
          <w:rFonts w:eastAsia="Arial Unicode MS"/>
          <w:bCs/>
          <w:sz w:val="23"/>
          <w:szCs w:val="23"/>
        </w:rPr>
        <w:t>“</w:t>
      </w:r>
      <w:r>
        <w:rPr>
          <w:rFonts w:eastAsia="Arial"/>
        </w:rPr>
        <w:t>Siguldas identitāti veidojoša tematiskā plānojuma izstrāde</w:t>
      </w:r>
      <w:r>
        <w:rPr>
          <w:rFonts w:eastAsia="Arial Unicode MS"/>
          <w:bCs/>
          <w:sz w:val="23"/>
          <w:szCs w:val="23"/>
        </w:rPr>
        <w:t xml:space="preserve">” </w:t>
      </w:r>
      <w:r>
        <w:rPr>
          <w:sz w:val="23"/>
          <w:szCs w:val="23"/>
        </w:rPr>
        <w:t>(turpmāk – Konkurss) un Pretendenta vārdā:</w:t>
      </w:r>
    </w:p>
    <w:p w:rsidR="00042041" w:rsidRDefault="00042041" w:rsidP="00042041">
      <w:pPr>
        <w:numPr>
          <w:ilvl w:val="0"/>
          <w:numId w:val="10"/>
        </w:numPr>
        <w:pBdr>
          <w:top w:val="none" w:sz="0" w:space="0" w:color="auto"/>
          <w:left w:val="none" w:sz="0" w:space="0" w:color="auto"/>
          <w:bottom w:val="none" w:sz="0" w:space="0" w:color="auto"/>
          <w:right w:val="none" w:sz="0" w:space="0" w:color="auto"/>
          <w:between w:val="none" w:sz="0" w:space="0" w:color="auto"/>
        </w:pBdr>
        <w:jc w:val="both"/>
        <w:rPr>
          <w:sz w:val="23"/>
          <w:szCs w:val="23"/>
        </w:rPr>
      </w:pPr>
      <w:r>
        <w:rPr>
          <w:sz w:val="23"/>
          <w:szCs w:val="23"/>
        </w:rPr>
        <w:t>apliecina, ka Pretendents un/vai apakšuzņēmējs, kuru tas paredz piesaistīt iepirkuma līguma izpildē vai persona, uz kura spējām tas balstās, nav sniedzis nepatiesu informāciju savas atbilstības pretendentu kvalifikācijas prasībām apliecināšanai un ir iesniedzis visu Pasūtītāja pieprasīto informāciju;</w:t>
      </w:r>
    </w:p>
    <w:p w:rsidR="00042041" w:rsidRDefault="00042041" w:rsidP="00042041">
      <w:pPr>
        <w:numPr>
          <w:ilvl w:val="0"/>
          <w:numId w:val="10"/>
        </w:numPr>
        <w:pBdr>
          <w:top w:val="none" w:sz="0" w:space="0" w:color="auto"/>
          <w:left w:val="none" w:sz="0" w:space="0" w:color="auto"/>
          <w:bottom w:val="none" w:sz="0" w:space="0" w:color="auto"/>
          <w:right w:val="none" w:sz="0" w:space="0" w:color="auto"/>
          <w:between w:val="none" w:sz="0" w:space="0" w:color="auto"/>
        </w:pBdr>
        <w:jc w:val="both"/>
        <w:rPr>
          <w:sz w:val="23"/>
          <w:szCs w:val="23"/>
        </w:rPr>
      </w:pPr>
      <w:r>
        <w:rPr>
          <w:sz w:val="23"/>
          <w:szCs w:val="23"/>
        </w:rPr>
        <w:t>apliecina, ka visa piedāvājuma dokumentācijā ietvertā informācija ir patiesa un Pretendents neliks šķēršļus tās pārbaudei;</w:t>
      </w:r>
    </w:p>
    <w:p w:rsidR="00042041" w:rsidRDefault="00042041" w:rsidP="00042041">
      <w:pPr>
        <w:numPr>
          <w:ilvl w:val="0"/>
          <w:numId w:val="10"/>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jc w:val="both"/>
        <w:rPr>
          <w:sz w:val="23"/>
          <w:szCs w:val="23"/>
          <w:lang w:eastAsia="lv-LV"/>
        </w:rPr>
      </w:pPr>
      <w:r>
        <w:rPr>
          <w:sz w:val="23"/>
          <w:szCs w:val="23"/>
          <w:lang w:eastAsia="lv-LV"/>
        </w:rPr>
        <w:t>atļauj Pasūtītājam Konkursa ietvaros un tā rezultātā noslēgtā iepirkuma līguma administrēšanai, apstrādāt savā piedāvājumā norādīto fizisko personu datus saskaņā ar Fizisko personu datu aizsardzības likumu;</w:t>
      </w:r>
    </w:p>
    <w:p w:rsidR="00042041" w:rsidRDefault="00042041" w:rsidP="00042041">
      <w:pPr>
        <w:numPr>
          <w:ilvl w:val="0"/>
          <w:numId w:val="10"/>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jc w:val="both"/>
        <w:rPr>
          <w:sz w:val="23"/>
          <w:szCs w:val="23"/>
          <w:lang w:eastAsia="lv-LV"/>
        </w:rPr>
      </w:pPr>
      <w:r>
        <w:rPr>
          <w:sz w:val="23"/>
          <w:szCs w:val="23"/>
          <w:lang w:eastAsia="lv-LV"/>
        </w:rPr>
        <w:t>apliecina, ka piedāvājums ir sagatavots neatkarīgi no citiem pretendentiem un Pretendentam nav konkurenci ierobežojošas priekšrocības Konkursā, jo tas vai ar to saistīta juridiskā persona nav bijusi iesaistīta Konkursa sagatavošanā saskaņā ar Publisko iepirkumu likuma 18.panta ceturto daļu;</w:t>
      </w:r>
    </w:p>
    <w:p w:rsidR="00042041" w:rsidRDefault="00042041" w:rsidP="00042041">
      <w:pPr>
        <w:numPr>
          <w:ilvl w:val="0"/>
          <w:numId w:val="10"/>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jc w:val="both"/>
        <w:rPr>
          <w:sz w:val="23"/>
          <w:szCs w:val="23"/>
          <w:lang w:eastAsia="lv-LV"/>
        </w:rPr>
      </w:pPr>
      <w:r>
        <w:rPr>
          <w:sz w:val="23"/>
          <w:szCs w:val="23"/>
          <w:lang w:eastAsia="lv-LV"/>
        </w:rPr>
        <w:t>apliecina, ka Pretendents nav saistīts ar Konkursa dokumentācijas sagatavotāju, iepirkuma komisijas locekli vai ekspertu Publisko iepirkumu likuma 25.panta pirmās un otrās daļas izpratnē.</w:t>
      </w:r>
    </w:p>
    <w:p w:rsidR="00042041" w:rsidRDefault="00042041" w:rsidP="00042041">
      <w:pPr>
        <w:overflowPunct w:val="0"/>
        <w:autoSpaceDE w:val="0"/>
        <w:autoSpaceDN w:val="0"/>
        <w:adjustRightInd w:val="0"/>
        <w:ind w:left="720"/>
        <w:jc w:val="both"/>
        <w:rPr>
          <w:sz w:val="23"/>
          <w:szCs w:val="23"/>
          <w:lang w:eastAsia="lv-LV"/>
        </w:rPr>
      </w:pPr>
    </w:p>
    <w:p w:rsidR="00042041" w:rsidRDefault="00042041" w:rsidP="00042041">
      <w:pPr>
        <w:ind w:firstLine="720"/>
        <w:jc w:val="both"/>
        <w:rPr>
          <w:sz w:val="23"/>
          <w:szCs w:val="23"/>
        </w:rPr>
      </w:pPr>
    </w:p>
    <w:p w:rsidR="00042041" w:rsidRDefault="00042041" w:rsidP="00042041">
      <w:pPr>
        <w:tabs>
          <w:tab w:val="center" w:pos="4153"/>
          <w:tab w:val="right" w:pos="8306"/>
        </w:tabs>
        <w:rPr>
          <w:sz w:val="23"/>
          <w:szCs w:val="23"/>
        </w:rPr>
      </w:pPr>
      <w:r>
        <w:rPr>
          <w:sz w:val="23"/>
          <w:szCs w:val="23"/>
        </w:rPr>
        <w:t xml:space="preserve">Pretendenta pārstāvja </w:t>
      </w:r>
    </w:p>
    <w:p w:rsidR="00042041" w:rsidRDefault="00042041" w:rsidP="00042041">
      <w:pPr>
        <w:tabs>
          <w:tab w:val="center" w:pos="4153"/>
          <w:tab w:val="right" w:pos="8306"/>
        </w:tabs>
        <w:rPr>
          <w:sz w:val="23"/>
          <w:szCs w:val="23"/>
        </w:rPr>
      </w:pPr>
      <w:r>
        <w:rPr>
          <w:sz w:val="23"/>
          <w:szCs w:val="23"/>
        </w:rPr>
        <w:t>vārds, uzvārds, amats, pārstāvības pamats: __________________________________________</w:t>
      </w:r>
    </w:p>
    <w:p w:rsidR="00042041" w:rsidRDefault="00042041" w:rsidP="00042041">
      <w:pPr>
        <w:tabs>
          <w:tab w:val="center" w:pos="4153"/>
          <w:tab w:val="right" w:pos="8306"/>
        </w:tabs>
        <w:rPr>
          <w:sz w:val="23"/>
          <w:szCs w:val="23"/>
        </w:rPr>
      </w:pPr>
    </w:p>
    <w:p w:rsidR="00042041" w:rsidRDefault="00042041" w:rsidP="00042041">
      <w:pPr>
        <w:tabs>
          <w:tab w:val="center" w:pos="4153"/>
          <w:tab w:val="right" w:pos="8306"/>
        </w:tabs>
        <w:rPr>
          <w:sz w:val="23"/>
          <w:szCs w:val="23"/>
        </w:rPr>
      </w:pPr>
    </w:p>
    <w:p w:rsidR="00042041" w:rsidRDefault="00042041" w:rsidP="00042041">
      <w:pPr>
        <w:rPr>
          <w:rFonts w:asciiTheme="minorHAnsi" w:eastAsiaTheme="minorHAnsi" w:hAnsiTheme="minorHAnsi" w:cstheme="minorBidi"/>
          <w:sz w:val="22"/>
          <w:szCs w:val="22"/>
        </w:rPr>
      </w:pPr>
      <w:r>
        <w:rPr>
          <w:sz w:val="23"/>
          <w:szCs w:val="23"/>
        </w:rPr>
        <w:t>Pretendenta pārstāvja paraksts: __________________________________________________</w:t>
      </w:r>
    </w:p>
    <w:p w:rsidR="00042041" w:rsidRDefault="00042041" w:rsidP="00042041">
      <w:pPr>
        <w:tabs>
          <w:tab w:val="left" w:pos="319"/>
        </w:tabs>
        <w:spacing w:before="120" w:after="120"/>
        <w:rPr>
          <w:b/>
          <w:bCs/>
        </w:rPr>
      </w:pPr>
    </w:p>
    <w:p w:rsidR="00042041" w:rsidRDefault="00042041" w:rsidP="00042041">
      <w:pPr>
        <w:tabs>
          <w:tab w:val="left" w:pos="319"/>
        </w:tabs>
        <w:spacing w:before="120" w:after="120"/>
        <w:rPr>
          <w:b/>
          <w:bCs/>
        </w:rPr>
      </w:pPr>
    </w:p>
    <w:p w:rsidR="00042041" w:rsidRPr="00042041" w:rsidRDefault="00042041" w:rsidP="00042041">
      <w:pPr>
        <w:rPr>
          <w:b/>
          <w:lang w:eastAsia="zh-CN"/>
        </w:rPr>
      </w:pPr>
    </w:p>
    <w:p w:rsidR="00DC4D79" w:rsidRDefault="0085581F">
      <w:pPr>
        <w:pStyle w:val="Normal1"/>
        <w:tabs>
          <w:tab w:val="left" w:pos="319"/>
        </w:tabs>
        <w:spacing w:before="120" w:after="120"/>
        <w:jc w:val="right"/>
      </w:pPr>
      <w:r>
        <w:br w:type="page"/>
      </w:r>
      <w:r>
        <w:rPr>
          <w:b/>
        </w:rPr>
        <w:lastRenderedPageBreak/>
        <w:t>2.pielikums</w:t>
      </w:r>
    </w:p>
    <w:p w:rsidR="00DC4D79" w:rsidRDefault="00DC4D79">
      <w:pPr>
        <w:pStyle w:val="Normal1"/>
        <w:spacing w:before="120" w:after="120"/>
        <w:rPr>
          <w:b/>
        </w:rPr>
      </w:pPr>
    </w:p>
    <w:p w:rsidR="00DC4D79" w:rsidRDefault="0085581F">
      <w:pPr>
        <w:pStyle w:val="Normal1"/>
        <w:spacing w:before="120" w:after="120"/>
        <w:ind w:left="1320" w:hanging="660"/>
        <w:jc w:val="right"/>
      </w:pPr>
      <w:r>
        <w:t>Siguldas novada pašvaldības domes</w:t>
      </w:r>
    </w:p>
    <w:p w:rsidR="00DC4D79" w:rsidRDefault="0085581F">
      <w:pPr>
        <w:pStyle w:val="Normal1"/>
        <w:spacing w:before="120" w:after="120"/>
        <w:ind w:left="1320" w:hanging="660"/>
        <w:jc w:val="right"/>
      </w:pPr>
      <w:r>
        <w:t>2017.gada 10.augusta lēmumam Nr.14., 11.§</w:t>
      </w:r>
    </w:p>
    <w:p w:rsidR="00DC4D79" w:rsidRDefault="0085581F">
      <w:pPr>
        <w:pStyle w:val="Normal1"/>
        <w:spacing w:line="360" w:lineRule="auto"/>
        <w:ind w:left="1320" w:hanging="660"/>
        <w:jc w:val="center"/>
        <w:rPr>
          <w:b/>
        </w:rPr>
      </w:pPr>
      <w:r>
        <w:rPr>
          <w:b/>
        </w:rPr>
        <w:t xml:space="preserve"> </w:t>
      </w:r>
    </w:p>
    <w:p w:rsidR="00DC4D79" w:rsidRDefault="0085581F">
      <w:pPr>
        <w:pStyle w:val="Normal1"/>
        <w:spacing w:line="360" w:lineRule="auto"/>
        <w:ind w:left="1320" w:hanging="660"/>
        <w:jc w:val="center"/>
        <w:rPr>
          <w:b/>
        </w:rPr>
      </w:pPr>
      <w:r>
        <w:rPr>
          <w:b/>
        </w:rPr>
        <w:t>DARBA UZDEVUMS</w:t>
      </w:r>
    </w:p>
    <w:p w:rsidR="00DC4D79" w:rsidRDefault="0085581F">
      <w:pPr>
        <w:pStyle w:val="Normal1"/>
        <w:ind w:left="1320" w:hanging="660"/>
        <w:jc w:val="center"/>
        <w:rPr>
          <w:b/>
        </w:rPr>
      </w:pPr>
      <w:r>
        <w:rPr>
          <w:b/>
        </w:rPr>
        <w:t>Siguldas identitāti veidojoša tematiskā plānojuma</w:t>
      </w:r>
    </w:p>
    <w:p w:rsidR="00DC4D79" w:rsidRDefault="0085581F">
      <w:pPr>
        <w:pStyle w:val="Normal1"/>
        <w:ind w:left="1320" w:hanging="660"/>
        <w:jc w:val="center"/>
        <w:rPr>
          <w:b/>
        </w:rPr>
      </w:pPr>
      <w:r>
        <w:rPr>
          <w:b/>
        </w:rPr>
        <w:t>izstrādei</w:t>
      </w:r>
    </w:p>
    <w:p w:rsidR="00DC4D79" w:rsidRDefault="0085581F">
      <w:pPr>
        <w:pStyle w:val="Normal1"/>
        <w:ind w:left="1320" w:hanging="660"/>
        <w:jc w:val="right"/>
        <w:rPr>
          <w:b/>
        </w:rPr>
      </w:pPr>
      <w:r>
        <w:rPr>
          <w:b/>
        </w:rPr>
        <w:t xml:space="preserve"> </w:t>
      </w:r>
    </w:p>
    <w:p w:rsidR="00DC4D79" w:rsidRDefault="0085581F">
      <w:pPr>
        <w:pStyle w:val="Normal1"/>
        <w:ind w:left="1540" w:hanging="420"/>
        <w:rPr>
          <w:b/>
        </w:rPr>
      </w:pPr>
      <w:r>
        <w:rPr>
          <w:b/>
        </w:rPr>
        <w:t>1.        Tematiskā plānojuma izstrādes juridiskais pamatojums.</w:t>
      </w:r>
    </w:p>
    <w:p w:rsidR="00DC4D79" w:rsidRDefault="0085581F">
      <w:pPr>
        <w:pStyle w:val="Normal1"/>
        <w:ind w:left="1620" w:hanging="420"/>
        <w:jc w:val="both"/>
      </w:pPr>
      <w:r>
        <w:t>1.1.     Likuma „Par pašvaldībām” 14.panta otrās daļas 1.punkts.</w:t>
      </w:r>
    </w:p>
    <w:p w:rsidR="00DC4D79" w:rsidRDefault="0085581F">
      <w:pPr>
        <w:pStyle w:val="Normal1"/>
        <w:ind w:left="1620" w:hanging="420"/>
        <w:jc w:val="both"/>
      </w:pPr>
      <w:r>
        <w:t xml:space="preserve">1.2. </w:t>
      </w:r>
      <w:r>
        <w:tab/>
        <w:t>Likuma “Teritorijas attīstības plānošanas likums” 12. panta pirmā daļa.</w:t>
      </w:r>
    </w:p>
    <w:p w:rsidR="00DC4D79" w:rsidRDefault="0085581F">
      <w:pPr>
        <w:pStyle w:val="Normal1"/>
        <w:ind w:left="2100" w:hanging="660"/>
        <w:jc w:val="both"/>
      </w:pPr>
      <w:r>
        <w:t>1.3.     2014.gada 14.oktobra Ministru kabineta noteikumu Nr. 628 “Noteikumi par pašvaldību teritorijas attīstības plānošanas dokumentiem” 49., 50. un 127. punkts.</w:t>
      </w:r>
    </w:p>
    <w:p w:rsidR="00DC4D79" w:rsidRDefault="0085581F">
      <w:pPr>
        <w:pStyle w:val="Normal1"/>
        <w:ind w:left="2100" w:hanging="660"/>
        <w:jc w:val="both"/>
      </w:pPr>
      <w:r>
        <w:t xml:space="preserve">1.4. </w:t>
      </w:r>
      <w:r>
        <w:tab/>
        <w:t>2009.gada 25.augusta Ministru kabineta noteikumu Nr.970 “Sabiedrības līdzdalības kārtība attīstības plānošanas procesā” 6.punkta 6.2.apakšpunktu, 7.punkta 7.1., 7.2. un 7.3.apakšpunkti.</w:t>
      </w:r>
    </w:p>
    <w:p w:rsidR="00DC4D79" w:rsidRDefault="0085581F">
      <w:pPr>
        <w:pStyle w:val="Normal1"/>
        <w:ind w:left="1540" w:hanging="420"/>
      </w:pPr>
      <w:r>
        <w:rPr>
          <w:b/>
        </w:rPr>
        <w:t>2.        Tematiskā plānojuma nepieciešamības pamatojums</w:t>
      </w:r>
      <w:r>
        <w:t>:</w:t>
      </w:r>
    </w:p>
    <w:p w:rsidR="00DC4D79" w:rsidRDefault="0085581F">
      <w:pPr>
        <w:pStyle w:val="Normal1"/>
        <w:ind w:left="1120"/>
        <w:jc w:val="both"/>
      </w:pPr>
      <w:r>
        <w:t xml:space="preserve">Nepieciešams nodrošināt Siguldas telpiskās, vizuāli uztveramās struktūras vienotību, tās identitātei raksturīgas iezīmes saglabājot visos plānošanas un ieviešanas procesa etapos visās jomās, kas </w:t>
      </w:r>
      <w:proofErr w:type="spellStart"/>
      <w:r>
        <w:t>ārtelpā</w:t>
      </w:r>
      <w:proofErr w:type="spellEnd"/>
      <w:r>
        <w:t xml:space="preserve"> vizuāli uztveramas – ielas, ceļi, laukumi, </w:t>
      </w:r>
      <w:proofErr w:type="spellStart"/>
      <w:r>
        <w:t>priekšpagalmi</w:t>
      </w:r>
      <w:proofErr w:type="spellEnd"/>
      <w:r>
        <w:t xml:space="preserve">, ēku fasādes, jumti, arhitektūras mazās formas u.c. Lai to būtu iespējams ievērot jau plānošanas un projektēšanas etapā, nepieciešams izstrādāt noteikumus, kas ir jāievēro, lai rezultātā Sigulda iegūtu nepārprotamu un skaidru vēstījumu, ko jāsaņem ikvienam novadniekam un viesim, Tematiskajā plānojumā ietvertos principus turpmāk ievērojot visā novada teritorijā, tiks panākta novada unikalitātes saglabāšana un nodrošināšana ilglaicīgā periodā.   Šie principi turpmāk būs jāievēro arī izstrādājot dažādu līmeņu pašvaldības plānošanas dokumentus – teritorijas plānojumu, </w:t>
      </w:r>
      <w:proofErr w:type="spellStart"/>
      <w:r>
        <w:t>lokālplānojumus</w:t>
      </w:r>
      <w:proofErr w:type="spellEnd"/>
      <w:r>
        <w:t xml:space="preserve"> un detālplānojumus, kā arī pēc nepieciešamības – citus tematiskos plānojumus, saglabājot visu dokumentu vienotības un savstarpējas saderības principu.</w:t>
      </w:r>
    </w:p>
    <w:p w:rsidR="00DC4D79" w:rsidRDefault="0085581F">
      <w:pPr>
        <w:pStyle w:val="Normal1"/>
        <w:ind w:left="1620" w:hanging="420"/>
        <w:jc w:val="both"/>
      </w:pPr>
      <w:r>
        <w:t>2.1.  Saskaņā ar</w:t>
      </w:r>
      <w:r>
        <w:rPr>
          <w:b/>
        </w:rPr>
        <w:t xml:space="preserve"> </w:t>
      </w:r>
      <w:r>
        <w:t>Likuma ,,Par pašvaldībām" l5.panta 1.punktu, viena no pašvaldības autonomajām funkcijām ir organizēt iedzīvotājiem komunālos pakalpojumus (ūdensapgāde un kanalizācija; siltumapgāde; sadzīves atkritumu apsaimniekošana; notekūdeņu savākšana, novadīšana un attīrīšana) neatkarīgi no tā, kā īpašumā atrodas dzīvojamais fonds. Saskaņā ar</w:t>
      </w:r>
      <w:r>
        <w:rPr>
          <w:b/>
        </w:rPr>
        <w:t xml:space="preserve"> </w:t>
      </w:r>
      <w:r>
        <w:t xml:space="preserve">Likuma ,,Par pašvaldībām" l5.panta 2.punktu, viena no pašvaldības autonomajām funkcijām ir gādāt par savas administratīvās teritorijas labiekārtošanu un sanitāro tīrību (ielu, ceļu un laukumu būvniecība, rekonstruēšana un uzturēšana; ielu, laukumu un citu publiskai lietošanai paredzēto teritoriju apgaismošana). Lai nodrošinātu pašvaldības ilgtspējību, jānodrošina visā pašvaldības administratīvajā teritorijā optimāli izvietots visu inženierkomunikāciju tīklojums, kas iekļauj esošo un potenciālo nekustamo īpašumu izmantošanu, nodrošinot šī brīža un nākotnes vajadzības pēc kvalitatīvas elektroenerģijas apgādes, ūdens un kanalizācijas centralizēto tīklu nodrošinājuma, telekomunikācijām. Satiksmes infrastruktūra ir viens no vissvarīgākajiem priekšnoteikumiem visu teritoriju attīstībai. No tās optimāla plānojuma ir atkarīga jebkuras vietas dzīvotspēja, un līdz ar to - iedzīvotāju labklājība. </w:t>
      </w:r>
      <w:r>
        <w:lastRenderedPageBreak/>
        <w:t>Satiksmes infrastruktūra ir ne tikai teritoriāla, bet arī funkcionāla saikne visiem novada attīstības aspektiem kopumā. Lai pašvaldība funkcionāli būtu ilgtspējīga, jāpanāk, ka visā administratīvajā teritorijā optimāli izveidots satiksmes un inženierkomunikāciju infrastruktūras tīklojums.</w:t>
      </w:r>
    </w:p>
    <w:p w:rsidR="00DC4D79" w:rsidRDefault="0085581F">
      <w:pPr>
        <w:pStyle w:val="Normal1"/>
        <w:ind w:left="1620" w:hanging="420"/>
        <w:jc w:val="both"/>
      </w:pPr>
      <w:r>
        <w:t>2.2.  Saskaņā ar</w:t>
      </w:r>
      <w:r>
        <w:rPr>
          <w:b/>
        </w:rPr>
        <w:t xml:space="preserve"> </w:t>
      </w:r>
      <w:r>
        <w:t xml:space="preserve">Likuma ,,Par pašvaldībām" l5.panta 5.punktu, viena no pašvaldības autonomajām funkcijām ir rūpēties par kultūru un sekmēt tradicionālo kultūras vērtību saglabāšanu un tautas jaunrades attīstību (organizatoriska un finansiāla palīdzība kultūras iestādēm un pasākumiem, atbalsts kultūras pieminekļu saglabāšanai u.c.). Veicot novada visa līmeņa kultūrvēsturisko vērtību audita un izstrādājot metodiku šo vērtību saglabāšanai, kultūrvēsturiskās vērtības tiks sistematizētas pēc kritērijiem, pēc aktualitātes (vērā ņemami un turpmāk izmantojami, vērā ņemami vai nomaināmi), aktualizētas. Kultūrvēsturiskās vērtības šī punkta izpratnē ir ne tikai kultūrvēsturiski pieminekļi, bet arī citi materiāli vai nemateriāli elementi pilsētvidē, tajā skaitā īpašas </w:t>
      </w:r>
      <w:proofErr w:type="spellStart"/>
      <w:r>
        <w:t>pilsētainavas</w:t>
      </w:r>
      <w:proofErr w:type="spellEnd"/>
      <w:r>
        <w:t xml:space="preserve">, tās atsevišķas daļas, ēkas, </w:t>
      </w:r>
      <w:proofErr w:type="spellStart"/>
      <w:r>
        <w:t>uc</w:t>
      </w:r>
      <w:proofErr w:type="spellEnd"/>
      <w:r>
        <w:t>. kā arī tās kultūrvēsturiskās vērtības laukos, kas saistītas ar jebkāda veida būvēm, ēkām, mazajām arhitektūras formām. Pēc metodikas izstrādāšanas jābūt iespējai to sistemātiski papildināt, precizēt, dodot iespēju iedzīvotājiem ar ieteikumiem to pilnveidot.</w:t>
      </w:r>
    </w:p>
    <w:p w:rsidR="00DC4D79" w:rsidRDefault="0085581F">
      <w:pPr>
        <w:pStyle w:val="Normal1"/>
        <w:ind w:left="1620" w:hanging="420"/>
        <w:jc w:val="both"/>
      </w:pPr>
      <w:r>
        <w:t xml:space="preserve">2.3.  Lai nodrošinātu novada telpiskās, vizuāli uztveramās struktūras vienotību, identitāti, nepieciešams izstrādāt noteikumus, kas ir saistoši publiskās </w:t>
      </w:r>
      <w:proofErr w:type="spellStart"/>
      <w:r>
        <w:t>ārtelpas</w:t>
      </w:r>
      <w:proofErr w:type="spellEnd"/>
      <w:r>
        <w:t xml:space="preserve"> veidošanas procesā, ņemot vērā atrašanās vietu, telpisko struktūru, vēsturi, attīstības potenciālu, stratēģiskās intereses, kultūrvēsturiskās vērtības. Ēkas, būves, mazās arhitektūras formas ir ļoti nozīmīga pilsētvides sastāvdaļa, kas jebkuram to vērotājam dod nepārprotamu priekšstatu par konkrētas vietas kultūrvēsturi, ekonomisko attīstību, attīstības potenciālu, iedzīvotāju mentalitāti un galvenajām vērtībām. Tādēļ nepieciešams novadā izstrādāt tematisko plānojumu, kurā nepārprotami noteikts, kā jāizskatās un kādu informāciju tās vērotājiem jāsniedz ar arhitektoniskiem izteiksmes līdzekļiem.</w:t>
      </w:r>
    </w:p>
    <w:p w:rsidR="00DC4D79" w:rsidRDefault="0085581F">
      <w:pPr>
        <w:pStyle w:val="Normal1"/>
        <w:ind w:left="1620" w:hanging="420"/>
        <w:jc w:val="both"/>
      </w:pPr>
      <w:r>
        <w:t>2.4.  Saskaņā ar</w:t>
      </w:r>
      <w:r>
        <w:rPr>
          <w:b/>
        </w:rPr>
        <w:t xml:space="preserve"> </w:t>
      </w:r>
      <w:r>
        <w:t>Likuma ,,Par pašvaldībām" l5.panta 2.punktu, viena no pašvaldības autonomajām funkcijām ir gādāt par savas administratīvās teritorijas labiekārtošanu; saskaņā ar 6) punktu - veicināt iedzīvotāju veselīgu dzīvesveidu un sportu.</w:t>
      </w:r>
    </w:p>
    <w:p w:rsidR="00DC4D79" w:rsidRDefault="0085581F">
      <w:pPr>
        <w:pStyle w:val="Normal1"/>
        <w:ind w:left="1620" w:hanging="420"/>
        <w:jc w:val="both"/>
      </w:pPr>
      <w:r>
        <w:t>2.5.  Saskaņā ar</w:t>
      </w:r>
      <w:r>
        <w:rPr>
          <w:b/>
        </w:rPr>
        <w:t xml:space="preserve"> </w:t>
      </w:r>
      <w:r>
        <w:t>Likuma ,,Par pašvaldībām" l5.panta 2.punktu, viena no pašvaldības autonomajām funkcijām ir parku, skvēru un zaļo zonu ierīkošana un uzturēšana.</w:t>
      </w:r>
    </w:p>
    <w:p w:rsidR="00DC4D79" w:rsidRDefault="0085581F">
      <w:pPr>
        <w:pStyle w:val="Normal1"/>
        <w:ind w:left="1620" w:hanging="420"/>
        <w:jc w:val="both"/>
      </w:pPr>
      <w:r>
        <w:t>2.6. Tematiskā plānojuma izstrādei jābūt savstarpēji saderīgai ar Siguldas novada teritorijas plānojumu un tā grozījumiem.</w:t>
      </w:r>
    </w:p>
    <w:p w:rsidR="00DC4D79" w:rsidRDefault="0085581F">
      <w:pPr>
        <w:pStyle w:val="Normal1"/>
        <w:ind w:left="780"/>
        <w:jc w:val="both"/>
      </w:pPr>
      <w:r>
        <w:t xml:space="preserve"> </w:t>
      </w:r>
    </w:p>
    <w:p w:rsidR="00DC4D79" w:rsidRDefault="0085581F">
      <w:pPr>
        <w:pStyle w:val="Normal1"/>
        <w:ind w:left="1540" w:hanging="420"/>
        <w:jc w:val="both"/>
      </w:pPr>
      <w:r>
        <w:rPr>
          <w:b/>
        </w:rPr>
        <w:t xml:space="preserve">3.    </w:t>
      </w:r>
      <w:r>
        <w:rPr>
          <w:b/>
        </w:rPr>
        <w:tab/>
        <w:t xml:space="preserve">Tematiskā plānojuma izstrādes mērķis ir </w:t>
      </w:r>
      <w:r>
        <w:rPr>
          <w:b/>
          <w:u w:val="single"/>
        </w:rPr>
        <w:t>iegūt ilgtspējīgu konsolidētu</w:t>
      </w:r>
      <w:r>
        <w:rPr>
          <w:u w:val="single"/>
        </w:rPr>
        <w:t xml:space="preserve"> </w:t>
      </w:r>
      <w:r>
        <w:rPr>
          <w:b/>
          <w:u w:val="single"/>
        </w:rPr>
        <w:t>Siguldas identitāti veidojošu tematisko plānojumu un tā elementu projektu</w:t>
      </w:r>
      <w:r>
        <w:t>, kurā ņemta vērā Siguldas novada teritoriju telpiskā struktūra, vēsture, attīstības potenciāls, stratēģiskās intereses, kultūrvēsturiskās vērtības; plānu, kuru veido aprakstošā daļa un grafiskā daļa, sagatavot kā pašvaldības saistošos noteikumus, plānojums saturēs:</w:t>
      </w:r>
    </w:p>
    <w:p w:rsidR="00DC4D79" w:rsidRDefault="0085581F">
      <w:pPr>
        <w:pStyle w:val="Normal1"/>
        <w:ind w:left="1620" w:hanging="420"/>
        <w:jc w:val="both"/>
      </w:pPr>
      <w:r>
        <w:t xml:space="preserve">3.1.  </w:t>
      </w:r>
      <w:r>
        <w:rPr>
          <w:u w:val="single"/>
        </w:rPr>
        <w:t xml:space="preserve">detalizētu satiksmes infrastruktūras organizācijas – inženierkomunikāciju </w:t>
      </w:r>
      <w:proofErr w:type="spellStart"/>
      <w:r>
        <w:rPr>
          <w:u w:val="single"/>
        </w:rPr>
        <w:t>atttīstības</w:t>
      </w:r>
      <w:proofErr w:type="spellEnd"/>
      <w:r>
        <w:rPr>
          <w:u w:val="single"/>
        </w:rPr>
        <w:t xml:space="preserve"> plānu</w:t>
      </w:r>
      <w:r>
        <w:t>, nosakot izbūves secību, ņemot vērā esošo un perspektīvo dzīvojamo fondu, publiskās apbūves un rūpnieciskās ražošanas attīstību, sasaisti ar apkārtējām teritorijām lielākā un mazākā mērogā, galvenajām iedzīvotāju un tūristu plūsmām:</w:t>
      </w:r>
    </w:p>
    <w:p w:rsidR="00DC4D79" w:rsidRDefault="0085581F">
      <w:pPr>
        <w:pStyle w:val="Normal1"/>
        <w:ind w:left="2880" w:hanging="720"/>
        <w:jc w:val="both"/>
      </w:pPr>
      <w:r>
        <w:t>3.1.1.  inženierkomunikācijas – inženiertehnisko tīklu attīstības plānu, nosakot to izbūves secību, ņemot vērā esošo un perspektīvo dzīvojamo fondu, publiskās apbūves un rūpnieciskās ražošanas attīstību;</w:t>
      </w:r>
    </w:p>
    <w:p w:rsidR="00DC4D79" w:rsidRDefault="0085581F">
      <w:pPr>
        <w:pStyle w:val="Normal1"/>
        <w:ind w:left="2880" w:hanging="720"/>
        <w:jc w:val="both"/>
      </w:pPr>
      <w:r>
        <w:lastRenderedPageBreak/>
        <w:t>3.1.2.  satiksmes infrastruktūras elementu dizaina risinājumus, vadlīnijas, kuru turpmāka izmantošanu ir saistoša ielu, ceļu, laukumu projektēšanā;</w:t>
      </w:r>
    </w:p>
    <w:p w:rsidR="00DC4D79" w:rsidRDefault="0085581F">
      <w:pPr>
        <w:pStyle w:val="Normal1"/>
        <w:ind w:left="2880" w:hanging="720"/>
        <w:jc w:val="both"/>
      </w:pPr>
      <w:r>
        <w:t xml:space="preserve">3.1.3. satiksmes un inženiertehnisko tīklu attīstības plānu, ņemot vērā, ka šīs inženierkomunikācijas parasti ir saistītas telpiskās struktūrās (piemēram, ielu sarkano līniju joslas ir </w:t>
      </w:r>
      <w:proofErr w:type="spellStart"/>
      <w:r>
        <w:t>pamatkoridori</w:t>
      </w:r>
      <w:proofErr w:type="spellEnd"/>
      <w:r>
        <w:t xml:space="preserve"> inženiertehnisko tīklu izvietošanai),</w:t>
      </w:r>
    </w:p>
    <w:p w:rsidR="00DC4D79" w:rsidRDefault="0085581F">
      <w:pPr>
        <w:pStyle w:val="Normal1"/>
        <w:ind w:left="1620" w:hanging="420"/>
        <w:jc w:val="both"/>
        <w:rPr>
          <w:u w:val="single"/>
        </w:rPr>
      </w:pPr>
      <w:r>
        <w:t xml:space="preserve">3.2.  </w:t>
      </w:r>
      <w:r>
        <w:rPr>
          <w:u w:val="single"/>
        </w:rPr>
        <w:t>kultūrvēsturisko vērtību izpēti un kultūrvēsturisko vērtību saglabāšanas metodiku, iegūstot:</w:t>
      </w:r>
    </w:p>
    <w:p w:rsidR="00DC4D79" w:rsidRDefault="0085581F">
      <w:pPr>
        <w:pStyle w:val="Normal1"/>
        <w:ind w:left="2880" w:hanging="720"/>
        <w:jc w:val="both"/>
      </w:pPr>
      <w:r>
        <w:t>3.2.1.  visaptverošu kultūrvēsturisko vērtību uzskaitījumu, šo vērtību sakārtošanu pēc noteiktiem kritērijiem;</w:t>
      </w:r>
    </w:p>
    <w:p w:rsidR="00DC4D79" w:rsidRDefault="0085581F">
      <w:pPr>
        <w:pStyle w:val="Normal1"/>
        <w:ind w:left="2880" w:hanging="720"/>
        <w:jc w:val="both"/>
      </w:pPr>
      <w:r>
        <w:t>3.2.2.  elastīgu elektronisko kultūrvēsturisko vērtību katalogu, kuru iespējams pēc noteiktiem kritērijiem papildināt, grozīt, mainīt u</w:t>
      </w:r>
      <w:r w:rsidR="005D6CF3">
        <w:t>.</w:t>
      </w:r>
      <w:r>
        <w:t>c.;</w:t>
      </w:r>
    </w:p>
    <w:p w:rsidR="00DC4D79" w:rsidRDefault="0085581F">
      <w:pPr>
        <w:pStyle w:val="Normal1"/>
        <w:ind w:left="2880" w:hanging="720"/>
        <w:jc w:val="both"/>
      </w:pPr>
      <w:r>
        <w:t>3.2.3.  vadlīnijas nosacījumiem kultūrvēsturisko vērtību saglabāšanai;</w:t>
      </w:r>
    </w:p>
    <w:p w:rsidR="00DC4D79" w:rsidRDefault="0085581F">
      <w:pPr>
        <w:pStyle w:val="Normal1"/>
        <w:ind w:left="1620" w:hanging="420"/>
        <w:jc w:val="both"/>
        <w:rPr>
          <w:u w:val="single"/>
        </w:rPr>
      </w:pPr>
      <w:r>
        <w:t xml:space="preserve">3.3.  </w:t>
      </w:r>
      <w:r>
        <w:rPr>
          <w:u w:val="single"/>
        </w:rPr>
        <w:t>nosacījumus, vadlīnijas un prasības ēku, būvju, to elementu, mazo arhitektūras formu vizuālajiem izteiksmes līdzekļiem;</w:t>
      </w:r>
    </w:p>
    <w:p w:rsidR="00DC4D79" w:rsidRDefault="0085581F">
      <w:pPr>
        <w:pStyle w:val="Normal1"/>
        <w:ind w:left="1620" w:hanging="420"/>
        <w:jc w:val="both"/>
      </w:pPr>
      <w:r>
        <w:t xml:space="preserve">3.4.  </w:t>
      </w:r>
      <w:r>
        <w:rPr>
          <w:u w:val="single"/>
        </w:rPr>
        <w:t>rekreācijas teritoriju attīstības plānu</w:t>
      </w:r>
      <w:r>
        <w:t xml:space="preserve">, kurā ietverts detalizēts dažādu kategoriju rekreācijas zonu plāns, rēķinoties ar esošajām sporta un atpūtas zonām, parkiem, skvēriem, </w:t>
      </w:r>
      <w:proofErr w:type="spellStart"/>
      <w:r>
        <w:t>zaļumvietām</w:t>
      </w:r>
      <w:proofErr w:type="spellEnd"/>
      <w:r>
        <w:t>, peldvietām;</w:t>
      </w:r>
    </w:p>
    <w:p w:rsidR="00DC4D79" w:rsidRDefault="0085581F">
      <w:pPr>
        <w:pStyle w:val="Normal1"/>
        <w:ind w:left="1620" w:hanging="420"/>
        <w:jc w:val="both"/>
      </w:pPr>
      <w:r>
        <w:t xml:space="preserve">3.5.  </w:t>
      </w:r>
      <w:r>
        <w:rPr>
          <w:u w:val="single"/>
        </w:rPr>
        <w:t xml:space="preserve">detalizētu dažādu kategoriju publisko </w:t>
      </w:r>
      <w:proofErr w:type="spellStart"/>
      <w:r>
        <w:rPr>
          <w:u w:val="single"/>
        </w:rPr>
        <w:t>zaļumvietu</w:t>
      </w:r>
      <w:proofErr w:type="spellEnd"/>
      <w:r>
        <w:rPr>
          <w:u w:val="single"/>
        </w:rPr>
        <w:t xml:space="preserve"> attīstības</w:t>
      </w:r>
      <w:r>
        <w:t xml:space="preserve"> plānu, ņemot vērā  esošās </w:t>
      </w:r>
      <w:proofErr w:type="spellStart"/>
      <w:r>
        <w:t>zaļumvietu</w:t>
      </w:r>
      <w:proofErr w:type="spellEnd"/>
      <w:r>
        <w:t xml:space="preserve"> zonas (Gaujas </w:t>
      </w:r>
      <w:proofErr w:type="spellStart"/>
      <w:r>
        <w:t>senieleju</w:t>
      </w:r>
      <w:proofErr w:type="spellEnd"/>
      <w:r>
        <w:t xml:space="preserve">, parkus, skvērus, citas </w:t>
      </w:r>
      <w:proofErr w:type="spellStart"/>
      <w:r>
        <w:t>zaļumvietas</w:t>
      </w:r>
      <w:proofErr w:type="spellEnd"/>
      <w:r>
        <w:t>, peldvietas u.c.), gan teritorijas attīstības perspektīvas;</w:t>
      </w:r>
    </w:p>
    <w:p w:rsidR="00DC4D79" w:rsidRDefault="0085581F">
      <w:pPr>
        <w:pStyle w:val="Normal1"/>
        <w:ind w:left="1620" w:hanging="420"/>
        <w:jc w:val="both"/>
      </w:pPr>
      <w:r>
        <w:t xml:space="preserve">3.6. </w:t>
      </w:r>
      <w:r>
        <w:rPr>
          <w:u w:val="single"/>
        </w:rPr>
        <w:t xml:space="preserve">konsolidētu </w:t>
      </w:r>
      <w:r>
        <w:t>Siguldas identitāti veidojošu tematisko plānu, kura daļa ir sagatavota 3D versijā, kas turpmāk izmantojams Siguldas pilsētas tālākā plānošanā.</w:t>
      </w:r>
    </w:p>
    <w:p w:rsidR="00DC4D79" w:rsidRDefault="0085581F">
      <w:pPr>
        <w:pStyle w:val="Normal1"/>
        <w:ind w:left="420"/>
        <w:jc w:val="both"/>
      </w:pPr>
      <w:r>
        <w:t xml:space="preserve"> </w:t>
      </w:r>
    </w:p>
    <w:p w:rsidR="00DC4D79" w:rsidRDefault="0085581F">
      <w:pPr>
        <w:pStyle w:val="Normal1"/>
        <w:ind w:left="420"/>
        <w:jc w:val="both"/>
        <w:rPr>
          <w:b/>
        </w:rPr>
      </w:pPr>
      <w:r>
        <w:rPr>
          <w:b/>
        </w:rPr>
        <w:t xml:space="preserve">4.   Tematiskā plānojuma uzdevumi </w:t>
      </w:r>
      <w:r>
        <w:rPr>
          <w:b/>
          <w:u w:val="single"/>
        </w:rPr>
        <w:t>satiksmes infrastruktūras plānošanā</w:t>
      </w:r>
      <w:r>
        <w:rPr>
          <w:b/>
        </w:rPr>
        <w:t>:</w:t>
      </w:r>
    </w:p>
    <w:p w:rsidR="00DC4D79" w:rsidRDefault="0085581F">
      <w:pPr>
        <w:pStyle w:val="Normal1"/>
        <w:ind w:left="1440" w:hanging="360"/>
      </w:pPr>
      <w:r>
        <w:t>4.1.</w:t>
      </w:r>
      <w:r>
        <w:rPr>
          <w:u w:val="single"/>
        </w:rPr>
        <w:t>Izvērtēt esošo satiksmes infrastruktūru</w:t>
      </w:r>
      <w:r>
        <w:t xml:space="preserve"> no visiem aspektiem (telpiskās struktūras, vēstures, attīstības p</w:t>
      </w:r>
      <w:r w:rsidR="00F069CE">
        <w:t>otenciāla, stratēģiskām intere</w:t>
      </w:r>
      <w:r>
        <w:t xml:space="preserve">sēm, kultūrvēsturiskajām vērtībām) izmantojot pašvaldības sagatavotu ceļu un ielu auditu, vēstures materiālus, perspektīvās attīstības dažādu līmeņu plānus – attīstības programmu, ilgtspējīgas attīstības stratēģiju, teritorijas plānojumu, apsekošanu dabā u.c., sagatavojot esošās situācijas raksturojumu, grafiski attēlojot, sagatavojot </w:t>
      </w:r>
      <w:proofErr w:type="spellStart"/>
      <w:r>
        <w:t>fotofiksācijas</w:t>
      </w:r>
      <w:proofErr w:type="spellEnd"/>
      <w:r>
        <w:t xml:space="preserve"> un aprakstot:</w:t>
      </w:r>
    </w:p>
    <w:p w:rsidR="00DC4D79" w:rsidRDefault="0085581F">
      <w:pPr>
        <w:pStyle w:val="Normal1"/>
        <w:ind w:left="2880" w:hanging="720"/>
      </w:pPr>
      <w:r>
        <w:t xml:space="preserve">4.1.1.  satiksmes maģistrāles – vietējās nozīmes, </w:t>
      </w:r>
      <w:proofErr w:type="spellStart"/>
      <w:r>
        <w:t>tranzītnozīmes</w:t>
      </w:r>
      <w:proofErr w:type="spellEnd"/>
      <w:r>
        <w:t>, sabiedriskajam transportam nozīmīgas;</w:t>
      </w:r>
    </w:p>
    <w:p w:rsidR="00DC4D79" w:rsidRDefault="0085581F">
      <w:pPr>
        <w:pStyle w:val="Normal1"/>
        <w:ind w:left="2880" w:hanging="720"/>
      </w:pPr>
      <w:r>
        <w:t>4.1.2.  pārējos ceļus un ielas;</w:t>
      </w:r>
    </w:p>
    <w:p w:rsidR="00DC4D79" w:rsidRDefault="0085581F">
      <w:pPr>
        <w:pStyle w:val="Normal1"/>
        <w:ind w:left="2880" w:hanging="720"/>
      </w:pPr>
      <w:r>
        <w:t>4.1.3.  publiskus laukumus ar un bez labiekārtojuma (kas tiek izmantoti, piemēram pasākumos auto novietošanai);</w:t>
      </w:r>
    </w:p>
    <w:p w:rsidR="00DC4D79" w:rsidRDefault="0085581F">
      <w:pPr>
        <w:pStyle w:val="Normal1"/>
        <w:ind w:left="2880" w:hanging="720"/>
      </w:pPr>
      <w:r>
        <w:t>4.1.4.  galvenos velo un gājēju kustības virzienus;</w:t>
      </w:r>
    </w:p>
    <w:p w:rsidR="00DC4D79" w:rsidRDefault="0085581F">
      <w:pPr>
        <w:pStyle w:val="Normal1"/>
        <w:ind w:left="2880" w:hanging="720"/>
      </w:pPr>
      <w:r>
        <w:t>4.1.5.  analizējot esošo infrastruktūru, noteikt:</w:t>
      </w:r>
    </w:p>
    <w:p w:rsidR="00DC4D79" w:rsidRDefault="0085581F">
      <w:pPr>
        <w:pStyle w:val="Normal1"/>
        <w:ind w:left="1440" w:firstLine="720"/>
      </w:pPr>
      <w:r>
        <w:t>4.1.5.1.iedzīvotājiem nozīmīgākos;</w:t>
      </w:r>
    </w:p>
    <w:p w:rsidR="00DC4D79" w:rsidRDefault="0085581F">
      <w:pPr>
        <w:pStyle w:val="Normal1"/>
        <w:ind w:left="1440" w:firstLine="720"/>
      </w:pPr>
      <w:r>
        <w:t>4.1.5.2.tūrisma un sporta attīstībai nozīmīgākos;</w:t>
      </w:r>
    </w:p>
    <w:p w:rsidR="00DC4D79" w:rsidRDefault="0085581F">
      <w:pPr>
        <w:pStyle w:val="Normal1"/>
        <w:ind w:left="1440" w:firstLine="720"/>
      </w:pPr>
      <w:r>
        <w:t>4.1.5.3.publiskiem pasākumiem nozīmīgākos;</w:t>
      </w:r>
    </w:p>
    <w:p w:rsidR="00DC4D79" w:rsidRDefault="0085581F">
      <w:pPr>
        <w:pStyle w:val="Normal1"/>
        <w:ind w:left="1440" w:firstLine="720"/>
      </w:pPr>
      <w:r>
        <w:t>4.1.5.4.pasīvai un aktīvai atpūtai nozīmīgākos.</w:t>
      </w:r>
    </w:p>
    <w:p w:rsidR="00DC4D79" w:rsidRDefault="0085581F">
      <w:pPr>
        <w:pStyle w:val="Normal1"/>
        <w:ind w:left="1320" w:hanging="600"/>
      </w:pPr>
      <w:r>
        <w:t xml:space="preserve">4.2.  </w:t>
      </w:r>
      <w:r>
        <w:tab/>
        <w:t>Satiksmes organizācijas plānojums, ietverot:</w:t>
      </w:r>
    </w:p>
    <w:p w:rsidR="00DC4D79" w:rsidRDefault="0085581F">
      <w:pPr>
        <w:pStyle w:val="Normal1"/>
        <w:ind w:left="2560" w:hanging="560"/>
      </w:pPr>
      <w:r>
        <w:t>4.2.1.   ģenerālplānu ar:</w:t>
      </w:r>
    </w:p>
    <w:p w:rsidR="00DC4D79" w:rsidRDefault="0085581F">
      <w:pPr>
        <w:pStyle w:val="Normal1"/>
        <w:ind w:left="3280" w:hanging="560"/>
      </w:pPr>
      <w:r>
        <w:t>4.2.1.1. plānoto satiksmes infrastruktūru, ietverot dažādu kategoriju un</w:t>
      </w:r>
      <w:r>
        <w:tab/>
        <w:t>nozīmju ielas un ceļus;</w:t>
      </w:r>
    </w:p>
    <w:p w:rsidR="00DC4D79" w:rsidRDefault="0085581F">
      <w:pPr>
        <w:pStyle w:val="Normal1"/>
        <w:ind w:left="3280" w:hanging="560"/>
      </w:pPr>
      <w:r>
        <w:t>4.2.1.2. sabiedriskā transporta maršrutiem un pieturvietām;</w:t>
      </w:r>
    </w:p>
    <w:p w:rsidR="00DC4D79" w:rsidRDefault="0085581F">
      <w:pPr>
        <w:pStyle w:val="Normal1"/>
        <w:ind w:left="3280" w:hanging="560"/>
      </w:pPr>
      <w:r>
        <w:t>4.2.1.3. ieteicamās ielu un ceļu uzturēšanas klases;</w:t>
      </w:r>
    </w:p>
    <w:p w:rsidR="00DC4D79" w:rsidRDefault="0085581F">
      <w:pPr>
        <w:pStyle w:val="Normal1"/>
        <w:ind w:left="720" w:firstLine="720"/>
      </w:pPr>
      <w:r>
        <w:lastRenderedPageBreak/>
        <w:t>4.2.2.   satiksmes drošības aspektu aprakstu un ceļa zīmju izvietojuma shematisku plānu, izstrādājot arī nosacījumus pagaidu satiksmi regulējošo zīmju izvietošanai, īpašu dizainu vietās, kur bez ceļa zīmēm nepieciešami papildus risinājumi (ātruma vaļņi, kabatas, norobežojumi u.c.);</w:t>
      </w:r>
    </w:p>
    <w:p w:rsidR="00DC4D79" w:rsidRDefault="0085581F">
      <w:pPr>
        <w:pStyle w:val="Normal1"/>
        <w:ind w:left="720" w:firstLine="720"/>
      </w:pPr>
      <w:r>
        <w:t>4.2.3.   transporta sistēmas attīstības un iedzīvotāju mobilitātes aprakstu un shematisku attēlojumu ilglaicīgā aspektā.</w:t>
      </w:r>
    </w:p>
    <w:p w:rsidR="00DC4D79" w:rsidRDefault="0085581F">
      <w:pPr>
        <w:pStyle w:val="Normal1"/>
        <w:ind w:left="1440" w:hanging="360"/>
      </w:pPr>
      <w:r>
        <w:t>4.3.</w:t>
      </w:r>
      <w:r>
        <w:rPr>
          <w:u w:val="single"/>
        </w:rPr>
        <w:t>Sagatavot satiksmes infrastruktūras tematisko plānu dažādu kategoriju satiksmes infrastruktūrai, (saskaņā ar 4.2.1.apakšpunktu)</w:t>
      </w:r>
      <w:r>
        <w:t>, katrai kategorijai nosakot:</w:t>
      </w:r>
    </w:p>
    <w:p w:rsidR="00DC4D79" w:rsidRDefault="0085581F">
      <w:pPr>
        <w:pStyle w:val="Normal1"/>
        <w:ind w:left="2880" w:hanging="720"/>
      </w:pPr>
      <w:r>
        <w:t>4.3.1.  sarkano līniju joslu minimālos un ieteicamos platumus;</w:t>
      </w:r>
    </w:p>
    <w:p w:rsidR="00DC4D79" w:rsidRDefault="0085581F">
      <w:pPr>
        <w:pStyle w:val="Normal1"/>
        <w:ind w:left="2880" w:hanging="720"/>
      </w:pPr>
      <w:r>
        <w:t xml:space="preserve">4.3.2.  vadlīnijas plāniem un šķērsprofiliem ar nepieciešamajiem elementiem – brauktuvēm, ietvēm, </w:t>
      </w:r>
      <w:proofErr w:type="spellStart"/>
      <w:r>
        <w:t>veloceļiem</w:t>
      </w:r>
      <w:proofErr w:type="spellEnd"/>
      <w:r>
        <w:t>, autostāvvietām, apstādījumu joslām, labiekārtojuma zonām, gājēju pāreju risinājumiem;</w:t>
      </w:r>
    </w:p>
    <w:p w:rsidR="00DC4D79" w:rsidRDefault="0085581F">
      <w:pPr>
        <w:pStyle w:val="Normal1"/>
        <w:ind w:left="2880" w:hanging="720"/>
      </w:pPr>
      <w:r>
        <w:t xml:space="preserve">4.3.3.   vadlīnijas zemes gabalu </w:t>
      </w:r>
      <w:proofErr w:type="spellStart"/>
      <w:r>
        <w:t>pieslēgumiem</w:t>
      </w:r>
      <w:proofErr w:type="spellEnd"/>
      <w:r>
        <w:t xml:space="preserve"> pie dažādu kategoriju ielām, ceļiem (</w:t>
      </w:r>
      <w:proofErr w:type="spellStart"/>
      <w:r>
        <w:t>pieslēgumu</w:t>
      </w:r>
      <w:proofErr w:type="spellEnd"/>
      <w:r>
        <w:t xml:space="preserve"> platumi, attālumi, lai nodrošinātu vienādu ielas kopskatu atsevišķos pārskatāmos posmos);</w:t>
      </w:r>
    </w:p>
    <w:p w:rsidR="00DC4D79" w:rsidRDefault="0085581F">
      <w:pPr>
        <w:pStyle w:val="Normal1"/>
        <w:ind w:left="2880" w:hanging="720"/>
      </w:pPr>
      <w:r>
        <w:t>4.3.4.  vadlīnijas segumu materiālu izvēlē, krāsu paleti, rakstus, ja tiek izmantots, piemēram, bruģakmens;</w:t>
      </w:r>
    </w:p>
    <w:p w:rsidR="00DC4D79" w:rsidRDefault="0085581F">
      <w:pPr>
        <w:pStyle w:val="Normal1"/>
        <w:ind w:left="2880" w:hanging="720"/>
      </w:pPr>
      <w:r>
        <w:t>4.3.5.  vadlīnijas apstādījumos izmantojamo augu sortimentam;</w:t>
      </w:r>
    </w:p>
    <w:p w:rsidR="00DC4D79" w:rsidRDefault="0085581F">
      <w:pPr>
        <w:pStyle w:val="Normal1"/>
        <w:ind w:left="2880" w:hanging="720"/>
      </w:pPr>
      <w:r>
        <w:t xml:space="preserve">4.3.6.  vadlīnijas mazo arhitektūras formu veidam (soli, atkritumu urnas, </w:t>
      </w:r>
      <w:proofErr w:type="spellStart"/>
      <w:r>
        <w:t>veloturētāji</w:t>
      </w:r>
      <w:proofErr w:type="spellEnd"/>
      <w:r>
        <w:t>);</w:t>
      </w:r>
    </w:p>
    <w:p w:rsidR="00DC4D79" w:rsidRDefault="0085581F">
      <w:pPr>
        <w:pStyle w:val="Normal1"/>
        <w:ind w:left="2880" w:hanging="720"/>
      </w:pPr>
      <w:r>
        <w:t>4.3.7.  vadlīnijas ielu un virzienu norāžu dizaina risinājumam – formas, krāsas, materiāli;</w:t>
      </w:r>
    </w:p>
    <w:p w:rsidR="00DC4D79" w:rsidRDefault="0085581F">
      <w:pPr>
        <w:pStyle w:val="Normal1"/>
        <w:ind w:left="2880" w:hanging="720"/>
      </w:pPr>
      <w:r>
        <w:t>4.3.8.  vadlīnijas ielas apgaismojuma risinājumam;</w:t>
      </w:r>
    </w:p>
    <w:p w:rsidR="00DC4D79" w:rsidRDefault="0085581F">
      <w:pPr>
        <w:pStyle w:val="Normal1"/>
        <w:ind w:left="2880" w:hanging="720"/>
      </w:pPr>
      <w:r>
        <w:t>4.3.9.   sabiedriskā transporta pieturvietu dizainu (laukuma segums, nojumes arhitektūra, mazās arhitektūras formas, apzaļumošana u.c.);</w:t>
      </w:r>
    </w:p>
    <w:p w:rsidR="00DC4D79" w:rsidRDefault="0085581F">
      <w:pPr>
        <w:pStyle w:val="Normal1"/>
        <w:ind w:left="2880" w:hanging="720"/>
      </w:pPr>
      <w:r>
        <w:t xml:space="preserve">4.3.10.  īpaši izdalīt teritoriju gar Gaujas </w:t>
      </w:r>
      <w:proofErr w:type="spellStart"/>
      <w:r>
        <w:t>senieleju</w:t>
      </w:r>
      <w:proofErr w:type="spellEnd"/>
      <w:r>
        <w:t>, paredzot īpašus nosacījumus plānotai gājēju un velosipēdistu promenādei gar to;</w:t>
      </w:r>
    </w:p>
    <w:p w:rsidR="00DC4D79" w:rsidRDefault="0085581F">
      <w:pPr>
        <w:pStyle w:val="Normal1"/>
        <w:ind w:left="2880" w:hanging="720"/>
      </w:pPr>
      <w:r>
        <w:t>4.3.11. zonas, ielas, ceļus laukumus, kur nepieciešami īpaši nosacījumi nožogojumiem, kas atdala satiksmes infrastruktūru no, piemēram, apbūves teritorijām;</w:t>
      </w:r>
    </w:p>
    <w:p w:rsidR="00DC4D79" w:rsidRDefault="0085581F">
      <w:pPr>
        <w:pStyle w:val="Normal1"/>
        <w:ind w:left="1440" w:hanging="360"/>
      </w:pPr>
      <w:r>
        <w:t xml:space="preserve">4.4.veikt esošo </w:t>
      </w:r>
      <w:proofErr w:type="spellStart"/>
      <w:r>
        <w:t>veloceļu</w:t>
      </w:r>
      <w:proofErr w:type="spellEnd"/>
      <w:r>
        <w:t xml:space="preserve"> izpēti, kā arī izstrādāt </w:t>
      </w:r>
      <w:proofErr w:type="spellStart"/>
      <w:r>
        <w:rPr>
          <w:u w:val="single"/>
        </w:rPr>
        <w:t>veloceļu</w:t>
      </w:r>
      <w:proofErr w:type="spellEnd"/>
      <w:r>
        <w:rPr>
          <w:u w:val="single"/>
        </w:rPr>
        <w:t xml:space="preserve"> attīstības plānu, </w:t>
      </w:r>
      <w:r>
        <w:t xml:space="preserve">ietverot </w:t>
      </w:r>
      <w:proofErr w:type="spellStart"/>
      <w:r>
        <w:t>veloceļu</w:t>
      </w:r>
      <w:proofErr w:type="spellEnd"/>
      <w:r>
        <w:t xml:space="preserve"> kategorijas;</w:t>
      </w:r>
    </w:p>
    <w:p w:rsidR="00DC4D79" w:rsidRDefault="0085581F">
      <w:pPr>
        <w:pStyle w:val="Normal1"/>
        <w:ind w:left="1440" w:hanging="360"/>
      </w:pPr>
      <w:r>
        <w:t xml:space="preserve">4.5.izstrādāt </w:t>
      </w:r>
      <w:r>
        <w:rPr>
          <w:u w:val="single"/>
        </w:rPr>
        <w:t>autostāvvietu attīstības plānu</w:t>
      </w:r>
      <w:r>
        <w:t>;</w:t>
      </w:r>
    </w:p>
    <w:p w:rsidR="00DC4D79" w:rsidRDefault="0085581F">
      <w:pPr>
        <w:pStyle w:val="Normal1"/>
        <w:ind w:left="1440" w:hanging="360"/>
      </w:pPr>
      <w:r>
        <w:t xml:space="preserve">4.6.izstrādāt </w:t>
      </w:r>
      <w:r>
        <w:rPr>
          <w:u w:val="single"/>
        </w:rPr>
        <w:t>elektromobiļu uzlādēšanas staciju</w:t>
      </w:r>
      <w:r>
        <w:t xml:space="preserve"> tīklu novietojuma attīstības plānu;</w:t>
      </w:r>
    </w:p>
    <w:p w:rsidR="00DC4D79" w:rsidRDefault="0085581F">
      <w:pPr>
        <w:pStyle w:val="Normal1"/>
        <w:ind w:left="1440" w:hanging="360"/>
      </w:pPr>
      <w:r>
        <w:t>4.7.</w:t>
      </w:r>
      <w:r>
        <w:rPr>
          <w:u w:val="single"/>
        </w:rPr>
        <w:t>izstrādāt satiksmes infrastruktūras izbūves un pārbūves plānu prioritāšu secībā</w:t>
      </w:r>
      <w:r>
        <w:t>.</w:t>
      </w:r>
    </w:p>
    <w:p w:rsidR="00DC4D79" w:rsidRDefault="0085581F">
      <w:pPr>
        <w:pStyle w:val="Heading1"/>
        <w:keepNext w:val="0"/>
        <w:keepLines w:val="0"/>
        <w:ind w:left="1320" w:hanging="660"/>
        <w:rPr>
          <w:sz w:val="24"/>
          <w:szCs w:val="24"/>
        </w:rPr>
      </w:pPr>
      <w:bookmarkStart w:id="37" w:name="_5flk7dg4wjt" w:colFirst="0" w:colLast="0"/>
      <w:bookmarkEnd w:id="37"/>
      <w:r>
        <w:rPr>
          <w:sz w:val="24"/>
          <w:szCs w:val="24"/>
        </w:rPr>
        <w:t xml:space="preserve">5.   Tematiskā plānojuma uzdevumi </w:t>
      </w:r>
      <w:r>
        <w:rPr>
          <w:sz w:val="24"/>
          <w:szCs w:val="24"/>
          <w:u w:val="single"/>
        </w:rPr>
        <w:t>inženiertehnisko komunikāciju plānošanā</w:t>
      </w:r>
      <w:r>
        <w:rPr>
          <w:sz w:val="24"/>
          <w:szCs w:val="24"/>
        </w:rPr>
        <w:t>:</w:t>
      </w:r>
    </w:p>
    <w:p w:rsidR="00DC4D79" w:rsidRDefault="0085581F">
      <w:pPr>
        <w:pStyle w:val="Normal1"/>
        <w:ind w:left="1440" w:hanging="360"/>
      </w:pPr>
      <w:r>
        <w:t xml:space="preserve">5.1.Izvērtēt esošo inženiertehnisko tīklu nodrošinājumu no visiem aspektiem  izmantojot pašvaldībā pieejamus materiālus, vēstures materiālus, perspektīvās attīstības dažādu līmeņu plānus – attīstības programmu, ilgtspējīgas attīstības stratēģiju, teritorijas plānojumu, apsekošanu dabā u.c., sagatavojot esošās situācijas raksturojumu, grafiski attēlojot, sagatavojot </w:t>
      </w:r>
      <w:proofErr w:type="spellStart"/>
      <w:r>
        <w:t>fotofiksācijas</w:t>
      </w:r>
      <w:proofErr w:type="spellEnd"/>
      <w:r>
        <w:t xml:space="preserve"> un aprakstot:</w:t>
      </w:r>
    </w:p>
    <w:p w:rsidR="00DC4D79" w:rsidRDefault="0085581F">
      <w:pPr>
        <w:pStyle w:val="Normal1"/>
        <w:ind w:left="2880" w:hanging="720"/>
      </w:pPr>
      <w:r>
        <w:t>5.1.1.  maģistrālie inženiertehniskie tīkli;</w:t>
      </w:r>
    </w:p>
    <w:p w:rsidR="00DC4D79" w:rsidRDefault="0085581F">
      <w:pPr>
        <w:pStyle w:val="Normal1"/>
        <w:ind w:left="2880" w:hanging="720"/>
      </w:pPr>
      <w:r>
        <w:t>5.1.2.  lokālie inženiertehniskie tīkli;</w:t>
      </w:r>
    </w:p>
    <w:p w:rsidR="00DC4D79" w:rsidRDefault="0085581F">
      <w:pPr>
        <w:pStyle w:val="Normal1"/>
        <w:ind w:left="1440"/>
      </w:pPr>
      <w:r>
        <w:t xml:space="preserve"> </w:t>
      </w:r>
    </w:p>
    <w:p w:rsidR="00DC4D79" w:rsidRDefault="0085581F">
      <w:pPr>
        <w:pStyle w:val="Normal1"/>
        <w:ind w:left="1440" w:hanging="360"/>
      </w:pPr>
      <w:r>
        <w:t>5.2.izstrādāt  dažādu kategoriju inženiertehnisko tīklu tematisko plānu dažādām komunikācijām:</w:t>
      </w:r>
    </w:p>
    <w:p w:rsidR="00DC4D79" w:rsidRDefault="0085581F">
      <w:pPr>
        <w:pStyle w:val="Normal1"/>
        <w:ind w:left="2880" w:hanging="720"/>
      </w:pPr>
      <w:r>
        <w:lastRenderedPageBreak/>
        <w:t>5.2.1.  elektroenerģijas apgādei;</w:t>
      </w:r>
    </w:p>
    <w:p w:rsidR="00DC4D79" w:rsidRDefault="0085581F">
      <w:pPr>
        <w:pStyle w:val="Normal1"/>
        <w:ind w:left="2880" w:hanging="720"/>
      </w:pPr>
      <w:r>
        <w:t>5.2.2.  ūdensapgādei;</w:t>
      </w:r>
    </w:p>
    <w:p w:rsidR="00DC4D79" w:rsidRDefault="0085581F">
      <w:pPr>
        <w:pStyle w:val="Normal1"/>
        <w:ind w:left="2880" w:hanging="720"/>
      </w:pPr>
      <w:r>
        <w:t>5.2.3.  sadzīves kanalizācijai;</w:t>
      </w:r>
    </w:p>
    <w:p w:rsidR="00DC4D79" w:rsidRDefault="0085581F">
      <w:pPr>
        <w:pStyle w:val="Normal1"/>
        <w:ind w:left="2880" w:hanging="720"/>
      </w:pPr>
      <w:r>
        <w:t xml:space="preserve">5.2.4.  </w:t>
      </w:r>
      <w:proofErr w:type="spellStart"/>
      <w:r>
        <w:t>lietusūdens</w:t>
      </w:r>
      <w:proofErr w:type="spellEnd"/>
      <w:r>
        <w:t xml:space="preserve"> kanalizācijai;</w:t>
      </w:r>
    </w:p>
    <w:p w:rsidR="00DC4D79" w:rsidRDefault="0085581F">
      <w:pPr>
        <w:pStyle w:val="Normal1"/>
        <w:ind w:left="2880" w:hanging="720"/>
      </w:pPr>
      <w:r>
        <w:t>5.2.5.  sakaru kabeļiem;</w:t>
      </w:r>
    </w:p>
    <w:p w:rsidR="00DC4D79" w:rsidRDefault="0085581F">
      <w:pPr>
        <w:pStyle w:val="Normal1"/>
        <w:ind w:left="2880" w:hanging="720"/>
      </w:pPr>
      <w:r>
        <w:t>5.2.6.  cits;</w:t>
      </w:r>
    </w:p>
    <w:p w:rsidR="00DC4D79" w:rsidRDefault="0085581F">
      <w:pPr>
        <w:pStyle w:val="Normal1"/>
        <w:ind w:left="1440" w:hanging="360"/>
      </w:pPr>
      <w:r>
        <w:t>5.3.izstrādāt inženierkomunikāciju attīstības plānu perspektīvajām rūpniecības apbūves zonām;</w:t>
      </w:r>
    </w:p>
    <w:p w:rsidR="00DC4D79" w:rsidRDefault="0085581F">
      <w:pPr>
        <w:pStyle w:val="Normal1"/>
        <w:ind w:left="1440" w:hanging="360"/>
      </w:pPr>
      <w:r>
        <w:t>5.4.izstrādāt inženierkomunikāciju attīstības plānu perspektīvajām publiskās apbūves zonām;</w:t>
      </w:r>
    </w:p>
    <w:p w:rsidR="00DC4D79" w:rsidRDefault="0085581F">
      <w:pPr>
        <w:pStyle w:val="Normal1"/>
        <w:ind w:left="1440" w:hanging="360"/>
      </w:pPr>
      <w:r>
        <w:t>5.5.izstrādāt inženierkomunikāciju attīstības plānu perspektīvajām dzīvojamās apbūves zonām;</w:t>
      </w:r>
    </w:p>
    <w:p w:rsidR="00DC4D79" w:rsidRDefault="0085581F">
      <w:pPr>
        <w:pStyle w:val="Normal1"/>
        <w:ind w:left="1440" w:hanging="360"/>
      </w:pPr>
      <w:r>
        <w:t>5.6.noteikt inženierkomunikāciju izbūves secību.</w:t>
      </w:r>
    </w:p>
    <w:p w:rsidR="00DC4D79" w:rsidRDefault="0085581F">
      <w:pPr>
        <w:pStyle w:val="Heading1"/>
        <w:keepNext w:val="0"/>
        <w:keepLines w:val="0"/>
        <w:ind w:left="1320" w:hanging="660"/>
        <w:rPr>
          <w:sz w:val="24"/>
          <w:szCs w:val="24"/>
        </w:rPr>
      </w:pPr>
      <w:bookmarkStart w:id="38" w:name="_bq1wktdbtj7r" w:colFirst="0" w:colLast="0"/>
      <w:bookmarkEnd w:id="38"/>
      <w:r>
        <w:rPr>
          <w:sz w:val="46"/>
          <w:szCs w:val="46"/>
        </w:rPr>
        <w:t xml:space="preserve"> </w:t>
      </w:r>
      <w:r>
        <w:rPr>
          <w:sz w:val="24"/>
          <w:szCs w:val="24"/>
        </w:rPr>
        <w:t xml:space="preserve">6.   Tematiskā plānojuma uzdevumi </w:t>
      </w:r>
      <w:r>
        <w:rPr>
          <w:sz w:val="24"/>
          <w:szCs w:val="24"/>
          <w:u w:val="single"/>
        </w:rPr>
        <w:t>kultūrvēsturisko vērtību izpēti un tā saglabāšanas metodikas izstrādei</w:t>
      </w:r>
      <w:r>
        <w:rPr>
          <w:sz w:val="24"/>
          <w:szCs w:val="24"/>
        </w:rPr>
        <w:t>:</w:t>
      </w:r>
    </w:p>
    <w:p w:rsidR="00DC4D79" w:rsidRDefault="0085581F">
      <w:pPr>
        <w:pStyle w:val="Normal1"/>
        <w:ind w:left="1440" w:hanging="360"/>
      </w:pPr>
      <w:r>
        <w:t>6.1.</w:t>
      </w:r>
      <w:r>
        <w:rPr>
          <w:u w:val="single"/>
        </w:rPr>
        <w:t>izvērtēt esošās kultūrvēsturiskās vērtības</w:t>
      </w:r>
      <w:r>
        <w:t>:</w:t>
      </w:r>
    </w:p>
    <w:p w:rsidR="00DC4D79" w:rsidRDefault="0085581F">
      <w:pPr>
        <w:pStyle w:val="Normal1"/>
        <w:ind w:left="2880" w:hanging="720"/>
      </w:pPr>
      <w:r>
        <w:t>6.1.1.  pilsētbūvnieciskās teritorijas;</w:t>
      </w:r>
    </w:p>
    <w:p w:rsidR="00DC4D79" w:rsidRDefault="0085581F">
      <w:pPr>
        <w:pStyle w:val="Normal1"/>
        <w:ind w:left="2880" w:hanging="720"/>
      </w:pPr>
      <w:r>
        <w:t>6.1.2.  ēkas un būves;</w:t>
      </w:r>
    </w:p>
    <w:p w:rsidR="00DC4D79" w:rsidRDefault="0085581F">
      <w:pPr>
        <w:pStyle w:val="Normal1"/>
        <w:ind w:left="2880" w:hanging="720"/>
      </w:pPr>
      <w:r>
        <w:t>6.1.3.  arhitektoniskas detaļas (piemēram, frontoni koka apbūvē);</w:t>
      </w:r>
    </w:p>
    <w:p w:rsidR="00DC4D79" w:rsidRDefault="0085581F">
      <w:pPr>
        <w:pStyle w:val="Normal1"/>
        <w:ind w:left="2880" w:hanging="720"/>
      </w:pPr>
      <w:r>
        <w:t>6.1.4.  mazās arhitektūras formas;</w:t>
      </w:r>
    </w:p>
    <w:p w:rsidR="00DC4D79" w:rsidRDefault="0085581F">
      <w:pPr>
        <w:pStyle w:val="Normal1"/>
        <w:ind w:left="2880" w:hanging="720"/>
      </w:pPr>
      <w:r>
        <w:t>6.1.5.  mākslas darbi;</w:t>
      </w:r>
    </w:p>
    <w:p w:rsidR="00DC4D79" w:rsidRDefault="0085581F">
      <w:pPr>
        <w:pStyle w:val="Normal1"/>
        <w:ind w:left="2880" w:hanging="720"/>
      </w:pPr>
      <w:r>
        <w:t>6.1.6.  parki, skvēri, īpašas kultūrainavas;</w:t>
      </w:r>
    </w:p>
    <w:p w:rsidR="00DC4D79" w:rsidRDefault="0085581F">
      <w:pPr>
        <w:pStyle w:val="Normal1"/>
        <w:ind w:left="720"/>
      </w:pPr>
      <w:r>
        <w:t xml:space="preserve"> </w:t>
      </w:r>
    </w:p>
    <w:p w:rsidR="00DC4D79" w:rsidRDefault="0085581F">
      <w:pPr>
        <w:pStyle w:val="Normal1"/>
        <w:ind w:left="1440" w:hanging="360"/>
      </w:pPr>
      <w:r>
        <w:t>6.2.</w:t>
      </w:r>
      <w:r>
        <w:rPr>
          <w:u w:val="single"/>
        </w:rPr>
        <w:t>izstrādāt pilsētbūvniecisko teritoriju zonējumu plānu</w:t>
      </w:r>
      <w:r>
        <w:t xml:space="preserve"> teritorijām, kurām īpaša nozīme kultūrvēsturiskajā aspektā (Pils komplekss, Šveices ielas apbūve u.c.), sniedzot priekšlikumu pilsētbūvniecisko pieminekļu robežām;</w:t>
      </w:r>
    </w:p>
    <w:p w:rsidR="00DC4D79" w:rsidRDefault="0085581F">
      <w:pPr>
        <w:pStyle w:val="Normal1"/>
        <w:ind w:left="1440" w:hanging="360"/>
      </w:pPr>
      <w:r>
        <w:t>6.3.</w:t>
      </w:r>
      <w:r>
        <w:rPr>
          <w:u w:val="single"/>
        </w:rPr>
        <w:t>izstrādāt aizsardzības zonas</w:t>
      </w:r>
      <w:r>
        <w:t xml:space="preserve"> dažādas nozīmības kultūrvēsturiskajai apbūvei, mainot aizsardzības zonas, ja nepieciešams;</w:t>
      </w:r>
    </w:p>
    <w:p w:rsidR="00DC4D79" w:rsidRDefault="0085581F">
      <w:pPr>
        <w:pStyle w:val="Normal1"/>
        <w:ind w:left="1440" w:hanging="360"/>
      </w:pPr>
      <w:r>
        <w:t>6.4.i</w:t>
      </w:r>
      <w:r>
        <w:rPr>
          <w:u w:val="single"/>
        </w:rPr>
        <w:t xml:space="preserve">zstrādāt Siguldas identitāti uzsverošas vadlīnijas </w:t>
      </w:r>
      <w:r>
        <w:t>(aprakstot un grafiski attēlojot) visa līmeņa kultūrvēsturiskajām teritorijām, nosakot prasības:</w:t>
      </w:r>
    </w:p>
    <w:p w:rsidR="00DC4D79" w:rsidRDefault="0085581F">
      <w:pPr>
        <w:pStyle w:val="Normal1"/>
        <w:ind w:left="720" w:firstLine="720"/>
      </w:pPr>
      <w:r>
        <w:t>6.4.1.   ģenerālais plāns ar zonējumiem, kuros noteiktas īpašas prasības esošajiem kultūrvēsturiskajiem pieminekļiem, kā arī īpašas teritorijas ar īpašām prasībām kultūrainavām;</w:t>
      </w:r>
    </w:p>
    <w:p w:rsidR="00DC4D79" w:rsidRDefault="0085581F">
      <w:pPr>
        <w:pStyle w:val="Normal1"/>
        <w:ind w:left="720" w:firstLine="720"/>
      </w:pPr>
      <w:r>
        <w:t>6.4.2.   dizains šo objektu un teritoriju atzīmēšanai dabā - norādei pie objekta, teritorijā ar nepieciešamo informāciju teksta formātā;</w:t>
      </w:r>
    </w:p>
    <w:p w:rsidR="00DC4D79" w:rsidRDefault="0085581F">
      <w:pPr>
        <w:pStyle w:val="Normal1"/>
        <w:ind w:left="720" w:firstLine="720"/>
      </w:pPr>
      <w:r>
        <w:t>6.4.2.   ēku, būvju, būvju elementu vizuālajiem izteiksmes līdzekļiem – krāsai, materiāliem, formām, atkarībā no atrašanās vietas, vēsturiskām replikām, atsaucēm un pamatojumiem ar nozīmīgiem posmiem ēkas/būves ekspluatācijā u.c.;</w:t>
      </w:r>
    </w:p>
    <w:p w:rsidR="00DC4D79" w:rsidRDefault="0085581F">
      <w:pPr>
        <w:pStyle w:val="Normal1"/>
        <w:ind w:left="720" w:firstLine="720"/>
      </w:pPr>
      <w:r>
        <w:t>6.4.3.   mazo arhitektūras formu un reklāmas objektu vizuālajiem izteiksmes līdzekļiem – krāsai, materiāliem, formām, atkarībā no atrašanās vietas Siguldas kultūrvēsturiskajās zonās un kultūrvēsturisko objektu teritorijās;</w:t>
      </w:r>
    </w:p>
    <w:p w:rsidR="00DC4D79" w:rsidRDefault="0085581F">
      <w:pPr>
        <w:pStyle w:val="Normal1"/>
        <w:ind w:left="2880" w:hanging="720"/>
      </w:pPr>
      <w:r>
        <w:t>6.4.4.  pārbūvēm, restaurācijām;</w:t>
      </w:r>
    </w:p>
    <w:p w:rsidR="00DC4D79" w:rsidRDefault="0085581F">
      <w:pPr>
        <w:pStyle w:val="Normal1"/>
        <w:ind w:left="2880" w:hanging="720"/>
      </w:pPr>
      <w:r>
        <w:t>6.4.5.  jaunbūvēm kultūrvēsturiskajās teritorijās;</w:t>
      </w:r>
    </w:p>
    <w:p w:rsidR="00DC4D79" w:rsidRDefault="0085581F">
      <w:pPr>
        <w:pStyle w:val="Normal1"/>
        <w:ind w:left="2880" w:hanging="720"/>
      </w:pPr>
      <w:r>
        <w:t>6.4.6.  mākslas darbu, mākslas priekšmetu uzturēšanai;</w:t>
      </w:r>
    </w:p>
    <w:p w:rsidR="00DC4D79" w:rsidRDefault="0085581F">
      <w:pPr>
        <w:pStyle w:val="Normal1"/>
        <w:ind w:left="2880" w:hanging="720"/>
      </w:pPr>
      <w:r>
        <w:t>6.4.7.  jaunu mākslas darbu izvietošanai;</w:t>
      </w:r>
    </w:p>
    <w:p w:rsidR="00DC4D79" w:rsidRDefault="0085581F">
      <w:pPr>
        <w:pStyle w:val="Normal1"/>
        <w:ind w:left="1440" w:hanging="360"/>
      </w:pPr>
      <w:r>
        <w:t>6.5.</w:t>
      </w:r>
      <w:r>
        <w:rPr>
          <w:u w:val="single"/>
        </w:rPr>
        <w:t>izstrādāt metodiku</w:t>
      </w:r>
      <w:r>
        <w:t xml:space="preserve"> kultūrvēsturisko vērtību saglabāšanai, ietverot tajā:</w:t>
      </w:r>
    </w:p>
    <w:p w:rsidR="00DC4D79" w:rsidRDefault="0085581F">
      <w:pPr>
        <w:pStyle w:val="Normal1"/>
        <w:ind w:left="2880" w:hanging="720"/>
      </w:pPr>
      <w:r>
        <w:lastRenderedPageBreak/>
        <w:t>6.5.1.  īpašnieka un pašvaldības sadarbības formas, piemēram, līdzfinansējumi, izglītošana, citi.</w:t>
      </w:r>
    </w:p>
    <w:p w:rsidR="00DC4D79" w:rsidRDefault="0085581F">
      <w:pPr>
        <w:pStyle w:val="Normal1"/>
        <w:ind w:left="2880" w:hanging="720"/>
      </w:pPr>
      <w:r>
        <w:t>6.5.2.  standarta risinājumi kultūrvēsturisko vērtību saglabāšanai, kas ļauj ātri un saprotami iegūt informāciju par darbības secību jebkura līmeņa darbībai ar kultūrvēsturiskajām vērtībām (projektēšana, restaurācija, pārbūve,  līdzfinansējuma saņemšanas nosacījumi u.c.).</w:t>
      </w:r>
    </w:p>
    <w:p w:rsidR="00DC4D79" w:rsidRDefault="0085581F">
      <w:pPr>
        <w:pStyle w:val="Normal1"/>
        <w:ind w:left="1440"/>
      </w:pPr>
      <w:r>
        <w:t xml:space="preserve"> </w:t>
      </w:r>
    </w:p>
    <w:p w:rsidR="00DC4D79" w:rsidRDefault="0085581F">
      <w:pPr>
        <w:pStyle w:val="Normal1"/>
        <w:ind w:left="1080" w:hanging="360"/>
        <w:jc w:val="center"/>
        <w:rPr>
          <w:b/>
          <w:u w:val="single"/>
        </w:rPr>
      </w:pPr>
      <w:r>
        <w:rPr>
          <w:b/>
        </w:rPr>
        <w:t xml:space="preserve">7.  </w:t>
      </w:r>
      <w:r>
        <w:rPr>
          <w:b/>
        </w:rPr>
        <w:tab/>
        <w:t xml:space="preserve">Tematiskā plānojuma uzdevumi </w:t>
      </w:r>
      <w:r>
        <w:rPr>
          <w:b/>
          <w:u w:val="single"/>
        </w:rPr>
        <w:t>ēku, būvju, to elementu, arhitektūras mazo formu</w:t>
      </w:r>
    </w:p>
    <w:p w:rsidR="00DC4D79" w:rsidRDefault="0085581F">
      <w:pPr>
        <w:pStyle w:val="Normal1"/>
        <w:ind w:left="360"/>
        <w:jc w:val="both"/>
        <w:rPr>
          <w:b/>
        </w:rPr>
      </w:pPr>
      <w:r>
        <w:rPr>
          <w:b/>
          <w:u w:val="single"/>
        </w:rPr>
        <w:t>vizuālajiem izteiksmes līdzekļiem</w:t>
      </w:r>
      <w:r>
        <w:rPr>
          <w:b/>
        </w:rPr>
        <w:t>:</w:t>
      </w:r>
    </w:p>
    <w:p w:rsidR="00DC4D79" w:rsidRDefault="0085581F">
      <w:pPr>
        <w:pStyle w:val="Normal1"/>
        <w:ind w:left="1440" w:hanging="360"/>
        <w:jc w:val="both"/>
      </w:pPr>
      <w:r>
        <w:t>7.1.izvērtēt līdzšinējos arhitektoniskos risinājumus - formas un dizaina risinājumi, izvietošanas principi, ēku publiski redzamie fasāžu krāsojumi utt. Veikt analīzi pilsētas teritorijā ietilpstošajām vēsturiski iedibinātajām apkaimēm, to identitā</w:t>
      </w:r>
      <w:r w:rsidR="00E65598">
        <w:t>tei, definējot katru apkaimi ra</w:t>
      </w:r>
      <w:r>
        <w:t>k</w:t>
      </w:r>
      <w:r w:rsidR="00E65598">
        <w:t>s</w:t>
      </w:r>
      <w:r>
        <w:t xml:space="preserve">turojošas vadlīnijas. </w:t>
      </w:r>
      <w:proofErr w:type="spellStart"/>
      <w:r>
        <w:t>Izvērtējumu</w:t>
      </w:r>
      <w:proofErr w:type="spellEnd"/>
      <w:r>
        <w:t xml:space="preserve"> izstrādāt ar aprakstošo daļu, </w:t>
      </w:r>
      <w:proofErr w:type="spellStart"/>
      <w:r>
        <w:t>fotofiksācijām</w:t>
      </w:r>
      <w:proofErr w:type="spellEnd"/>
      <w:r>
        <w:t>, grafisko daļu – kartēm.</w:t>
      </w:r>
    </w:p>
    <w:p w:rsidR="00DC4D79" w:rsidRDefault="0085581F">
      <w:pPr>
        <w:pStyle w:val="Normal1"/>
        <w:ind w:left="1440" w:hanging="360"/>
        <w:jc w:val="both"/>
      </w:pPr>
      <w:r>
        <w:t>7.2.izstrādāt Siguldas identitāti uzsverošas vadlīnijas (aprakstot un grafiski attēlojot):</w:t>
      </w:r>
    </w:p>
    <w:p w:rsidR="00DC4D79" w:rsidRDefault="0085581F">
      <w:pPr>
        <w:pStyle w:val="Normal1"/>
        <w:ind w:left="2880" w:hanging="720"/>
        <w:jc w:val="both"/>
      </w:pPr>
      <w:r>
        <w:t xml:space="preserve">7.2.1.  </w:t>
      </w:r>
      <w:r>
        <w:rPr>
          <w:u w:val="single"/>
        </w:rPr>
        <w:t xml:space="preserve">ēku, būvju, būvju elementu </w:t>
      </w:r>
      <w:r>
        <w:t>vizuālajiem izteiksmes līdzekļiem – krāsai, materiāliem, formām, atkarībā no atrašanās vietas, vēsturiskām replikām, atsaucēm un pamatojumiem ar nozīmīgiem posmiem ēkas/būves ekspluatācijā u.c.:</w:t>
      </w:r>
    </w:p>
    <w:p w:rsidR="00DC4D79" w:rsidRDefault="0085581F">
      <w:pPr>
        <w:pStyle w:val="Normal1"/>
        <w:ind w:left="2160"/>
        <w:jc w:val="both"/>
      </w:pPr>
      <w:r>
        <w:t xml:space="preserve">7.2.1.1.nosacījumi, kas jāievēro pārbūvēm, jaunbūvēm, labiekārtojumiem </w:t>
      </w:r>
      <w:proofErr w:type="spellStart"/>
      <w:r>
        <w:t>uc</w:t>
      </w:r>
      <w:proofErr w:type="spellEnd"/>
      <w:r>
        <w:t>., ietverot tos būvprojektos, labiekārtojumu projektos, kurus iesniedz pašvaldībā būvatļaujas saņemšanai;</w:t>
      </w:r>
    </w:p>
    <w:p w:rsidR="00DC4D79" w:rsidRDefault="0085581F">
      <w:pPr>
        <w:pStyle w:val="Normal1"/>
        <w:ind w:left="1440" w:firstLine="720"/>
        <w:jc w:val="both"/>
      </w:pPr>
      <w:r>
        <w:t>7.2.1.2.nosacījumi, kas jāievēro remontējot, krāsojot ēkas, būves;</w:t>
      </w:r>
    </w:p>
    <w:p w:rsidR="00DC4D79" w:rsidRDefault="0085581F">
      <w:pPr>
        <w:pStyle w:val="Normal1"/>
        <w:ind w:left="2160"/>
        <w:jc w:val="both"/>
      </w:pPr>
      <w:r>
        <w:t>7.2.1.3.pieļaujamās atkāpes no nosacījumiem; īpaši gadījumi, kad pieļaujamas atkāpes;</w:t>
      </w:r>
    </w:p>
    <w:p w:rsidR="00DC4D79" w:rsidRDefault="0085581F">
      <w:pPr>
        <w:pStyle w:val="Normal1"/>
        <w:ind w:left="2160"/>
        <w:jc w:val="both"/>
      </w:pPr>
      <w:r>
        <w:t>7.2.1.4. daudzīvokļu māju kvartālu zonējumu principi (auto stāvvietas, apstādījumi, bērnu rotaļu laukumi, celiņi utt.);</w:t>
      </w:r>
    </w:p>
    <w:p w:rsidR="00DC4D79" w:rsidRDefault="0085581F">
      <w:pPr>
        <w:pStyle w:val="Normal1"/>
        <w:ind w:left="2880" w:hanging="720"/>
        <w:jc w:val="both"/>
      </w:pPr>
      <w:r>
        <w:t xml:space="preserve">7.2.2.  </w:t>
      </w:r>
      <w:r>
        <w:rPr>
          <w:u w:val="single"/>
        </w:rPr>
        <w:t>arhitektūras mazo formu</w:t>
      </w:r>
      <w:r>
        <w:t xml:space="preserve"> vizuālajiem izteiksmes līdzekļiem – krāsai, materiāliem, formām, atkarībā no atrašanās vietas novadā:</w:t>
      </w:r>
    </w:p>
    <w:p w:rsidR="00DC4D79" w:rsidRDefault="0085581F">
      <w:pPr>
        <w:pStyle w:val="Normal1"/>
        <w:ind w:left="2160"/>
        <w:jc w:val="both"/>
      </w:pPr>
      <w:r>
        <w:t>7.2.2.1.atpūtas vietu noformējums – atpūtas soli, atkritumu urnas, apstādījumi, paviljoni u.c.;</w:t>
      </w:r>
    </w:p>
    <w:p w:rsidR="00DC4D79" w:rsidRDefault="0085581F">
      <w:pPr>
        <w:pStyle w:val="Normal1"/>
        <w:ind w:left="2160"/>
        <w:jc w:val="both"/>
      </w:pPr>
      <w:r>
        <w:t>7.2.2.2.ceļa zīmes, visa veida norādes – konstruktīvais risinājums, izmantotās krāsas, burtu šifri, tekstu, simbolu novietojums u.c.;</w:t>
      </w:r>
    </w:p>
    <w:p w:rsidR="00DC4D79" w:rsidRDefault="0085581F">
      <w:pPr>
        <w:pStyle w:val="Normal1"/>
        <w:ind w:left="1440" w:firstLine="720"/>
        <w:jc w:val="both"/>
      </w:pPr>
      <w:r>
        <w:t>7.2.2.3.velosipēdu novietnes – slēgtas, vaļējas, nojumes u.c.;</w:t>
      </w:r>
    </w:p>
    <w:p w:rsidR="00DC4D79" w:rsidRDefault="0085581F">
      <w:pPr>
        <w:pStyle w:val="Normal1"/>
        <w:ind w:left="2160"/>
        <w:jc w:val="both"/>
      </w:pPr>
      <w:r>
        <w:t xml:space="preserve">7.2.2.4.apgaismojuma ķermeņi atkarībā no atrašanās vietas (skvēri, parki, avēnijas, </w:t>
      </w:r>
      <w:proofErr w:type="spellStart"/>
      <w:r>
        <w:t>veloceļi</w:t>
      </w:r>
      <w:proofErr w:type="spellEnd"/>
      <w:r>
        <w:t xml:space="preserve">, gājēju takas, kultūrvēsturiski pieminekļi </w:t>
      </w:r>
      <w:proofErr w:type="spellStart"/>
      <w:r>
        <w:t>uc</w:t>
      </w:r>
      <w:proofErr w:type="spellEnd"/>
      <w:r>
        <w:t>.);</w:t>
      </w:r>
    </w:p>
    <w:p w:rsidR="00DC4D79" w:rsidRDefault="0085581F">
      <w:pPr>
        <w:pStyle w:val="Normal1"/>
        <w:ind w:left="2160"/>
        <w:jc w:val="both"/>
      </w:pPr>
      <w:r>
        <w:t xml:space="preserve">7.2.2.5.baneru, </w:t>
      </w:r>
      <w:proofErr w:type="spellStart"/>
      <w:r>
        <w:t>stellu</w:t>
      </w:r>
      <w:proofErr w:type="spellEnd"/>
      <w:r>
        <w:t xml:space="preserve"> konstrukciju veidi, krāsojumi (saturs un izskats informācijas nesējam ar šiem noteikumiem nav jānosaka, jo to regulē citi noteikumi, pasākuma raksturs, sezonalitāte);</w:t>
      </w:r>
    </w:p>
    <w:p w:rsidR="00DC4D79" w:rsidRDefault="0085581F">
      <w:pPr>
        <w:pStyle w:val="Normal1"/>
        <w:ind w:left="1440" w:firstLine="720"/>
        <w:jc w:val="both"/>
      </w:pPr>
      <w:r>
        <w:t>7.2.2.7. afišu stabi un ziņojumu dēļi;</w:t>
      </w:r>
    </w:p>
    <w:p w:rsidR="00DC4D79" w:rsidRDefault="0085581F">
      <w:pPr>
        <w:pStyle w:val="Normal1"/>
        <w:ind w:left="2160"/>
        <w:jc w:val="both"/>
      </w:pPr>
      <w:r>
        <w:t>7.2.2.8. puķu, suvenīru, pārtikas tirdzniecības vietas un to dizainu, tajā skaitā āra terases pie publiskām ēkām, ja tur paredzēta sezonas rakstura tirdzniecība;</w:t>
      </w:r>
    </w:p>
    <w:p w:rsidR="00DC4D79" w:rsidRDefault="0085581F">
      <w:pPr>
        <w:pStyle w:val="Normal1"/>
        <w:ind w:left="2160"/>
        <w:jc w:val="both"/>
      </w:pPr>
      <w:r>
        <w:t>7.2.2.9. žogu un nožogojumu veidi, kas atdala ielas no apbūves zemes gabaliem, atkarībā no ielu sabiedriskās nozīmības – augstums, materiāli, pieļaujamās krāsas, kas ir saistošas zemes gabalu īpašniekiem nožogojot vai pārbūvējot nožogojumus gar ielu zonām;</w:t>
      </w:r>
    </w:p>
    <w:p w:rsidR="00DC4D79" w:rsidRDefault="0085581F">
      <w:pPr>
        <w:pStyle w:val="Normal1"/>
        <w:ind w:left="2160"/>
        <w:jc w:val="both"/>
      </w:pPr>
      <w:r>
        <w:t xml:space="preserve">7.2.2.10.prasības </w:t>
      </w:r>
      <w:proofErr w:type="spellStart"/>
      <w:r>
        <w:t>mazēku</w:t>
      </w:r>
      <w:proofErr w:type="spellEnd"/>
      <w:r>
        <w:t xml:space="preserve"> izvietojumam dažādas nozīmes zemes gabalos.</w:t>
      </w:r>
    </w:p>
    <w:p w:rsidR="00DC4D79" w:rsidRDefault="0085581F">
      <w:pPr>
        <w:pStyle w:val="Normal1"/>
        <w:ind w:left="1440"/>
        <w:jc w:val="both"/>
      </w:pPr>
      <w:r>
        <w:t xml:space="preserve"> </w:t>
      </w:r>
    </w:p>
    <w:p w:rsidR="00DC4D79" w:rsidRDefault="0085581F">
      <w:pPr>
        <w:pStyle w:val="Normal1"/>
        <w:ind w:left="2300" w:hanging="860"/>
        <w:jc w:val="both"/>
        <w:rPr>
          <w:b/>
        </w:rPr>
      </w:pPr>
      <w:r>
        <w:rPr>
          <w:b/>
        </w:rPr>
        <w:lastRenderedPageBreak/>
        <w:t>8.</w:t>
      </w:r>
      <w:r>
        <w:rPr>
          <w:b/>
        </w:rPr>
        <w:tab/>
        <w:t xml:space="preserve">Tematiskā plānojuma uzdevumi </w:t>
      </w:r>
      <w:r>
        <w:rPr>
          <w:b/>
          <w:u w:val="single"/>
        </w:rPr>
        <w:t>rekreācijas teritoriju attīstībai</w:t>
      </w:r>
      <w:r>
        <w:rPr>
          <w:b/>
        </w:rPr>
        <w:t>:</w:t>
      </w:r>
    </w:p>
    <w:p w:rsidR="00DC4D79" w:rsidRDefault="0085581F">
      <w:pPr>
        <w:pStyle w:val="Normal1"/>
        <w:ind w:left="1440" w:hanging="360"/>
      </w:pPr>
      <w:r>
        <w:t xml:space="preserve">8.1.Izvērtēt esošās rekreācijas zonas, teritorijas no visiem aspektiem, izmantojot pašvaldībā pieejamus materiālus, vēstures materiālus, perspektīvās attīstības dažādu līmeņu plānus – attīstības programmu, ilgtspējīgas attīstības stratēģiju, teritorijas plānojumu, apsekošanu dabā u.c., sagatavojot esošās situācijas raksturojumu, grafiski attēlojot, sagatavojot </w:t>
      </w:r>
      <w:proofErr w:type="spellStart"/>
      <w:r>
        <w:t>fotofiksācijas</w:t>
      </w:r>
      <w:proofErr w:type="spellEnd"/>
      <w:r>
        <w:t xml:space="preserve"> un aprakstot;</w:t>
      </w:r>
    </w:p>
    <w:p w:rsidR="00DC4D79" w:rsidRDefault="0085581F">
      <w:pPr>
        <w:pStyle w:val="Normal1"/>
        <w:ind w:left="1440" w:hanging="360"/>
      </w:pPr>
      <w:r>
        <w:t>8.2.Plānojumā jāsniedz zonējumu apraksts un grafiski jāattēlo pilsētvides publiskās rekreācijas zonas (zonas savstarpēji var pārklāties, piemēram – reprezentācijas un pasākumu, sporta un rekreācijas u.c.):</w:t>
      </w:r>
    </w:p>
    <w:p w:rsidR="00DC4D79" w:rsidRDefault="0085581F">
      <w:pPr>
        <w:pStyle w:val="Normal1"/>
        <w:ind w:left="2880" w:hanging="720"/>
        <w:jc w:val="both"/>
      </w:pPr>
      <w:r>
        <w:t>8.2.1.  pasīvās atpūtas (rekreācijas – pastaigas, satikšanās, laiska atpūta) teritorijas, nosakot intensitāti lietošanā:</w:t>
      </w:r>
    </w:p>
    <w:p w:rsidR="00DC4D79" w:rsidRDefault="0085581F">
      <w:pPr>
        <w:pStyle w:val="Normal1"/>
        <w:ind w:left="1720" w:firstLine="440"/>
        <w:jc w:val="both"/>
      </w:pPr>
      <w:r>
        <w:t>8.2.1.1.   ikdienas lietošanas teritorijas;</w:t>
      </w:r>
    </w:p>
    <w:p w:rsidR="00DC4D79" w:rsidRDefault="0085581F">
      <w:pPr>
        <w:pStyle w:val="Normal1"/>
        <w:ind w:left="2160"/>
        <w:jc w:val="both"/>
      </w:pPr>
      <w:r>
        <w:t>8.2.1.2. svētku, publisku pasākumu laikā lietojamas – uzskaitīt intensitātes secībā:</w:t>
      </w:r>
    </w:p>
    <w:p w:rsidR="00DC4D79" w:rsidRDefault="0085581F">
      <w:pPr>
        <w:pStyle w:val="Normal1"/>
        <w:ind w:left="3520" w:hanging="360"/>
        <w:jc w:val="both"/>
      </w:pPr>
      <w:r>
        <w:t xml:space="preserve">·     </w:t>
      </w:r>
      <w:r>
        <w:tab/>
        <w:t>esošās;</w:t>
      </w:r>
    </w:p>
    <w:p w:rsidR="00DC4D79" w:rsidRDefault="0085581F">
      <w:pPr>
        <w:pStyle w:val="Normal1"/>
        <w:ind w:left="3520" w:hanging="360"/>
        <w:jc w:val="both"/>
      </w:pPr>
      <w:r>
        <w:t xml:space="preserve">·     </w:t>
      </w:r>
      <w:r>
        <w:tab/>
        <w:t>perspektīvās;</w:t>
      </w:r>
    </w:p>
    <w:p w:rsidR="00DC4D79" w:rsidRDefault="0085581F">
      <w:pPr>
        <w:pStyle w:val="Normal1"/>
        <w:ind w:left="1720" w:firstLine="440"/>
        <w:jc w:val="both"/>
      </w:pPr>
      <w:r>
        <w:t>8.2.1.3.   tikai pārredzamas (skatāmas teritorijas);</w:t>
      </w:r>
    </w:p>
    <w:p w:rsidR="00DC4D79" w:rsidRDefault="0085581F">
      <w:pPr>
        <w:pStyle w:val="Normal1"/>
        <w:ind w:left="1720" w:firstLine="440"/>
        <w:jc w:val="both"/>
      </w:pPr>
      <w:r>
        <w:t>8.2.1.4.   cits izmantošanas veids;</w:t>
      </w:r>
    </w:p>
    <w:p w:rsidR="00DC4D79" w:rsidRDefault="0085581F">
      <w:pPr>
        <w:pStyle w:val="Normal1"/>
        <w:ind w:left="2880" w:hanging="720"/>
      </w:pPr>
      <w:r>
        <w:t>8.2.2.  sporta, aktīvās atpūtas un izklaides teritorijas:</w:t>
      </w:r>
    </w:p>
    <w:p w:rsidR="00DC4D79" w:rsidRDefault="0085581F">
      <w:pPr>
        <w:pStyle w:val="Normal1"/>
        <w:ind w:left="1440" w:firstLine="720"/>
      </w:pPr>
      <w:r>
        <w:t>8.2.2.1.reti izmantojamas (attālināti no dzīvesvietām);</w:t>
      </w:r>
    </w:p>
    <w:p w:rsidR="00DC4D79" w:rsidRDefault="0085581F">
      <w:pPr>
        <w:pStyle w:val="Normal1"/>
        <w:ind w:left="1440" w:firstLine="720"/>
      </w:pPr>
      <w:r>
        <w:t>8.2.2.2.ikdienā izmantojamas (ērtas, tuvu dzīvesvietām u.c.);</w:t>
      </w:r>
    </w:p>
    <w:p w:rsidR="00DC4D79" w:rsidRDefault="0085581F">
      <w:pPr>
        <w:pStyle w:val="Normal1"/>
        <w:ind w:left="1440" w:firstLine="720"/>
      </w:pPr>
      <w:r>
        <w:t>8.2.2.3.sporta pasākumiem būtiskas zonas;</w:t>
      </w:r>
    </w:p>
    <w:p w:rsidR="00DC4D79" w:rsidRPr="00D70BC4" w:rsidRDefault="0085581F">
      <w:pPr>
        <w:pStyle w:val="Normal1"/>
        <w:ind w:left="1440" w:firstLine="720"/>
      </w:pPr>
      <w:r>
        <w:t>8.2.2</w:t>
      </w:r>
      <w:r w:rsidRPr="00D70BC4">
        <w:t>.4.perspektīvās zonas sporta infrastruktūras un sporta pasākumu attīstībai.</w:t>
      </w:r>
    </w:p>
    <w:p w:rsidR="00DC4D79" w:rsidRPr="00D70BC4" w:rsidRDefault="0085581F">
      <w:pPr>
        <w:pStyle w:val="Normal1"/>
        <w:ind w:left="2880" w:hanging="720"/>
      </w:pPr>
      <w:r w:rsidRPr="00D70BC4">
        <w:t>8.2.3.  reprezentācijas teritorijas – īpašas ar Siguldas identitāti saistītas zonas, vērstas vairāk uz novada viesiem vai novadniekiem īpaši svinīgos gadījumos, pasākumos;</w:t>
      </w:r>
    </w:p>
    <w:p w:rsidR="00DC4D79" w:rsidRDefault="0085581F">
      <w:pPr>
        <w:pStyle w:val="Normal1"/>
        <w:ind w:left="2880" w:hanging="720"/>
      </w:pPr>
      <w:r w:rsidRPr="00D70BC4">
        <w:t>8.2.4.</w:t>
      </w:r>
      <w:r w:rsidR="00D70BC4">
        <w:rPr>
          <w:shd w:val="clear" w:color="auto" w:fill="E6B8AF"/>
        </w:rPr>
        <w:t xml:space="preserve"> </w:t>
      </w:r>
      <w:r w:rsidRPr="00D70BC4">
        <w:t>dažādu tūri</w:t>
      </w:r>
      <w:r w:rsidR="00E65598" w:rsidRPr="00D70BC4">
        <w:t>s</w:t>
      </w:r>
      <w:r w:rsidRPr="00D70BC4">
        <w:t>ma veidu maršrutu plāns, universāla, bet Siguldai individuāli izstrādāta</w:t>
      </w:r>
      <w:r>
        <w:t xml:space="preserve"> maršrutu marķēšanas sistēma, tūristiem nepieciešamās infrastruktūras plānojums un dizains šajos maršrutos.</w:t>
      </w:r>
    </w:p>
    <w:p w:rsidR="00DC4D79" w:rsidRDefault="0085581F">
      <w:pPr>
        <w:pStyle w:val="Heading1"/>
        <w:keepNext w:val="0"/>
        <w:keepLines w:val="0"/>
        <w:ind w:left="360" w:firstLine="200"/>
        <w:rPr>
          <w:sz w:val="24"/>
          <w:szCs w:val="24"/>
        </w:rPr>
      </w:pPr>
      <w:bookmarkStart w:id="39" w:name="_w8ncaaq9iw9r" w:colFirst="0" w:colLast="0"/>
      <w:bookmarkEnd w:id="39"/>
      <w:r>
        <w:rPr>
          <w:sz w:val="24"/>
          <w:szCs w:val="24"/>
        </w:rPr>
        <w:t>9.</w:t>
      </w:r>
      <w:r>
        <w:rPr>
          <w:sz w:val="46"/>
          <w:szCs w:val="46"/>
        </w:rPr>
        <w:t xml:space="preserve"> </w:t>
      </w:r>
      <w:r>
        <w:rPr>
          <w:sz w:val="24"/>
          <w:szCs w:val="24"/>
        </w:rPr>
        <w:t xml:space="preserve"> Tematiskā plānojuma uzdevumi</w:t>
      </w:r>
      <w:r>
        <w:rPr>
          <w:b w:val="0"/>
          <w:sz w:val="24"/>
          <w:szCs w:val="24"/>
        </w:rPr>
        <w:t xml:space="preserve"> </w:t>
      </w:r>
      <w:r>
        <w:rPr>
          <w:sz w:val="24"/>
          <w:szCs w:val="24"/>
        </w:rPr>
        <w:t xml:space="preserve">publisko </w:t>
      </w:r>
      <w:proofErr w:type="spellStart"/>
      <w:r>
        <w:rPr>
          <w:sz w:val="24"/>
          <w:szCs w:val="24"/>
          <w:u w:val="single"/>
        </w:rPr>
        <w:t>zaļumvietu</w:t>
      </w:r>
      <w:proofErr w:type="spellEnd"/>
      <w:r>
        <w:rPr>
          <w:sz w:val="24"/>
          <w:szCs w:val="24"/>
          <w:u w:val="single"/>
        </w:rPr>
        <w:t xml:space="preserve"> attīstībai</w:t>
      </w:r>
      <w:r>
        <w:rPr>
          <w:sz w:val="24"/>
          <w:szCs w:val="24"/>
        </w:rPr>
        <w:t>:</w:t>
      </w:r>
    </w:p>
    <w:p w:rsidR="00DC4D79" w:rsidRDefault="0085581F">
      <w:pPr>
        <w:pStyle w:val="Normal1"/>
        <w:ind w:left="1440" w:hanging="360"/>
      </w:pPr>
      <w:r>
        <w:t xml:space="preserve">9.1.Izvērtēt esošās novada </w:t>
      </w:r>
      <w:proofErr w:type="spellStart"/>
      <w:r>
        <w:t>zaļumvietas</w:t>
      </w:r>
      <w:proofErr w:type="spellEnd"/>
      <w:r>
        <w:t xml:space="preserve">, izmantojot pašvaldībā pieejamus materiālus, vēstures materiālus, perspektīvās attīstības dažādu līmeņu plānus – attīstības programmu, ilgtspējīgas attīstības stratēģiju, teritorijas plānojumu, apsekošanu dabā u.c., sagatavojot esošās situācijas raksturojumu, grafiski attēlojot, sagatavojot </w:t>
      </w:r>
      <w:proofErr w:type="spellStart"/>
      <w:r>
        <w:t>fotofiksācijas</w:t>
      </w:r>
      <w:proofErr w:type="spellEnd"/>
      <w:r>
        <w:t xml:space="preserve"> un aprakstot, izanalizējot tās no sekojošiem aspektiem:</w:t>
      </w:r>
    </w:p>
    <w:p w:rsidR="00DC4D79" w:rsidRDefault="0085581F">
      <w:pPr>
        <w:pStyle w:val="Normal1"/>
        <w:ind w:left="2880" w:hanging="720"/>
      </w:pPr>
      <w:r>
        <w:t>9.1.1.  Klimatiskie, ģeoloģiskie, bioloģiskie aspekti;</w:t>
      </w:r>
    </w:p>
    <w:p w:rsidR="00DC4D79" w:rsidRDefault="0085581F">
      <w:pPr>
        <w:pStyle w:val="Normal1"/>
        <w:ind w:left="2880" w:hanging="720"/>
      </w:pPr>
      <w:r>
        <w:t>9.1.2.  Īpašas nozīmes skatu punkti;</w:t>
      </w:r>
    </w:p>
    <w:p w:rsidR="00DC4D79" w:rsidRDefault="0085581F">
      <w:pPr>
        <w:pStyle w:val="Normal1"/>
        <w:ind w:left="2880" w:hanging="720"/>
      </w:pPr>
      <w:r>
        <w:t xml:space="preserve">9.1.3.  Esošais katras </w:t>
      </w:r>
      <w:proofErr w:type="spellStart"/>
      <w:r>
        <w:t>zaļumvietas</w:t>
      </w:r>
      <w:proofErr w:type="spellEnd"/>
      <w:r>
        <w:t xml:space="preserve"> faktiskais stāvoklis.</w:t>
      </w:r>
    </w:p>
    <w:p w:rsidR="00DC4D79" w:rsidRDefault="0085581F">
      <w:pPr>
        <w:pStyle w:val="Normal1"/>
        <w:ind w:left="1440" w:hanging="360"/>
      </w:pPr>
      <w:r>
        <w:t xml:space="preserve">9.2.Aprakstoši un grafiski jāattēlo </w:t>
      </w:r>
      <w:proofErr w:type="spellStart"/>
      <w:r>
        <w:t>zaļumvietu</w:t>
      </w:r>
      <w:proofErr w:type="spellEnd"/>
      <w:r>
        <w:t xml:space="preserve"> plānojums, nosakot:</w:t>
      </w:r>
    </w:p>
    <w:p w:rsidR="00DC4D79" w:rsidRDefault="0085581F">
      <w:pPr>
        <w:pStyle w:val="Normal1"/>
        <w:ind w:left="2880" w:hanging="720"/>
        <w:jc w:val="both"/>
      </w:pPr>
      <w:r>
        <w:t>9.2.1.  esošās un perspektīvās dabiskās, cilvēka nepārveidotās ainavas, iespējas šīs zonas paplašināt/sašaurināt;</w:t>
      </w:r>
    </w:p>
    <w:p w:rsidR="00DC4D79" w:rsidRDefault="0085581F">
      <w:pPr>
        <w:pStyle w:val="Normal1"/>
        <w:ind w:left="2880" w:hanging="720"/>
        <w:jc w:val="both"/>
      </w:pPr>
      <w:r>
        <w:t>9.2.2.  esošās un perspektīvās cilvēka izkoptās ainavas (</w:t>
      </w:r>
      <w:proofErr w:type="spellStart"/>
      <w:r>
        <w:t>zaļumvietas</w:t>
      </w:r>
      <w:proofErr w:type="spellEnd"/>
      <w:r>
        <w:t xml:space="preserve"> Gaujas </w:t>
      </w:r>
      <w:proofErr w:type="spellStart"/>
      <w:r>
        <w:t>senielejā</w:t>
      </w:r>
      <w:proofErr w:type="spellEnd"/>
      <w:r>
        <w:t>, citu ūdenstilpņu malās, u</w:t>
      </w:r>
      <w:r w:rsidR="00E65598">
        <w:t>.</w:t>
      </w:r>
      <w:r>
        <w:t>c.), iespējas šīs zonas paplašināt/sašaurināt;</w:t>
      </w:r>
    </w:p>
    <w:p w:rsidR="00DC4D79" w:rsidRDefault="0085581F">
      <w:pPr>
        <w:pStyle w:val="Normal1"/>
        <w:ind w:left="2880" w:hanging="720"/>
        <w:jc w:val="both"/>
      </w:pPr>
      <w:r>
        <w:t xml:space="preserve">9.2.3.  mākslīgi veidotas </w:t>
      </w:r>
      <w:proofErr w:type="spellStart"/>
      <w:r>
        <w:t>zaļumvietas</w:t>
      </w:r>
      <w:proofErr w:type="spellEnd"/>
      <w:r>
        <w:t xml:space="preserve"> –esošas un plānotās:</w:t>
      </w:r>
    </w:p>
    <w:p w:rsidR="00DC4D79" w:rsidRDefault="0085581F">
      <w:pPr>
        <w:pStyle w:val="Normal1"/>
        <w:ind w:left="1440" w:firstLine="720"/>
        <w:jc w:val="both"/>
      </w:pPr>
      <w:r>
        <w:t>9.2.3.1.parki;</w:t>
      </w:r>
    </w:p>
    <w:p w:rsidR="00DC4D79" w:rsidRDefault="0085581F">
      <w:pPr>
        <w:pStyle w:val="Normal1"/>
        <w:ind w:left="1440" w:firstLine="720"/>
        <w:jc w:val="both"/>
      </w:pPr>
      <w:r>
        <w:t>9.2.3.2.skvēri;</w:t>
      </w:r>
    </w:p>
    <w:p w:rsidR="00DC4D79" w:rsidRDefault="0085581F">
      <w:pPr>
        <w:pStyle w:val="Normal1"/>
        <w:ind w:left="1440" w:firstLine="720"/>
        <w:jc w:val="both"/>
      </w:pPr>
      <w:r>
        <w:lastRenderedPageBreak/>
        <w:t>9.2.3.3.publisku ēku pagalmi;</w:t>
      </w:r>
    </w:p>
    <w:p w:rsidR="00DC4D79" w:rsidRDefault="0085581F">
      <w:pPr>
        <w:pStyle w:val="Normal1"/>
        <w:ind w:left="1440" w:firstLine="720"/>
        <w:jc w:val="both"/>
      </w:pPr>
      <w:r>
        <w:t>9.2.3.4.ielu apstādījumi;</w:t>
      </w:r>
    </w:p>
    <w:p w:rsidR="00DC4D79" w:rsidRDefault="0085581F">
      <w:pPr>
        <w:pStyle w:val="Normal1"/>
        <w:ind w:left="1440" w:firstLine="720"/>
        <w:jc w:val="both"/>
      </w:pPr>
      <w:r>
        <w:t>9.2.3.5.alejas;</w:t>
      </w:r>
    </w:p>
    <w:p w:rsidR="00DC4D79" w:rsidRDefault="0085581F">
      <w:pPr>
        <w:pStyle w:val="Normal1"/>
        <w:ind w:left="1440" w:firstLine="720"/>
        <w:jc w:val="both"/>
      </w:pPr>
      <w:r>
        <w:t xml:space="preserve">9.2.3.6.apzaļumoti </w:t>
      </w:r>
      <w:proofErr w:type="spellStart"/>
      <w:r>
        <w:t>priekšpagalmi</w:t>
      </w:r>
      <w:proofErr w:type="spellEnd"/>
      <w:r>
        <w:t>, kas redzami no publiskās telpas;</w:t>
      </w:r>
    </w:p>
    <w:p w:rsidR="00DC4D79" w:rsidRDefault="0085581F">
      <w:pPr>
        <w:pStyle w:val="Normal1"/>
        <w:ind w:left="1440" w:firstLine="720"/>
        <w:jc w:val="both"/>
      </w:pPr>
      <w:r>
        <w:t>9.2.3.7.dzīvojamo kvartālu apzaļumošana;</w:t>
      </w:r>
    </w:p>
    <w:p w:rsidR="00DC4D79" w:rsidRDefault="0085581F">
      <w:pPr>
        <w:pStyle w:val="Normal1"/>
        <w:ind w:left="1440" w:firstLine="720"/>
        <w:jc w:val="both"/>
      </w:pPr>
      <w:r>
        <w:t xml:space="preserve">9.2.3.8.augstākminētajās kategorijās neietilpstošas </w:t>
      </w:r>
      <w:proofErr w:type="spellStart"/>
      <w:r>
        <w:t>zaļumvietas</w:t>
      </w:r>
      <w:proofErr w:type="spellEnd"/>
      <w:r>
        <w:t>;</w:t>
      </w:r>
    </w:p>
    <w:p w:rsidR="00DC4D79" w:rsidRDefault="0085581F">
      <w:pPr>
        <w:pStyle w:val="Normal1"/>
        <w:ind w:left="1440" w:hanging="360"/>
        <w:jc w:val="both"/>
      </w:pPr>
      <w:r>
        <w:t>9.3.Par katru 9.2.punkta apakšpunktu jāsniedz vadlīnijas:</w:t>
      </w:r>
    </w:p>
    <w:p w:rsidR="00DC4D79" w:rsidRDefault="0085581F">
      <w:pPr>
        <w:pStyle w:val="Normal1"/>
        <w:ind w:left="2880" w:hanging="720"/>
        <w:jc w:val="both"/>
      </w:pPr>
      <w:r>
        <w:t>9.3.1.  ainavas veidošanas principi katrā zonā;</w:t>
      </w:r>
    </w:p>
    <w:p w:rsidR="00DC4D79" w:rsidRDefault="0085581F">
      <w:pPr>
        <w:pStyle w:val="Normal1"/>
        <w:ind w:left="2880" w:hanging="720"/>
        <w:jc w:val="both"/>
      </w:pPr>
      <w:r>
        <w:t>9.3.2.  ainavu veidojošie elementi un to nozīme katrā zonā:</w:t>
      </w:r>
    </w:p>
    <w:p w:rsidR="00DC4D79" w:rsidRDefault="0085581F">
      <w:pPr>
        <w:pStyle w:val="Normal1"/>
        <w:ind w:left="2160"/>
        <w:jc w:val="both"/>
      </w:pPr>
      <w:r>
        <w:t>9.3.2.1.apstādījumi, ar sarakstu vēlamām un nevēlamām augu sugām, ja nepieciešams - šķirnēm;</w:t>
      </w:r>
    </w:p>
    <w:p w:rsidR="00DC4D79" w:rsidRDefault="0085581F">
      <w:pPr>
        <w:pStyle w:val="Normal1"/>
        <w:ind w:left="2160"/>
        <w:jc w:val="both"/>
      </w:pPr>
      <w:r>
        <w:t xml:space="preserve">9.3.2.2.mazās arhitektūras formas </w:t>
      </w:r>
      <w:proofErr w:type="spellStart"/>
      <w:r>
        <w:t>zaļumvietās</w:t>
      </w:r>
      <w:proofErr w:type="spellEnd"/>
      <w:r>
        <w:t xml:space="preserve"> ar vadlīnijām vizuāliem arhitektoniskajiem risinājumiem (krāsas, materiāli, gabarīti);</w:t>
      </w:r>
    </w:p>
    <w:p w:rsidR="00DC4D79" w:rsidRDefault="0085581F">
      <w:pPr>
        <w:pStyle w:val="Normal1"/>
        <w:ind w:left="1440" w:hanging="360"/>
        <w:jc w:val="both"/>
      </w:pPr>
      <w:r>
        <w:t xml:space="preserve">9.4.Jaunu </w:t>
      </w:r>
      <w:proofErr w:type="spellStart"/>
      <w:r>
        <w:t>zaļumvietu</w:t>
      </w:r>
      <w:proofErr w:type="spellEnd"/>
      <w:r>
        <w:t xml:space="preserve"> ierīkošanas secība prioritārā kārtībā.</w:t>
      </w:r>
    </w:p>
    <w:p w:rsidR="00DC4D79" w:rsidRDefault="0085581F">
      <w:pPr>
        <w:pStyle w:val="Normal1"/>
        <w:ind w:left="1440" w:hanging="360"/>
        <w:jc w:val="both"/>
      </w:pPr>
      <w:r>
        <w:t xml:space="preserve">9.5.Zaļumvietu uzturēšana un veidošana jāplāno, sniedzot skaidru un nepārprotamu vizuālo tās izskatu pēc 10, 25 un 50 gadiem, kas jāattēlo tematiskajā plānojumā pēc izvēles vismaz vienā no katra 9.2.3. punkta apakšpunktiem minētajā specifiskajā </w:t>
      </w:r>
      <w:proofErr w:type="spellStart"/>
      <w:r>
        <w:t>zaļumvietas</w:t>
      </w:r>
      <w:proofErr w:type="spellEnd"/>
      <w:r>
        <w:t xml:space="preserve"> veidā.</w:t>
      </w:r>
    </w:p>
    <w:p w:rsidR="00DC4D79" w:rsidRDefault="0085581F">
      <w:pPr>
        <w:pStyle w:val="Normal1"/>
        <w:ind w:left="1440" w:hanging="360"/>
        <w:jc w:val="both"/>
      </w:pPr>
      <w:r>
        <w:t xml:space="preserve">9.6.Jādiferencē </w:t>
      </w:r>
      <w:proofErr w:type="spellStart"/>
      <w:r>
        <w:t>zaļumvietas</w:t>
      </w:r>
      <w:proofErr w:type="spellEnd"/>
      <w:r>
        <w:t xml:space="preserve"> pēc to izmantošanas intensitātes (skatāmas, pastaigu, sporta, ikdienas, reprezentatīvas, tūrisma u.c.).</w:t>
      </w:r>
    </w:p>
    <w:p w:rsidR="00DC4D79" w:rsidRDefault="0085581F">
      <w:pPr>
        <w:pStyle w:val="Normal1"/>
        <w:ind w:left="1440" w:hanging="360"/>
        <w:jc w:val="both"/>
      </w:pPr>
      <w:r>
        <w:t xml:space="preserve">9.7.Izstrādāti, apbūves, ainavu un labiekārtojuma veidošanas principi </w:t>
      </w:r>
      <w:proofErr w:type="spellStart"/>
      <w:r>
        <w:t>ģenplāna</w:t>
      </w:r>
      <w:proofErr w:type="spellEnd"/>
      <w:r>
        <w:t xml:space="preserve"> skices līmenī, kas turpmāk saistoši, gatavojot labiekārtojuma un apbūves būvprojektus:</w:t>
      </w:r>
    </w:p>
    <w:p w:rsidR="00DC4D79" w:rsidRDefault="0085581F">
      <w:pPr>
        <w:pStyle w:val="Normal1"/>
        <w:ind w:left="1440" w:hanging="360"/>
        <w:jc w:val="both"/>
      </w:pPr>
      <w:r>
        <w:t xml:space="preserve">        </w:t>
      </w:r>
      <w:r>
        <w:tab/>
        <w:t>9.7.1.   Maija parkā, Siguldā;</w:t>
      </w:r>
    </w:p>
    <w:p w:rsidR="00DC4D79" w:rsidRDefault="0085581F">
      <w:pPr>
        <w:pStyle w:val="Normal1"/>
        <w:ind w:left="1440" w:hanging="360"/>
        <w:jc w:val="both"/>
      </w:pPr>
      <w:r>
        <w:t xml:space="preserve">        </w:t>
      </w:r>
      <w:r>
        <w:tab/>
        <w:t>9.7.2.   Raiņa parkā, Siguldā;</w:t>
      </w:r>
    </w:p>
    <w:p w:rsidR="00DC4D79" w:rsidRDefault="0085581F">
      <w:pPr>
        <w:pStyle w:val="Normal1"/>
        <w:ind w:left="1440" w:hanging="360"/>
        <w:jc w:val="both"/>
      </w:pPr>
      <w:r>
        <w:t xml:space="preserve">        </w:t>
      </w:r>
      <w:r>
        <w:tab/>
        <w:t>9.7.3.   Tautas parkā, Siguldā;</w:t>
      </w:r>
    </w:p>
    <w:p w:rsidR="00DC4D79" w:rsidRDefault="0085581F">
      <w:pPr>
        <w:pStyle w:val="Normal1"/>
        <w:ind w:left="1440" w:hanging="360"/>
        <w:jc w:val="both"/>
      </w:pPr>
      <w:r>
        <w:t xml:space="preserve">        </w:t>
      </w:r>
      <w:r>
        <w:tab/>
        <w:t xml:space="preserve">9.7.4.   </w:t>
      </w:r>
      <w:proofErr w:type="spellStart"/>
      <w:r>
        <w:t>Allažmuižas</w:t>
      </w:r>
      <w:proofErr w:type="spellEnd"/>
      <w:r>
        <w:t xml:space="preserve"> parkā, </w:t>
      </w:r>
      <w:proofErr w:type="spellStart"/>
      <w:r>
        <w:t>Allažmuižā</w:t>
      </w:r>
      <w:proofErr w:type="spellEnd"/>
      <w:r>
        <w:t>, Allažu pagastā.</w:t>
      </w:r>
    </w:p>
    <w:p w:rsidR="00DC4D79" w:rsidRDefault="0085581F">
      <w:pPr>
        <w:pStyle w:val="Normal1"/>
        <w:spacing w:line="304" w:lineRule="auto"/>
        <w:ind w:left="1320" w:hanging="660"/>
      </w:pPr>
      <w:r>
        <w:t xml:space="preserve"> </w:t>
      </w:r>
    </w:p>
    <w:p w:rsidR="00DC4D79" w:rsidRDefault="0085581F">
      <w:pPr>
        <w:pStyle w:val="Normal1"/>
        <w:ind w:left="1080" w:hanging="360"/>
        <w:jc w:val="both"/>
        <w:rPr>
          <w:b/>
        </w:rPr>
      </w:pPr>
      <w:r>
        <w:rPr>
          <w:b/>
        </w:rPr>
        <w:t>10.  Prasības Tematiskā plānojuma dokumentiem, sadarbībai ar pašvaldību</w:t>
      </w:r>
    </w:p>
    <w:p w:rsidR="00DC4D79" w:rsidRDefault="0085581F">
      <w:pPr>
        <w:pStyle w:val="Normal1"/>
        <w:ind w:left="2160" w:hanging="720"/>
        <w:jc w:val="both"/>
      </w:pPr>
      <w:r>
        <w:t>10.1.</w:t>
      </w:r>
      <w:r>
        <w:tab/>
        <w:t>Elektroniski vai tiekoties pašvaldībā jāveic konsultācijas un pārrunas ar līgumā noteiktajiem pašvaldības pārstāvjiem ne retāk vienu reizi nedēļā, sniedzot informāciju par esošo Darba stadiju.</w:t>
      </w:r>
    </w:p>
    <w:p w:rsidR="00DC4D79" w:rsidRDefault="0085581F">
      <w:pPr>
        <w:pStyle w:val="Normal1"/>
        <w:ind w:left="2160" w:hanging="720"/>
        <w:jc w:val="both"/>
      </w:pPr>
      <w:r>
        <w:t>10.2.    Sagatavotā tematiskā plāna projekta katra etapa meti, (vai varianti), paskaidrojumi teksta formātā, izstrādes laikā jāiesniedz pašvaldības pārstāvjiem/ pārstāvim, pašvaldības organizētai izskatīšanai Darba grupās, rediģējamā elektroniskā formātā vismaz divas reizes līdz gala varianta iesniegšanai.</w:t>
      </w:r>
    </w:p>
    <w:p w:rsidR="00DC4D79" w:rsidRDefault="0085581F">
      <w:pPr>
        <w:pStyle w:val="Normal1"/>
        <w:ind w:left="2160" w:hanging="720"/>
        <w:jc w:val="both"/>
      </w:pPr>
      <w:r>
        <w:t>10.3.</w:t>
      </w:r>
      <w:r>
        <w:tab/>
        <w:t>Katra etapa laikā prezentēt etapa metu, ieceri sabiedrības līdzdalības pasākumā, pēc kura tiek izanalizētas mērķauditorijas intereses, un iegūti viedokļi turpmākā darba veikšanai.</w:t>
      </w:r>
    </w:p>
    <w:p w:rsidR="00DC4D79" w:rsidRDefault="0085581F">
      <w:pPr>
        <w:pStyle w:val="Normal1"/>
        <w:ind w:left="2160" w:hanging="720"/>
        <w:jc w:val="both"/>
      </w:pPr>
      <w:r>
        <w:t>10.4.</w:t>
      </w:r>
      <w:r>
        <w:tab/>
        <w:t>Tematiskā plānojuma uzraudzība un korekciju veikšana no 2019.gada 1.janvāra līdz 2019.gada 31.decembrim veicama pēc pašvaldības pieprasījuma, saskaņā ar līgumā noteikto stundas likmi.</w:t>
      </w:r>
    </w:p>
    <w:p w:rsidR="00DC4D79" w:rsidRDefault="0085581F">
      <w:pPr>
        <w:pStyle w:val="Normal1"/>
        <w:ind w:left="2160" w:hanging="720"/>
        <w:jc w:val="both"/>
      </w:pPr>
      <w:r>
        <w:t>10.5.</w:t>
      </w:r>
      <w:r>
        <w:tab/>
        <w:t>Par Darba stadiju kopīgi ar pašvaldību vienu reizi mēnesī tiek sagatavots teksta un grafiskais materiāls elektroniskā formātā ievietošanai pašvaldības mājas lapā.</w:t>
      </w:r>
    </w:p>
    <w:p w:rsidR="00DC4D79" w:rsidRDefault="0085581F">
      <w:pPr>
        <w:pStyle w:val="Normal1"/>
        <w:ind w:left="2160" w:hanging="720"/>
        <w:jc w:val="both"/>
      </w:pPr>
      <w:r>
        <w:t>10.6.</w:t>
      </w:r>
      <w:r>
        <w:tab/>
        <w:t>Tematiskā plāna katra etapa aprakstošā daļa un grafiskā daļa jānoformē atbilstoši dokumentu izstrādes un noformēšanas kārtībai ne mazāk kā 6 eksemplāros. Viens eksemplārs jāglabā pašvaldības arhīvā, četri tiek izmantoti pašvaldības darbam (Teritorijas Attīstības pārvaldei – 2 g</w:t>
      </w:r>
      <w:r w:rsidR="00E65598">
        <w:t>a</w:t>
      </w:r>
      <w:r>
        <w:t>b</w:t>
      </w:r>
      <w:r w:rsidR="00E65598">
        <w:t>.</w:t>
      </w:r>
      <w:r>
        <w:t xml:space="preserve">, Būvniecības kontroles nodaļai -1, PA </w:t>
      </w:r>
      <w:r>
        <w:lastRenderedPageBreak/>
        <w:t>“Siguldas Attīstības aģentūrai” - 2, Teritorijas plānojuma grozījumu izstrādātājam - 1.</w:t>
      </w:r>
    </w:p>
    <w:p w:rsidR="00DC4D79" w:rsidRDefault="0085581F">
      <w:pPr>
        <w:pStyle w:val="Normal1"/>
        <w:ind w:left="2160" w:hanging="720"/>
        <w:jc w:val="both"/>
      </w:pPr>
      <w:r>
        <w:t>10.7.</w:t>
      </w:r>
      <w:r>
        <w:tab/>
        <w:t xml:space="preserve">Papildus Siguldas novada pašvaldības darba vajadzībām jāizgatavo Plānojums rediģējamā formātā: kartes un arhitektoniskās detaļas, mazās arhitektūras formas, nepieciešamie </w:t>
      </w:r>
      <w:proofErr w:type="spellStart"/>
      <w:r>
        <w:t>škērsgriezumi</w:t>
      </w:r>
      <w:proofErr w:type="spellEnd"/>
      <w:r>
        <w:t>, profili u</w:t>
      </w:r>
      <w:r w:rsidR="00E65598">
        <w:t>.</w:t>
      </w:r>
      <w:r>
        <w:t>c. *</w:t>
      </w:r>
      <w:proofErr w:type="spellStart"/>
      <w:r>
        <w:t>dwg</w:t>
      </w:r>
      <w:proofErr w:type="spellEnd"/>
      <w:r>
        <w:t>, *</w:t>
      </w:r>
      <w:proofErr w:type="spellStart"/>
      <w:r>
        <w:t>dgn</w:t>
      </w:r>
      <w:proofErr w:type="spellEnd"/>
      <w:r>
        <w:t>, *.</w:t>
      </w:r>
      <w:proofErr w:type="spellStart"/>
      <w:r>
        <w:t>shp</w:t>
      </w:r>
      <w:proofErr w:type="spellEnd"/>
      <w:r>
        <w:t xml:space="preserve"> un *.</w:t>
      </w:r>
      <w:proofErr w:type="spellStart"/>
      <w:r>
        <w:t>mxd</w:t>
      </w:r>
      <w:proofErr w:type="spellEnd"/>
      <w:r>
        <w:t xml:space="preserve"> formātā, teksta datus *</w:t>
      </w:r>
      <w:proofErr w:type="spellStart"/>
      <w:r>
        <w:t>xls</w:t>
      </w:r>
      <w:proofErr w:type="spellEnd"/>
      <w:r>
        <w:t xml:space="preserve"> un * </w:t>
      </w:r>
      <w:proofErr w:type="spellStart"/>
      <w:r>
        <w:t>doc</w:t>
      </w:r>
      <w:proofErr w:type="spellEnd"/>
      <w:r>
        <w:t xml:space="preserve"> formātā, ierakstītus CD vai DVD divos eksemplāros un plānojuma daļas nerediģējamā formātā: *</w:t>
      </w:r>
      <w:proofErr w:type="spellStart"/>
      <w:r>
        <w:t>pdf</w:t>
      </w:r>
      <w:proofErr w:type="spellEnd"/>
      <w:r>
        <w:t xml:space="preserve"> formātā publicēšanai internetā, ierakstītus elektroniskajā datu nesējā.</w:t>
      </w:r>
    </w:p>
    <w:p w:rsidR="00DC4D79" w:rsidRDefault="0085581F">
      <w:pPr>
        <w:pStyle w:val="Normal1"/>
        <w:ind w:left="1320" w:hanging="660"/>
        <w:rPr>
          <w:b/>
        </w:rPr>
      </w:pPr>
      <w:r>
        <w:rPr>
          <w:b/>
        </w:rPr>
        <w:t xml:space="preserve"> </w:t>
      </w:r>
    </w:p>
    <w:p w:rsidR="00DC4D79" w:rsidRDefault="0085581F">
      <w:pPr>
        <w:pStyle w:val="Normal1"/>
        <w:ind w:left="1080" w:hanging="360"/>
        <w:rPr>
          <w:b/>
        </w:rPr>
      </w:pPr>
      <w:r>
        <w:rPr>
          <w:b/>
        </w:rPr>
        <w:t>11.  Izejas materiāli Tematiskā plānojuma izstrādei, ko izsniedz pašvaldība:</w:t>
      </w:r>
    </w:p>
    <w:p w:rsidR="00DC4D79" w:rsidRDefault="0085581F">
      <w:pPr>
        <w:pStyle w:val="Normal1"/>
        <w:ind w:left="1440" w:hanging="360"/>
        <w:jc w:val="both"/>
      </w:pPr>
      <w:r>
        <w:t>11.1. Grafiskie dati:</w:t>
      </w:r>
    </w:p>
    <w:p w:rsidR="00DC4D79" w:rsidRDefault="0085581F">
      <w:pPr>
        <w:pStyle w:val="Normal1"/>
        <w:ind w:left="2880" w:hanging="720"/>
        <w:jc w:val="both"/>
      </w:pPr>
      <w:r>
        <w:t>11.1.1.  topogrāfiskā karte Latvijas ģeodēziskajā koordinātu sistēmā LKS-92 ar mēroga noteiktību 1:10 000, Siguldas pilsētas un ciemu teritorijām ar mēroga noteiktību 1:2000 vai 1:5000;</w:t>
      </w:r>
    </w:p>
    <w:p w:rsidR="00DC4D79" w:rsidRDefault="0085581F">
      <w:pPr>
        <w:pStyle w:val="Normal1"/>
        <w:ind w:left="2880" w:hanging="720"/>
        <w:jc w:val="both"/>
      </w:pPr>
      <w:r>
        <w:t xml:space="preserve">11.1.2.  </w:t>
      </w:r>
      <w:proofErr w:type="spellStart"/>
      <w:r>
        <w:t>ortofotokarte</w:t>
      </w:r>
      <w:proofErr w:type="spellEnd"/>
      <w:r>
        <w:t xml:space="preserve"> ar mēroga noteiktību M 1:10 000;</w:t>
      </w:r>
    </w:p>
    <w:p w:rsidR="00DC4D79" w:rsidRDefault="0085581F">
      <w:pPr>
        <w:pStyle w:val="Normal1"/>
        <w:ind w:left="1440" w:hanging="360"/>
      </w:pPr>
      <w:r>
        <w:t>11.2. Siguldas novada teritorijas plānojums 2012-2024. gadam:</w:t>
      </w:r>
    </w:p>
    <w:p w:rsidR="00DC4D79" w:rsidRDefault="0085581F">
      <w:pPr>
        <w:pStyle w:val="Normal1"/>
        <w:ind w:left="2880" w:hanging="720"/>
      </w:pPr>
      <w:r>
        <w:t xml:space="preserve">11.2.1.  Teksta materiāli * </w:t>
      </w:r>
      <w:proofErr w:type="spellStart"/>
      <w:r>
        <w:t>doc</w:t>
      </w:r>
      <w:proofErr w:type="spellEnd"/>
      <w:r>
        <w:t xml:space="preserve"> formātā;</w:t>
      </w:r>
    </w:p>
    <w:p w:rsidR="00DC4D79" w:rsidRDefault="0085581F">
      <w:pPr>
        <w:pStyle w:val="Normal1"/>
        <w:ind w:left="2880" w:hanging="720"/>
        <w:jc w:val="both"/>
      </w:pPr>
      <w:r>
        <w:t>11.2.2.  Teritorijas plānojuma 2012-2024.gadam grafiskās daļas kartes.</w:t>
      </w:r>
    </w:p>
    <w:p w:rsidR="00DC4D79" w:rsidRDefault="0085581F">
      <w:pPr>
        <w:pStyle w:val="Normal1"/>
        <w:ind w:left="1440" w:hanging="360"/>
        <w:jc w:val="both"/>
      </w:pPr>
      <w:r>
        <w:t>11.3. Novada pašvaldības arhīvu materiāli (kartes, fotogrāfijas, teksti, projekti, būvprojekti, plāni, labiekārtojumu projekti u</w:t>
      </w:r>
      <w:r w:rsidR="00E65598">
        <w:t>.</w:t>
      </w:r>
      <w:r>
        <w:t>c.), kas izstrādātājam jāizskata un jākopē uz vietas, vai/un, ko pašvaldība uzskata par nepieciešamu izsniegt.</w:t>
      </w:r>
    </w:p>
    <w:p w:rsidR="00DC4D79" w:rsidRDefault="0085581F">
      <w:pPr>
        <w:pStyle w:val="Normal1"/>
        <w:ind w:left="1440" w:hanging="360"/>
        <w:jc w:val="both"/>
      </w:pPr>
      <w:r>
        <w:t>11.4. Novada kultūrvēsturisko pieminekļu/objektu saraksts.</w:t>
      </w:r>
    </w:p>
    <w:p w:rsidR="00DC4D79" w:rsidRDefault="0085581F">
      <w:pPr>
        <w:pStyle w:val="Normal1"/>
        <w:ind w:left="1440" w:hanging="360"/>
        <w:jc w:val="both"/>
      </w:pPr>
      <w:r>
        <w:t>11.5. Citi.</w:t>
      </w:r>
    </w:p>
    <w:p w:rsidR="00DC4D79" w:rsidRDefault="0085581F">
      <w:pPr>
        <w:pStyle w:val="Normal1"/>
        <w:ind w:left="360"/>
        <w:jc w:val="both"/>
      </w:pPr>
      <w:r>
        <w:t xml:space="preserve"> </w:t>
      </w:r>
    </w:p>
    <w:p w:rsidR="00DC4D79" w:rsidRDefault="0085581F">
      <w:pPr>
        <w:pStyle w:val="Normal1"/>
        <w:ind w:left="1320" w:hanging="660"/>
        <w:jc w:val="both"/>
        <w:rPr>
          <w:b/>
        </w:rPr>
      </w:pPr>
      <w:r>
        <w:rPr>
          <w:b/>
        </w:rPr>
        <w:t xml:space="preserve">12.   </w:t>
      </w:r>
      <w:r>
        <w:rPr>
          <w:b/>
        </w:rPr>
        <w:tab/>
        <w:t>Tematiskā plānojuma sastāvdaļas un noformējums.</w:t>
      </w:r>
    </w:p>
    <w:p w:rsidR="00DC4D79" w:rsidRDefault="0085581F">
      <w:pPr>
        <w:pStyle w:val="Normal1"/>
        <w:ind w:left="1320" w:hanging="600"/>
        <w:jc w:val="both"/>
      </w:pPr>
      <w:r>
        <w:t>12.1. Aprakstošās daļas katram etapam un Gala nodevumam (kopsavilkumam, apkopojumam u.c.):</w:t>
      </w:r>
    </w:p>
    <w:p w:rsidR="00DC4D79" w:rsidRDefault="0085581F">
      <w:pPr>
        <w:pStyle w:val="Normal1"/>
        <w:ind w:left="3600" w:hanging="720"/>
        <w:jc w:val="both"/>
      </w:pPr>
      <w:r>
        <w:t xml:space="preserve">12.1.1.  Izpētes daļa, kas satur izpēti un esošās situācijas analīzi, </w:t>
      </w:r>
      <w:proofErr w:type="spellStart"/>
      <w:r>
        <w:t>fotofiksācijas</w:t>
      </w:r>
      <w:proofErr w:type="spellEnd"/>
      <w:r>
        <w:t>, fotogrāfijas no arhīviem, arhīvu materiāli u.c.;</w:t>
      </w:r>
    </w:p>
    <w:p w:rsidR="00DC4D79" w:rsidRDefault="0085581F">
      <w:pPr>
        <w:pStyle w:val="Normal1"/>
        <w:ind w:left="3600" w:hanging="720"/>
        <w:jc w:val="both"/>
      </w:pPr>
      <w:r>
        <w:t>12.1.2.  Tematiskā plānojuma risinājumu apraksti un pamatojumi visiem 4..daļā minētajiem punktiem un apakšpunktiem, Pielikumi, kas palīdz saprast tekstu - pēc nepieciešamības.</w:t>
      </w:r>
    </w:p>
    <w:p w:rsidR="00DC4D79" w:rsidRDefault="0085581F">
      <w:pPr>
        <w:pStyle w:val="Normal1"/>
        <w:ind w:left="1320" w:hanging="600"/>
        <w:jc w:val="both"/>
      </w:pPr>
      <w:r>
        <w:t>12.2. Grafiskā daļa katram etapam un Gala etapam (kopsavilkumam, apkopojumam):</w:t>
      </w:r>
    </w:p>
    <w:p w:rsidR="00DC4D79" w:rsidRDefault="0085581F">
      <w:pPr>
        <w:pStyle w:val="Normal1"/>
        <w:ind w:left="3600" w:hanging="720"/>
        <w:jc w:val="both"/>
      </w:pPr>
      <w:r>
        <w:t>12.2.1.  Kartes (plāni), kur attēloti attīstības plāni, kas noteikti Darba uzdevuma 4.daļā, ar mērogu, kas ļauj viegli uztvert un nolasīt kartes (1:5000 – 1:10000), bet izvēloties mērogu, kas pārliecinoši ļauj uztvert un saprast kartēs attēloto informāciju (vienas teritorijas vairāku veidu kartes jāizstrādā vienā mērogā);</w:t>
      </w:r>
    </w:p>
    <w:p w:rsidR="00DC4D79" w:rsidRDefault="0085581F">
      <w:pPr>
        <w:pStyle w:val="Normal1"/>
        <w:ind w:left="3600" w:hanging="720"/>
        <w:jc w:val="both"/>
      </w:pPr>
      <w:r>
        <w:t>12.2.2.  Grafiskie materiāli 4.2. apakšnodaļas 4.2.6. un 4.2.7. punktiem. Objektu rasējumiem izvēlēties mērogus 1:200, 1:100, 1:50, detaļām 1:20 vai 1:10.</w:t>
      </w:r>
    </w:p>
    <w:p w:rsidR="00DC4D79" w:rsidRDefault="0085581F">
      <w:pPr>
        <w:pStyle w:val="Normal1"/>
        <w:ind w:left="540"/>
        <w:jc w:val="both"/>
      </w:pPr>
      <w:r>
        <w:t xml:space="preserve"> 12.3. Siguldas pilsētas </w:t>
      </w:r>
      <w:proofErr w:type="spellStart"/>
      <w:r>
        <w:t>ģenplāns</w:t>
      </w:r>
      <w:proofErr w:type="spellEnd"/>
      <w:r>
        <w:t xml:space="preserve"> 3D formātā ar metodiku turpmākai izmantošanai plānošanas procesā, kā arī pašvaldības noteikto speciālistu apmācība darbam ar 3D modeli.</w:t>
      </w:r>
    </w:p>
    <w:p w:rsidR="00DC4D79" w:rsidRDefault="0085581F">
      <w:pPr>
        <w:pStyle w:val="Normal1"/>
        <w:ind w:left="540"/>
        <w:jc w:val="both"/>
      </w:pPr>
      <w:r>
        <w:t xml:space="preserve"> </w:t>
      </w:r>
    </w:p>
    <w:p w:rsidR="00DC4D79" w:rsidRDefault="0085581F">
      <w:pPr>
        <w:pStyle w:val="Normal1"/>
        <w:ind w:left="1980" w:hanging="660"/>
        <w:jc w:val="both"/>
        <w:rPr>
          <w:b/>
        </w:rPr>
      </w:pPr>
      <w:r>
        <w:rPr>
          <w:b/>
        </w:rPr>
        <w:t xml:space="preserve">13. Iesaistāmās institūcijas, </w:t>
      </w:r>
      <w:r>
        <w:rPr>
          <w:b/>
          <w:u w:val="single"/>
        </w:rPr>
        <w:t>ja</w:t>
      </w:r>
      <w:r>
        <w:rPr>
          <w:b/>
        </w:rPr>
        <w:t xml:space="preserve"> tiek skarta to interešu sfēra:</w:t>
      </w:r>
    </w:p>
    <w:p w:rsidR="00DC4D79" w:rsidRDefault="0085581F">
      <w:pPr>
        <w:pStyle w:val="Normal1"/>
        <w:ind w:left="1980" w:hanging="660"/>
        <w:jc w:val="both"/>
      </w:pPr>
      <w:r>
        <w:t>13.1. LR VM Neatliekamās medicīniskās palīdzības dienests;</w:t>
      </w:r>
    </w:p>
    <w:p w:rsidR="00DC4D79" w:rsidRDefault="0085581F">
      <w:pPr>
        <w:pStyle w:val="Normal1"/>
        <w:ind w:left="1980" w:hanging="660"/>
        <w:jc w:val="both"/>
      </w:pPr>
      <w:r>
        <w:t>13.2. SIA “Siguldas slimnīca”;</w:t>
      </w:r>
    </w:p>
    <w:p w:rsidR="00DC4D79" w:rsidRDefault="0085581F">
      <w:pPr>
        <w:pStyle w:val="Normal1"/>
        <w:ind w:left="1980" w:hanging="660"/>
        <w:jc w:val="both"/>
      </w:pPr>
      <w:r>
        <w:t>13.3. SIA “Lattelecom”;</w:t>
      </w:r>
    </w:p>
    <w:p w:rsidR="00DC4D79" w:rsidRDefault="0085581F">
      <w:pPr>
        <w:pStyle w:val="Normal1"/>
        <w:ind w:left="1980" w:hanging="660"/>
        <w:jc w:val="both"/>
      </w:pPr>
      <w:r>
        <w:lastRenderedPageBreak/>
        <w:t>13.4.Valsts Vides dienesta Lielrīgas reģionālā vides pārvalde;</w:t>
      </w:r>
    </w:p>
    <w:p w:rsidR="00DC4D79" w:rsidRDefault="0085581F">
      <w:pPr>
        <w:pStyle w:val="Normal1"/>
        <w:ind w:left="1980" w:hanging="660"/>
        <w:jc w:val="both"/>
      </w:pPr>
      <w:r>
        <w:t>13.5.Valsts kultūras pieminekļu inspekcija;</w:t>
      </w:r>
    </w:p>
    <w:p w:rsidR="00DC4D79" w:rsidRDefault="0085581F">
      <w:pPr>
        <w:pStyle w:val="Normal1"/>
        <w:ind w:left="1980" w:hanging="660"/>
        <w:jc w:val="both"/>
      </w:pPr>
      <w:r>
        <w:t>`13.6. VAS „Latvijas Valsts ceļi”;</w:t>
      </w:r>
    </w:p>
    <w:p w:rsidR="00DC4D79" w:rsidRDefault="0085581F">
      <w:pPr>
        <w:pStyle w:val="Normal1"/>
        <w:ind w:left="1320" w:hanging="600"/>
        <w:jc w:val="both"/>
      </w:pPr>
      <w:r>
        <w:t>13.7.Veselības inspekcijas Rīgas reģiona higiēnas novērtēšanas un monitoringa nodaļa;</w:t>
      </w:r>
    </w:p>
    <w:p w:rsidR="00DC4D79" w:rsidRDefault="0085581F">
      <w:pPr>
        <w:pStyle w:val="Normal1"/>
        <w:ind w:left="1320" w:hanging="600"/>
        <w:jc w:val="both"/>
      </w:pPr>
      <w:r>
        <w:t>13.8.Latvijas Ģeotelpiskās informācijas aģentūra;</w:t>
      </w:r>
    </w:p>
    <w:p w:rsidR="00DC4D79" w:rsidRDefault="0085581F">
      <w:pPr>
        <w:pStyle w:val="Normal1"/>
        <w:ind w:left="1320" w:hanging="600"/>
        <w:jc w:val="both"/>
      </w:pPr>
      <w:r>
        <w:t>13.9.AS “Latvenergo”;</w:t>
      </w:r>
    </w:p>
    <w:p w:rsidR="00DC4D79" w:rsidRDefault="0085581F">
      <w:pPr>
        <w:pStyle w:val="Normal1"/>
        <w:ind w:left="1320" w:hanging="600"/>
        <w:jc w:val="both"/>
      </w:pPr>
      <w:r>
        <w:t>13.10.AS “Sadales tīkls”;</w:t>
      </w:r>
    </w:p>
    <w:p w:rsidR="00DC4D79" w:rsidRDefault="0085581F">
      <w:pPr>
        <w:pStyle w:val="Normal1"/>
        <w:ind w:left="1320" w:hanging="600"/>
        <w:jc w:val="both"/>
      </w:pPr>
      <w:r>
        <w:t>13.11.AS “Latvijas elektriskie tīkli”;</w:t>
      </w:r>
    </w:p>
    <w:p w:rsidR="00DC4D79" w:rsidRDefault="0085581F">
      <w:pPr>
        <w:pStyle w:val="Normal1"/>
        <w:ind w:left="1320" w:hanging="600"/>
        <w:jc w:val="both"/>
      </w:pPr>
      <w:r>
        <w:t>13.12.AS “Latvijas Gāze” Stratēģijas un attīstības daļa;</w:t>
      </w:r>
    </w:p>
    <w:p w:rsidR="00DC4D79" w:rsidRDefault="0085581F">
      <w:pPr>
        <w:pStyle w:val="Normal1"/>
        <w:ind w:left="1320" w:hanging="600"/>
        <w:jc w:val="both"/>
      </w:pPr>
      <w:r>
        <w:t>13.13.Valsts ugunsdzēsības un glābšanas dienesta Rīgas reģiona pārvalde;</w:t>
      </w:r>
    </w:p>
    <w:p w:rsidR="00DC4D79" w:rsidRDefault="0085581F">
      <w:pPr>
        <w:pStyle w:val="Normal1"/>
        <w:ind w:left="1320" w:hanging="600"/>
        <w:jc w:val="both"/>
      </w:pPr>
      <w:r>
        <w:t>13.14.Rīgas plānošanas reģions;</w:t>
      </w:r>
    </w:p>
    <w:p w:rsidR="00DC4D79" w:rsidRDefault="0085581F">
      <w:pPr>
        <w:pStyle w:val="Normal1"/>
        <w:ind w:left="1320" w:hanging="600"/>
        <w:jc w:val="both"/>
      </w:pPr>
      <w:r>
        <w:t>13.15.Valsts meža dienesta Rīgas reģionālā virsmežniecība;</w:t>
      </w:r>
    </w:p>
    <w:p w:rsidR="00DC4D79" w:rsidRDefault="0085581F">
      <w:pPr>
        <w:pStyle w:val="Normal1"/>
        <w:ind w:left="1320" w:hanging="600"/>
        <w:jc w:val="both"/>
      </w:pPr>
      <w:r>
        <w:t>13.16.VAS „ Latvijas Valsts meži”;</w:t>
      </w:r>
    </w:p>
    <w:p w:rsidR="00DC4D79" w:rsidRDefault="0085581F">
      <w:pPr>
        <w:pStyle w:val="Normal1"/>
        <w:ind w:left="1320" w:hanging="600"/>
        <w:jc w:val="both"/>
      </w:pPr>
      <w:r>
        <w:t>13.17.VM Dabas aizsardzības pārvalde;</w:t>
      </w:r>
    </w:p>
    <w:p w:rsidR="00DC4D79" w:rsidRDefault="0085581F">
      <w:pPr>
        <w:pStyle w:val="Normal1"/>
        <w:ind w:left="720"/>
        <w:jc w:val="both"/>
      </w:pPr>
      <w:r>
        <w:t>13.18.VSIA „Zemkopības ministrijas nekustamie īpašumi”, Zemgales nodaļa, Rīgas sektors;</w:t>
      </w:r>
    </w:p>
    <w:p w:rsidR="00DC4D79" w:rsidRDefault="0085581F">
      <w:pPr>
        <w:pStyle w:val="Normal1"/>
        <w:ind w:left="1320" w:hanging="600"/>
        <w:jc w:val="both"/>
      </w:pPr>
      <w:r>
        <w:t>13.19.VSIA „Latvijas Vides, ģeoloģijas un meteoroloģijas centrs”</w:t>
      </w:r>
    </w:p>
    <w:p w:rsidR="00DC4D79" w:rsidRDefault="0085581F">
      <w:pPr>
        <w:pStyle w:val="Normal1"/>
        <w:ind w:left="1320" w:hanging="600"/>
        <w:jc w:val="both"/>
      </w:pPr>
      <w:r>
        <w:t>13.20.VAS “Latvijas dzelzceļš”;</w:t>
      </w:r>
    </w:p>
    <w:p w:rsidR="00DC4D79" w:rsidRDefault="0085581F">
      <w:pPr>
        <w:pStyle w:val="Normal1"/>
        <w:ind w:left="1320" w:hanging="600"/>
        <w:jc w:val="both"/>
      </w:pPr>
      <w:r>
        <w:t>13.21.Elektronisko sakaru objektu turētāji;</w:t>
      </w:r>
    </w:p>
    <w:p w:rsidR="00DC4D79" w:rsidRDefault="0085581F">
      <w:pPr>
        <w:pStyle w:val="Normal1"/>
        <w:ind w:left="1320" w:hanging="600"/>
        <w:jc w:val="both"/>
      </w:pPr>
      <w:r>
        <w:t>13.22.Blakus esošās pašvaldības;</w:t>
      </w:r>
    </w:p>
    <w:p w:rsidR="00DC4D79" w:rsidRDefault="0085581F">
      <w:pPr>
        <w:pStyle w:val="Normal1"/>
        <w:ind w:left="1320" w:hanging="600"/>
        <w:jc w:val="both"/>
      </w:pPr>
      <w:r>
        <w:t>13.23.SIA „</w:t>
      </w:r>
      <w:proofErr w:type="spellStart"/>
      <w:r>
        <w:t>Saltavots</w:t>
      </w:r>
      <w:proofErr w:type="spellEnd"/>
      <w:r>
        <w:t>”;</w:t>
      </w:r>
    </w:p>
    <w:p w:rsidR="00DC4D79" w:rsidRDefault="0085581F">
      <w:pPr>
        <w:pStyle w:val="Normal1"/>
        <w:ind w:left="1320" w:hanging="600"/>
        <w:jc w:val="both"/>
      </w:pPr>
      <w:r>
        <w:t>13.24.SIA „</w:t>
      </w:r>
      <w:proofErr w:type="spellStart"/>
      <w:r>
        <w:t>Wesemann</w:t>
      </w:r>
      <w:proofErr w:type="spellEnd"/>
      <w:r>
        <w:t>”;</w:t>
      </w:r>
    </w:p>
    <w:p w:rsidR="00DC4D79" w:rsidRDefault="0085581F">
      <w:pPr>
        <w:pStyle w:val="Normal1"/>
        <w:ind w:left="1320" w:hanging="600"/>
        <w:jc w:val="both"/>
      </w:pPr>
      <w:r>
        <w:t>13.25.Cits</w:t>
      </w:r>
    </w:p>
    <w:p w:rsidR="00DC4D79" w:rsidRDefault="0085581F">
      <w:pPr>
        <w:pStyle w:val="Normal1"/>
        <w:ind w:left="1980" w:hanging="660"/>
        <w:jc w:val="both"/>
      </w:pPr>
      <w:r>
        <w:t xml:space="preserve"> </w:t>
      </w:r>
    </w:p>
    <w:p w:rsidR="00DC4D79" w:rsidRDefault="0085581F">
      <w:pPr>
        <w:pStyle w:val="Normal1"/>
        <w:ind w:left="1980" w:hanging="660"/>
        <w:jc w:val="both"/>
        <w:rPr>
          <w:b/>
        </w:rPr>
      </w:pPr>
      <w:r>
        <w:rPr>
          <w:b/>
        </w:rPr>
        <w:t>14. Publiskās apspriešanas pasākumi, prasības sabiedrības līdzdalības organizēšanai saskaņā ar Teritorijas attīstības plānošanas likuma noteikumiem:</w:t>
      </w:r>
    </w:p>
    <w:p w:rsidR="00DC4D79" w:rsidRDefault="0085581F">
      <w:pPr>
        <w:pStyle w:val="Normal1"/>
        <w:ind w:left="2700" w:hanging="660"/>
        <w:jc w:val="both"/>
      </w:pPr>
      <w:r>
        <w:t>14.1. saskaņā ar laika grafiku iesniegt pašvaldībai plānojuma grafiskos un teksta materiālus formātā, ko iespējams izvietot publiskai apskatei ar pašvaldību saskaņotā telpā (planšetes ar grafiskiem attēlojumiem un konspektīva aprakstošā daļa);</w:t>
      </w:r>
    </w:p>
    <w:p w:rsidR="00DC4D79" w:rsidRDefault="0085581F">
      <w:pPr>
        <w:pStyle w:val="Normal1"/>
        <w:ind w:left="2700" w:hanging="660"/>
        <w:jc w:val="both"/>
      </w:pPr>
      <w:r>
        <w:t>14.2.  iesniegt regulāri informāciju līgumā noteiktajiem pašvaldības pārstāvjiem, lai pēc pašvaldības iniciatīvas būtu iespējams operatīvi informēt sabiedrību, iesaistītās puses par izstrādes aktualitātēm, publicējot ar dokumenta izstrādi saistītos materiālus, nodrošinot viedokļa izteikšanas iespējas, kā arī atbilžu un komentāru saņemšanas iespējas uz interesējošiem jautājumiem, informāciju ievietojot Siguldas novada interneta vietnē</w:t>
      </w:r>
      <w:hyperlink r:id="rId23">
        <w:r>
          <w:rPr>
            <w:color w:val="1155CC"/>
          </w:rPr>
          <w:t xml:space="preserve"> </w:t>
        </w:r>
      </w:hyperlink>
      <w:hyperlink r:id="rId24">
        <w:r>
          <w:rPr>
            <w:color w:val="1155CC"/>
            <w:u w:val="single"/>
          </w:rPr>
          <w:t>www.sigulda.lv</w:t>
        </w:r>
      </w:hyperlink>
      <w:r>
        <w:t>.</w:t>
      </w:r>
    </w:p>
    <w:p w:rsidR="00DC4D79" w:rsidRDefault="0085581F">
      <w:pPr>
        <w:pStyle w:val="Normal1"/>
        <w:ind w:left="2820" w:hanging="720"/>
        <w:jc w:val="both"/>
      </w:pPr>
      <w:r>
        <w:t>14.3.</w:t>
      </w:r>
      <w:r>
        <w:tab/>
        <w:t>piedalīties pašvaldības organizētās darba grupās un tiekoties ar iedzīvotājiem pašvaldības organizētās sapulcēs par katru plānojuma etapu, kad tiek prezentēts izstrādātais plānojums saskaņā ar laika grafiku.</w:t>
      </w:r>
    </w:p>
    <w:p w:rsidR="00DC4D79" w:rsidRDefault="0085581F">
      <w:pPr>
        <w:pStyle w:val="Normal1"/>
        <w:ind w:left="1980" w:hanging="660"/>
        <w:jc w:val="both"/>
      </w:pPr>
      <w:r>
        <w:t xml:space="preserve">15.        </w:t>
      </w:r>
      <w:r>
        <w:tab/>
        <w:t>Tematisko plānojumu izstrādāt, nodrošinot tā pēctecību, sasaisti un saderību ar visiem tematiskā plānojuma etapiem, kā arī teritorijas plānojuma grozījumiem.</w:t>
      </w:r>
    </w:p>
    <w:p w:rsidR="00DC4D79" w:rsidRDefault="0085581F">
      <w:pPr>
        <w:pStyle w:val="Normal1"/>
        <w:ind w:left="1980" w:hanging="660"/>
        <w:jc w:val="both"/>
      </w:pPr>
      <w:r>
        <w:t xml:space="preserve">16.        </w:t>
      </w:r>
      <w:r>
        <w:tab/>
        <w:t>Tematisko plānojumu izstrādāt tematiskā plānojuma uzdevumu secībā, pa kārtām. Katram uzdevumam, sākot no 4. līdz 9.punktam sagatavot tematiskā plānojuma daļu – aprakstošo un grafisko, lai to varētu izmantot neatkarīgi no citām daļām, tajā pašā laikā, tām jābūt kopsakarībā ar visām pārējām daļām.</w:t>
      </w:r>
    </w:p>
    <w:p w:rsidR="00DC4D79" w:rsidRDefault="0085581F">
      <w:pPr>
        <w:pStyle w:val="Normal1"/>
        <w:ind w:left="1980" w:hanging="660"/>
        <w:jc w:val="both"/>
      </w:pPr>
      <w:r>
        <w:t xml:space="preserve">17.        </w:t>
      </w:r>
      <w:r>
        <w:tab/>
        <w:t>Pēc Tematiskā plānojuma izstrādes jāveic Siguldas identitāti veidojošā tematiskā plānojuma uzraudzība  un precizējumu veikšana no 2019.gada 1.janvāra līdz 2019.gada 30.decembrim pēc pašvaldības pieprasījuma, pamatojoties uz stundas izmaksu likmi.</w:t>
      </w:r>
    </w:p>
    <w:p w:rsidR="00DC4D79" w:rsidRDefault="0085581F">
      <w:pPr>
        <w:pStyle w:val="Normal1"/>
        <w:ind w:left="1980" w:hanging="660"/>
        <w:jc w:val="both"/>
      </w:pPr>
      <w:r>
        <w:lastRenderedPageBreak/>
        <w:t xml:space="preserve">18.  </w:t>
      </w:r>
      <w:r>
        <w:tab/>
        <w:t>Tematiskajā plānojuma izstrādei pieaicināmie eksperti, vienojoties pašvaldībai ar izstrādātāju pa etapiem: pilsētplānotāji; arhitekts, ceļu inženieris, satiksmes organizācijas plānošanas speciālists, vides dizaina speciālists, ainavu arhitekts, kā arī citi, ja darba veikšanas laikā tas būs nepieciešams.</w:t>
      </w:r>
    </w:p>
    <w:p w:rsidR="00DC4D79" w:rsidRDefault="0085581F">
      <w:pPr>
        <w:pStyle w:val="Normal1"/>
        <w:ind w:left="1980" w:hanging="660"/>
        <w:jc w:val="both"/>
      </w:pPr>
      <w:r>
        <w:t xml:space="preserve">19.  </w:t>
      </w:r>
      <w:r>
        <w:tab/>
        <w:t>Darba uzdevumu iespējams precizēt vai grozīt, ja izstrādes laikā jebkurā tā etapā parādīsies objektīva un pamatota nepieciešamība.</w:t>
      </w:r>
    </w:p>
    <w:p w:rsidR="00DC4D79" w:rsidRDefault="0085581F">
      <w:pPr>
        <w:pStyle w:val="Normal1"/>
        <w:ind w:left="1980" w:hanging="660"/>
        <w:jc w:val="both"/>
      </w:pPr>
      <w:r>
        <w:t xml:space="preserve"> </w:t>
      </w:r>
    </w:p>
    <w:p w:rsidR="00DC4D79" w:rsidRDefault="0085581F">
      <w:pPr>
        <w:pStyle w:val="Normal1"/>
        <w:ind w:left="1980" w:hanging="660"/>
        <w:jc w:val="both"/>
      </w:pPr>
      <w:r>
        <w:t xml:space="preserve"> </w:t>
      </w:r>
    </w:p>
    <w:p w:rsidR="00DC4D79" w:rsidRDefault="0085581F">
      <w:pPr>
        <w:pStyle w:val="Normal1"/>
        <w:ind w:left="1980" w:hanging="660"/>
        <w:jc w:val="both"/>
      </w:pPr>
      <w:r>
        <w:t xml:space="preserve"> </w:t>
      </w:r>
    </w:p>
    <w:p w:rsidR="00DC4D79" w:rsidRDefault="00DC4D79">
      <w:pPr>
        <w:pStyle w:val="Normal1"/>
        <w:ind w:left="1320" w:hanging="660"/>
      </w:pPr>
    </w:p>
    <w:p w:rsidR="00DC4D79" w:rsidRDefault="00DC4D79">
      <w:pPr>
        <w:pStyle w:val="Normal1"/>
        <w:spacing w:before="120" w:after="120"/>
        <w:jc w:val="right"/>
        <w:rPr>
          <w:b/>
        </w:rPr>
      </w:pPr>
    </w:p>
    <w:p w:rsidR="00DC4D79" w:rsidRDefault="00DC4D79">
      <w:pPr>
        <w:pStyle w:val="Normal1"/>
        <w:spacing w:before="120" w:after="120"/>
        <w:jc w:val="right"/>
        <w:rPr>
          <w:b/>
        </w:rPr>
      </w:pPr>
    </w:p>
    <w:p w:rsidR="00DC4D79" w:rsidRDefault="00DC4D79">
      <w:pPr>
        <w:pStyle w:val="Normal1"/>
        <w:spacing w:before="120" w:after="120"/>
        <w:jc w:val="right"/>
        <w:rPr>
          <w:b/>
        </w:rPr>
      </w:pPr>
    </w:p>
    <w:p w:rsidR="00DC4D79" w:rsidRDefault="00DC4D79">
      <w:pPr>
        <w:pStyle w:val="Normal1"/>
        <w:spacing w:before="120" w:after="120"/>
        <w:jc w:val="right"/>
        <w:rPr>
          <w:b/>
        </w:rPr>
      </w:pPr>
    </w:p>
    <w:p w:rsidR="00DC4D79" w:rsidRDefault="0085581F">
      <w:pPr>
        <w:pStyle w:val="Normal1"/>
        <w:spacing w:before="120" w:after="120"/>
        <w:jc w:val="right"/>
        <w:rPr>
          <w:b/>
        </w:rPr>
      </w:pPr>
      <w:r>
        <w:br w:type="page"/>
      </w:r>
    </w:p>
    <w:p w:rsidR="00DC4D79" w:rsidRDefault="00DC4D79">
      <w:pPr>
        <w:pStyle w:val="Normal1"/>
        <w:spacing w:before="120" w:after="120"/>
        <w:jc w:val="right"/>
        <w:rPr>
          <w:b/>
        </w:rPr>
      </w:pPr>
    </w:p>
    <w:p w:rsidR="00DC4D79" w:rsidRDefault="0085581F">
      <w:pPr>
        <w:pStyle w:val="Normal1"/>
        <w:spacing w:before="120" w:after="120"/>
        <w:jc w:val="right"/>
      </w:pPr>
      <w:r w:rsidRPr="009E2072">
        <w:rPr>
          <w:b/>
        </w:rPr>
        <w:t>3.pielikums</w:t>
      </w:r>
    </w:p>
    <w:p w:rsidR="00DC4D79" w:rsidRDefault="00DC4D79">
      <w:pPr>
        <w:pStyle w:val="Normal1"/>
        <w:spacing w:before="120" w:after="120"/>
        <w:jc w:val="center"/>
      </w:pPr>
    </w:p>
    <w:p w:rsidR="00DC4D79" w:rsidRDefault="0085581F">
      <w:pPr>
        <w:pStyle w:val="Normal1"/>
        <w:tabs>
          <w:tab w:val="left" w:pos="319"/>
        </w:tabs>
        <w:spacing w:before="120" w:after="120"/>
        <w:jc w:val="center"/>
      </w:pPr>
      <w:r>
        <w:rPr>
          <w:b/>
        </w:rPr>
        <w:t>Apliecinājums par pretendenta pieredzi</w:t>
      </w:r>
    </w:p>
    <w:p w:rsidR="00167007" w:rsidRDefault="00167007">
      <w:pPr>
        <w:pStyle w:val="Normal1"/>
        <w:tabs>
          <w:tab w:val="left" w:pos="319"/>
        </w:tabs>
        <w:spacing w:before="120" w:after="120"/>
        <w:jc w:val="both"/>
      </w:pPr>
    </w:p>
    <w:p w:rsidR="00DC4D79" w:rsidRDefault="0085581F" w:rsidP="00167007">
      <w:pPr>
        <w:pStyle w:val="Normal1"/>
        <w:tabs>
          <w:tab w:val="left" w:pos="319"/>
        </w:tabs>
        <w:spacing w:before="120" w:after="120"/>
        <w:jc w:val="both"/>
      </w:pPr>
      <w:r>
        <w:t>1.</w:t>
      </w:r>
      <w:r>
        <w:tab/>
        <w:t>Pretendenta nosaukums:</w:t>
      </w:r>
      <w:r>
        <w:tab/>
        <w:t>_______________________________________________</w:t>
      </w:r>
    </w:p>
    <w:p w:rsidR="00DC4D79" w:rsidRDefault="0085581F">
      <w:pPr>
        <w:pStyle w:val="Normal1"/>
        <w:tabs>
          <w:tab w:val="left" w:pos="319"/>
        </w:tabs>
        <w:spacing w:before="120" w:after="120"/>
        <w:jc w:val="both"/>
      </w:pPr>
      <w:r>
        <w:tab/>
        <w:t>Reģistrācijas Nr._______________________________________________________</w:t>
      </w:r>
    </w:p>
    <w:p w:rsidR="00DC4D79" w:rsidRDefault="00DC4D79">
      <w:pPr>
        <w:pStyle w:val="Normal1"/>
        <w:tabs>
          <w:tab w:val="left" w:pos="319"/>
        </w:tabs>
        <w:spacing w:before="120" w:after="120"/>
        <w:jc w:val="both"/>
      </w:pPr>
    </w:p>
    <w:p w:rsidR="00DC4D79" w:rsidRDefault="0085581F" w:rsidP="00167007">
      <w:pPr>
        <w:pStyle w:val="Normal1"/>
        <w:numPr>
          <w:ilvl w:val="0"/>
          <w:numId w:val="22"/>
        </w:numPr>
        <w:tabs>
          <w:tab w:val="left" w:pos="319"/>
        </w:tabs>
        <w:spacing w:before="120" w:after="120"/>
        <w:ind w:hanging="720"/>
        <w:jc w:val="both"/>
      </w:pPr>
      <w:r>
        <w:t>Apliecinām, ka mums ir pieredze atbilstoši iepirkuma Nolikuma 3.3.1.punktā noteiktajai prasībai:</w:t>
      </w:r>
    </w:p>
    <w:p w:rsidR="00DC4D79" w:rsidRDefault="00DC4D79">
      <w:pPr>
        <w:pStyle w:val="Normal1"/>
        <w:tabs>
          <w:tab w:val="left" w:pos="319"/>
        </w:tabs>
        <w:spacing w:before="120" w:after="120"/>
        <w:jc w:val="both"/>
      </w:pPr>
    </w:p>
    <w:tbl>
      <w:tblPr>
        <w:tblStyle w:val="a4"/>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2115"/>
        <w:gridCol w:w="1875"/>
        <w:gridCol w:w="1755"/>
        <w:gridCol w:w="1740"/>
        <w:gridCol w:w="2040"/>
      </w:tblGrid>
      <w:tr w:rsidR="00DC4D79">
        <w:tc>
          <w:tcPr>
            <w:tcW w:w="465" w:type="dxa"/>
          </w:tcPr>
          <w:p w:rsidR="00DC4D79" w:rsidRDefault="0085581F">
            <w:pPr>
              <w:pStyle w:val="Normal1"/>
              <w:tabs>
                <w:tab w:val="left" w:pos="319"/>
              </w:tabs>
              <w:spacing w:before="120" w:after="120"/>
              <w:jc w:val="center"/>
            </w:pPr>
            <w:r>
              <w:t>NPK</w:t>
            </w:r>
          </w:p>
        </w:tc>
        <w:tc>
          <w:tcPr>
            <w:tcW w:w="2115" w:type="dxa"/>
          </w:tcPr>
          <w:p w:rsidR="00DC4D79" w:rsidRDefault="0085581F">
            <w:pPr>
              <w:pStyle w:val="Normal1"/>
              <w:tabs>
                <w:tab w:val="left" w:pos="319"/>
              </w:tabs>
              <w:spacing w:before="120" w:after="120"/>
              <w:jc w:val="center"/>
            </w:pPr>
            <w:r>
              <w:t>Darba pasūtītājs, darba nosaukums</w:t>
            </w:r>
          </w:p>
        </w:tc>
        <w:tc>
          <w:tcPr>
            <w:tcW w:w="1875" w:type="dxa"/>
          </w:tcPr>
          <w:p w:rsidR="00DC4D79" w:rsidRDefault="0085581F">
            <w:pPr>
              <w:pStyle w:val="Normal1"/>
              <w:tabs>
                <w:tab w:val="left" w:pos="319"/>
              </w:tabs>
              <w:spacing w:before="120" w:after="120"/>
              <w:jc w:val="center"/>
            </w:pPr>
            <w:r>
              <w:t>Darba apraksts</w:t>
            </w:r>
          </w:p>
        </w:tc>
        <w:tc>
          <w:tcPr>
            <w:tcW w:w="1755" w:type="dxa"/>
          </w:tcPr>
          <w:p w:rsidR="00DC4D79" w:rsidRDefault="0085581F">
            <w:pPr>
              <w:pStyle w:val="Normal1"/>
              <w:tabs>
                <w:tab w:val="left" w:pos="319"/>
              </w:tabs>
              <w:spacing w:before="120" w:after="120"/>
              <w:jc w:val="center"/>
            </w:pPr>
            <w:r>
              <w:t xml:space="preserve">Darba izpildes periods, </w:t>
            </w:r>
          </w:p>
          <w:p w:rsidR="00DC4D79" w:rsidRDefault="00DC4D79">
            <w:pPr>
              <w:pStyle w:val="Normal1"/>
              <w:tabs>
                <w:tab w:val="left" w:pos="319"/>
              </w:tabs>
              <w:spacing w:before="120" w:after="120"/>
              <w:jc w:val="center"/>
            </w:pPr>
          </w:p>
        </w:tc>
        <w:tc>
          <w:tcPr>
            <w:tcW w:w="1740" w:type="dxa"/>
          </w:tcPr>
          <w:p w:rsidR="00DC4D79" w:rsidRDefault="0085581F">
            <w:pPr>
              <w:pStyle w:val="Normal1"/>
              <w:tabs>
                <w:tab w:val="left" w:pos="319"/>
              </w:tabs>
              <w:spacing w:before="120" w:after="120"/>
              <w:jc w:val="center"/>
            </w:pPr>
            <w:r>
              <w:t xml:space="preserve">Darba apjoms </w:t>
            </w:r>
          </w:p>
          <w:p w:rsidR="00DC4D79" w:rsidRDefault="0085581F">
            <w:pPr>
              <w:pStyle w:val="Normal1"/>
              <w:tabs>
                <w:tab w:val="left" w:pos="319"/>
              </w:tabs>
              <w:spacing w:before="120" w:after="120"/>
              <w:jc w:val="center"/>
            </w:pPr>
            <w:r>
              <w:t>(izmaksas EUR bez PVN)</w:t>
            </w:r>
          </w:p>
        </w:tc>
        <w:tc>
          <w:tcPr>
            <w:tcW w:w="2040" w:type="dxa"/>
          </w:tcPr>
          <w:p w:rsidR="00DC4D79" w:rsidRDefault="0085581F">
            <w:pPr>
              <w:pStyle w:val="Normal1"/>
              <w:tabs>
                <w:tab w:val="left" w:pos="319"/>
              </w:tabs>
              <w:spacing w:before="120" w:after="120"/>
              <w:jc w:val="center"/>
            </w:pPr>
            <w:r>
              <w:t>Kontaktpersona, tālrunis</w:t>
            </w:r>
          </w:p>
        </w:tc>
      </w:tr>
      <w:tr w:rsidR="00DC4D79">
        <w:tc>
          <w:tcPr>
            <w:tcW w:w="465" w:type="dxa"/>
          </w:tcPr>
          <w:p w:rsidR="00DC4D79" w:rsidRPr="003E6D16" w:rsidRDefault="0085581F">
            <w:pPr>
              <w:pStyle w:val="Normal1"/>
              <w:tabs>
                <w:tab w:val="left" w:pos="319"/>
              </w:tabs>
              <w:spacing w:before="120" w:after="120"/>
              <w:jc w:val="center"/>
            </w:pPr>
            <w:r w:rsidRPr="003E6D16">
              <w:t>1.</w:t>
            </w:r>
          </w:p>
        </w:tc>
        <w:tc>
          <w:tcPr>
            <w:tcW w:w="2115" w:type="dxa"/>
          </w:tcPr>
          <w:p w:rsidR="00DC4D79" w:rsidRDefault="00DC4D79">
            <w:pPr>
              <w:pStyle w:val="Normal1"/>
              <w:tabs>
                <w:tab w:val="left" w:pos="319"/>
              </w:tabs>
              <w:spacing w:before="120" w:after="120"/>
              <w:jc w:val="center"/>
              <w:rPr>
                <w:highlight w:val="green"/>
              </w:rPr>
            </w:pPr>
          </w:p>
        </w:tc>
        <w:tc>
          <w:tcPr>
            <w:tcW w:w="1875" w:type="dxa"/>
          </w:tcPr>
          <w:p w:rsidR="00DC4D79" w:rsidRDefault="00DC4D79">
            <w:pPr>
              <w:pStyle w:val="Normal1"/>
              <w:tabs>
                <w:tab w:val="left" w:pos="319"/>
              </w:tabs>
              <w:spacing w:before="120" w:after="120"/>
              <w:jc w:val="center"/>
              <w:rPr>
                <w:highlight w:val="green"/>
              </w:rPr>
            </w:pPr>
          </w:p>
        </w:tc>
        <w:tc>
          <w:tcPr>
            <w:tcW w:w="1755" w:type="dxa"/>
          </w:tcPr>
          <w:p w:rsidR="00DC4D79" w:rsidRDefault="00DC4D79">
            <w:pPr>
              <w:pStyle w:val="Normal1"/>
              <w:tabs>
                <w:tab w:val="left" w:pos="319"/>
              </w:tabs>
              <w:spacing w:before="120" w:after="120"/>
              <w:jc w:val="center"/>
              <w:rPr>
                <w:highlight w:val="green"/>
              </w:rPr>
            </w:pPr>
          </w:p>
        </w:tc>
        <w:tc>
          <w:tcPr>
            <w:tcW w:w="1740" w:type="dxa"/>
          </w:tcPr>
          <w:p w:rsidR="00DC4D79" w:rsidRDefault="00DC4D79">
            <w:pPr>
              <w:pStyle w:val="Normal1"/>
              <w:tabs>
                <w:tab w:val="left" w:pos="319"/>
              </w:tabs>
              <w:spacing w:before="120" w:after="120"/>
              <w:jc w:val="center"/>
              <w:rPr>
                <w:highlight w:val="green"/>
              </w:rPr>
            </w:pPr>
          </w:p>
        </w:tc>
        <w:tc>
          <w:tcPr>
            <w:tcW w:w="2040" w:type="dxa"/>
          </w:tcPr>
          <w:p w:rsidR="00DC4D79" w:rsidRDefault="00DC4D79">
            <w:pPr>
              <w:pStyle w:val="Normal1"/>
              <w:tabs>
                <w:tab w:val="left" w:pos="319"/>
              </w:tabs>
              <w:spacing w:before="120" w:after="120"/>
              <w:jc w:val="center"/>
              <w:rPr>
                <w:highlight w:val="green"/>
              </w:rPr>
            </w:pPr>
          </w:p>
        </w:tc>
      </w:tr>
      <w:tr w:rsidR="00DC4D79">
        <w:tc>
          <w:tcPr>
            <w:tcW w:w="465" w:type="dxa"/>
          </w:tcPr>
          <w:p w:rsidR="00DC4D79" w:rsidRPr="003E6D16" w:rsidRDefault="0085581F">
            <w:pPr>
              <w:pStyle w:val="Normal1"/>
              <w:tabs>
                <w:tab w:val="left" w:pos="319"/>
              </w:tabs>
              <w:spacing w:before="120" w:after="120"/>
              <w:jc w:val="center"/>
            </w:pPr>
            <w:r w:rsidRPr="003E6D16">
              <w:t>2.</w:t>
            </w:r>
          </w:p>
        </w:tc>
        <w:tc>
          <w:tcPr>
            <w:tcW w:w="2115" w:type="dxa"/>
          </w:tcPr>
          <w:p w:rsidR="00DC4D79" w:rsidRDefault="00DC4D79">
            <w:pPr>
              <w:pStyle w:val="Normal1"/>
              <w:tabs>
                <w:tab w:val="left" w:pos="319"/>
              </w:tabs>
              <w:spacing w:before="120" w:after="120"/>
              <w:jc w:val="center"/>
              <w:rPr>
                <w:highlight w:val="green"/>
              </w:rPr>
            </w:pPr>
          </w:p>
        </w:tc>
        <w:tc>
          <w:tcPr>
            <w:tcW w:w="1875" w:type="dxa"/>
          </w:tcPr>
          <w:p w:rsidR="00DC4D79" w:rsidRDefault="00DC4D79">
            <w:pPr>
              <w:pStyle w:val="Normal1"/>
              <w:tabs>
                <w:tab w:val="left" w:pos="319"/>
              </w:tabs>
              <w:spacing w:before="120" w:after="120"/>
              <w:jc w:val="center"/>
              <w:rPr>
                <w:highlight w:val="green"/>
              </w:rPr>
            </w:pPr>
          </w:p>
        </w:tc>
        <w:tc>
          <w:tcPr>
            <w:tcW w:w="1755" w:type="dxa"/>
          </w:tcPr>
          <w:p w:rsidR="00DC4D79" w:rsidRDefault="00DC4D79">
            <w:pPr>
              <w:pStyle w:val="Normal1"/>
              <w:tabs>
                <w:tab w:val="left" w:pos="319"/>
              </w:tabs>
              <w:spacing w:before="120" w:after="120"/>
              <w:jc w:val="center"/>
              <w:rPr>
                <w:highlight w:val="green"/>
              </w:rPr>
            </w:pPr>
          </w:p>
        </w:tc>
        <w:tc>
          <w:tcPr>
            <w:tcW w:w="1740" w:type="dxa"/>
          </w:tcPr>
          <w:p w:rsidR="00DC4D79" w:rsidRDefault="00DC4D79">
            <w:pPr>
              <w:pStyle w:val="Normal1"/>
              <w:tabs>
                <w:tab w:val="left" w:pos="319"/>
              </w:tabs>
              <w:spacing w:before="120" w:after="120"/>
              <w:jc w:val="center"/>
              <w:rPr>
                <w:highlight w:val="green"/>
              </w:rPr>
            </w:pPr>
          </w:p>
        </w:tc>
        <w:tc>
          <w:tcPr>
            <w:tcW w:w="2040" w:type="dxa"/>
          </w:tcPr>
          <w:p w:rsidR="00DC4D79" w:rsidRDefault="00DC4D79">
            <w:pPr>
              <w:pStyle w:val="Normal1"/>
              <w:tabs>
                <w:tab w:val="left" w:pos="319"/>
              </w:tabs>
              <w:spacing w:before="120" w:after="120"/>
              <w:jc w:val="center"/>
              <w:rPr>
                <w:highlight w:val="green"/>
              </w:rPr>
            </w:pPr>
          </w:p>
        </w:tc>
      </w:tr>
      <w:tr w:rsidR="00DC4D79">
        <w:tc>
          <w:tcPr>
            <w:tcW w:w="465" w:type="dxa"/>
          </w:tcPr>
          <w:p w:rsidR="00DC4D79" w:rsidRPr="003E6D16" w:rsidRDefault="0085581F">
            <w:pPr>
              <w:pStyle w:val="Normal1"/>
              <w:tabs>
                <w:tab w:val="left" w:pos="319"/>
              </w:tabs>
              <w:spacing w:before="120" w:after="120"/>
              <w:jc w:val="center"/>
            </w:pPr>
            <w:r w:rsidRPr="003E6D16">
              <w:t>3.</w:t>
            </w:r>
          </w:p>
        </w:tc>
        <w:tc>
          <w:tcPr>
            <w:tcW w:w="2115" w:type="dxa"/>
          </w:tcPr>
          <w:p w:rsidR="00DC4D79" w:rsidRDefault="00DC4D79">
            <w:pPr>
              <w:pStyle w:val="Normal1"/>
              <w:tabs>
                <w:tab w:val="left" w:pos="319"/>
              </w:tabs>
              <w:spacing w:before="120" w:after="120"/>
              <w:jc w:val="center"/>
              <w:rPr>
                <w:highlight w:val="green"/>
              </w:rPr>
            </w:pPr>
          </w:p>
        </w:tc>
        <w:tc>
          <w:tcPr>
            <w:tcW w:w="1875" w:type="dxa"/>
          </w:tcPr>
          <w:p w:rsidR="00DC4D79" w:rsidRDefault="00DC4D79">
            <w:pPr>
              <w:pStyle w:val="Normal1"/>
              <w:tabs>
                <w:tab w:val="left" w:pos="319"/>
              </w:tabs>
              <w:spacing w:before="120" w:after="120"/>
              <w:jc w:val="center"/>
              <w:rPr>
                <w:highlight w:val="green"/>
              </w:rPr>
            </w:pPr>
          </w:p>
        </w:tc>
        <w:tc>
          <w:tcPr>
            <w:tcW w:w="1755" w:type="dxa"/>
          </w:tcPr>
          <w:p w:rsidR="00DC4D79" w:rsidRDefault="00DC4D79">
            <w:pPr>
              <w:pStyle w:val="Normal1"/>
              <w:tabs>
                <w:tab w:val="left" w:pos="319"/>
              </w:tabs>
              <w:spacing w:before="120" w:after="120"/>
              <w:jc w:val="center"/>
              <w:rPr>
                <w:highlight w:val="green"/>
              </w:rPr>
            </w:pPr>
          </w:p>
        </w:tc>
        <w:tc>
          <w:tcPr>
            <w:tcW w:w="1740" w:type="dxa"/>
          </w:tcPr>
          <w:p w:rsidR="00DC4D79" w:rsidRDefault="00DC4D79">
            <w:pPr>
              <w:pStyle w:val="Normal1"/>
              <w:tabs>
                <w:tab w:val="left" w:pos="319"/>
              </w:tabs>
              <w:spacing w:before="120" w:after="120"/>
              <w:jc w:val="center"/>
              <w:rPr>
                <w:highlight w:val="green"/>
              </w:rPr>
            </w:pPr>
          </w:p>
        </w:tc>
        <w:tc>
          <w:tcPr>
            <w:tcW w:w="2040" w:type="dxa"/>
          </w:tcPr>
          <w:p w:rsidR="00DC4D79" w:rsidRDefault="00DC4D79">
            <w:pPr>
              <w:pStyle w:val="Normal1"/>
              <w:tabs>
                <w:tab w:val="left" w:pos="319"/>
              </w:tabs>
              <w:spacing w:before="120" w:after="120"/>
              <w:jc w:val="center"/>
              <w:rPr>
                <w:highlight w:val="green"/>
              </w:rPr>
            </w:pPr>
          </w:p>
        </w:tc>
      </w:tr>
      <w:tr w:rsidR="00DC4D79">
        <w:tc>
          <w:tcPr>
            <w:tcW w:w="465" w:type="dxa"/>
          </w:tcPr>
          <w:p w:rsidR="00DC4D79" w:rsidRPr="003E6D16" w:rsidRDefault="0085581F">
            <w:pPr>
              <w:pStyle w:val="Normal1"/>
              <w:tabs>
                <w:tab w:val="left" w:pos="319"/>
              </w:tabs>
              <w:spacing w:before="120" w:after="120"/>
              <w:jc w:val="center"/>
            </w:pPr>
            <w:r w:rsidRPr="003E6D16">
              <w:t>4.</w:t>
            </w:r>
          </w:p>
        </w:tc>
        <w:tc>
          <w:tcPr>
            <w:tcW w:w="2115" w:type="dxa"/>
          </w:tcPr>
          <w:p w:rsidR="00DC4D79" w:rsidRDefault="00DC4D79">
            <w:pPr>
              <w:pStyle w:val="Normal1"/>
              <w:tabs>
                <w:tab w:val="left" w:pos="319"/>
              </w:tabs>
              <w:spacing w:before="120" w:after="120"/>
              <w:jc w:val="center"/>
              <w:rPr>
                <w:highlight w:val="green"/>
              </w:rPr>
            </w:pPr>
          </w:p>
        </w:tc>
        <w:tc>
          <w:tcPr>
            <w:tcW w:w="1875" w:type="dxa"/>
          </w:tcPr>
          <w:p w:rsidR="00DC4D79" w:rsidRDefault="00DC4D79">
            <w:pPr>
              <w:pStyle w:val="Normal1"/>
              <w:tabs>
                <w:tab w:val="left" w:pos="319"/>
              </w:tabs>
              <w:spacing w:before="120" w:after="120"/>
              <w:jc w:val="center"/>
              <w:rPr>
                <w:highlight w:val="green"/>
              </w:rPr>
            </w:pPr>
          </w:p>
        </w:tc>
        <w:tc>
          <w:tcPr>
            <w:tcW w:w="1755" w:type="dxa"/>
          </w:tcPr>
          <w:p w:rsidR="00DC4D79" w:rsidRDefault="00DC4D79">
            <w:pPr>
              <w:pStyle w:val="Normal1"/>
              <w:tabs>
                <w:tab w:val="left" w:pos="319"/>
              </w:tabs>
              <w:spacing w:before="120" w:after="120"/>
              <w:jc w:val="center"/>
              <w:rPr>
                <w:highlight w:val="green"/>
              </w:rPr>
            </w:pPr>
          </w:p>
        </w:tc>
        <w:tc>
          <w:tcPr>
            <w:tcW w:w="1740" w:type="dxa"/>
          </w:tcPr>
          <w:p w:rsidR="00DC4D79" w:rsidRDefault="00DC4D79">
            <w:pPr>
              <w:pStyle w:val="Normal1"/>
              <w:tabs>
                <w:tab w:val="left" w:pos="319"/>
              </w:tabs>
              <w:spacing w:before="120" w:after="120"/>
              <w:jc w:val="center"/>
              <w:rPr>
                <w:highlight w:val="green"/>
              </w:rPr>
            </w:pPr>
          </w:p>
        </w:tc>
        <w:tc>
          <w:tcPr>
            <w:tcW w:w="2040" w:type="dxa"/>
          </w:tcPr>
          <w:p w:rsidR="00DC4D79" w:rsidRDefault="00DC4D79">
            <w:pPr>
              <w:pStyle w:val="Normal1"/>
              <w:tabs>
                <w:tab w:val="left" w:pos="319"/>
              </w:tabs>
              <w:spacing w:before="120" w:after="120"/>
              <w:jc w:val="center"/>
              <w:rPr>
                <w:highlight w:val="green"/>
              </w:rPr>
            </w:pPr>
          </w:p>
        </w:tc>
      </w:tr>
      <w:tr w:rsidR="00DC4D79">
        <w:tc>
          <w:tcPr>
            <w:tcW w:w="465" w:type="dxa"/>
          </w:tcPr>
          <w:p w:rsidR="00DC4D79" w:rsidRPr="003E6D16" w:rsidRDefault="0085581F">
            <w:pPr>
              <w:pStyle w:val="Normal1"/>
              <w:tabs>
                <w:tab w:val="left" w:pos="319"/>
              </w:tabs>
              <w:spacing w:before="120" w:after="120"/>
              <w:jc w:val="center"/>
            </w:pPr>
            <w:r w:rsidRPr="003E6D16">
              <w:t>5.</w:t>
            </w:r>
          </w:p>
        </w:tc>
        <w:tc>
          <w:tcPr>
            <w:tcW w:w="2115" w:type="dxa"/>
          </w:tcPr>
          <w:p w:rsidR="00DC4D79" w:rsidRDefault="00DC4D79">
            <w:pPr>
              <w:pStyle w:val="Normal1"/>
              <w:tabs>
                <w:tab w:val="left" w:pos="319"/>
              </w:tabs>
              <w:spacing w:before="120" w:after="120"/>
              <w:jc w:val="center"/>
              <w:rPr>
                <w:highlight w:val="green"/>
              </w:rPr>
            </w:pPr>
          </w:p>
        </w:tc>
        <w:tc>
          <w:tcPr>
            <w:tcW w:w="1875" w:type="dxa"/>
          </w:tcPr>
          <w:p w:rsidR="00DC4D79" w:rsidRDefault="00DC4D79">
            <w:pPr>
              <w:pStyle w:val="Normal1"/>
              <w:tabs>
                <w:tab w:val="left" w:pos="319"/>
              </w:tabs>
              <w:spacing w:before="120" w:after="120"/>
              <w:jc w:val="center"/>
              <w:rPr>
                <w:highlight w:val="green"/>
              </w:rPr>
            </w:pPr>
          </w:p>
        </w:tc>
        <w:tc>
          <w:tcPr>
            <w:tcW w:w="1755" w:type="dxa"/>
          </w:tcPr>
          <w:p w:rsidR="00DC4D79" w:rsidRDefault="00DC4D79">
            <w:pPr>
              <w:pStyle w:val="Normal1"/>
              <w:tabs>
                <w:tab w:val="left" w:pos="319"/>
              </w:tabs>
              <w:spacing w:before="120" w:after="120"/>
              <w:jc w:val="center"/>
              <w:rPr>
                <w:highlight w:val="green"/>
              </w:rPr>
            </w:pPr>
          </w:p>
        </w:tc>
        <w:tc>
          <w:tcPr>
            <w:tcW w:w="1740" w:type="dxa"/>
          </w:tcPr>
          <w:p w:rsidR="00DC4D79" w:rsidRDefault="00DC4D79">
            <w:pPr>
              <w:pStyle w:val="Normal1"/>
              <w:tabs>
                <w:tab w:val="left" w:pos="319"/>
              </w:tabs>
              <w:spacing w:before="120" w:after="120"/>
              <w:jc w:val="center"/>
              <w:rPr>
                <w:highlight w:val="green"/>
              </w:rPr>
            </w:pPr>
          </w:p>
        </w:tc>
        <w:tc>
          <w:tcPr>
            <w:tcW w:w="2040" w:type="dxa"/>
          </w:tcPr>
          <w:p w:rsidR="00DC4D79" w:rsidRDefault="00DC4D79">
            <w:pPr>
              <w:pStyle w:val="Normal1"/>
              <w:tabs>
                <w:tab w:val="left" w:pos="319"/>
              </w:tabs>
              <w:spacing w:before="120" w:after="120"/>
              <w:jc w:val="center"/>
              <w:rPr>
                <w:highlight w:val="green"/>
              </w:rPr>
            </w:pPr>
          </w:p>
        </w:tc>
      </w:tr>
    </w:tbl>
    <w:p w:rsidR="00DC4D79" w:rsidRDefault="0085581F">
      <w:pPr>
        <w:pStyle w:val="Normal1"/>
        <w:tabs>
          <w:tab w:val="left" w:pos="319"/>
        </w:tabs>
        <w:spacing w:before="120" w:after="120"/>
        <w:jc w:val="both"/>
      </w:pPr>
      <w:r>
        <w:t>Ar šo uzņemos pilnu atbildību par apliecinājumā ietverto informāciju, atbilstību Nolikuma prasībām. Sniegtā informācija un dati ir patiesi.</w:t>
      </w:r>
    </w:p>
    <w:p w:rsidR="00DC4D79" w:rsidRDefault="00DC4D79">
      <w:pPr>
        <w:pStyle w:val="Normal1"/>
        <w:tabs>
          <w:tab w:val="left" w:pos="319"/>
        </w:tabs>
        <w:spacing w:before="120" w:after="120"/>
        <w:jc w:val="both"/>
      </w:pPr>
    </w:p>
    <w:p w:rsidR="00DC4D79" w:rsidRDefault="0085581F">
      <w:pPr>
        <w:pStyle w:val="Normal1"/>
        <w:jc w:val="both"/>
      </w:pPr>
      <w:r>
        <w:t>Vārds, Uzvārds</w:t>
      </w:r>
      <w:r>
        <w:tab/>
      </w:r>
      <w:r>
        <w:tab/>
      </w:r>
      <w:r>
        <w:tab/>
        <w:t>_____________________________________</w:t>
      </w:r>
    </w:p>
    <w:p w:rsidR="00DC4D79" w:rsidRDefault="00DC4D79">
      <w:pPr>
        <w:pStyle w:val="Normal1"/>
        <w:jc w:val="both"/>
      </w:pPr>
    </w:p>
    <w:p w:rsidR="00DC4D79" w:rsidRDefault="0085581F">
      <w:pPr>
        <w:pStyle w:val="Normal1"/>
        <w:jc w:val="both"/>
      </w:pPr>
      <w:r>
        <w:t>Ieņemamais amats</w:t>
      </w:r>
      <w:r>
        <w:tab/>
      </w:r>
      <w:r>
        <w:tab/>
      </w:r>
      <w:r>
        <w:tab/>
        <w:t>_____________________________________</w:t>
      </w:r>
    </w:p>
    <w:p w:rsidR="00DC4D79" w:rsidRDefault="00DC4D79">
      <w:pPr>
        <w:pStyle w:val="Normal1"/>
        <w:jc w:val="both"/>
      </w:pPr>
    </w:p>
    <w:p w:rsidR="00DC4D79" w:rsidRDefault="0085581F">
      <w:pPr>
        <w:pStyle w:val="Normal1"/>
        <w:jc w:val="both"/>
      </w:pPr>
      <w:r>
        <w:t>Paraksts</w:t>
      </w:r>
      <w:r>
        <w:tab/>
      </w:r>
      <w:r>
        <w:tab/>
      </w:r>
      <w:r>
        <w:tab/>
      </w:r>
      <w:r>
        <w:tab/>
        <w:t>_____________________________________</w:t>
      </w:r>
    </w:p>
    <w:p w:rsidR="00DC4D79" w:rsidRDefault="0085581F">
      <w:pPr>
        <w:pStyle w:val="Normal1"/>
        <w:jc w:val="both"/>
      </w:pPr>
      <w:r>
        <w:tab/>
      </w:r>
    </w:p>
    <w:p w:rsidR="00DC4D79" w:rsidRDefault="0085581F">
      <w:pPr>
        <w:pStyle w:val="Normal1"/>
        <w:jc w:val="both"/>
      </w:pPr>
      <w:r>
        <w:t>Datums</w:t>
      </w:r>
      <w:r>
        <w:tab/>
      </w:r>
      <w:r>
        <w:tab/>
      </w:r>
      <w:r>
        <w:tab/>
      </w:r>
      <w:r>
        <w:tab/>
        <w:t>__________</w:t>
      </w:r>
      <w:r>
        <w:tab/>
      </w:r>
      <w:r>
        <w:tab/>
        <w:t>_________________</w:t>
      </w:r>
    </w:p>
    <w:p w:rsidR="00DC4D79" w:rsidRDefault="00DC4D79">
      <w:pPr>
        <w:pStyle w:val="Normal1"/>
        <w:tabs>
          <w:tab w:val="left" w:pos="319"/>
        </w:tabs>
        <w:spacing w:before="120" w:after="120"/>
        <w:jc w:val="both"/>
      </w:pPr>
    </w:p>
    <w:p w:rsidR="00DC4D79" w:rsidRDefault="0085581F">
      <w:pPr>
        <w:pStyle w:val="Normal1"/>
        <w:tabs>
          <w:tab w:val="left" w:pos="319"/>
        </w:tabs>
        <w:spacing w:before="120" w:after="120"/>
        <w:jc w:val="both"/>
      </w:pPr>
      <w:r>
        <w:t>Zīmogs</w:t>
      </w:r>
    </w:p>
    <w:p w:rsidR="00DC4D79" w:rsidRDefault="00DC4D79">
      <w:pPr>
        <w:pStyle w:val="Normal1"/>
      </w:pPr>
    </w:p>
    <w:p w:rsidR="00DC4D79" w:rsidRDefault="00DC4D79">
      <w:pPr>
        <w:pStyle w:val="Normal1"/>
      </w:pPr>
    </w:p>
    <w:p w:rsidR="00DC4D79" w:rsidRDefault="00DC4D79">
      <w:pPr>
        <w:pStyle w:val="Normal1"/>
      </w:pPr>
    </w:p>
    <w:p w:rsidR="00DC4D79" w:rsidRDefault="00DC4D79">
      <w:pPr>
        <w:pStyle w:val="Normal1"/>
      </w:pPr>
    </w:p>
    <w:p w:rsidR="003E6D16" w:rsidRDefault="003E6D16">
      <w:pPr>
        <w:pStyle w:val="Normal1"/>
        <w:spacing w:before="120" w:after="120"/>
        <w:jc w:val="right"/>
        <w:rPr>
          <w:b/>
        </w:rPr>
      </w:pPr>
    </w:p>
    <w:p w:rsidR="00DC4D79" w:rsidRDefault="0085581F">
      <w:pPr>
        <w:pStyle w:val="Normal1"/>
        <w:spacing w:before="120" w:after="120"/>
        <w:jc w:val="right"/>
      </w:pPr>
      <w:r w:rsidRPr="007720C8">
        <w:rPr>
          <w:b/>
        </w:rPr>
        <w:lastRenderedPageBreak/>
        <w:t>4.pielikums</w:t>
      </w:r>
    </w:p>
    <w:p w:rsidR="00DC4D79" w:rsidRDefault="00DC4D79">
      <w:pPr>
        <w:pStyle w:val="Normal1"/>
        <w:spacing w:before="120" w:after="120"/>
        <w:jc w:val="center"/>
      </w:pPr>
    </w:p>
    <w:p w:rsidR="00174BF1" w:rsidRPr="00D70BC4" w:rsidRDefault="003E6D16" w:rsidP="00D70BC4">
      <w:pPr>
        <w:pStyle w:val="Normal1"/>
        <w:tabs>
          <w:tab w:val="left" w:pos="319"/>
        </w:tabs>
        <w:spacing w:before="120" w:after="120"/>
        <w:jc w:val="center"/>
        <w:rPr>
          <w:b/>
        </w:rPr>
      </w:pPr>
      <w:r w:rsidRPr="00167007">
        <w:rPr>
          <w:b/>
        </w:rPr>
        <w:t>P</w:t>
      </w:r>
      <w:r w:rsidR="00E65598" w:rsidRPr="00167007">
        <w:rPr>
          <w:b/>
          <w:color w:val="auto"/>
        </w:rPr>
        <w:t>ersonāla</w:t>
      </w:r>
      <w:r w:rsidR="00E65598" w:rsidRPr="00167007">
        <w:rPr>
          <w:color w:val="auto"/>
        </w:rPr>
        <w:t xml:space="preserve"> </w:t>
      </w:r>
      <w:r w:rsidR="0085581F" w:rsidRPr="00167007">
        <w:rPr>
          <w:b/>
        </w:rPr>
        <w:t>saraksts</w:t>
      </w:r>
    </w:p>
    <w:tbl>
      <w:tblPr>
        <w:tblStyle w:val="a5"/>
        <w:tblpPr w:leftFromText="180" w:rightFromText="180" w:vertAnchor="text" w:horzAnchor="margin" w:tblpXSpec="center" w:tblpY="353"/>
        <w:tblW w:w="99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0"/>
        <w:gridCol w:w="1701"/>
        <w:gridCol w:w="1774"/>
        <w:gridCol w:w="1842"/>
        <w:gridCol w:w="1774"/>
        <w:gridCol w:w="1916"/>
      </w:tblGrid>
      <w:tr w:rsidR="001624DD" w:rsidTr="001624DD">
        <w:trPr>
          <w:cantSplit/>
          <w:trHeight w:val="3708"/>
        </w:trPr>
        <w:tc>
          <w:tcPr>
            <w:tcW w:w="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4DD" w:rsidRDefault="001624DD" w:rsidP="004014B7">
            <w:pPr>
              <w:pStyle w:val="Normal1"/>
              <w:tabs>
                <w:tab w:val="left" w:pos="319"/>
              </w:tabs>
              <w:spacing w:before="120" w:after="120"/>
              <w:jc w:val="center"/>
              <w:rPr>
                <w:b/>
              </w:rPr>
            </w:pPr>
            <w:proofErr w:type="spellStart"/>
            <w:r>
              <w:rPr>
                <w:b/>
              </w:rPr>
              <w:t>N.p.k</w:t>
            </w:r>
            <w:proofErr w:type="spellEnd"/>
            <w:r w:rsidR="00C548EF">
              <w:rPr>
                <w:b/>
              </w:rPr>
              <w:t>.</w:t>
            </w:r>
          </w:p>
        </w:tc>
        <w:tc>
          <w:tcPr>
            <w:tcW w:w="170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624DD" w:rsidRPr="00167007" w:rsidRDefault="001624DD" w:rsidP="004014B7">
            <w:pPr>
              <w:pStyle w:val="Normal1"/>
              <w:tabs>
                <w:tab w:val="left" w:pos="319"/>
              </w:tabs>
              <w:spacing w:before="120" w:after="120"/>
              <w:jc w:val="center"/>
              <w:rPr>
                <w:b/>
              </w:rPr>
            </w:pPr>
            <w:r w:rsidRPr="00167007">
              <w:rPr>
                <w:b/>
              </w:rPr>
              <w:t>Speciālista</w:t>
            </w:r>
          </w:p>
          <w:p w:rsidR="001624DD" w:rsidRPr="00167007" w:rsidRDefault="001624DD" w:rsidP="004014B7">
            <w:pPr>
              <w:pStyle w:val="Normal1"/>
              <w:tabs>
                <w:tab w:val="left" w:pos="319"/>
              </w:tabs>
              <w:spacing w:before="120" w:after="120"/>
              <w:jc w:val="center"/>
              <w:rPr>
                <w:b/>
              </w:rPr>
            </w:pPr>
            <w:r>
              <w:rPr>
                <w:b/>
              </w:rPr>
              <w:t>v</w:t>
            </w:r>
            <w:r w:rsidRPr="00167007">
              <w:rPr>
                <w:b/>
              </w:rPr>
              <w:t>ārds, uzvārds</w:t>
            </w:r>
          </w:p>
        </w:tc>
        <w:tc>
          <w:tcPr>
            <w:tcW w:w="177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624DD" w:rsidRPr="00167007" w:rsidRDefault="001624DD" w:rsidP="004014B7">
            <w:pPr>
              <w:pStyle w:val="Normal1"/>
              <w:widowControl w:val="0"/>
              <w:spacing w:line="276" w:lineRule="auto"/>
              <w:rPr>
                <w:b/>
              </w:rPr>
            </w:pPr>
            <w:r w:rsidRPr="00167007">
              <w:rPr>
                <w:b/>
              </w:rPr>
              <w:t>Speciālista joma, atbilstoši Nolikuma 3.3.3.punkta apakšpunktos noteiktajam un sertifikāta numurs</w:t>
            </w:r>
          </w:p>
        </w:tc>
        <w:tc>
          <w:tcPr>
            <w:tcW w:w="184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624DD" w:rsidRPr="00167007" w:rsidRDefault="001624DD" w:rsidP="004014B7">
            <w:pPr>
              <w:pStyle w:val="Normal1"/>
              <w:widowControl w:val="0"/>
              <w:spacing w:line="276" w:lineRule="auto"/>
              <w:rPr>
                <w:b/>
              </w:rPr>
            </w:pPr>
            <w:r w:rsidRPr="00167007">
              <w:rPr>
                <w:b/>
              </w:rPr>
              <w:t>Uzņēmums (pretendents, personu apvie</w:t>
            </w:r>
            <w:r>
              <w:rPr>
                <w:b/>
              </w:rPr>
              <w:t>nības dalībnieks, apakšuzņēmējs)</w:t>
            </w:r>
            <w:r w:rsidRPr="00167007">
              <w:rPr>
                <w:b/>
              </w:rPr>
              <w:t>, kuru pārstāv konkrētais speciālists</w:t>
            </w:r>
          </w:p>
        </w:tc>
        <w:tc>
          <w:tcPr>
            <w:tcW w:w="177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624DD" w:rsidRPr="00167007" w:rsidRDefault="001624DD" w:rsidP="004014B7">
            <w:pPr>
              <w:pStyle w:val="Normal1"/>
              <w:widowControl w:val="0"/>
              <w:spacing w:line="276" w:lineRule="auto"/>
              <w:rPr>
                <w:i/>
                <w:color w:val="FF0000"/>
              </w:rPr>
            </w:pPr>
            <w:r w:rsidRPr="00167007">
              <w:rPr>
                <w:b/>
              </w:rPr>
              <w:t>Ar ko apliecina profesionalitāti un/</w:t>
            </w:r>
            <w:r>
              <w:rPr>
                <w:b/>
              </w:rPr>
              <w:t xml:space="preserve"> </w:t>
            </w:r>
            <w:r w:rsidRPr="00167007">
              <w:rPr>
                <w:b/>
              </w:rPr>
              <w:t>vai pieredzi *</w:t>
            </w:r>
          </w:p>
        </w:tc>
        <w:tc>
          <w:tcPr>
            <w:tcW w:w="1916" w:type="dxa"/>
            <w:tcBorders>
              <w:top w:val="single" w:sz="8" w:space="0" w:color="000000"/>
              <w:bottom w:val="single" w:sz="8" w:space="0" w:color="000000"/>
              <w:right w:val="single" w:sz="8" w:space="0" w:color="000000"/>
            </w:tcBorders>
          </w:tcPr>
          <w:p w:rsidR="001624DD" w:rsidRPr="00C55D4A" w:rsidRDefault="001624DD" w:rsidP="00C55D4A">
            <w:pPr>
              <w:pStyle w:val="Normal1"/>
              <w:widowControl w:val="0"/>
              <w:spacing w:line="276" w:lineRule="auto"/>
              <w:rPr>
                <w:i/>
                <w:color w:val="FF0000"/>
              </w:rPr>
            </w:pPr>
            <w:r w:rsidRPr="00C55D4A">
              <w:rPr>
                <w:b/>
              </w:rPr>
              <w:t xml:space="preserve">Lpp., kur piedāvājumā ir pievienota sertifikāta kopija vai izdruka no BIS </w:t>
            </w:r>
          </w:p>
        </w:tc>
      </w:tr>
      <w:tr w:rsidR="001624DD" w:rsidTr="001624DD">
        <w:trPr>
          <w:trHeight w:val="500"/>
        </w:trPr>
        <w:tc>
          <w:tcPr>
            <w:tcW w:w="9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624DD" w:rsidRPr="007134BE" w:rsidRDefault="001624DD" w:rsidP="004014B7">
            <w:pPr>
              <w:pStyle w:val="Normal1"/>
              <w:tabs>
                <w:tab w:val="left" w:pos="319"/>
              </w:tabs>
              <w:spacing w:before="120" w:after="120"/>
              <w:jc w:val="center"/>
              <w:rPr>
                <w:sz w:val="22"/>
                <w:szCs w:val="22"/>
              </w:rPr>
            </w:pPr>
            <w:r w:rsidRPr="007134BE">
              <w:rPr>
                <w:sz w:val="22"/>
                <w:szCs w:val="22"/>
              </w:rPr>
              <w:t>1</w:t>
            </w:r>
          </w:p>
        </w:tc>
        <w:tc>
          <w:tcPr>
            <w:tcW w:w="1701" w:type="dxa"/>
            <w:tcBorders>
              <w:bottom w:val="single" w:sz="8" w:space="0" w:color="000000"/>
              <w:right w:val="single" w:sz="8" w:space="0" w:color="000000"/>
            </w:tcBorders>
            <w:tcMar>
              <w:top w:w="100" w:type="dxa"/>
              <w:left w:w="100" w:type="dxa"/>
              <w:bottom w:w="100" w:type="dxa"/>
              <w:right w:w="100" w:type="dxa"/>
            </w:tcMar>
          </w:tcPr>
          <w:p w:rsidR="001624DD" w:rsidRPr="007134BE" w:rsidRDefault="001624DD" w:rsidP="004014B7">
            <w:pPr>
              <w:pStyle w:val="Normal1"/>
              <w:tabs>
                <w:tab w:val="left" w:pos="319"/>
              </w:tabs>
              <w:spacing w:before="120" w:after="120"/>
              <w:jc w:val="center"/>
              <w:rPr>
                <w:sz w:val="22"/>
                <w:szCs w:val="22"/>
              </w:rPr>
            </w:pPr>
            <w:r w:rsidRPr="007134BE">
              <w:rPr>
                <w:sz w:val="22"/>
                <w:szCs w:val="22"/>
              </w:rPr>
              <w:t xml:space="preserve"> </w:t>
            </w:r>
          </w:p>
        </w:tc>
        <w:tc>
          <w:tcPr>
            <w:tcW w:w="1774" w:type="dxa"/>
            <w:tcBorders>
              <w:bottom w:val="single" w:sz="8" w:space="0" w:color="000000"/>
              <w:right w:val="single" w:sz="8" w:space="0" w:color="000000"/>
            </w:tcBorders>
            <w:tcMar>
              <w:top w:w="100" w:type="dxa"/>
              <w:left w:w="100" w:type="dxa"/>
              <w:bottom w:w="100" w:type="dxa"/>
              <w:right w:w="100" w:type="dxa"/>
            </w:tcMar>
          </w:tcPr>
          <w:p w:rsidR="001624DD" w:rsidRPr="007134BE" w:rsidRDefault="001624DD" w:rsidP="007134BE">
            <w:pPr>
              <w:pStyle w:val="Normal1"/>
              <w:widowControl w:val="0"/>
              <w:rPr>
                <w:sz w:val="22"/>
                <w:szCs w:val="22"/>
              </w:rPr>
            </w:pPr>
            <w:r w:rsidRPr="007134BE">
              <w:rPr>
                <w:sz w:val="22"/>
                <w:szCs w:val="22"/>
              </w:rPr>
              <w:t xml:space="preserve"> Projekta vadītājs</w:t>
            </w:r>
          </w:p>
        </w:tc>
        <w:tc>
          <w:tcPr>
            <w:tcW w:w="1842" w:type="dxa"/>
            <w:tcBorders>
              <w:bottom w:val="single" w:sz="8" w:space="0" w:color="000000"/>
              <w:right w:val="single" w:sz="8" w:space="0" w:color="000000"/>
            </w:tcBorders>
            <w:tcMar>
              <w:top w:w="100" w:type="dxa"/>
              <w:left w:w="100" w:type="dxa"/>
              <w:bottom w:w="100" w:type="dxa"/>
              <w:right w:w="100" w:type="dxa"/>
            </w:tcMar>
          </w:tcPr>
          <w:p w:rsidR="001624DD" w:rsidRPr="007134BE" w:rsidRDefault="001624DD" w:rsidP="004014B7">
            <w:pPr>
              <w:pStyle w:val="Normal1"/>
              <w:widowControl w:val="0"/>
              <w:spacing w:line="276" w:lineRule="auto"/>
              <w:rPr>
                <w:sz w:val="22"/>
                <w:szCs w:val="22"/>
              </w:rPr>
            </w:pPr>
            <w:r w:rsidRPr="007134BE">
              <w:rPr>
                <w:sz w:val="22"/>
                <w:szCs w:val="22"/>
              </w:rPr>
              <w:t xml:space="preserve"> </w:t>
            </w:r>
          </w:p>
        </w:tc>
        <w:tc>
          <w:tcPr>
            <w:tcW w:w="1774" w:type="dxa"/>
            <w:tcBorders>
              <w:bottom w:val="single" w:sz="8" w:space="0" w:color="000000"/>
              <w:right w:val="single" w:sz="8" w:space="0" w:color="000000"/>
            </w:tcBorders>
            <w:tcMar>
              <w:top w:w="100" w:type="dxa"/>
              <w:left w:w="100" w:type="dxa"/>
              <w:bottom w:w="100" w:type="dxa"/>
              <w:right w:w="100" w:type="dxa"/>
            </w:tcMar>
          </w:tcPr>
          <w:p w:rsidR="001624DD" w:rsidRPr="007134BE" w:rsidRDefault="001624DD" w:rsidP="004014B7">
            <w:pPr>
              <w:pStyle w:val="Normal1"/>
              <w:widowControl w:val="0"/>
              <w:spacing w:line="276" w:lineRule="auto"/>
              <w:rPr>
                <w:sz w:val="22"/>
                <w:szCs w:val="22"/>
              </w:rPr>
            </w:pPr>
            <w:r w:rsidRPr="007134BE">
              <w:rPr>
                <w:sz w:val="22"/>
                <w:szCs w:val="22"/>
              </w:rPr>
              <w:t xml:space="preserve"> </w:t>
            </w:r>
          </w:p>
        </w:tc>
        <w:tc>
          <w:tcPr>
            <w:tcW w:w="1916" w:type="dxa"/>
            <w:tcBorders>
              <w:bottom w:val="single" w:sz="8" w:space="0" w:color="000000"/>
              <w:right w:val="single" w:sz="8" w:space="0" w:color="000000"/>
            </w:tcBorders>
          </w:tcPr>
          <w:p w:rsidR="001624DD" w:rsidRPr="007134BE" w:rsidRDefault="001624DD" w:rsidP="004014B7">
            <w:pPr>
              <w:pStyle w:val="Normal1"/>
              <w:widowControl w:val="0"/>
              <w:spacing w:line="276" w:lineRule="auto"/>
              <w:rPr>
                <w:sz w:val="22"/>
                <w:szCs w:val="22"/>
              </w:rPr>
            </w:pPr>
          </w:p>
        </w:tc>
      </w:tr>
      <w:tr w:rsidR="001624DD" w:rsidTr="001624DD">
        <w:trPr>
          <w:trHeight w:val="500"/>
        </w:trPr>
        <w:tc>
          <w:tcPr>
            <w:tcW w:w="9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624DD" w:rsidRPr="007134BE" w:rsidRDefault="001624DD" w:rsidP="004014B7">
            <w:pPr>
              <w:pStyle w:val="Normal1"/>
              <w:tabs>
                <w:tab w:val="left" w:pos="319"/>
              </w:tabs>
              <w:spacing w:before="120" w:after="120"/>
              <w:jc w:val="center"/>
              <w:rPr>
                <w:sz w:val="22"/>
                <w:szCs w:val="22"/>
              </w:rPr>
            </w:pPr>
            <w:r w:rsidRPr="007134BE">
              <w:rPr>
                <w:sz w:val="22"/>
                <w:szCs w:val="22"/>
              </w:rPr>
              <w:t>2</w:t>
            </w:r>
          </w:p>
        </w:tc>
        <w:tc>
          <w:tcPr>
            <w:tcW w:w="1701" w:type="dxa"/>
            <w:tcBorders>
              <w:bottom w:val="single" w:sz="8" w:space="0" w:color="000000"/>
              <w:right w:val="single" w:sz="8" w:space="0" w:color="000000"/>
            </w:tcBorders>
            <w:tcMar>
              <w:top w:w="100" w:type="dxa"/>
              <w:left w:w="100" w:type="dxa"/>
              <w:bottom w:w="100" w:type="dxa"/>
              <w:right w:w="100" w:type="dxa"/>
            </w:tcMar>
          </w:tcPr>
          <w:p w:rsidR="001624DD" w:rsidRPr="007134BE" w:rsidRDefault="001624DD" w:rsidP="004014B7">
            <w:pPr>
              <w:pStyle w:val="Normal1"/>
              <w:tabs>
                <w:tab w:val="left" w:pos="319"/>
              </w:tabs>
              <w:spacing w:before="120" w:after="120"/>
              <w:jc w:val="center"/>
              <w:rPr>
                <w:sz w:val="22"/>
                <w:szCs w:val="22"/>
              </w:rPr>
            </w:pPr>
            <w:r w:rsidRPr="007134BE">
              <w:rPr>
                <w:sz w:val="22"/>
                <w:szCs w:val="22"/>
              </w:rPr>
              <w:t xml:space="preserve"> </w:t>
            </w:r>
          </w:p>
        </w:tc>
        <w:tc>
          <w:tcPr>
            <w:tcW w:w="1774" w:type="dxa"/>
            <w:tcBorders>
              <w:bottom w:val="single" w:sz="8" w:space="0" w:color="000000"/>
              <w:right w:val="single" w:sz="8" w:space="0" w:color="000000"/>
            </w:tcBorders>
            <w:tcMar>
              <w:top w:w="100" w:type="dxa"/>
              <w:left w:w="100" w:type="dxa"/>
              <w:bottom w:w="100" w:type="dxa"/>
              <w:right w:w="100" w:type="dxa"/>
            </w:tcMar>
          </w:tcPr>
          <w:p w:rsidR="001624DD" w:rsidRPr="007134BE" w:rsidRDefault="001624DD" w:rsidP="007134BE">
            <w:pPr>
              <w:pStyle w:val="Normal1"/>
              <w:widowControl w:val="0"/>
              <w:rPr>
                <w:sz w:val="22"/>
                <w:szCs w:val="22"/>
              </w:rPr>
            </w:pPr>
            <w:r w:rsidRPr="007134BE">
              <w:rPr>
                <w:sz w:val="22"/>
                <w:szCs w:val="22"/>
              </w:rPr>
              <w:t xml:space="preserve"> </w:t>
            </w:r>
            <w:r>
              <w:rPr>
                <w:sz w:val="22"/>
                <w:szCs w:val="22"/>
              </w:rPr>
              <w:t>A</w:t>
            </w:r>
            <w:r w:rsidRPr="007134BE">
              <w:rPr>
                <w:sz w:val="22"/>
                <w:szCs w:val="22"/>
              </w:rPr>
              <w:t>rhitekts ar pieredzi tematiskā plānojuma izstrādes vadīšanā</w:t>
            </w:r>
          </w:p>
        </w:tc>
        <w:tc>
          <w:tcPr>
            <w:tcW w:w="1842" w:type="dxa"/>
            <w:tcBorders>
              <w:bottom w:val="single" w:sz="8" w:space="0" w:color="000000"/>
              <w:right w:val="single" w:sz="8" w:space="0" w:color="000000"/>
            </w:tcBorders>
            <w:tcMar>
              <w:top w:w="100" w:type="dxa"/>
              <w:left w:w="100" w:type="dxa"/>
              <w:bottom w:w="100" w:type="dxa"/>
              <w:right w:w="100" w:type="dxa"/>
            </w:tcMar>
          </w:tcPr>
          <w:p w:rsidR="001624DD" w:rsidRPr="007134BE" w:rsidRDefault="001624DD" w:rsidP="004014B7">
            <w:pPr>
              <w:pStyle w:val="Normal1"/>
              <w:widowControl w:val="0"/>
              <w:spacing w:line="276" w:lineRule="auto"/>
              <w:rPr>
                <w:sz w:val="22"/>
                <w:szCs w:val="22"/>
              </w:rPr>
            </w:pPr>
            <w:r w:rsidRPr="007134BE">
              <w:rPr>
                <w:sz w:val="22"/>
                <w:szCs w:val="22"/>
              </w:rPr>
              <w:t xml:space="preserve"> </w:t>
            </w:r>
          </w:p>
        </w:tc>
        <w:tc>
          <w:tcPr>
            <w:tcW w:w="1774" w:type="dxa"/>
            <w:tcBorders>
              <w:bottom w:val="single" w:sz="8" w:space="0" w:color="000000"/>
              <w:right w:val="single" w:sz="8" w:space="0" w:color="000000"/>
            </w:tcBorders>
            <w:tcMar>
              <w:top w:w="100" w:type="dxa"/>
              <w:left w:w="100" w:type="dxa"/>
              <w:bottom w:w="100" w:type="dxa"/>
              <w:right w:w="100" w:type="dxa"/>
            </w:tcMar>
          </w:tcPr>
          <w:p w:rsidR="001624DD" w:rsidRPr="007134BE" w:rsidRDefault="001624DD" w:rsidP="004014B7">
            <w:pPr>
              <w:pStyle w:val="Normal1"/>
              <w:widowControl w:val="0"/>
              <w:spacing w:line="276" w:lineRule="auto"/>
              <w:rPr>
                <w:sz w:val="22"/>
                <w:szCs w:val="22"/>
              </w:rPr>
            </w:pPr>
            <w:r w:rsidRPr="007134BE">
              <w:rPr>
                <w:sz w:val="22"/>
                <w:szCs w:val="22"/>
              </w:rPr>
              <w:t xml:space="preserve"> </w:t>
            </w:r>
          </w:p>
        </w:tc>
        <w:tc>
          <w:tcPr>
            <w:tcW w:w="1916" w:type="dxa"/>
            <w:tcBorders>
              <w:bottom w:val="single" w:sz="8" w:space="0" w:color="000000"/>
              <w:right w:val="single" w:sz="8" w:space="0" w:color="000000"/>
            </w:tcBorders>
          </w:tcPr>
          <w:p w:rsidR="001624DD" w:rsidRPr="007134BE" w:rsidRDefault="001624DD" w:rsidP="004014B7">
            <w:pPr>
              <w:pStyle w:val="Normal1"/>
              <w:widowControl w:val="0"/>
              <w:spacing w:line="276" w:lineRule="auto"/>
              <w:rPr>
                <w:sz w:val="22"/>
                <w:szCs w:val="22"/>
              </w:rPr>
            </w:pPr>
          </w:p>
        </w:tc>
      </w:tr>
      <w:tr w:rsidR="001624DD" w:rsidTr="001624DD">
        <w:trPr>
          <w:trHeight w:val="500"/>
        </w:trPr>
        <w:tc>
          <w:tcPr>
            <w:tcW w:w="9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624DD" w:rsidRPr="007134BE" w:rsidRDefault="001624DD" w:rsidP="004014B7">
            <w:pPr>
              <w:pStyle w:val="Normal1"/>
              <w:tabs>
                <w:tab w:val="left" w:pos="319"/>
              </w:tabs>
              <w:spacing w:before="120" w:after="120"/>
              <w:jc w:val="center"/>
              <w:rPr>
                <w:sz w:val="22"/>
                <w:szCs w:val="22"/>
              </w:rPr>
            </w:pPr>
            <w:r w:rsidRPr="007134BE">
              <w:rPr>
                <w:sz w:val="22"/>
                <w:szCs w:val="22"/>
              </w:rPr>
              <w:t>3</w:t>
            </w:r>
          </w:p>
        </w:tc>
        <w:tc>
          <w:tcPr>
            <w:tcW w:w="1701" w:type="dxa"/>
            <w:tcBorders>
              <w:bottom w:val="single" w:sz="8" w:space="0" w:color="000000"/>
              <w:right w:val="single" w:sz="8" w:space="0" w:color="000000"/>
            </w:tcBorders>
            <w:tcMar>
              <w:top w:w="100" w:type="dxa"/>
              <w:left w:w="100" w:type="dxa"/>
              <w:bottom w:w="100" w:type="dxa"/>
              <w:right w:w="100" w:type="dxa"/>
            </w:tcMar>
          </w:tcPr>
          <w:p w:rsidR="001624DD" w:rsidRPr="007134BE" w:rsidRDefault="001624DD" w:rsidP="004014B7">
            <w:pPr>
              <w:pStyle w:val="Normal1"/>
              <w:tabs>
                <w:tab w:val="left" w:pos="319"/>
              </w:tabs>
              <w:spacing w:before="120" w:after="120"/>
              <w:jc w:val="center"/>
              <w:rPr>
                <w:sz w:val="22"/>
                <w:szCs w:val="22"/>
              </w:rPr>
            </w:pPr>
            <w:r w:rsidRPr="007134BE">
              <w:rPr>
                <w:sz w:val="22"/>
                <w:szCs w:val="22"/>
              </w:rPr>
              <w:t xml:space="preserve"> </w:t>
            </w:r>
          </w:p>
        </w:tc>
        <w:tc>
          <w:tcPr>
            <w:tcW w:w="1774" w:type="dxa"/>
            <w:tcBorders>
              <w:bottom w:val="single" w:sz="8" w:space="0" w:color="000000"/>
              <w:right w:val="single" w:sz="8" w:space="0" w:color="000000"/>
            </w:tcBorders>
            <w:tcMar>
              <w:top w:w="100" w:type="dxa"/>
              <w:left w:w="100" w:type="dxa"/>
              <w:bottom w:w="100" w:type="dxa"/>
              <w:right w:w="100" w:type="dxa"/>
            </w:tcMar>
          </w:tcPr>
          <w:p w:rsidR="001624DD" w:rsidRPr="007134BE" w:rsidRDefault="001624DD" w:rsidP="007134BE">
            <w:pPr>
              <w:pStyle w:val="Normal1"/>
              <w:widowControl w:val="0"/>
              <w:rPr>
                <w:sz w:val="22"/>
                <w:szCs w:val="22"/>
              </w:rPr>
            </w:pPr>
            <w:r w:rsidRPr="007134BE">
              <w:rPr>
                <w:sz w:val="22"/>
                <w:szCs w:val="22"/>
              </w:rPr>
              <w:t xml:space="preserve"> </w:t>
            </w:r>
            <w:r>
              <w:rPr>
                <w:sz w:val="22"/>
                <w:szCs w:val="22"/>
              </w:rPr>
              <w:t xml:space="preserve"> A</w:t>
            </w:r>
            <w:r w:rsidRPr="007134BE">
              <w:rPr>
                <w:sz w:val="22"/>
                <w:szCs w:val="22"/>
              </w:rPr>
              <w:t>rhitekts ar pieredzi</w:t>
            </w:r>
            <w:r>
              <w:rPr>
                <w:sz w:val="22"/>
                <w:szCs w:val="22"/>
              </w:rPr>
              <w:t xml:space="preserve"> sabiedriski nozīmīgu objektu projektēšanā</w:t>
            </w:r>
          </w:p>
        </w:tc>
        <w:tc>
          <w:tcPr>
            <w:tcW w:w="1842" w:type="dxa"/>
            <w:tcBorders>
              <w:bottom w:val="single" w:sz="8" w:space="0" w:color="000000"/>
              <w:right w:val="single" w:sz="8" w:space="0" w:color="000000"/>
            </w:tcBorders>
            <w:tcMar>
              <w:top w:w="100" w:type="dxa"/>
              <w:left w:w="100" w:type="dxa"/>
              <w:bottom w:w="100" w:type="dxa"/>
              <w:right w:w="100" w:type="dxa"/>
            </w:tcMar>
          </w:tcPr>
          <w:p w:rsidR="001624DD" w:rsidRPr="007134BE" w:rsidRDefault="001624DD" w:rsidP="004014B7">
            <w:pPr>
              <w:pStyle w:val="Normal1"/>
              <w:widowControl w:val="0"/>
              <w:spacing w:line="276" w:lineRule="auto"/>
              <w:rPr>
                <w:sz w:val="22"/>
                <w:szCs w:val="22"/>
              </w:rPr>
            </w:pPr>
            <w:r w:rsidRPr="007134BE">
              <w:rPr>
                <w:sz w:val="22"/>
                <w:szCs w:val="22"/>
              </w:rPr>
              <w:t xml:space="preserve"> </w:t>
            </w:r>
          </w:p>
        </w:tc>
        <w:tc>
          <w:tcPr>
            <w:tcW w:w="1774" w:type="dxa"/>
            <w:tcBorders>
              <w:bottom w:val="single" w:sz="8" w:space="0" w:color="000000"/>
              <w:right w:val="single" w:sz="8" w:space="0" w:color="000000"/>
            </w:tcBorders>
            <w:tcMar>
              <w:top w:w="100" w:type="dxa"/>
              <w:left w:w="100" w:type="dxa"/>
              <w:bottom w:w="100" w:type="dxa"/>
              <w:right w:w="100" w:type="dxa"/>
            </w:tcMar>
          </w:tcPr>
          <w:p w:rsidR="001624DD" w:rsidRPr="007134BE" w:rsidRDefault="001624DD" w:rsidP="004014B7">
            <w:pPr>
              <w:pStyle w:val="Normal1"/>
              <w:widowControl w:val="0"/>
              <w:spacing w:line="276" w:lineRule="auto"/>
              <w:rPr>
                <w:sz w:val="22"/>
                <w:szCs w:val="22"/>
              </w:rPr>
            </w:pPr>
            <w:r w:rsidRPr="007134BE">
              <w:rPr>
                <w:sz w:val="22"/>
                <w:szCs w:val="22"/>
              </w:rPr>
              <w:t xml:space="preserve"> </w:t>
            </w:r>
          </w:p>
        </w:tc>
        <w:tc>
          <w:tcPr>
            <w:tcW w:w="1916" w:type="dxa"/>
            <w:tcBorders>
              <w:bottom w:val="single" w:sz="8" w:space="0" w:color="000000"/>
              <w:right w:val="single" w:sz="8" w:space="0" w:color="000000"/>
            </w:tcBorders>
          </w:tcPr>
          <w:p w:rsidR="001624DD" w:rsidRPr="007134BE" w:rsidRDefault="001624DD" w:rsidP="004014B7">
            <w:pPr>
              <w:pStyle w:val="Normal1"/>
              <w:widowControl w:val="0"/>
              <w:spacing w:line="276" w:lineRule="auto"/>
              <w:rPr>
                <w:sz w:val="22"/>
                <w:szCs w:val="22"/>
              </w:rPr>
            </w:pPr>
          </w:p>
        </w:tc>
      </w:tr>
      <w:tr w:rsidR="001624DD" w:rsidTr="001624DD">
        <w:trPr>
          <w:trHeight w:val="500"/>
        </w:trPr>
        <w:tc>
          <w:tcPr>
            <w:tcW w:w="910" w:type="dxa"/>
            <w:tcBorders>
              <w:left w:val="single" w:sz="8" w:space="0" w:color="000000"/>
              <w:right w:val="single" w:sz="8" w:space="0" w:color="000000"/>
            </w:tcBorders>
            <w:tcMar>
              <w:top w:w="100" w:type="dxa"/>
              <w:left w:w="100" w:type="dxa"/>
              <w:bottom w:w="100" w:type="dxa"/>
              <w:right w:w="100" w:type="dxa"/>
            </w:tcMar>
          </w:tcPr>
          <w:p w:rsidR="001624DD" w:rsidRPr="007134BE" w:rsidRDefault="001624DD" w:rsidP="004014B7">
            <w:pPr>
              <w:pStyle w:val="Normal1"/>
              <w:tabs>
                <w:tab w:val="left" w:pos="319"/>
              </w:tabs>
              <w:spacing w:before="120" w:after="120"/>
              <w:jc w:val="center"/>
              <w:rPr>
                <w:sz w:val="22"/>
                <w:szCs w:val="22"/>
              </w:rPr>
            </w:pPr>
            <w:r w:rsidRPr="007134BE">
              <w:rPr>
                <w:sz w:val="22"/>
                <w:szCs w:val="22"/>
              </w:rPr>
              <w:t>4</w:t>
            </w:r>
          </w:p>
        </w:tc>
        <w:tc>
          <w:tcPr>
            <w:tcW w:w="1701" w:type="dxa"/>
            <w:tcBorders>
              <w:right w:val="single" w:sz="8" w:space="0" w:color="000000"/>
            </w:tcBorders>
            <w:tcMar>
              <w:top w:w="100" w:type="dxa"/>
              <w:left w:w="100" w:type="dxa"/>
              <w:bottom w:w="100" w:type="dxa"/>
              <w:right w:w="100" w:type="dxa"/>
            </w:tcMar>
          </w:tcPr>
          <w:p w:rsidR="001624DD" w:rsidRPr="007134BE" w:rsidRDefault="001624DD" w:rsidP="004014B7">
            <w:pPr>
              <w:pStyle w:val="Normal1"/>
              <w:tabs>
                <w:tab w:val="left" w:pos="319"/>
              </w:tabs>
              <w:spacing w:before="120" w:after="120"/>
              <w:jc w:val="center"/>
              <w:rPr>
                <w:sz w:val="22"/>
                <w:szCs w:val="22"/>
              </w:rPr>
            </w:pPr>
            <w:r w:rsidRPr="007134BE">
              <w:rPr>
                <w:sz w:val="22"/>
                <w:szCs w:val="22"/>
              </w:rPr>
              <w:t xml:space="preserve"> </w:t>
            </w:r>
          </w:p>
        </w:tc>
        <w:tc>
          <w:tcPr>
            <w:tcW w:w="1774" w:type="dxa"/>
            <w:tcBorders>
              <w:right w:val="single" w:sz="8" w:space="0" w:color="000000"/>
            </w:tcBorders>
            <w:tcMar>
              <w:top w:w="100" w:type="dxa"/>
              <w:left w:w="100" w:type="dxa"/>
              <w:bottom w:w="100" w:type="dxa"/>
              <w:right w:w="100" w:type="dxa"/>
            </w:tcMar>
          </w:tcPr>
          <w:p w:rsidR="001624DD" w:rsidRPr="007134BE" w:rsidRDefault="001624DD" w:rsidP="007134BE">
            <w:pPr>
              <w:pStyle w:val="Normal1"/>
              <w:widowControl w:val="0"/>
              <w:rPr>
                <w:sz w:val="22"/>
                <w:szCs w:val="22"/>
              </w:rPr>
            </w:pPr>
            <w:r w:rsidRPr="007134BE">
              <w:rPr>
                <w:sz w:val="22"/>
                <w:szCs w:val="22"/>
              </w:rPr>
              <w:t xml:space="preserve"> </w:t>
            </w:r>
            <w:r>
              <w:rPr>
                <w:sz w:val="22"/>
                <w:szCs w:val="22"/>
              </w:rPr>
              <w:t xml:space="preserve"> A</w:t>
            </w:r>
            <w:r w:rsidRPr="007134BE">
              <w:rPr>
                <w:sz w:val="22"/>
                <w:szCs w:val="22"/>
              </w:rPr>
              <w:t>rhitekts ar pieredzi</w:t>
            </w:r>
            <w:r>
              <w:rPr>
                <w:sz w:val="22"/>
                <w:szCs w:val="22"/>
              </w:rPr>
              <w:t xml:space="preserve"> kultūrvēsturisku ēku būvprojektu izstrādāšanā</w:t>
            </w:r>
          </w:p>
        </w:tc>
        <w:tc>
          <w:tcPr>
            <w:tcW w:w="1842" w:type="dxa"/>
            <w:tcBorders>
              <w:right w:val="single" w:sz="8" w:space="0" w:color="000000"/>
            </w:tcBorders>
            <w:tcMar>
              <w:top w:w="100" w:type="dxa"/>
              <w:left w:w="100" w:type="dxa"/>
              <w:bottom w:w="100" w:type="dxa"/>
              <w:right w:w="100" w:type="dxa"/>
            </w:tcMar>
          </w:tcPr>
          <w:p w:rsidR="001624DD" w:rsidRPr="007134BE" w:rsidRDefault="001624DD" w:rsidP="004014B7">
            <w:pPr>
              <w:pStyle w:val="Normal1"/>
              <w:widowControl w:val="0"/>
              <w:spacing w:line="276" w:lineRule="auto"/>
              <w:rPr>
                <w:sz w:val="22"/>
                <w:szCs w:val="22"/>
              </w:rPr>
            </w:pPr>
            <w:r w:rsidRPr="007134BE">
              <w:rPr>
                <w:sz w:val="22"/>
                <w:szCs w:val="22"/>
              </w:rPr>
              <w:t xml:space="preserve"> </w:t>
            </w:r>
          </w:p>
        </w:tc>
        <w:tc>
          <w:tcPr>
            <w:tcW w:w="1774" w:type="dxa"/>
            <w:tcBorders>
              <w:right w:val="single" w:sz="8" w:space="0" w:color="000000"/>
            </w:tcBorders>
            <w:tcMar>
              <w:top w:w="100" w:type="dxa"/>
              <w:left w:w="100" w:type="dxa"/>
              <w:bottom w:w="100" w:type="dxa"/>
              <w:right w:w="100" w:type="dxa"/>
            </w:tcMar>
          </w:tcPr>
          <w:p w:rsidR="001624DD" w:rsidRPr="007134BE" w:rsidRDefault="001624DD" w:rsidP="004014B7">
            <w:pPr>
              <w:pStyle w:val="Normal1"/>
              <w:widowControl w:val="0"/>
              <w:spacing w:line="276" w:lineRule="auto"/>
              <w:rPr>
                <w:sz w:val="22"/>
                <w:szCs w:val="22"/>
              </w:rPr>
            </w:pPr>
            <w:r w:rsidRPr="007134BE">
              <w:rPr>
                <w:sz w:val="22"/>
                <w:szCs w:val="22"/>
              </w:rPr>
              <w:t xml:space="preserve"> </w:t>
            </w:r>
          </w:p>
        </w:tc>
        <w:tc>
          <w:tcPr>
            <w:tcW w:w="1916" w:type="dxa"/>
            <w:tcBorders>
              <w:right w:val="single" w:sz="8" w:space="0" w:color="000000"/>
            </w:tcBorders>
          </w:tcPr>
          <w:p w:rsidR="001624DD" w:rsidRPr="007134BE" w:rsidRDefault="001624DD" w:rsidP="004014B7">
            <w:pPr>
              <w:pStyle w:val="Normal1"/>
              <w:widowControl w:val="0"/>
              <w:spacing w:line="276" w:lineRule="auto"/>
              <w:rPr>
                <w:sz w:val="22"/>
                <w:szCs w:val="22"/>
              </w:rPr>
            </w:pPr>
          </w:p>
        </w:tc>
      </w:tr>
      <w:tr w:rsidR="001624DD" w:rsidTr="001624DD">
        <w:trPr>
          <w:trHeight w:val="500"/>
        </w:trPr>
        <w:tc>
          <w:tcPr>
            <w:tcW w:w="910" w:type="dxa"/>
            <w:tcBorders>
              <w:left w:val="single" w:sz="8" w:space="0" w:color="000000"/>
              <w:right w:val="single" w:sz="8" w:space="0" w:color="000000"/>
            </w:tcBorders>
            <w:tcMar>
              <w:top w:w="100" w:type="dxa"/>
              <w:left w:w="100" w:type="dxa"/>
              <w:bottom w:w="100" w:type="dxa"/>
              <w:right w:w="100" w:type="dxa"/>
            </w:tcMar>
          </w:tcPr>
          <w:p w:rsidR="001624DD" w:rsidRPr="007134BE" w:rsidRDefault="001624DD" w:rsidP="004014B7">
            <w:pPr>
              <w:pStyle w:val="Normal1"/>
              <w:tabs>
                <w:tab w:val="left" w:pos="319"/>
              </w:tabs>
              <w:spacing w:before="120" w:after="120"/>
              <w:jc w:val="center"/>
              <w:rPr>
                <w:sz w:val="22"/>
                <w:szCs w:val="22"/>
              </w:rPr>
            </w:pPr>
            <w:r w:rsidRPr="007134BE">
              <w:rPr>
                <w:sz w:val="22"/>
                <w:szCs w:val="22"/>
              </w:rPr>
              <w:t>5</w:t>
            </w:r>
          </w:p>
        </w:tc>
        <w:tc>
          <w:tcPr>
            <w:tcW w:w="1701" w:type="dxa"/>
            <w:tcBorders>
              <w:right w:val="single" w:sz="8" w:space="0" w:color="000000"/>
            </w:tcBorders>
            <w:tcMar>
              <w:top w:w="100" w:type="dxa"/>
              <w:left w:w="100" w:type="dxa"/>
              <w:bottom w:w="100" w:type="dxa"/>
              <w:right w:w="100" w:type="dxa"/>
            </w:tcMar>
          </w:tcPr>
          <w:p w:rsidR="001624DD" w:rsidRPr="007134BE" w:rsidRDefault="001624DD" w:rsidP="004014B7">
            <w:pPr>
              <w:pStyle w:val="Normal1"/>
              <w:tabs>
                <w:tab w:val="left" w:pos="319"/>
              </w:tabs>
              <w:spacing w:before="120" w:after="120"/>
              <w:jc w:val="center"/>
              <w:rPr>
                <w:sz w:val="22"/>
                <w:szCs w:val="22"/>
              </w:rPr>
            </w:pPr>
          </w:p>
        </w:tc>
        <w:tc>
          <w:tcPr>
            <w:tcW w:w="1774" w:type="dxa"/>
            <w:tcBorders>
              <w:right w:val="single" w:sz="8" w:space="0" w:color="000000"/>
            </w:tcBorders>
            <w:tcMar>
              <w:top w:w="100" w:type="dxa"/>
              <w:left w:w="100" w:type="dxa"/>
              <w:bottom w:w="100" w:type="dxa"/>
              <w:right w:w="100" w:type="dxa"/>
            </w:tcMar>
          </w:tcPr>
          <w:p w:rsidR="001624DD" w:rsidRPr="007134BE" w:rsidRDefault="001624DD" w:rsidP="0016513B">
            <w:pPr>
              <w:pStyle w:val="Normal1"/>
              <w:widowControl w:val="0"/>
              <w:rPr>
                <w:sz w:val="22"/>
                <w:szCs w:val="22"/>
              </w:rPr>
            </w:pPr>
            <w:r>
              <w:rPr>
                <w:sz w:val="22"/>
                <w:szCs w:val="22"/>
              </w:rPr>
              <w:t>Ainavu arhitekts ar pieredzi publisku teritoriju projektēšanā vai plānošanā</w:t>
            </w:r>
          </w:p>
        </w:tc>
        <w:tc>
          <w:tcPr>
            <w:tcW w:w="1842" w:type="dxa"/>
            <w:tcBorders>
              <w:right w:val="single" w:sz="8" w:space="0" w:color="000000"/>
            </w:tcBorders>
            <w:tcMar>
              <w:top w:w="100" w:type="dxa"/>
              <w:left w:w="100" w:type="dxa"/>
              <w:bottom w:w="100" w:type="dxa"/>
              <w:right w:w="100" w:type="dxa"/>
            </w:tcMar>
          </w:tcPr>
          <w:p w:rsidR="001624DD" w:rsidRPr="007134BE" w:rsidRDefault="001624DD" w:rsidP="004014B7">
            <w:pPr>
              <w:pStyle w:val="Normal1"/>
              <w:widowControl w:val="0"/>
              <w:spacing w:line="276" w:lineRule="auto"/>
              <w:rPr>
                <w:sz w:val="22"/>
                <w:szCs w:val="22"/>
              </w:rPr>
            </w:pPr>
          </w:p>
        </w:tc>
        <w:tc>
          <w:tcPr>
            <w:tcW w:w="1774" w:type="dxa"/>
            <w:tcBorders>
              <w:right w:val="single" w:sz="8" w:space="0" w:color="000000"/>
            </w:tcBorders>
            <w:tcMar>
              <w:top w:w="100" w:type="dxa"/>
              <w:left w:w="100" w:type="dxa"/>
              <w:bottom w:w="100" w:type="dxa"/>
              <w:right w:w="100" w:type="dxa"/>
            </w:tcMar>
          </w:tcPr>
          <w:p w:rsidR="001624DD" w:rsidRPr="007134BE" w:rsidRDefault="001624DD" w:rsidP="004014B7">
            <w:pPr>
              <w:pStyle w:val="Normal1"/>
              <w:widowControl w:val="0"/>
              <w:spacing w:line="276" w:lineRule="auto"/>
              <w:rPr>
                <w:sz w:val="22"/>
                <w:szCs w:val="22"/>
              </w:rPr>
            </w:pPr>
          </w:p>
        </w:tc>
        <w:tc>
          <w:tcPr>
            <w:tcW w:w="1916" w:type="dxa"/>
            <w:tcBorders>
              <w:right w:val="single" w:sz="8" w:space="0" w:color="000000"/>
            </w:tcBorders>
          </w:tcPr>
          <w:p w:rsidR="001624DD" w:rsidRPr="007134BE" w:rsidRDefault="001624DD" w:rsidP="004014B7">
            <w:pPr>
              <w:pStyle w:val="Normal1"/>
              <w:widowControl w:val="0"/>
              <w:spacing w:line="276" w:lineRule="auto"/>
              <w:rPr>
                <w:sz w:val="22"/>
                <w:szCs w:val="22"/>
              </w:rPr>
            </w:pPr>
          </w:p>
        </w:tc>
      </w:tr>
      <w:tr w:rsidR="001624DD" w:rsidTr="001624DD">
        <w:trPr>
          <w:trHeight w:val="500"/>
        </w:trPr>
        <w:tc>
          <w:tcPr>
            <w:tcW w:w="910" w:type="dxa"/>
            <w:tcBorders>
              <w:left w:val="single" w:sz="8" w:space="0" w:color="000000"/>
              <w:right w:val="single" w:sz="8" w:space="0" w:color="000000"/>
            </w:tcBorders>
            <w:tcMar>
              <w:top w:w="100" w:type="dxa"/>
              <w:left w:w="100" w:type="dxa"/>
              <w:bottom w:w="100" w:type="dxa"/>
              <w:right w:w="100" w:type="dxa"/>
            </w:tcMar>
          </w:tcPr>
          <w:p w:rsidR="001624DD" w:rsidRPr="007134BE" w:rsidRDefault="001624DD" w:rsidP="004014B7">
            <w:pPr>
              <w:pStyle w:val="Normal1"/>
              <w:tabs>
                <w:tab w:val="left" w:pos="319"/>
              </w:tabs>
              <w:spacing w:before="120" w:after="120"/>
              <w:jc w:val="center"/>
              <w:rPr>
                <w:sz w:val="22"/>
                <w:szCs w:val="22"/>
              </w:rPr>
            </w:pPr>
            <w:r w:rsidRPr="007134BE">
              <w:rPr>
                <w:sz w:val="22"/>
                <w:szCs w:val="22"/>
              </w:rPr>
              <w:t>6</w:t>
            </w:r>
          </w:p>
        </w:tc>
        <w:tc>
          <w:tcPr>
            <w:tcW w:w="1701" w:type="dxa"/>
            <w:tcBorders>
              <w:right w:val="single" w:sz="8" w:space="0" w:color="000000"/>
            </w:tcBorders>
            <w:tcMar>
              <w:top w:w="100" w:type="dxa"/>
              <w:left w:w="100" w:type="dxa"/>
              <w:bottom w:w="100" w:type="dxa"/>
              <w:right w:w="100" w:type="dxa"/>
            </w:tcMar>
          </w:tcPr>
          <w:p w:rsidR="001624DD" w:rsidRPr="007134BE" w:rsidRDefault="001624DD" w:rsidP="004014B7">
            <w:pPr>
              <w:pStyle w:val="Normal1"/>
              <w:tabs>
                <w:tab w:val="left" w:pos="319"/>
              </w:tabs>
              <w:spacing w:before="120" w:after="120"/>
              <w:jc w:val="center"/>
              <w:rPr>
                <w:sz w:val="22"/>
                <w:szCs w:val="22"/>
              </w:rPr>
            </w:pPr>
          </w:p>
        </w:tc>
        <w:tc>
          <w:tcPr>
            <w:tcW w:w="1774" w:type="dxa"/>
            <w:tcBorders>
              <w:right w:val="single" w:sz="8" w:space="0" w:color="000000"/>
            </w:tcBorders>
            <w:tcMar>
              <w:top w:w="100" w:type="dxa"/>
              <w:left w:w="100" w:type="dxa"/>
              <w:bottom w:w="100" w:type="dxa"/>
              <w:right w:w="100" w:type="dxa"/>
            </w:tcMar>
          </w:tcPr>
          <w:p w:rsidR="001624DD" w:rsidRPr="007134BE" w:rsidRDefault="001624DD" w:rsidP="007134BE">
            <w:pPr>
              <w:pStyle w:val="Normal1"/>
              <w:widowControl w:val="0"/>
              <w:rPr>
                <w:sz w:val="22"/>
                <w:szCs w:val="22"/>
              </w:rPr>
            </w:pPr>
            <w:r>
              <w:rPr>
                <w:sz w:val="22"/>
                <w:szCs w:val="22"/>
              </w:rPr>
              <w:t xml:space="preserve">Ceļu būves inženieris ar </w:t>
            </w:r>
            <w:r>
              <w:rPr>
                <w:sz w:val="22"/>
                <w:szCs w:val="22"/>
              </w:rPr>
              <w:lastRenderedPageBreak/>
              <w:t>pieredzi ceļu projektēšanā</w:t>
            </w:r>
          </w:p>
        </w:tc>
        <w:tc>
          <w:tcPr>
            <w:tcW w:w="1842" w:type="dxa"/>
            <w:tcBorders>
              <w:right w:val="single" w:sz="8" w:space="0" w:color="000000"/>
            </w:tcBorders>
            <w:tcMar>
              <w:top w:w="100" w:type="dxa"/>
              <w:left w:w="100" w:type="dxa"/>
              <w:bottom w:w="100" w:type="dxa"/>
              <w:right w:w="100" w:type="dxa"/>
            </w:tcMar>
          </w:tcPr>
          <w:p w:rsidR="001624DD" w:rsidRPr="007134BE" w:rsidRDefault="001624DD" w:rsidP="004014B7">
            <w:pPr>
              <w:pStyle w:val="Normal1"/>
              <w:widowControl w:val="0"/>
              <w:spacing w:line="276" w:lineRule="auto"/>
              <w:rPr>
                <w:sz w:val="22"/>
                <w:szCs w:val="22"/>
              </w:rPr>
            </w:pPr>
          </w:p>
        </w:tc>
        <w:tc>
          <w:tcPr>
            <w:tcW w:w="1774" w:type="dxa"/>
            <w:tcBorders>
              <w:right w:val="single" w:sz="8" w:space="0" w:color="000000"/>
            </w:tcBorders>
            <w:tcMar>
              <w:top w:w="100" w:type="dxa"/>
              <w:left w:w="100" w:type="dxa"/>
              <w:bottom w:w="100" w:type="dxa"/>
              <w:right w:w="100" w:type="dxa"/>
            </w:tcMar>
          </w:tcPr>
          <w:p w:rsidR="001624DD" w:rsidRPr="007134BE" w:rsidRDefault="001624DD" w:rsidP="004014B7">
            <w:pPr>
              <w:pStyle w:val="Normal1"/>
              <w:widowControl w:val="0"/>
              <w:spacing w:line="276" w:lineRule="auto"/>
              <w:rPr>
                <w:sz w:val="22"/>
                <w:szCs w:val="22"/>
              </w:rPr>
            </w:pPr>
          </w:p>
        </w:tc>
        <w:tc>
          <w:tcPr>
            <w:tcW w:w="1916" w:type="dxa"/>
            <w:tcBorders>
              <w:right w:val="single" w:sz="8" w:space="0" w:color="000000"/>
            </w:tcBorders>
          </w:tcPr>
          <w:p w:rsidR="001624DD" w:rsidRPr="007134BE" w:rsidRDefault="001624DD" w:rsidP="004014B7">
            <w:pPr>
              <w:pStyle w:val="Normal1"/>
              <w:widowControl w:val="0"/>
              <w:spacing w:line="276" w:lineRule="auto"/>
              <w:rPr>
                <w:sz w:val="22"/>
                <w:szCs w:val="22"/>
              </w:rPr>
            </w:pPr>
          </w:p>
        </w:tc>
      </w:tr>
      <w:tr w:rsidR="001624DD" w:rsidTr="001624DD">
        <w:trPr>
          <w:trHeight w:val="500"/>
        </w:trPr>
        <w:tc>
          <w:tcPr>
            <w:tcW w:w="910" w:type="dxa"/>
            <w:tcBorders>
              <w:left w:val="single" w:sz="8" w:space="0" w:color="000000"/>
              <w:right w:val="single" w:sz="8" w:space="0" w:color="000000"/>
            </w:tcBorders>
            <w:tcMar>
              <w:top w:w="100" w:type="dxa"/>
              <w:left w:w="100" w:type="dxa"/>
              <w:bottom w:w="100" w:type="dxa"/>
              <w:right w:w="100" w:type="dxa"/>
            </w:tcMar>
          </w:tcPr>
          <w:p w:rsidR="001624DD" w:rsidRPr="007134BE" w:rsidRDefault="001624DD" w:rsidP="004014B7">
            <w:pPr>
              <w:pStyle w:val="Normal1"/>
              <w:tabs>
                <w:tab w:val="left" w:pos="319"/>
              </w:tabs>
              <w:spacing w:before="120" w:after="120"/>
              <w:jc w:val="center"/>
              <w:rPr>
                <w:sz w:val="22"/>
                <w:szCs w:val="22"/>
              </w:rPr>
            </w:pPr>
            <w:r w:rsidRPr="007134BE">
              <w:rPr>
                <w:sz w:val="22"/>
                <w:szCs w:val="22"/>
              </w:rPr>
              <w:t>7</w:t>
            </w:r>
          </w:p>
        </w:tc>
        <w:tc>
          <w:tcPr>
            <w:tcW w:w="1701" w:type="dxa"/>
            <w:tcBorders>
              <w:right w:val="single" w:sz="8" w:space="0" w:color="000000"/>
            </w:tcBorders>
            <w:tcMar>
              <w:top w:w="100" w:type="dxa"/>
              <w:left w:w="100" w:type="dxa"/>
              <w:bottom w:w="100" w:type="dxa"/>
              <w:right w:w="100" w:type="dxa"/>
            </w:tcMar>
          </w:tcPr>
          <w:p w:rsidR="001624DD" w:rsidRPr="007134BE" w:rsidRDefault="001624DD" w:rsidP="004014B7">
            <w:pPr>
              <w:pStyle w:val="Normal1"/>
              <w:tabs>
                <w:tab w:val="left" w:pos="319"/>
              </w:tabs>
              <w:spacing w:before="120" w:after="120"/>
              <w:jc w:val="center"/>
              <w:rPr>
                <w:sz w:val="22"/>
                <w:szCs w:val="22"/>
              </w:rPr>
            </w:pPr>
          </w:p>
        </w:tc>
        <w:tc>
          <w:tcPr>
            <w:tcW w:w="1774" w:type="dxa"/>
            <w:tcBorders>
              <w:right w:val="single" w:sz="8" w:space="0" w:color="000000"/>
            </w:tcBorders>
            <w:tcMar>
              <w:top w:w="100" w:type="dxa"/>
              <w:left w:w="100" w:type="dxa"/>
              <w:bottom w:w="100" w:type="dxa"/>
              <w:right w:w="100" w:type="dxa"/>
            </w:tcMar>
          </w:tcPr>
          <w:p w:rsidR="001624DD" w:rsidRPr="007134BE" w:rsidRDefault="001624DD" w:rsidP="007134BE">
            <w:pPr>
              <w:pStyle w:val="Normal1"/>
              <w:widowControl w:val="0"/>
              <w:rPr>
                <w:sz w:val="22"/>
                <w:szCs w:val="22"/>
              </w:rPr>
            </w:pPr>
            <w:r>
              <w:rPr>
                <w:sz w:val="22"/>
                <w:szCs w:val="22"/>
              </w:rPr>
              <w:t>Ūdensapgādes un kanalizācijas sistēmu projektētājs</w:t>
            </w:r>
          </w:p>
        </w:tc>
        <w:tc>
          <w:tcPr>
            <w:tcW w:w="1842" w:type="dxa"/>
            <w:tcBorders>
              <w:right w:val="single" w:sz="8" w:space="0" w:color="000000"/>
            </w:tcBorders>
            <w:tcMar>
              <w:top w:w="100" w:type="dxa"/>
              <w:left w:w="100" w:type="dxa"/>
              <w:bottom w:w="100" w:type="dxa"/>
              <w:right w:w="100" w:type="dxa"/>
            </w:tcMar>
          </w:tcPr>
          <w:p w:rsidR="001624DD" w:rsidRPr="007134BE" w:rsidRDefault="001624DD" w:rsidP="004014B7">
            <w:pPr>
              <w:pStyle w:val="Normal1"/>
              <w:widowControl w:val="0"/>
              <w:spacing w:line="276" w:lineRule="auto"/>
              <w:rPr>
                <w:sz w:val="22"/>
                <w:szCs w:val="22"/>
              </w:rPr>
            </w:pPr>
          </w:p>
        </w:tc>
        <w:tc>
          <w:tcPr>
            <w:tcW w:w="1774" w:type="dxa"/>
            <w:tcBorders>
              <w:right w:val="single" w:sz="8" w:space="0" w:color="000000"/>
            </w:tcBorders>
            <w:tcMar>
              <w:top w:w="100" w:type="dxa"/>
              <w:left w:w="100" w:type="dxa"/>
              <w:bottom w:w="100" w:type="dxa"/>
              <w:right w:w="100" w:type="dxa"/>
            </w:tcMar>
          </w:tcPr>
          <w:p w:rsidR="001624DD" w:rsidRPr="007134BE" w:rsidRDefault="001624DD" w:rsidP="004014B7">
            <w:pPr>
              <w:pStyle w:val="Normal1"/>
              <w:widowControl w:val="0"/>
              <w:spacing w:line="276" w:lineRule="auto"/>
              <w:rPr>
                <w:sz w:val="22"/>
                <w:szCs w:val="22"/>
              </w:rPr>
            </w:pPr>
          </w:p>
        </w:tc>
        <w:tc>
          <w:tcPr>
            <w:tcW w:w="1916" w:type="dxa"/>
            <w:tcBorders>
              <w:right w:val="single" w:sz="8" w:space="0" w:color="000000"/>
            </w:tcBorders>
          </w:tcPr>
          <w:p w:rsidR="001624DD" w:rsidRPr="007134BE" w:rsidRDefault="001624DD" w:rsidP="004014B7">
            <w:pPr>
              <w:pStyle w:val="Normal1"/>
              <w:widowControl w:val="0"/>
              <w:spacing w:line="276" w:lineRule="auto"/>
              <w:rPr>
                <w:sz w:val="22"/>
                <w:szCs w:val="22"/>
              </w:rPr>
            </w:pPr>
          </w:p>
        </w:tc>
      </w:tr>
      <w:tr w:rsidR="001624DD" w:rsidTr="001624DD">
        <w:trPr>
          <w:trHeight w:val="500"/>
        </w:trPr>
        <w:tc>
          <w:tcPr>
            <w:tcW w:w="910" w:type="dxa"/>
            <w:tcBorders>
              <w:left w:val="single" w:sz="8" w:space="0" w:color="000000"/>
              <w:right w:val="single" w:sz="8" w:space="0" w:color="000000"/>
            </w:tcBorders>
            <w:tcMar>
              <w:top w:w="100" w:type="dxa"/>
              <w:left w:w="100" w:type="dxa"/>
              <w:bottom w:w="100" w:type="dxa"/>
              <w:right w:w="100" w:type="dxa"/>
            </w:tcMar>
          </w:tcPr>
          <w:p w:rsidR="001624DD" w:rsidRPr="007134BE" w:rsidRDefault="001624DD" w:rsidP="004014B7">
            <w:pPr>
              <w:pStyle w:val="Normal1"/>
              <w:tabs>
                <w:tab w:val="left" w:pos="319"/>
              </w:tabs>
              <w:spacing w:before="120" w:after="120"/>
              <w:jc w:val="center"/>
              <w:rPr>
                <w:sz w:val="22"/>
                <w:szCs w:val="22"/>
              </w:rPr>
            </w:pPr>
            <w:r w:rsidRPr="007134BE">
              <w:rPr>
                <w:sz w:val="22"/>
                <w:szCs w:val="22"/>
              </w:rPr>
              <w:t>8</w:t>
            </w:r>
          </w:p>
        </w:tc>
        <w:tc>
          <w:tcPr>
            <w:tcW w:w="1701" w:type="dxa"/>
            <w:tcBorders>
              <w:right w:val="single" w:sz="8" w:space="0" w:color="000000"/>
            </w:tcBorders>
            <w:tcMar>
              <w:top w:w="100" w:type="dxa"/>
              <w:left w:w="100" w:type="dxa"/>
              <w:bottom w:w="100" w:type="dxa"/>
              <w:right w:w="100" w:type="dxa"/>
            </w:tcMar>
          </w:tcPr>
          <w:p w:rsidR="001624DD" w:rsidRPr="007134BE" w:rsidRDefault="001624DD" w:rsidP="004014B7">
            <w:pPr>
              <w:pStyle w:val="Normal1"/>
              <w:tabs>
                <w:tab w:val="left" w:pos="319"/>
              </w:tabs>
              <w:spacing w:before="120" w:after="120"/>
              <w:jc w:val="center"/>
              <w:rPr>
                <w:sz w:val="22"/>
                <w:szCs w:val="22"/>
              </w:rPr>
            </w:pPr>
          </w:p>
        </w:tc>
        <w:tc>
          <w:tcPr>
            <w:tcW w:w="1774" w:type="dxa"/>
            <w:tcBorders>
              <w:right w:val="single" w:sz="8" w:space="0" w:color="000000"/>
            </w:tcBorders>
            <w:tcMar>
              <w:top w:w="100" w:type="dxa"/>
              <w:left w:w="100" w:type="dxa"/>
              <w:bottom w:w="100" w:type="dxa"/>
              <w:right w:w="100" w:type="dxa"/>
            </w:tcMar>
          </w:tcPr>
          <w:p w:rsidR="001624DD" w:rsidRPr="007134BE" w:rsidRDefault="001624DD" w:rsidP="007134BE">
            <w:pPr>
              <w:pStyle w:val="Normal1"/>
              <w:widowControl w:val="0"/>
              <w:rPr>
                <w:sz w:val="22"/>
                <w:szCs w:val="22"/>
              </w:rPr>
            </w:pPr>
            <w:r>
              <w:rPr>
                <w:sz w:val="22"/>
                <w:szCs w:val="22"/>
              </w:rPr>
              <w:t>Elektrotīklu projektētājs</w:t>
            </w:r>
          </w:p>
        </w:tc>
        <w:tc>
          <w:tcPr>
            <w:tcW w:w="1842" w:type="dxa"/>
            <w:tcBorders>
              <w:right w:val="single" w:sz="8" w:space="0" w:color="000000"/>
            </w:tcBorders>
            <w:tcMar>
              <w:top w:w="100" w:type="dxa"/>
              <w:left w:w="100" w:type="dxa"/>
              <w:bottom w:w="100" w:type="dxa"/>
              <w:right w:w="100" w:type="dxa"/>
            </w:tcMar>
          </w:tcPr>
          <w:p w:rsidR="001624DD" w:rsidRPr="007134BE" w:rsidRDefault="001624DD" w:rsidP="004014B7">
            <w:pPr>
              <w:pStyle w:val="Normal1"/>
              <w:widowControl w:val="0"/>
              <w:spacing w:line="276" w:lineRule="auto"/>
              <w:rPr>
                <w:sz w:val="22"/>
                <w:szCs w:val="22"/>
              </w:rPr>
            </w:pPr>
          </w:p>
        </w:tc>
        <w:tc>
          <w:tcPr>
            <w:tcW w:w="1774" w:type="dxa"/>
            <w:tcBorders>
              <w:right w:val="single" w:sz="8" w:space="0" w:color="000000"/>
            </w:tcBorders>
            <w:tcMar>
              <w:top w:w="100" w:type="dxa"/>
              <w:left w:w="100" w:type="dxa"/>
              <w:bottom w:w="100" w:type="dxa"/>
              <w:right w:w="100" w:type="dxa"/>
            </w:tcMar>
          </w:tcPr>
          <w:p w:rsidR="001624DD" w:rsidRPr="007134BE" w:rsidRDefault="001624DD" w:rsidP="004014B7">
            <w:pPr>
              <w:pStyle w:val="Normal1"/>
              <w:widowControl w:val="0"/>
              <w:spacing w:line="276" w:lineRule="auto"/>
              <w:rPr>
                <w:sz w:val="22"/>
                <w:szCs w:val="22"/>
              </w:rPr>
            </w:pPr>
          </w:p>
        </w:tc>
        <w:tc>
          <w:tcPr>
            <w:tcW w:w="1916" w:type="dxa"/>
            <w:tcBorders>
              <w:right w:val="single" w:sz="8" w:space="0" w:color="000000"/>
            </w:tcBorders>
          </w:tcPr>
          <w:p w:rsidR="001624DD" w:rsidRPr="007134BE" w:rsidRDefault="001624DD" w:rsidP="004014B7">
            <w:pPr>
              <w:pStyle w:val="Normal1"/>
              <w:widowControl w:val="0"/>
              <w:spacing w:line="276" w:lineRule="auto"/>
              <w:rPr>
                <w:sz w:val="22"/>
                <w:szCs w:val="22"/>
              </w:rPr>
            </w:pPr>
          </w:p>
        </w:tc>
      </w:tr>
      <w:tr w:rsidR="001624DD" w:rsidTr="001624DD">
        <w:trPr>
          <w:trHeight w:val="500"/>
        </w:trPr>
        <w:tc>
          <w:tcPr>
            <w:tcW w:w="910" w:type="dxa"/>
            <w:tcBorders>
              <w:left w:val="single" w:sz="8" w:space="0" w:color="000000"/>
              <w:right w:val="single" w:sz="8" w:space="0" w:color="000000"/>
            </w:tcBorders>
            <w:tcMar>
              <w:top w:w="100" w:type="dxa"/>
              <w:left w:w="100" w:type="dxa"/>
              <w:bottom w:w="100" w:type="dxa"/>
              <w:right w:w="100" w:type="dxa"/>
            </w:tcMar>
          </w:tcPr>
          <w:p w:rsidR="001624DD" w:rsidRPr="007134BE" w:rsidRDefault="001624DD" w:rsidP="004014B7">
            <w:pPr>
              <w:pStyle w:val="Normal1"/>
              <w:tabs>
                <w:tab w:val="left" w:pos="319"/>
              </w:tabs>
              <w:spacing w:before="120" w:after="120"/>
              <w:jc w:val="center"/>
              <w:rPr>
                <w:sz w:val="22"/>
                <w:szCs w:val="22"/>
              </w:rPr>
            </w:pPr>
            <w:r w:rsidRPr="007134BE">
              <w:rPr>
                <w:sz w:val="22"/>
                <w:szCs w:val="22"/>
              </w:rPr>
              <w:t>9</w:t>
            </w:r>
          </w:p>
        </w:tc>
        <w:tc>
          <w:tcPr>
            <w:tcW w:w="1701" w:type="dxa"/>
            <w:tcBorders>
              <w:right w:val="single" w:sz="8" w:space="0" w:color="000000"/>
            </w:tcBorders>
            <w:tcMar>
              <w:top w:w="100" w:type="dxa"/>
              <w:left w:w="100" w:type="dxa"/>
              <w:bottom w:w="100" w:type="dxa"/>
              <w:right w:w="100" w:type="dxa"/>
            </w:tcMar>
          </w:tcPr>
          <w:p w:rsidR="001624DD" w:rsidRPr="007134BE" w:rsidRDefault="001624DD" w:rsidP="004014B7">
            <w:pPr>
              <w:pStyle w:val="Normal1"/>
              <w:tabs>
                <w:tab w:val="left" w:pos="319"/>
              </w:tabs>
              <w:spacing w:before="120" w:after="120"/>
              <w:jc w:val="center"/>
              <w:rPr>
                <w:sz w:val="22"/>
                <w:szCs w:val="22"/>
              </w:rPr>
            </w:pPr>
          </w:p>
        </w:tc>
        <w:tc>
          <w:tcPr>
            <w:tcW w:w="1774" w:type="dxa"/>
            <w:tcBorders>
              <w:right w:val="single" w:sz="8" w:space="0" w:color="000000"/>
            </w:tcBorders>
            <w:tcMar>
              <w:top w:w="100" w:type="dxa"/>
              <w:left w:w="100" w:type="dxa"/>
              <w:bottom w:w="100" w:type="dxa"/>
              <w:right w:w="100" w:type="dxa"/>
            </w:tcMar>
          </w:tcPr>
          <w:p w:rsidR="001624DD" w:rsidRPr="007134BE" w:rsidRDefault="001624DD" w:rsidP="007134BE">
            <w:pPr>
              <w:pStyle w:val="Normal1"/>
              <w:widowControl w:val="0"/>
              <w:rPr>
                <w:sz w:val="22"/>
                <w:szCs w:val="22"/>
              </w:rPr>
            </w:pPr>
            <w:r>
              <w:rPr>
                <w:sz w:val="22"/>
                <w:szCs w:val="22"/>
              </w:rPr>
              <w:t>Sakaru kabeļu tīklu projektētājs</w:t>
            </w:r>
          </w:p>
        </w:tc>
        <w:tc>
          <w:tcPr>
            <w:tcW w:w="1842" w:type="dxa"/>
            <w:tcBorders>
              <w:right w:val="single" w:sz="8" w:space="0" w:color="000000"/>
            </w:tcBorders>
            <w:tcMar>
              <w:top w:w="100" w:type="dxa"/>
              <w:left w:w="100" w:type="dxa"/>
              <w:bottom w:w="100" w:type="dxa"/>
              <w:right w:w="100" w:type="dxa"/>
            </w:tcMar>
          </w:tcPr>
          <w:p w:rsidR="001624DD" w:rsidRPr="007134BE" w:rsidRDefault="001624DD" w:rsidP="004014B7">
            <w:pPr>
              <w:pStyle w:val="Normal1"/>
              <w:widowControl w:val="0"/>
              <w:spacing w:line="276" w:lineRule="auto"/>
              <w:rPr>
                <w:sz w:val="22"/>
                <w:szCs w:val="22"/>
              </w:rPr>
            </w:pPr>
          </w:p>
        </w:tc>
        <w:tc>
          <w:tcPr>
            <w:tcW w:w="1774" w:type="dxa"/>
            <w:tcBorders>
              <w:right w:val="single" w:sz="8" w:space="0" w:color="000000"/>
            </w:tcBorders>
            <w:tcMar>
              <w:top w:w="100" w:type="dxa"/>
              <w:left w:w="100" w:type="dxa"/>
              <w:bottom w:w="100" w:type="dxa"/>
              <w:right w:w="100" w:type="dxa"/>
            </w:tcMar>
          </w:tcPr>
          <w:p w:rsidR="001624DD" w:rsidRPr="007134BE" w:rsidRDefault="001624DD" w:rsidP="004014B7">
            <w:pPr>
              <w:pStyle w:val="Normal1"/>
              <w:widowControl w:val="0"/>
              <w:spacing w:line="276" w:lineRule="auto"/>
              <w:rPr>
                <w:sz w:val="22"/>
                <w:szCs w:val="22"/>
              </w:rPr>
            </w:pPr>
          </w:p>
        </w:tc>
        <w:tc>
          <w:tcPr>
            <w:tcW w:w="1916" w:type="dxa"/>
            <w:tcBorders>
              <w:right w:val="single" w:sz="8" w:space="0" w:color="000000"/>
            </w:tcBorders>
          </w:tcPr>
          <w:p w:rsidR="001624DD" w:rsidRPr="007134BE" w:rsidRDefault="001624DD" w:rsidP="004014B7">
            <w:pPr>
              <w:pStyle w:val="Normal1"/>
              <w:widowControl w:val="0"/>
              <w:spacing w:line="276" w:lineRule="auto"/>
              <w:rPr>
                <w:sz w:val="22"/>
                <w:szCs w:val="22"/>
              </w:rPr>
            </w:pPr>
          </w:p>
        </w:tc>
      </w:tr>
      <w:tr w:rsidR="001624DD" w:rsidTr="001624DD">
        <w:trPr>
          <w:trHeight w:val="500"/>
        </w:trPr>
        <w:tc>
          <w:tcPr>
            <w:tcW w:w="9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624DD" w:rsidRPr="007134BE" w:rsidRDefault="001624DD" w:rsidP="004014B7">
            <w:pPr>
              <w:pStyle w:val="Normal1"/>
              <w:tabs>
                <w:tab w:val="left" w:pos="319"/>
              </w:tabs>
              <w:spacing w:before="120" w:after="120"/>
              <w:jc w:val="center"/>
              <w:rPr>
                <w:sz w:val="22"/>
                <w:szCs w:val="22"/>
              </w:rPr>
            </w:pPr>
            <w:r w:rsidRPr="007134BE">
              <w:rPr>
                <w:sz w:val="22"/>
                <w:szCs w:val="22"/>
              </w:rPr>
              <w:t>10</w:t>
            </w:r>
          </w:p>
        </w:tc>
        <w:tc>
          <w:tcPr>
            <w:tcW w:w="1701" w:type="dxa"/>
            <w:tcBorders>
              <w:bottom w:val="single" w:sz="8" w:space="0" w:color="000000"/>
              <w:right w:val="single" w:sz="8" w:space="0" w:color="000000"/>
            </w:tcBorders>
            <w:tcMar>
              <w:top w:w="100" w:type="dxa"/>
              <w:left w:w="100" w:type="dxa"/>
              <w:bottom w:w="100" w:type="dxa"/>
              <w:right w:w="100" w:type="dxa"/>
            </w:tcMar>
          </w:tcPr>
          <w:p w:rsidR="001624DD" w:rsidRPr="007134BE" w:rsidRDefault="001624DD" w:rsidP="004014B7">
            <w:pPr>
              <w:pStyle w:val="Normal1"/>
              <w:tabs>
                <w:tab w:val="left" w:pos="319"/>
              </w:tabs>
              <w:spacing w:before="120" w:after="120"/>
              <w:jc w:val="center"/>
              <w:rPr>
                <w:sz w:val="22"/>
                <w:szCs w:val="22"/>
              </w:rPr>
            </w:pPr>
          </w:p>
        </w:tc>
        <w:tc>
          <w:tcPr>
            <w:tcW w:w="1774" w:type="dxa"/>
            <w:tcBorders>
              <w:bottom w:val="single" w:sz="8" w:space="0" w:color="000000"/>
              <w:right w:val="single" w:sz="8" w:space="0" w:color="000000"/>
            </w:tcBorders>
            <w:tcMar>
              <w:top w:w="100" w:type="dxa"/>
              <w:left w:w="100" w:type="dxa"/>
              <w:bottom w:w="100" w:type="dxa"/>
              <w:right w:w="100" w:type="dxa"/>
            </w:tcMar>
          </w:tcPr>
          <w:p w:rsidR="001624DD" w:rsidRPr="007134BE" w:rsidRDefault="001624DD" w:rsidP="007134BE">
            <w:pPr>
              <w:pStyle w:val="Normal1"/>
              <w:widowControl w:val="0"/>
              <w:rPr>
                <w:sz w:val="22"/>
                <w:szCs w:val="22"/>
              </w:rPr>
            </w:pPr>
            <w:r>
              <w:rPr>
                <w:sz w:val="22"/>
                <w:szCs w:val="22"/>
              </w:rPr>
              <w:t>Gāzes apgādes sistēmu projektētājs</w:t>
            </w:r>
          </w:p>
        </w:tc>
        <w:tc>
          <w:tcPr>
            <w:tcW w:w="1842" w:type="dxa"/>
            <w:tcBorders>
              <w:bottom w:val="single" w:sz="8" w:space="0" w:color="000000"/>
              <w:right w:val="single" w:sz="8" w:space="0" w:color="000000"/>
            </w:tcBorders>
            <w:tcMar>
              <w:top w:w="100" w:type="dxa"/>
              <w:left w:w="100" w:type="dxa"/>
              <w:bottom w:w="100" w:type="dxa"/>
              <w:right w:w="100" w:type="dxa"/>
            </w:tcMar>
          </w:tcPr>
          <w:p w:rsidR="001624DD" w:rsidRPr="007134BE" w:rsidRDefault="001624DD" w:rsidP="004014B7">
            <w:pPr>
              <w:pStyle w:val="Normal1"/>
              <w:widowControl w:val="0"/>
              <w:spacing w:line="276" w:lineRule="auto"/>
              <w:rPr>
                <w:sz w:val="22"/>
                <w:szCs w:val="22"/>
              </w:rPr>
            </w:pPr>
          </w:p>
        </w:tc>
        <w:tc>
          <w:tcPr>
            <w:tcW w:w="1774" w:type="dxa"/>
            <w:tcBorders>
              <w:bottom w:val="single" w:sz="8" w:space="0" w:color="000000"/>
              <w:right w:val="single" w:sz="8" w:space="0" w:color="000000"/>
            </w:tcBorders>
            <w:tcMar>
              <w:top w:w="100" w:type="dxa"/>
              <w:left w:w="100" w:type="dxa"/>
              <w:bottom w:w="100" w:type="dxa"/>
              <w:right w:w="100" w:type="dxa"/>
            </w:tcMar>
          </w:tcPr>
          <w:p w:rsidR="001624DD" w:rsidRPr="007134BE" w:rsidRDefault="001624DD" w:rsidP="004014B7">
            <w:pPr>
              <w:pStyle w:val="Normal1"/>
              <w:widowControl w:val="0"/>
              <w:spacing w:line="276" w:lineRule="auto"/>
              <w:rPr>
                <w:sz w:val="22"/>
                <w:szCs w:val="22"/>
              </w:rPr>
            </w:pPr>
          </w:p>
        </w:tc>
        <w:tc>
          <w:tcPr>
            <w:tcW w:w="1916" w:type="dxa"/>
            <w:tcBorders>
              <w:bottom w:val="single" w:sz="8" w:space="0" w:color="000000"/>
              <w:right w:val="single" w:sz="8" w:space="0" w:color="000000"/>
            </w:tcBorders>
          </w:tcPr>
          <w:p w:rsidR="001624DD" w:rsidRPr="007134BE" w:rsidRDefault="001624DD" w:rsidP="004014B7">
            <w:pPr>
              <w:pStyle w:val="Normal1"/>
              <w:widowControl w:val="0"/>
              <w:spacing w:line="276" w:lineRule="auto"/>
              <w:rPr>
                <w:sz w:val="22"/>
                <w:szCs w:val="22"/>
              </w:rPr>
            </w:pPr>
          </w:p>
        </w:tc>
      </w:tr>
    </w:tbl>
    <w:p w:rsidR="00DC4D79" w:rsidRPr="00516830" w:rsidRDefault="00516830" w:rsidP="00516830">
      <w:pPr>
        <w:pStyle w:val="Normal1"/>
        <w:tabs>
          <w:tab w:val="left" w:pos="319"/>
        </w:tabs>
        <w:spacing w:before="120" w:after="120"/>
        <w:ind w:left="360"/>
        <w:jc w:val="both"/>
        <w:rPr>
          <w:i/>
          <w:color w:val="FF0000"/>
        </w:rPr>
      </w:pPr>
      <w:r w:rsidRPr="00167007">
        <w:t>*Pielikumā pievienojot par katru speciālistu attiecīgi Nolikuma 3.3.3.apakšpunktos minētos dokumentus (gan kvalifikācijas apliecināšanai, gan pieredzes apliecināšanai).</w:t>
      </w:r>
      <w:r w:rsidR="0085581F" w:rsidRPr="00516830">
        <w:t xml:space="preserve"> </w:t>
      </w:r>
    </w:p>
    <w:p w:rsidR="00DC4D79" w:rsidRDefault="00DC4D79">
      <w:pPr>
        <w:pStyle w:val="Normal1"/>
        <w:tabs>
          <w:tab w:val="left" w:pos="319"/>
        </w:tabs>
        <w:spacing w:before="120" w:after="120"/>
        <w:jc w:val="center"/>
        <w:rPr>
          <w:b/>
        </w:rPr>
      </w:pPr>
    </w:p>
    <w:p w:rsidR="00DC4D79" w:rsidRDefault="0085581F">
      <w:pPr>
        <w:pStyle w:val="Normal1"/>
        <w:tabs>
          <w:tab w:val="left" w:pos="319"/>
        </w:tabs>
        <w:spacing w:before="120" w:after="120"/>
        <w:jc w:val="both"/>
        <w:rPr>
          <w:b/>
        </w:rPr>
      </w:pPr>
      <w:r>
        <w:rPr>
          <w:b/>
        </w:rPr>
        <w:t>Paraksts  __________________________________________________</w:t>
      </w:r>
    </w:p>
    <w:p w:rsidR="00DC4D79" w:rsidRDefault="00DC4D79">
      <w:pPr>
        <w:pStyle w:val="Normal1"/>
        <w:tabs>
          <w:tab w:val="left" w:pos="319"/>
        </w:tabs>
        <w:spacing w:before="120" w:after="120"/>
        <w:jc w:val="both"/>
        <w:rPr>
          <w:b/>
        </w:rPr>
      </w:pPr>
    </w:p>
    <w:p w:rsidR="00DC4D79" w:rsidRDefault="0085581F">
      <w:pPr>
        <w:pStyle w:val="Normal1"/>
        <w:tabs>
          <w:tab w:val="left" w:pos="319"/>
        </w:tabs>
        <w:spacing w:before="120" w:after="120"/>
        <w:jc w:val="both"/>
        <w:rPr>
          <w:b/>
        </w:rPr>
      </w:pPr>
      <w:r>
        <w:rPr>
          <w:b/>
        </w:rPr>
        <w:t>Vārds, uzvārds _____________________________________________</w:t>
      </w:r>
    </w:p>
    <w:p w:rsidR="00DC4D79" w:rsidRDefault="00DC4D79">
      <w:pPr>
        <w:pStyle w:val="Normal1"/>
        <w:tabs>
          <w:tab w:val="left" w:pos="319"/>
        </w:tabs>
        <w:spacing w:before="120" w:after="120"/>
        <w:jc w:val="both"/>
        <w:rPr>
          <w:b/>
        </w:rPr>
      </w:pPr>
    </w:p>
    <w:p w:rsidR="00DC4D79" w:rsidRDefault="0085581F">
      <w:pPr>
        <w:pStyle w:val="Normal1"/>
        <w:tabs>
          <w:tab w:val="left" w:pos="319"/>
        </w:tabs>
        <w:spacing w:before="120" w:after="120"/>
        <w:jc w:val="both"/>
        <w:rPr>
          <w:b/>
        </w:rPr>
      </w:pPr>
      <w:r>
        <w:rPr>
          <w:b/>
        </w:rPr>
        <w:t>Amata nosaukums / pilnvara __________________________________</w:t>
      </w:r>
      <w:r>
        <w:br w:type="page"/>
      </w:r>
    </w:p>
    <w:p w:rsidR="00DC4D79" w:rsidRDefault="0085581F">
      <w:pPr>
        <w:pStyle w:val="Normal1"/>
        <w:spacing w:before="120" w:after="120"/>
        <w:jc w:val="right"/>
      </w:pPr>
      <w:r w:rsidRPr="007720C8">
        <w:rPr>
          <w:b/>
        </w:rPr>
        <w:lastRenderedPageBreak/>
        <w:t>5.pielikums</w:t>
      </w:r>
    </w:p>
    <w:p w:rsidR="00DC4D79" w:rsidRDefault="00DC4D79">
      <w:pPr>
        <w:pStyle w:val="Normal1"/>
        <w:spacing w:before="120" w:after="120"/>
        <w:jc w:val="center"/>
      </w:pPr>
    </w:p>
    <w:p w:rsidR="00DC4D79" w:rsidRDefault="003E6D16">
      <w:pPr>
        <w:pStyle w:val="Normal1"/>
        <w:tabs>
          <w:tab w:val="left" w:pos="319"/>
        </w:tabs>
        <w:spacing w:before="120" w:after="120"/>
        <w:jc w:val="center"/>
        <w:rPr>
          <w:b/>
        </w:rPr>
      </w:pPr>
      <w:r w:rsidRPr="00C55D4A">
        <w:rPr>
          <w:b/>
        </w:rPr>
        <w:t>B kritērija</w:t>
      </w:r>
      <w:r w:rsidR="00167007" w:rsidRPr="00C55D4A">
        <w:rPr>
          <w:b/>
        </w:rPr>
        <w:t xml:space="preserve"> </w:t>
      </w:r>
      <w:r w:rsidR="004014B7" w:rsidRPr="00C55D4A">
        <w:rPr>
          <w:b/>
        </w:rPr>
        <w:t>s</w:t>
      </w:r>
      <w:r w:rsidR="0085581F" w:rsidRPr="00C55D4A">
        <w:rPr>
          <w:b/>
        </w:rPr>
        <w:t>peciālistu</w:t>
      </w:r>
      <w:r w:rsidR="0085581F">
        <w:rPr>
          <w:b/>
        </w:rPr>
        <w:t xml:space="preserve"> CV un apliecinājums</w:t>
      </w:r>
    </w:p>
    <w:p w:rsidR="003E6D16" w:rsidRDefault="003E6D16">
      <w:pPr>
        <w:pStyle w:val="Normal1"/>
        <w:tabs>
          <w:tab w:val="left" w:pos="319"/>
        </w:tabs>
        <w:spacing w:before="120" w:after="120"/>
        <w:jc w:val="both"/>
      </w:pPr>
    </w:p>
    <w:p w:rsidR="00DC4D79" w:rsidRDefault="0085581F" w:rsidP="00EE37B2">
      <w:pPr>
        <w:pStyle w:val="Normal1"/>
        <w:tabs>
          <w:tab w:val="left" w:pos="319"/>
        </w:tabs>
        <w:spacing w:before="120" w:after="120"/>
        <w:jc w:val="center"/>
      </w:pPr>
      <w:r>
        <w:t>CV un apliecinājumu aizpilda par katru speciālistu atsevišķi.</w:t>
      </w:r>
    </w:p>
    <w:p w:rsidR="00DC4D79" w:rsidRDefault="00DC4D79">
      <w:pPr>
        <w:pStyle w:val="Normal1"/>
        <w:tabs>
          <w:tab w:val="left" w:pos="319"/>
        </w:tabs>
        <w:spacing w:before="120" w:after="120"/>
        <w:jc w:val="both"/>
      </w:pPr>
    </w:p>
    <w:p w:rsidR="00DC4D79" w:rsidRDefault="00134FF7">
      <w:pPr>
        <w:pStyle w:val="Normal1"/>
        <w:numPr>
          <w:ilvl w:val="0"/>
          <w:numId w:val="6"/>
        </w:numPr>
        <w:tabs>
          <w:tab w:val="left" w:pos="319"/>
        </w:tabs>
        <w:spacing w:before="120" w:after="120"/>
        <w:contextualSpacing/>
        <w:jc w:val="both"/>
      </w:pPr>
      <w:r w:rsidRPr="00167007">
        <w:t>Speciālista joma</w:t>
      </w:r>
      <w:r w:rsidR="007C5729">
        <w:t xml:space="preserve"> </w:t>
      </w:r>
      <w:r w:rsidR="007C5729" w:rsidRPr="00320D14">
        <w:t xml:space="preserve">un </w:t>
      </w:r>
      <w:r w:rsidR="009016C8" w:rsidRPr="00320D14">
        <w:t xml:space="preserve">B </w:t>
      </w:r>
      <w:r w:rsidR="007C5729" w:rsidRPr="00320D14">
        <w:t>krit</w:t>
      </w:r>
      <w:r w:rsidR="009016C8" w:rsidRPr="00320D14">
        <w:t>ērija kategorija</w:t>
      </w:r>
      <w:r w:rsidR="007C5729" w:rsidRPr="00320D14">
        <w:t>, attiecīgi norādot B1 vai B2 vai B3 vai B4</w:t>
      </w:r>
      <w:r w:rsidR="0085581F" w:rsidRPr="00320D14">
        <w:t>:</w:t>
      </w:r>
      <w:r w:rsidR="0085581F">
        <w:t xml:space="preserve"> </w:t>
      </w:r>
      <w:r w:rsidR="007C5729">
        <w:t xml:space="preserve"> </w:t>
      </w:r>
      <w:r w:rsidR="0085581F">
        <w:t>_____</w:t>
      </w:r>
      <w:r w:rsidR="007C5729">
        <w:t>____________</w:t>
      </w:r>
      <w:r w:rsidR="009016C8">
        <w:t>___________________________________________________________</w:t>
      </w:r>
    </w:p>
    <w:p w:rsidR="00DC4D79" w:rsidRDefault="00DC4D79">
      <w:pPr>
        <w:pStyle w:val="Normal1"/>
        <w:tabs>
          <w:tab w:val="left" w:pos="319"/>
        </w:tabs>
        <w:spacing w:before="120" w:after="120"/>
        <w:jc w:val="both"/>
      </w:pPr>
    </w:p>
    <w:p w:rsidR="009016C8" w:rsidRDefault="0085581F" w:rsidP="007C5729">
      <w:pPr>
        <w:pStyle w:val="Normal1"/>
        <w:numPr>
          <w:ilvl w:val="0"/>
          <w:numId w:val="6"/>
        </w:numPr>
        <w:tabs>
          <w:tab w:val="left" w:pos="319"/>
        </w:tabs>
        <w:spacing w:before="120" w:after="120"/>
        <w:jc w:val="both"/>
      </w:pPr>
      <w:r>
        <w:t xml:space="preserve">Speciālista vārds, uzvārds: </w:t>
      </w:r>
    </w:p>
    <w:p w:rsidR="00DC4D79" w:rsidRDefault="009016C8" w:rsidP="009016C8">
      <w:pPr>
        <w:pStyle w:val="Normal1"/>
        <w:tabs>
          <w:tab w:val="left" w:pos="319"/>
        </w:tabs>
        <w:spacing w:before="120" w:after="120"/>
        <w:jc w:val="both"/>
      </w:pPr>
      <w:r>
        <w:tab/>
      </w:r>
      <w:r>
        <w:tab/>
      </w:r>
      <w:r w:rsidR="0085581F">
        <w:t>_________________________________________</w:t>
      </w:r>
      <w:r w:rsidR="007C5729">
        <w:t>_____________</w:t>
      </w:r>
      <w:r>
        <w:t>______________________</w:t>
      </w:r>
    </w:p>
    <w:p w:rsidR="00DC4D79" w:rsidRDefault="00DC4D79">
      <w:pPr>
        <w:pStyle w:val="Normal1"/>
        <w:tabs>
          <w:tab w:val="left" w:pos="319"/>
        </w:tabs>
        <w:spacing w:before="120" w:after="120"/>
        <w:jc w:val="both"/>
      </w:pPr>
    </w:p>
    <w:p w:rsidR="00DC4D79" w:rsidRDefault="00E65598" w:rsidP="007C5729">
      <w:pPr>
        <w:pStyle w:val="Normal1"/>
        <w:numPr>
          <w:ilvl w:val="0"/>
          <w:numId w:val="6"/>
        </w:numPr>
        <w:tabs>
          <w:tab w:val="left" w:pos="319"/>
        </w:tabs>
        <w:spacing w:before="120" w:after="120"/>
        <w:jc w:val="both"/>
      </w:pPr>
      <w:r>
        <w:t xml:space="preserve">Informācija par </w:t>
      </w:r>
      <w:r w:rsidR="003E6D16">
        <w:t xml:space="preserve">B kritērija speciālistu </w:t>
      </w:r>
      <w:r w:rsidR="0085581F">
        <w:t>profesionālās atbildības apliecinājumu:</w:t>
      </w:r>
    </w:p>
    <w:p w:rsidR="00DC4D79" w:rsidRDefault="0085581F">
      <w:pPr>
        <w:pStyle w:val="Normal1"/>
        <w:tabs>
          <w:tab w:val="left" w:pos="319"/>
        </w:tabs>
        <w:spacing w:before="120" w:after="120"/>
        <w:jc w:val="both"/>
      </w:pPr>
      <w:r>
        <w:t>3.1. specialitāte: ___________________________________</w:t>
      </w:r>
      <w:r w:rsidR="00361439">
        <w:t>_________________________________</w:t>
      </w:r>
    </w:p>
    <w:p w:rsidR="00DC4D79" w:rsidRDefault="007C5729">
      <w:pPr>
        <w:pStyle w:val="Normal1"/>
        <w:tabs>
          <w:tab w:val="left" w:pos="319"/>
        </w:tabs>
        <w:spacing w:before="120" w:after="120"/>
        <w:jc w:val="both"/>
      </w:pPr>
      <w:r>
        <w:t xml:space="preserve">3.2. </w:t>
      </w:r>
      <w:r w:rsidRPr="00320D14">
        <w:t>sertifikāta Nr.</w:t>
      </w:r>
      <w:r w:rsidR="0085581F" w:rsidRPr="00320D14">
        <w:t>:</w:t>
      </w:r>
      <w:r w:rsidR="0085581F">
        <w:t xml:space="preserve">   ___________________________________</w:t>
      </w:r>
      <w:r w:rsidR="00361439">
        <w:t>______________________________</w:t>
      </w:r>
      <w:r w:rsidR="0085581F">
        <w:t xml:space="preserve"> </w:t>
      </w:r>
    </w:p>
    <w:p w:rsidR="00DC4D79" w:rsidRDefault="00DC4D79">
      <w:pPr>
        <w:pStyle w:val="Normal1"/>
        <w:tabs>
          <w:tab w:val="left" w:pos="319"/>
        </w:tabs>
        <w:spacing w:before="120" w:after="120"/>
        <w:jc w:val="both"/>
      </w:pPr>
    </w:p>
    <w:p w:rsidR="00DC4D79" w:rsidRDefault="0085581F" w:rsidP="007C5729">
      <w:pPr>
        <w:pStyle w:val="Normal1"/>
        <w:numPr>
          <w:ilvl w:val="0"/>
          <w:numId w:val="8"/>
        </w:numPr>
        <w:tabs>
          <w:tab w:val="left" w:pos="319"/>
        </w:tabs>
        <w:spacing w:before="120" w:after="120"/>
        <w:ind w:hanging="256"/>
        <w:jc w:val="both"/>
      </w:pPr>
      <w:r>
        <w:t>Pašreizējais amats un darba devējs: __________________________________</w:t>
      </w:r>
      <w:r w:rsidR="00361439">
        <w:t>_____________</w:t>
      </w:r>
    </w:p>
    <w:p w:rsidR="00DC4D79" w:rsidRDefault="00DC4D79">
      <w:pPr>
        <w:pStyle w:val="Normal1"/>
        <w:tabs>
          <w:tab w:val="left" w:pos="319"/>
        </w:tabs>
        <w:spacing w:before="120" w:after="120"/>
        <w:jc w:val="both"/>
      </w:pPr>
    </w:p>
    <w:p w:rsidR="006C27F7" w:rsidRDefault="0085581F" w:rsidP="007C5729">
      <w:pPr>
        <w:pStyle w:val="Normal1"/>
        <w:numPr>
          <w:ilvl w:val="0"/>
          <w:numId w:val="8"/>
        </w:numPr>
        <w:tabs>
          <w:tab w:val="left" w:pos="319"/>
        </w:tabs>
        <w:spacing w:before="120" w:after="120"/>
        <w:ind w:hanging="256"/>
        <w:jc w:val="both"/>
      </w:pPr>
      <w:r w:rsidRPr="00167007">
        <w:t>Informācija par pieredzi:</w:t>
      </w:r>
      <w:r w:rsidR="001F6804" w:rsidRPr="00167007">
        <w:t xml:space="preserve"> </w:t>
      </w:r>
    </w:p>
    <w:tbl>
      <w:tblPr>
        <w:tblStyle w:val="a6"/>
        <w:tblW w:w="94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33"/>
        <w:gridCol w:w="2835"/>
        <w:gridCol w:w="2126"/>
        <w:gridCol w:w="2694"/>
      </w:tblGrid>
      <w:tr w:rsidR="00C75DAC" w:rsidRPr="00C75DAC" w:rsidTr="00C548EF">
        <w:trPr>
          <w:trHeight w:val="782"/>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5DAC" w:rsidRDefault="00C75DAC">
            <w:pPr>
              <w:pStyle w:val="Normal1"/>
              <w:tabs>
                <w:tab w:val="left" w:pos="319"/>
              </w:tabs>
              <w:spacing w:before="120" w:after="120"/>
              <w:jc w:val="center"/>
              <w:rPr>
                <w:b/>
              </w:rPr>
            </w:pPr>
            <w:r w:rsidRPr="00C55D4A">
              <w:rPr>
                <w:b/>
              </w:rPr>
              <w:t xml:space="preserve">Laika periods </w:t>
            </w:r>
          </w:p>
          <w:p w:rsidR="00C75DAC" w:rsidRPr="00C55D4A" w:rsidRDefault="00C75DAC">
            <w:pPr>
              <w:pStyle w:val="Normal1"/>
              <w:tabs>
                <w:tab w:val="left" w:pos="319"/>
              </w:tabs>
              <w:spacing w:before="120" w:after="120"/>
              <w:jc w:val="center"/>
              <w:rPr>
                <w:b/>
              </w:rPr>
            </w:pPr>
            <w:r w:rsidRPr="00C55D4A">
              <w:rPr>
                <w:b/>
              </w:rPr>
              <w:t>no-līdz</w:t>
            </w:r>
          </w:p>
          <w:p w:rsidR="00C75DAC" w:rsidRPr="00C55D4A" w:rsidRDefault="00C75DAC">
            <w:pPr>
              <w:pStyle w:val="Normal1"/>
              <w:tabs>
                <w:tab w:val="left" w:pos="319"/>
              </w:tabs>
              <w:spacing w:before="120" w:after="120"/>
              <w:jc w:val="center"/>
              <w:rPr>
                <w:b/>
              </w:rPr>
            </w:pPr>
            <w:r w:rsidRPr="00C55D4A">
              <w:rPr>
                <w:b/>
              </w:rPr>
              <w:t>(gads, mēnesis)</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75DAC" w:rsidRPr="00C55D4A" w:rsidRDefault="00C75DAC" w:rsidP="00C55D4A">
            <w:pPr>
              <w:pStyle w:val="Normal1"/>
              <w:tabs>
                <w:tab w:val="left" w:pos="319"/>
              </w:tabs>
              <w:spacing w:before="120" w:after="120"/>
              <w:jc w:val="both"/>
              <w:rPr>
                <w:b/>
              </w:rPr>
            </w:pPr>
            <w:r w:rsidRPr="00C55D4A">
              <w:rPr>
                <w:b/>
              </w:rPr>
              <w:t xml:space="preserve">Projekta nosaukums, </w:t>
            </w:r>
            <w:r w:rsidR="00320D14">
              <w:rPr>
                <w:b/>
              </w:rPr>
              <w:t>pasūtītāja nosaukums,</w:t>
            </w:r>
            <w:r w:rsidRPr="00C55D4A">
              <w:rPr>
                <w:b/>
              </w:rPr>
              <w:t xml:space="preserve"> pasūtītāja kontaktinformācija</w:t>
            </w:r>
          </w:p>
        </w:tc>
        <w:tc>
          <w:tcPr>
            <w:tcW w:w="212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75DAC" w:rsidRPr="00C55D4A" w:rsidRDefault="00C75DAC">
            <w:pPr>
              <w:pStyle w:val="Normal1"/>
              <w:widowControl w:val="0"/>
              <w:spacing w:line="276" w:lineRule="auto"/>
              <w:rPr>
                <w:b/>
              </w:rPr>
            </w:pPr>
            <w:r w:rsidRPr="00C55D4A">
              <w:rPr>
                <w:b/>
              </w:rPr>
              <w:t>Īss sniegtā pakalpojuma apraksts</w:t>
            </w:r>
          </w:p>
        </w:tc>
        <w:tc>
          <w:tcPr>
            <w:tcW w:w="269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75DAC" w:rsidRPr="00C75DAC" w:rsidRDefault="00C75DAC" w:rsidP="00C55D4A">
            <w:pPr>
              <w:pStyle w:val="Normal1"/>
              <w:widowControl w:val="0"/>
              <w:spacing w:line="276" w:lineRule="auto"/>
              <w:rPr>
                <w:b/>
              </w:rPr>
            </w:pPr>
            <w:r w:rsidRPr="00C75DAC">
              <w:rPr>
                <w:b/>
              </w:rPr>
              <w:t>Lpp., kur piedāvājumā ir pievienota pieredzes dokumenta kopija</w:t>
            </w:r>
            <w:r w:rsidR="00C548EF">
              <w:rPr>
                <w:b/>
              </w:rPr>
              <w:t xml:space="preserve"> atbilstoši Nolikuma 5.2.4.2.punkta prasībām</w:t>
            </w:r>
            <w:r w:rsidRPr="00C75DAC">
              <w:rPr>
                <w:b/>
              </w:rPr>
              <w:t xml:space="preserve"> </w:t>
            </w:r>
          </w:p>
        </w:tc>
      </w:tr>
      <w:tr w:rsidR="00C75DAC" w:rsidTr="00C548EF">
        <w:trPr>
          <w:trHeight w:val="280"/>
        </w:trPr>
        <w:tc>
          <w:tcPr>
            <w:tcW w:w="183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75DAC" w:rsidRDefault="00C75DAC">
            <w:pPr>
              <w:pStyle w:val="Normal1"/>
              <w:tabs>
                <w:tab w:val="left" w:pos="319"/>
              </w:tabs>
              <w:spacing w:before="120" w:after="120"/>
              <w:jc w:val="center"/>
            </w:pPr>
            <w:r>
              <w:t xml:space="preserve"> </w:t>
            </w:r>
          </w:p>
        </w:tc>
        <w:tc>
          <w:tcPr>
            <w:tcW w:w="2835" w:type="dxa"/>
            <w:tcBorders>
              <w:bottom w:val="single" w:sz="8" w:space="0" w:color="000000"/>
              <w:right w:val="single" w:sz="8" w:space="0" w:color="000000"/>
            </w:tcBorders>
            <w:tcMar>
              <w:top w:w="100" w:type="dxa"/>
              <w:left w:w="100" w:type="dxa"/>
              <w:bottom w:w="100" w:type="dxa"/>
              <w:right w:w="100" w:type="dxa"/>
            </w:tcMar>
          </w:tcPr>
          <w:p w:rsidR="00C75DAC" w:rsidRDefault="00C75DAC">
            <w:pPr>
              <w:pStyle w:val="Normal1"/>
              <w:tabs>
                <w:tab w:val="left" w:pos="319"/>
              </w:tabs>
              <w:spacing w:before="120" w:after="120"/>
              <w:jc w:val="both"/>
            </w:pPr>
            <w:r>
              <w:t xml:space="preserve"> </w:t>
            </w:r>
          </w:p>
        </w:tc>
        <w:tc>
          <w:tcPr>
            <w:tcW w:w="2126" w:type="dxa"/>
            <w:tcBorders>
              <w:bottom w:val="single" w:sz="8" w:space="0" w:color="000000"/>
              <w:right w:val="single" w:sz="8" w:space="0" w:color="000000"/>
            </w:tcBorders>
            <w:tcMar>
              <w:top w:w="100" w:type="dxa"/>
              <w:left w:w="100" w:type="dxa"/>
              <w:bottom w:w="100" w:type="dxa"/>
              <w:right w:w="100" w:type="dxa"/>
            </w:tcMar>
          </w:tcPr>
          <w:p w:rsidR="00C75DAC" w:rsidRDefault="00C75DAC">
            <w:pPr>
              <w:pStyle w:val="Normal1"/>
              <w:widowControl w:val="0"/>
              <w:spacing w:line="276" w:lineRule="auto"/>
            </w:pPr>
            <w:r>
              <w:t xml:space="preserve"> </w:t>
            </w:r>
          </w:p>
        </w:tc>
        <w:tc>
          <w:tcPr>
            <w:tcW w:w="2694" w:type="dxa"/>
            <w:tcBorders>
              <w:bottom w:val="single" w:sz="8" w:space="0" w:color="000000"/>
              <w:right w:val="single" w:sz="8" w:space="0" w:color="000000"/>
            </w:tcBorders>
            <w:tcMar>
              <w:top w:w="100" w:type="dxa"/>
              <w:left w:w="100" w:type="dxa"/>
              <w:bottom w:w="100" w:type="dxa"/>
              <w:right w:w="100" w:type="dxa"/>
            </w:tcMar>
          </w:tcPr>
          <w:p w:rsidR="00C75DAC" w:rsidRDefault="00C75DAC">
            <w:pPr>
              <w:pStyle w:val="Normal1"/>
              <w:widowControl w:val="0"/>
              <w:spacing w:line="276" w:lineRule="auto"/>
            </w:pPr>
            <w:r>
              <w:t xml:space="preserve"> </w:t>
            </w:r>
          </w:p>
        </w:tc>
      </w:tr>
      <w:tr w:rsidR="00C75DAC" w:rsidTr="00C548EF">
        <w:trPr>
          <w:trHeight w:val="60"/>
        </w:trPr>
        <w:tc>
          <w:tcPr>
            <w:tcW w:w="183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75DAC" w:rsidRDefault="00C75DAC">
            <w:pPr>
              <w:pStyle w:val="Normal1"/>
              <w:tabs>
                <w:tab w:val="left" w:pos="319"/>
              </w:tabs>
              <w:spacing w:before="120" w:after="120"/>
              <w:jc w:val="center"/>
            </w:pPr>
            <w:r>
              <w:t xml:space="preserve"> </w:t>
            </w:r>
          </w:p>
        </w:tc>
        <w:tc>
          <w:tcPr>
            <w:tcW w:w="2835" w:type="dxa"/>
            <w:tcBorders>
              <w:bottom w:val="single" w:sz="8" w:space="0" w:color="000000"/>
              <w:right w:val="single" w:sz="8" w:space="0" w:color="000000"/>
            </w:tcBorders>
            <w:tcMar>
              <w:top w:w="100" w:type="dxa"/>
              <w:left w:w="100" w:type="dxa"/>
              <w:bottom w:w="100" w:type="dxa"/>
              <w:right w:w="100" w:type="dxa"/>
            </w:tcMar>
          </w:tcPr>
          <w:p w:rsidR="00C75DAC" w:rsidRDefault="00C75DAC">
            <w:pPr>
              <w:pStyle w:val="Normal1"/>
              <w:tabs>
                <w:tab w:val="left" w:pos="319"/>
              </w:tabs>
              <w:spacing w:before="120" w:after="120"/>
              <w:jc w:val="both"/>
            </w:pPr>
            <w:r>
              <w:t xml:space="preserve"> </w:t>
            </w:r>
          </w:p>
        </w:tc>
        <w:tc>
          <w:tcPr>
            <w:tcW w:w="2126" w:type="dxa"/>
            <w:tcBorders>
              <w:bottom w:val="single" w:sz="8" w:space="0" w:color="000000"/>
              <w:right w:val="single" w:sz="8" w:space="0" w:color="000000"/>
            </w:tcBorders>
            <w:tcMar>
              <w:top w:w="100" w:type="dxa"/>
              <w:left w:w="100" w:type="dxa"/>
              <w:bottom w:w="100" w:type="dxa"/>
              <w:right w:w="100" w:type="dxa"/>
            </w:tcMar>
          </w:tcPr>
          <w:p w:rsidR="00C75DAC" w:rsidRDefault="00C75DAC">
            <w:pPr>
              <w:pStyle w:val="Normal1"/>
              <w:widowControl w:val="0"/>
              <w:spacing w:line="276" w:lineRule="auto"/>
            </w:pPr>
            <w:r>
              <w:t xml:space="preserve"> </w:t>
            </w:r>
          </w:p>
        </w:tc>
        <w:tc>
          <w:tcPr>
            <w:tcW w:w="2694" w:type="dxa"/>
            <w:tcBorders>
              <w:bottom w:val="single" w:sz="8" w:space="0" w:color="000000"/>
              <w:right w:val="single" w:sz="8" w:space="0" w:color="000000"/>
            </w:tcBorders>
            <w:tcMar>
              <w:top w:w="100" w:type="dxa"/>
              <w:left w:w="100" w:type="dxa"/>
              <w:bottom w:w="100" w:type="dxa"/>
              <w:right w:w="100" w:type="dxa"/>
            </w:tcMar>
          </w:tcPr>
          <w:p w:rsidR="00C75DAC" w:rsidRDefault="00C75DAC">
            <w:pPr>
              <w:pStyle w:val="Normal1"/>
              <w:widowControl w:val="0"/>
              <w:spacing w:line="276" w:lineRule="auto"/>
            </w:pPr>
            <w:r>
              <w:t xml:space="preserve"> </w:t>
            </w:r>
          </w:p>
        </w:tc>
      </w:tr>
      <w:tr w:rsidR="00C75DAC" w:rsidTr="00C548EF">
        <w:trPr>
          <w:trHeight w:val="300"/>
        </w:trPr>
        <w:tc>
          <w:tcPr>
            <w:tcW w:w="183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75DAC" w:rsidRDefault="00C75DAC">
            <w:pPr>
              <w:pStyle w:val="Normal1"/>
              <w:tabs>
                <w:tab w:val="left" w:pos="319"/>
              </w:tabs>
              <w:spacing w:before="120" w:after="120"/>
              <w:jc w:val="center"/>
            </w:pPr>
            <w:r>
              <w:t xml:space="preserve"> </w:t>
            </w:r>
          </w:p>
        </w:tc>
        <w:tc>
          <w:tcPr>
            <w:tcW w:w="2835" w:type="dxa"/>
            <w:tcBorders>
              <w:bottom w:val="single" w:sz="8" w:space="0" w:color="000000"/>
              <w:right w:val="single" w:sz="8" w:space="0" w:color="000000"/>
            </w:tcBorders>
            <w:tcMar>
              <w:top w:w="100" w:type="dxa"/>
              <w:left w:w="100" w:type="dxa"/>
              <w:bottom w:w="100" w:type="dxa"/>
              <w:right w:w="100" w:type="dxa"/>
            </w:tcMar>
          </w:tcPr>
          <w:p w:rsidR="00C75DAC" w:rsidRDefault="00C75DAC">
            <w:pPr>
              <w:pStyle w:val="Normal1"/>
              <w:tabs>
                <w:tab w:val="left" w:pos="319"/>
              </w:tabs>
              <w:spacing w:before="120" w:after="120"/>
              <w:jc w:val="both"/>
            </w:pPr>
            <w:r>
              <w:t xml:space="preserve"> </w:t>
            </w:r>
          </w:p>
        </w:tc>
        <w:tc>
          <w:tcPr>
            <w:tcW w:w="2126" w:type="dxa"/>
            <w:tcBorders>
              <w:bottom w:val="single" w:sz="8" w:space="0" w:color="000000"/>
              <w:right w:val="single" w:sz="8" w:space="0" w:color="000000"/>
            </w:tcBorders>
            <w:tcMar>
              <w:top w:w="100" w:type="dxa"/>
              <w:left w:w="100" w:type="dxa"/>
              <w:bottom w:w="100" w:type="dxa"/>
              <w:right w:w="100" w:type="dxa"/>
            </w:tcMar>
          </w:tcPr>
          <w:p w:rsidR="00C75DAC" w:rsidRDefault="00C75DAC">
            <w:pPr>
              <w:pStyle w:val="Normal1"/>
              <w:widowControl w:val="0"/>
              <w:spacing w:line="276" w:lineRule="auto"/>
            </w:pPr>
            <w:r>
              <w:t xml:space="preserve"> </w:t>
            </w:r>
          </w:p>
        </w:tc>
        <w:tc>
          <w:tcPr>
            <w:tcW w:w="2694" w:type="dxa"/>
            <w:tcBorders>
              <w:bottom w:val="single" w:sz="8" w:space="0" w:color="000000"/>
              <w:right w:val="single" w:sz="8" w:space="0" w:color="000000"/>
            </w:tcBorders>
            <w:tcMar>
              <w:top w:w="100" w:type="dxa"/>
              <w:left w:w="100" w:type="dxa"/>
              <w:bottom w:w="100" w:type="dxa"/>
              <w:right w:w="100" w:type="dxa"/>
            </w:tcMar>
          </w:tcPr>
          <w:p w:rsidR="00C75DAC" w:rsidRDefault="00C75DAC">
            <w:pPr>
              <w:pStyle w:val="Normal1"/>
              <w:widowControl w:val="0"/>
              <w:spacing w:line="276" w:lineRule="auto"/>
            </w:pPr>
            <w:r>
              <w:t xml:space="preserve"> </w:t>
            </w:r>
          </w:p>
        </w:tc>
      </w:tr>
      <w:tr w:rsidR="00C75DAC" w:rsidTr="00C548EF">
        <w:trPr>
          <w:trHeight w:val="500"/>
        </w:trPr>
        <w:tc>
          <w:tcPr>
            <w:tcW w:w="183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75DAC" w:rsidRDefault="00C75DAC">
            <w:pPr>
              <w:pStyle w:val="Normal1"/>
              <w:tabs>
                <w:tab w:val="left" w:pos="319"/>
              </w:tabs>
              <w:spacing w:before="120" w:after="120"/>
              <w:jc w:val="center"/>
            </w:pPr>
            <w:r>
              <w:t xml:space="preserve"> </w:t>
            </w:r>
          </w:p>
        </w:tc>
        <w:tc>
          <w:tcPr>
            <w:tcW w:w="2835" w:type="dxa"/>
            <w:tcBorders>
              <w:bottom w:val="single" w:sz="8" w:space="0" w:color="000000"/>
              <w:right w:val="single" w:sz="8" w:space="0" w:color="000000"/>
            </w:tcBorders>
            <w:tcMar>
              <w:top w:w="100" w:type="dxa"/>
              <w:left w:w="100" w:type="dxa"/>
              <w:bottom w:w="100" w:type="dxa"/>
              <w:right w:w="100" w:type="dxa"/>
            </w:tcMar>
          </w:tcPr>
          <w:p w:rsidR="00C75DAC" w:rsidRDefault="00C75DAC">
            <w:pPr>
              <w:pStyle w:val="Normal1"/>
              <w:tabs>
                <w:tab w:val="left" w:pos="319"/>
              </w:tabs>
              <w:spacing w:before="120" w:after="120"/>
              <w:jc w:val="both"/>
            </w:pPr>
            <w:r>
              <w:t xml:space="preserve"> </w:t>
            </w:r>
          </w:p>
        </w:tc>
        <w:tc>
          <w:tcPr>
            <w:tcW w:w="2126" w:type="dxa"/>
            <w:tcBorders>
              <w:bottom w:val="single" w:sz="8" w:space="0" w:color="000000"/>
              <w:right w:val="single" w:sz="8" w:space="0" w:color="000000"/>
            </w:tcBorders>
            <w:tcMar>
              <w:top w:w="100" w:type="dxa"/>
              <w:left w:w="100" w:type="dxa"/>
              <w:bottom w:w="100" w:type="dxa"/>
              <w:right w:w="100" w:type="dxa"/>
            </w:tcMar>
          </w:tcPr>
          <w:p w:rsidR="00C75DAC" w:rsidRDefault="00C75DAC">
            <w:pPr>
              <w:pStyle w:val="Normal1"/>
              <w:widowControl w:val="0"/>
              <w:spacing w:line="276" w:lineRule="auto"/>
            </w:pPr>
            <w:r>
              <w:t xml:space="preserve"> </w:t>
            </w:r>
          </w:p>
        </w:tc>
        <w:tc>
          <w:tcPr>
            <w:tcW w:w="2694" w:type="dxa"/>
            <w:tcBorders>
              <w:bottom w:val="single" w:sz="8" w:space="0" w:color="000000"/>
              <w:right w:val="single" w:sz="8" w:space="0" w:color="000000"/>
            </w:tcBorders>
            <w:tcMar>
              <w:top w:w="100" w:type="dxa"/>
              <w:left w:w="100" w:type="dxa"/>
              <w:bottom w:w="100" w:type="dxa"/>
              <w:right w:w="100" w:type="dxa"/>
            </w:tcMar>
          </w:tcPr>
          <w:p w:rsidR="00C75DAC" w:rsidRDefault="00C75DAC">
            <w:pPr>
              <w:pStyle w:val="Normal1"/>
              <w:widowControl w:val="0"/>
              <w:spacing w:line="276" w:lineRule="auto"/>
            </w:pPr>
            <w:r>
              <w:t xml:space="preserve"> </w:t>
            </w:r>
          </w:p>
        </w:tc>
      </w:tr>
      <w:tr w:rsidR="00C75DAC" w:rsidTr="00C548EF">
        <w:trPr>
          <w:trHeight w:val="500"/>
        </w:trPr>
        <w:tc>
          <w:tcPr>
            <w:tcW w:w="183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75DAC" w:rsidRDefault="00C75DAC">
            <w:pPr>
              <w:pStyle w:val="Normal1"/>
              <w:tabs>
                <w:tab w:val="left" w:pos="319"/>
              </w:tabs>
              <w:spacing w:before="120" w:after="120"/>
              <w:jc w:val="center"/>
            </w:pPr>
            <w:r>
              <w:t xml:space="preserve"> </w:t>
            </w:r>
          </w:p>
        </w:tc>
        <w:tc>
          <w:tcPr>
            <w:tcW w:w="2835" w:type="dxa"/>
            <w:tcBorders>
              <w:bottom w:val="single" w:sz="8" w:space="0" w:color="000000"/>
              <w:right w:val="single" w:sz="8" w:space="0" w:color="000000"/>
            </w:tcBorders>
            <w:tcMar>
              <w:top w:w="100" w:type="dxa"/>
              <w:left w:w="100" w:type="dxa"/>
              <w:bottom w:w="100" w:type="dxa"/>
              <w:right w:w="100" w:type="dxa"/>
            </w:tcMar>
          </w:tcPr>
          <w:p w:rsidR="00C75DAC" w:rsidRDefault="00C75DAC">
            <w:pPr>
              <w:pStyle w:val="Normal1"/>
              <w:tabs>
                <w:tab w:val="left" w:pos="319"/>
              </w:tabs>
              <w:spacing w:before="120" w:after="120"/>
              <w:jc w:val="both"/>
            </w:pPr>
            <w:r>
              <w:t xml:space="preserve"> </w:t>
            </w:r>
          </w:p>
        </w:tc>
        <w:tc>
          <w:tcPr>
            <w:tcW w:w="2126" w:type="dxa"/>
            <w:tcBorders>
              <w:bottom w:val="single" w:sz="8" w:space="0" w:color="000000"/>
              <w:right w:val="single" w:sz="8" w:space="0" w:color="000000"/>
            </w:tcBorders>
            <w:tcMar>
              <w:top w:w="100" w:type="dxa"/>
              <w:left w:w="100" w:type="dxa"/>
              <w:bottom w:w="100" w:type="dxa"/>
              <w:right w:w="100" w:type="dxa"/>
            </w:tcMar>
          </w:tcPr>
          <w:p w:rsidR="00C75DAC" w:rsidRDefault="00C75DAC">
            <w:pPr>
              <w:pStyle w:val="Normal1"/>
              <w:widowControl w:val="0"/>
              <w:spacing w:line="276" w:lineRule="auto"/>
            </w:pPr>
            <w:r>
              <w:t xml:space="preserve"> </w:t>
            </w:r>
          </w:p>
        </w:tc>
        <w:tc>
          <w:tcPr>
            <w:tcW w:w="2694" w:type="dxa"/>
            <w:tcBorders>
              <w:bottom w:val="single" w:sz="8" w:space="0" w:color="000000"/>
              <w:right w:val="single" w:sz="8" w:space="0" w:color="000000"/>
            </w:tcBorders>
            <w:tcMar>
              <w:top w:w="100" w:type="dxa"/>
              <w:left w:w="100" w:type="dxa"/>
              <w:bottom w:w="100" w:type="dxa"/>
              <w:right w:w="100" w:type="dxa"/>
            </w:tcMar>
          </w:tcPr>
          <w:p w:rsidR="00C75DAC" w:rsidRDefault="00C75DAC">
            <w:pPr>
              <w:pStyle w:val="Normal1"/>
              <w:widowControl w:val="0"/>
              <w:spacing w:line="276" w:lineRule="auto"/>
            </w:pPr>
            <w:r>
              <w:t xml:space="preserve"> </w:t>
            </w:r>
          </w:p>
        </w:tc>
      </w:tr>
    </w:tbl>
    <w:p w:rsidR="00DC4D79" w:rsidRDefault="0085581F">
      <w:pPr>
        <w:pStyle w:val="Normal1"/>
        <w:tabs>
          <w:tab w:val="left" w:pos="319"/>
        </w:tabs>
        <w:spacing w:before="120" w:after="120"/>
        <w:jc w:val="both"/>
      </w:pPr>
      <w:r>
        <w:t xml:space="preserve">      </w:t>
      </w:r>
    </w:p>
    <w:p w:rsidR="006C27F7" w:rsidRDefault="006C27F7">
      <w:pPr>
        <w:pStyle w:val="Normal1"/>
        <w:tabs>
          <w:tab w:val="left" w:pos="319"/>
        </w:tabs>
        <w:spacing w:before="120" w:after="120"/>
        <w:jc w:val="both"/>
      </w:pPr>
    </w:p>
    <w:p w:rsidR="00DC4D79" w:rsidRDefault="006C27F7">
      <w:pPr>
        <w:pStyle w:val="Normal1"/>
        <w:tabs>
          <w:tab w:val="left" w:pos="319"/>
        </w:tabs>
        <w:spacing w:before="120" w:after="120"/>
        <w:jc w:val="both"/>
      </w:pPr>
      <w:r>
        <w:t xml:space="preserve">       6</w:t>
      </w:r>
      <w:r w:rsidR="0085581F">
        <w:t xml:space="preserve">.  Apliecinājums: </w:t>
      </w:r>
    </w:p>
    <w:p w:rsidR="00DC4D79" w:rsidRPr="00217A71" w:rsidRDefault="0085581F" w:rsidP="006C27F7">
      <w:pPr>
        <w:pStyle w:val="Normal1"/>
        <w:tabs>
          <w:tab w:val="left" w:pos="319"/>
        </w:tabs>
        <w:spacing w:before="120" w:after="120"/>
        <w:ind w:firstLine="720"/>
        <w:jc w:val="both"/>
        <w:rPr>
          <w:strike/>
        </w:rPr>
      </w:pPr>
      <w:r>
        <w:t xml:space="preserve">Es, apakšā parakstījies, apliecinu, ka šis CV satur patiesas ziņas par mani, manu kvalifikāciju un pieredzi. </w:t>
      </w:r>
    </w:p>
    <w:p w:rsidR="00BC3B5E" w:rsidRDefault="00BC3B5E" w:rsidP="00BC3B5E">
      <w:pPr>
        <w:suppressAutoHyphens/>
        <w:spacing w:after="120"/>
        <w:jc w:val="both"/>
        <w:rPr>
          <w:lang w:eastAsia="ar-SA"/>
        </w:rPr>
      </w:pPr>
      <w:r w:rsidRPr="006C27F7">
        <w:rPr>
          <w:lang w:eastAsia="ar-SA"/>
        </w:rPr>
        <w:t xml:space="preserve">Ar šo es apņemos </w:t>
      </w:r>
      <w:r w:rsidRPr="006C27F7">
        <w:rPr>
          <w:i/>
          <w:lang w:eastAsia="ar-SA"/>
        </w:rPr>
        <w:t xml:space="preserve">&lt;darbu izpildes laiks līguma ietvaros&gt; </w:t>
      </w:r>
      <w:r w:rsidRPr="006C27F7">
        <w:rPr>
          <w:lang w:eastAsia="ar-SA"/>
        </w:rPr>
        <w:t xml:space="preserve">kā __________________________ strādāt pie līguma izpildes </w:t>
      </w:r>
      <w:r w:rsidRPr="006C27F7">
        <w:rPr>
          <w:i/>
          <w:lang w:eastAsia="ar-SA"/>
        </w:rPr>
        <w:t>“</w:t>
      </w:r>
      <w:r w:rsidR="00217A71" w:rsidRPr="006C27F7">
        <w:rPr>
          <w:i/>
        </w:rPr>
        <w:t>Siguldas identitāti veidojoša tematiskā plānojuma izstrāde</w:t>
      </w:r>
      <w:r w:rsidRPr="006C27F7">
        <w:rPr>
          <w:bCs/>
          <w:i/>
          <w:lang w:eastAsia="ar-SA"/>
        </w:rPr>
        <w:t xml:space="preserve">” </w:t>
      </w:r>
      <w:r w:rsidRPr="006C27F7">
        <w:rPr>
          <w:i/>
          <w:lang w:eastAsia="ar-SA"/>
        </w:rPr>
        <w:t>iepirkuma identifikāci</w:t>
      </w:r>
      <w:r w:rsidR="00217A71" w:rsidRPr="006C27F7">
        <w:rPr>
          <w:i/>
          <w:lang w:eastAsia="ar-SA"/>
        </w:rPr>
        <w:t>jas Nr. SND 2017/09</w:t>
      </w:r>
      <w:r w:rsidRPr="006C27F7">
        <w:rPr>
          <w:i/>
          <w:lang w:eastAsia="ar-SA"/>
        </w:rPr>
        <w:t>/AK</w:t>
      </w:r>
      <w:r w:rsidRPr="006C27F7">
        <w:rPr>
          <w:lang w:eastAsia="ar-SA"/>
        </w:rPr>
        <w:t>, piedāvājumā, gadījumā, ja &lt;Pretendenta nosaukums&gt; tiks piešķirtas tiesības slēgt Līgumu.</w:t>
      </w:r>
      <w:r>
        <w:rPr>
          <w:lang w:eastAsia="ar-SA"/>
        </w:rPr>
        <w:t xml:space="preserve"> </w:t>
      </w:r>
    </w:p>
    <w:p w:rsidR="00217A71" w:rsidRDefault="00217A71" w:rsidP="00217A71">
      <w:pPr>
        <w:pStyle w:val="Normal1"/>
        <w:tabs>
          <w:tab w:val="left" w:pos="319"/>
        </w:tabs>
        <w:spacing w:before="120" w:after="120"/>
        <w:ind w:firstLine="720"/>
        <w:jc w:val="both"/>
      </w:pPr>
      <w:r w:rsidRPr="00E65598">
        <w:t xml:space="preserve">Šī apņemšanās nav atsaucama, izņemot, ja iestājas ārkārtas apstākļi, kurus nav iespējams paredzēt iepirkuma norises laikā. </w:t>
      </w:r>
    </w:p>
    <w:p w:rsidR="00DC4D79" w:rsidRDefault="00DC4D79">
      <w:pPr>
        <w:pStyle w:val="Normal1"/>
        <w:tabs>
          <w:tab w:val="left" w:pos="319"/>
        </w:tabs>
        <w:spacing w:before="120" w:after="120"/>
        <w:jc w:val="both"/>
        <w:rPr>
          <w:sz w:val="22"/>
          <w:szCs w:val="22"/>
        </w:rPr>
      </w:pPr>
    </w:p>
    <w:p w:rsidR="00DC4D79" w:rsidRDefault="00DC4D79">
      <w:pPr>
        <w:pStyle w:val="Normal1"/>
        <w:tabs>
          <w:tab w:val="left" w:pos="319"/>
        </w:tabs>
        <w:spacing w:before="120" w:after="120"/>
        <w:jc w:val="both"/>
        <w:rPr>
          <w:sz w:val="22"/>
          <w:szCs w:val="22"/>
        </w:rPr>
      </w:pPr>
    </w:p>
    <w:p w:rsidR="00DC4D79" w:rsidRDefault="0085581F">
      <w:pPr>
        <w:pStyle w:val="Normal1"/>
        <w:tabs>
          <w:tab w:val="left" w:pos="319"/>
        </w:tabs>
        <w:spacing w:before="120" w:after="120"/>
        <w:jc w:val="both"/>
        <w:rPr>
          <w:sz w:val="22"/>
          <w:szCs w:val="22"/>
        </w:rPr>
      </w:pPr>
      <w:r>
        <w:rPr>
          <w:sz w:val="22"/>
          <w:szCs w:val="22"/>
        </w:rPr>
        <w:t>______________________________________               ___________________________________</w:t>
      </w:r>
    </w:p>
    <w:p w:rsidR="00DC4D79" w:rsidRDefault="0085581F">
      <w:pPr>
        <w:pStyle w:val="Normal1"/>
        <w:tabs>
          <w:tab w:val="left" w:pos="319"/>
        </w:tabs>
        <w:spacing w:before="120" w:after="120"/>
        <w:jc w:val="both"/>
        <w:rPr>
          <w:sz w:val="22"/>
          <w:szCs w:val="22"/>
        </w:rPr>
      </w:pPr>
      <w:r>
        <w:rPr>
          <w:sz w:val="22"/>
          <w:szCs w:val="22"/>
        </w:rPr>
        <w:t xml:space="preserve">       /Speciālista paraksts/</w:t>
      </w:r>
      <w:r>
        <w:rPr>
          <w:sz w:val="22"/>
          <w:szCs w:val="22"/>
        </w:rPr>
        <w:tab/>
      </w:r>
      <w:r>
        <w:rPr>
          <w:sz w:val="22"/>
          <w:szCs w:val="22"/>
        </w:rPr>
        <w:tab/>
      </w:r>
      <w:r>
        <w:rPr>
          <w:sz w:val="22"/>
          <w:szCs w:val="22"/>
        </w:rPr>
        <w:tab/>
      </w:r>
      <w:r>
        <w:rPr>
          <w:sz w:val="22"/>
          <w:szCs w:val="22"/>
        </w:rPr>
        <w:tab/>
      </w:r>
      <w:r>
        <w:rPr>
          <w:sz w:val="22"/>
          <w:szCs w:val="22"/>
        </w:rPr>
        <w:tab/>
      </w:r>
      <w:r>
        <w:rPr>
          <w:sz w:val="22"/>
          <w:szCs w:val="22"/>
        </w:rPr>
        <w:tab/>
        <w:t>/Datums/</w:t>
      </w:r>
    </w:p>
    <w:p w:rsidR="00DC4D79" w:rsidRDefault="00DC4D79">
      <w:pPr>
        <w:pStyle w:val="Normal1"/>
        <w:tabs>
          <w:tab w:val="left" w:pos="319"/>
        </w:tabs>
        <w:spacing w:before="120" w:after="120"/>
        <w:jc w:val="both"/>
      </w:pPr>
    </w:p>
    <w:p w:rsidR="00DC4D79" w:rsidRDefault="00DC4D79">
      <w:pPr>
        <w:pStyle w:val="Normal1"/>
        <w:tabs>
          <w:tab w:val="left" w:pos="319"/>
        </w:tabs>
        <w:spacing w:before="120" w:after="120"/>
        <w:jc w:val="both"/>
      </w:pPr>
    </w:p>
    <w:p w:rsidR="00DC4D79" w:rsidRDefault="00DC4D79">
      <w:pPr>
        <w:pStyle w:val="Normal1"/>
        <w:tabs>
          <w:tab w:val="left" w:pos="319"/>
        </w:tabs>
        <w:spacing w:before="120" w:after="120"/>
        <w:jc w:val="both"/>
      </w:pPr>
    </w:p>
    <w:p w:rsidR="00DC4D79" w:rsidRDefault="00DC4D79">
      <w:pPr>
        <w:pStyle w:val="Normal1"/>
        <w:tabs>
          <w:tab w:val="left" w:pos="319"/>
        </w:tabs>
        <w:spacing w:before="120" w:after="120"/>
        <w:jc w:val="both"/>
      </w:pPr>
    </w:p>
    <w:p w:rsidR="00DC4D79" w:rsidRDefault="00DC4D79">
      <w:pPr>
        <w:pStyle w:val="Normal1"/>
        <w:tabs>
          <w:tab w:val="left" w:pos="319"/>
        </w:tabs>
        <w:spacing w:before="120" w:after="120"/>
        <w:jc w:val="both"/>
      </w:pPr>
    </w:p>
    <w:p w:rsidR="00DC4D79" w:rsidRDefault="0085581F">
      <w:pPr>
        <w:pStyle w:val="Normal1"/>
        <w:tabs>
          <w:tab w:val="left" w:pos="319"/>
        </w:tabs>
        <w:spacing w:before="120" w:after="120"/>
        <w:jc w:val="center"/>
        <w:rPr>
          <w:b/>
        </w:rPr>
      </w:pPr>
      <w:r>
        <w:br w:type="page"/>
      </w:r>
    </w:p>
    <w:p w:rsidR="00DC4D79" w:rsidRDefault="0085581F">
      <w:pPr>
        <w:pStyle w:val="Normal1"/>
        <w:spacing w:before="120" w:after="120"/>
        <w:jc w:val="right"/>
      </w:pPr>
      <w:r>
        <w:rPr>
          <w:b/>
        </w:rPr>
        <w:lastRenderedPageBreak/>
        <w:t>6.pielikums</w:t>
      </w:r>
    </w:p>
    <w:p w:rsidR="00DC4D79" w:rsidRDefault="0085581F">
      <w:pPr>
        <w:pStyle w:val="Normal1"/>
        <w:tabs>
          <w:tab w:val="left" w:pos="319"/>
        </w:tabs>
        <w:spacing w:before="120" w:after="120"/>
        <w:jc w:val="center"/>
      </w:pPr>
      <w:r>
        <w:rPr>
          <w:b/>
        </w:rPr>
        <w:t>FINANŠU PIEDĀVĀJUMA FORMA</w:t>
      </w:r>
    </w:p>
    <w:p w:rsidR="00DC4D79" w:rsidRDefault="0085581F">
      <w:pPr>
        <w:pStyle w:val="Normal1"/>
        <w:tabs>
          <w:tab w:val="left" w:pos="319"/>
        </w:tabs>
        <w:spacing w:before="120" w:after="120"/>
        <w:jc w:val="center"/>
      </w:pPr>
      <w:r>
        <w:t xml:space="preserve"> </w:t>
      </w:r>
      <w:r>
        <w:rPr>
          <w:b/>
        </w:rPr>
        <w:t xml:space="preserve">Mēs </w:t>
      </w:r>
    </w:p>
    <w:p w:rsidR="00DC4D79" w:rsidRDefault="0085581F">
      <w:pPr>
        <w:pStyle w:val="Normal1"/>
        <w:tabs>
          <w:tab w:val="left" w:pos="319"/>
        </w:tabs>
        <w:jc w:val="center"/>
      </w:pPr>
      <w:r>
        <w:rPr>
          <w:b/>
        </w:rPr>
        <w:t>_____________________________________________________________________________</w:t>
      </w:r>
    </w:p>
    <w:p w:rsidR="00DC4D79" w:rsidRDefault="0085581F">
      <w:pPr>
        <w:pStyle w:val="Normal1"/>
        <w:jc w:val="center"/>
      </w:pPr>
      <w:r>
        <w:rPr>
          <w:i/>
        </w:rPr>
        <w:t xml:space="preserve">pretendenta nosaukums, </w:t>
      </w:r>
      <w:proofErr w:type="spellStart"/>
      <w:r>
        <w:rPr>
          <w:i/>
        </w:rPr>
        <w:t>Reģ</w:t>
      </w:r>
      <w:proofErr w:type="spellEnd"/>
      <w:r>
        <w:rPr>
          <w:i/>
        </w:rPr>
        <w:t>. Nr.</w:t>
      </w:r>
    </w:p>
    <w:p w:rsidR="00DC4D79" w:rsidRDefault="00DC4D79">
      <w:pPr>
        <w:pStyle w:val="Normal1"/>
        <w:jc w:val="center"/>
        <w:rPr>
          <w:highlight w:val="yellow"/>
        </w:rPr>
      </w:pPr>
    </w:p>
    <w:p w:rsidR="00DC4D79" w:rsidRDefault="0085581F">
      <w:pPr>
        <w:pStyle w:val="Normal1"/>
        <w:jc w:val="both"/>
        <w:rPr>
          <w:sz w:val="22"/>
          <w:szCs w:val="22"/>
        </w:rPr>
      </w:pPr>
      <w:r>
        <w:rPr>
          <w:sz w:val="22"/>
          <w:szCs w:val="22"/>
        </w:rPr>
        <w:t xml:space="preserve">piedāvājam veikt “Siguldas identitāti veidojoša tematiskā plānojuma izstrādi” </w:t>
      </w:r>
      <w:r w:rsidR="00B8045F">
        <w:rPr>
          <w:sz w:val="22"/>
          <w:szCs w:val="22"/>
        </w:rPr>
        <w:t>(identifikācijas Nr. SND 2017</w:t>
      </w:r>
      <w:r w:rsidR="00B8045F" w:rsidRPr="006C27F7">
        <w:rPr>
          <w:sz w:val="22"/>
          <w:szCs w:val="22"/>
        </w:rPr>
        <w:t>/09/AK</w:t>
      </w:r>
      <w:r w:rsidRPr="006C27F7">
        <w:rPr>
          <w:sz w:val="22"/>
          <w:szCs w:val="22"/>
        </w:rPr>
        <w:t>), par</w:t>
      </w:r>
      <w:r>
        <w:rPr>
          <w:sz w:val="22"/>
          <w:szCs w:val="22"/>
        </w:rPr>
        <w:t xml:space="preserve"> kopējo summu </w:t>
      </w:r>
      <w:proofErr w:type="spellStart"/>
      <w:r>
        <w:rPr>
          <w:i/>
          <w:sz w:val="22"/>
          <w:szCs w:val="22"/>
        </w:rPr>
        <w:t>euro</w:t>
      </w:r>
      <w:proofErr w:type="spellEnd"/>
      <w:r>
        <w:rPr>
          <w:i/>
          <w:sz w:val="22"/>
          <w:szCs w:val="22"/>
        </w:rPr>
        <w:t xml:space="preserve"> </w:t>
      </w:r>
      <w:r>
        <w:rPr>
          <w:sz w:val="22"/>
          <w:szCs w:val="22"/>
        </w:rPr>
        <w:t>(EUR), saskaņā ar iepirkuma Nolikuma un tā pielikumu nosacījumiem:</w:t>
      </w:r>
    </w:p>
    <w:p w:rsidR="00DC4D79" w:rsidRDefault="00DC4D79">
      <w:pPr>
        <w:pStyle w:val="Normal1"/>
        <w:jc w:val="both"/>
      </w:pPr>
    </w:p>
    <w:tbl>
      <w:tblPr>
        <w:tblStyle w:val="a7"/>
        <w:tblW w:w="10058"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8"/>
        <w:gridCol w:w="2527"/>
        <w:gridCol w:w="2527"/>
        <w:gridCol w:w="2476"/>
      </w:tblGrid>
      <w:tr w:rsidR="00DC4D79" w:rsidRPr="00A02689">
        <w:tc>
          <w:tcPr>
            <w:tcW w:w="2527" w:type="dxa"/>
          </w:tcPr>
          <w:p w:rsidR="00DC4D79" w:rsidRPr="00A02689" w:rsidRDefault="0085581F">
            <w:pPr>
              <w:pStyle w:val="Normal1"/>
              <w:jc w:val="center"/>
              <w:rPr>
                <w:sz w:val="22"/>
                <w:szCs w:val="22"/>
              </w:rPr>
            </w:pPr>
            <w:r w:rsidRPr="00A02689">
              <w:rPr>
                <w:sz w:val="22"/>
                <w:szCs w:val="22"/>
              </w:rPr>
              <w:t>Iepirkuma nosaukums</w:t>
            </w:r>
          </w:p>
        </w:tc>
        <w:tc>
          <w:tcPr>
            <w:tcW w:w="2527" w:type="dxa"/>
          </w:tcPr>
          <w:p w:rsidR="00DC4D79" w:rsidRPr="00A02689" w:rsidRDefault="0085581F">
            <w:pPr>
              <w:pStyle w:val="Normal1"/>
              <w:jc w:val="center"/>
              <w:rPr>
                <w:sz w:val="22"/>
                <w:szCs w:val="22"/>
              </w:rPr>
            </w:pPr>
            <w:r w:rsidRPr="00A02689">
              <w:rPr>
                <w:sz w:val="22"/>
                <w:szCs w:val="22"/>
              </w:rPr>
              <w:t>EUR bez PVN ....%</w:t>
            </w:r>
          </w:p>
          <w:p w:rsidR="00DC4D79" w:rsidRPr="00A02689" w:rsidRDefault="0085581F">
            <w:pPr>
              <w:pStyle w:val="Normal1"/>
              <w:jc w:val="center"/>
              <w:rPr>
                <w:sz w:val="22"/>
                <w:szCs w:val="22"/>
              </w:rPr>
            </w:pPr>
            <w:r w:rsidRPr="00A02689">
              <w:rPr>
                <w:sz w:val="22"/>
                <w:szCs w:val="22"/>
              </w:rPr>
              <w:t>(summa cipariem un vārdiem)</w:t>
            </w:r>
          </w:p>
        </w:tc>
        <w:tc>
          <w:tcPr>
            <w:tcW w:w="2527" w:type="dxa"/>
          </w:tcPr>
          <w:p w:rsidR="00DC4D79" w:rsidRPr="00A02689" w:rsidRDefault="0085581F">
            <w:pPr>
              <w:pStyle w:val="Normal1"/>
              <w:jc w:val="center"/>
              <w:rPr>
                <w:sz w:val="22"/>
                <w:szCs w:val="22"/>
              </w:rPr>
            </w:pPr>
            <w:r w:rsidRPr="00A02689">
              <w:rPr>
                <w:sz w:val="22"/>
                <w:szCs w:val="22"/>
              </w:rPr>
              <w:t>PVN ....... %</w:t>
            </w:r>
          </w:p>
          <w:p w:rsidR="00DC4D79" w:rsidRPr="00A02689" w:rsidRDefault="0085581F">
            <w:pPr>
              <w:pStyle w:val="Normal1"/>
              <w:jc w:val="center"/>
              <w:rPr>
                <w:sz w:val="22"/>
                <w:szCs w:val="22"/>
              </w:rPr>
            </w:pPr>
            <w:r w:rsidRPr="00A02689">
              <w:rPr>
                <w:sz w:val="22"/>
                <w:szCs w:val="22"/>
              </w:rPr>
              <w:t>(summa cipariem un vārdiem)</w:t>
            </w:r>
          </w:p>
        </w:tc>
        <w:tc>
          <w:tcPr>
            <w:tcW w:w="2476" w:type="dxa"/>
          </w:tcPr>
          <w:p w:rsidR="00DC4D79" w:rsidRPr="00A02689" w:rsidRDefault="0085581F">
            <w:pPr>
              <w:pStyle w:val="Normal1"/>
              <w:jc w:val="center"/>
              <w:rPr>
                <w:sz w:val="22"/>
                <w:szCs w:val="22"/>
              </w:rPr>
            </w:pPr>
            <w:r w:rsidRPr="00A02689">
              <w:rPr>
                <w:sz w:val="22"/>
                <w:szCs w:val="22"/>
              </w:rPr>
              <w:t>EUR, ieskaitot PVN ......%</w:t>
            </w:r>
          </w:p>
          <w:p w:rsidR="00DC4D79" w:rsidRPr="00A02689" w:rsidRDefault="0085581F">
            <w:pPr>
              <w:pStyle w:val="Normal1"/>
              <w:jc w:val="center"/>
              <w:rPr>
                <w:sz w:val="22"/>
                <w:szCs w:val="22"/>
              </w:rPr>
            </w:pPr>
            <w:r w:rsidRPr="00A02689">
              <w:rPr>
                <w:sz w:val="22"/>
                <w:szCs w:val="22"/>
              </w:rPr>
              <w:t>(summa cipariem un vārdiem)</w:t>
            </w:r>
          </w:p>
        </w:tc>
      </w:tr>
      <w:tr w:rsidR="00DC4D79" w:rsidRPr="00A02689">
        <w:tc>
          <w:tcPr>
            <w:tcW w:w="2527" w:type="dxa"/>
          </w:tcPr>
          <w:p w:rsidR="00DC4D79" w:rsidRPr="00A02689" w:rsidRDefault="0085581F">
            <w:pPr>
              <w:pStyle w:val="Normal1"/>
              <w:jc w:val="both"/>
              <w:rPr>
                <w:sz w:val="22"/>
                <w:szCs w:val="22"/>
              </w:rPr>
            </w:pPr>
            <w:r w:rsidRPr="00A02689">
              <w:rPr>
                <w:sz w:val="22"/>
                <w:szCs w:val="22"/>
              </w:rPr>
              <w:t>Siguldas identitāti veidojoša tematiskā plānojuma izst</w:t>
            </w:r>
            <w:r w:rsidR="00B8045F" w:rsidRPr="00A02689">
              <w:rPr>
                <w:sz w:val="22"/>
                <w:szCs w:val="22"/>
              </w:rPr>
              <w:t>rāde</w:t>
            </w:r>
          </w:p>
        </w:tc>
        <w:tc>
          <w:tcPr>
            <w:tcW w:w="2527" w:type="dxa"/>
          </w:tcPr>
          <w:p w:rsidR="00DC4D79" w:rsidRPr="00A02689" w:rsidRDefault="00DC4D79">
            <w:pPr>
              <w:pStyle w:val="Normal1"/>
              <w:rPr>
                <w:sz w:val="22"/>
                <w:szCs w:val="22"/>
              </w:rPr>
            </w:pPr>
          </w:p>
        </w:tc>
        <w:tc>
          <w:tcPr>
            <w:tcW w:w="2527" w:type="dxa"/>
          </w:tcPr>
          <w:p w:rsidR="00DC4D79" w:rsidRPr="00A02689" w:rsidRDefault="00DC4D79">
            <w:pPr>
              <w:pStyle w:val="Normal1"/>
              <w:jc w:val="center"/>
              <w:rPr>
                <w:sz w:val="22"/>
                <w:szCs w:val="22"/>
              </w:rPr>
            </w:pPr>
          </w:p>
        </w:tc>
        <w:tc>
          <w:tcPr>
            <w:tcW w:w="2476" w:type="dxa"/>
          </w:tcPr>
          <w:p w:rsidR="00DC4D79" w:rsidRPr="00A02689" w:rsidRDefault="00DC4D79">
            <w:pPr>
              <w:pStyle w:val="Normal1"/>
              <w:jc w:val="center"/>
              <w:rPr>
                <w:sz w:val="22"/>
                <w:szCs w:val="22"/>
              </w:rPr>
            </w:pPr>
          </w:p>
        </w:tc>
      </w:tr>
    </w:tbl>
    <w:p w:rsidR="00DC4D79" w:rsidRPr="00A02689" w:rsidRDefault="00DC4D79">
      <w:pPr>
        <w:pStyle w:val="Normal1"/>
        <w:jc w:val="both"/>
        <w:rPr>
          <w:sz w:val="22"/>
          <w:szCs w:val="22"/>
          <w:u w:val="single"/>
        </w:rPr>
      </w:pPr>
    </w:p>
    <w:p w:rsidR="00DC4D79" w:rsidRPr="00A02689" w:rsidRDefault="000E35CB">
      <w:pPr>
        <w:pStyle w:val="Normal1"/>
        <w:jc w:val="both"/>
        <w:rPr>
          <w:sz w:val="22"/>
          <w:szCs w:val="22"/>
        </w:rPr>
      </w:pPr>
      <w:r w:rsidRPr="006C27F7">
        <w:rPr>
          <w:sz w:val="22"/>
          <w:szCs w:val="22"/>
        </w:rPr>
        <w:t>un</w:t>
      </w:r>
    </w:p>
    <w:p w:rsidR="000E35CB" w:rsidRPr="00A02689" w:rsidRDefault="000E35CB">
      <w:pPr>
        <w:pStyle w:val="Normal1"/>
        <w:jc w:val="both"/>
        <w:rPr>
          <w:sz w:val="22"/>
          <w:szCs w:val="22"/>
        </w:rPr>
      </w:pPr>
    </w:p>
    <w:tbl>
      <w:tblPr>
        <w:tblStyle w:val="a8"/>
        <w:tblW w:w="10058"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8"/>
        <w:gridCol w:w="2527"/>
        <w:gridCol w:w="2527"/>
        <w:gridCol w:w="2476"/>
      </w:tblGrid>
      <w:tr w:rsidR="00DC4D79" w:rsidRPr="00A02689">
        <w:tc>
          <w:tcPr>
            <w:tcW w:w="2527" w:type="dxa"/>
          </w:tcPr>
          <w:p w:rsidR="00DC4D79" w:rsidRPr="00A02689" w:rsidRDefault="00DC4D79">
            <w:pPr>
              <w:pStyle w:val="Normal1"/>
              <w:jc w:val="center"/>
              <w:rPr>
                <w:sz w:val="22"/>
                <w:szCs w:val="22"/>
              </w:rPr>
            </w:pPr>
          </w:p>
        </w:tc>
        <w:tc>
          <w:tcPr>
            <w:tcW w:w="2527" w:type="dxa"/>
          </w:tcPr>
          <w:p w:rsidR="00DC4D79" w:rsidRPr="00A02689" w:rsidRDefault="0085581F">
            <w:pPr>
              <w:pStyle w:val="Normal1"/>
              <w:jc w:val="center"/>
              <w:rPr>
                <w:sz w:val="22"/>
                <w:szCs w:val="22"/>
              </w:rPr>
            </w:pPr>
            <w:r w:rsidRPr="00A02689">
              <w:rPr>
                <w:sz w:val="22"/>
                <w:szCs w:val="22"/>
              </w:rPr>
              <w:t>EUR bez PVN ....%</w:t>
            </w:r>
          </w:p>
          <w:p w:rsidR="00DC4D79" w:rsidRPr="00A02689" w:rsidRDefault="0085581F">
            <w:pPr>
              <w:pStyle w:val="Normal1"/>
              <w:jc w:val="center"/>
              <w:rPr>
                <w:sz w:val="22"/>
                <w:szCs w:val="22"/>
              </w:rPr>
            </w:pPr>
            <w:r w:rsidRPr="00A02689">
              <w:rPr>
                <w:sz w:val="22"/>
                <w:szCs w:val="22"/>
              </w:rPr>
              <w:t>(summa cipariem un vārdiem)</w:t>
            </w:r>
          </w:p>
        </w:tc>
        <w:tc>
          <w:tcPr>
            <w:tcW w:w="2527" w:type="dxa"/>
          </w:tcPr>
          <w:p w:rsidR="00DC4D79" w:rsidRPr="00A02689" w:rsidRDefault="0085581F">
            <w:pPr>
              <w:pStyle w:val="Normal1"/>
              <w:jc w:val="center"/>
              <w:rPr>
                <w:sz w:val="22"/>
                <w:szCs w:val="22"/>
              </w:rPr>
            </w:pPr>
            <w:r w:rsidRPr="00A02689">
              <w:rPr>
                <w:sz w:val="22"/>
                <w:szCs w:val="22"/>
              </w:rPr>
              <w:t>PVN ....... %</w:t>
            </w:r>
          </w:p>
          <w:p w:rsidR="00DC4D79" w:rsidRPr="00A02689" w:rsidRDefault="0085581F">
            <w:pPr>
              <w:pStyle w:val="Normal1"/>
              <w:jc w:val="center"/>
              <w:rPr>
                <w:sz w:val="22"/>
                <w:szCs w:val="22"/>
              </w:rPr>
            </w:pPr>
            <w:r w:rsidRPr="00A02689">
              <w:rPr>
                <w:sz w:val="22"/>
                <w:szCs w:val="22"/>
              </w:rPr>
              <w:t>(summa cipariem un vārdiem)</w:t>
            </w:r>
          </w:p>
        </w:tc>
        <w:tc>
          <w:tcPr>
            <w:tcW w:w="2476" w:type="dxa"/>
          </w:tcPr>
          <w:p w:rsidR="00DC4D79" w:rsidRPr="00A02689" w:rsidRDefault="0085581F">
            <w:pPr>
              <w:pStyle w:val="Normal1"/>
              <w:jc w:val="center"/>
              <w:rPr>
                <w:sz w:val="22"/>
                <w:szCs w:val="22"/>
              </w:rPr>
            </w:pPr>
            <w:r w:rsidRPr="00A02689">
              <w:rPr>
                <w:sz w:val="22"/>
                <w:szCs w:val="22"/>
              </w:rPr>
              <w:t>EUR, ieskaitot PVN ......%</w:t>
            </w:r>
          </w:p>
          <w:p w:rsidR="00DC4D79" w:rsidRPr="00A02689" w:rsidRDefault="0085581F">
            <w:pPr>
              <w:pStyle w:val="Normal1"/>
              <w:jc w:val="center"/>
              <w:rPr>
                <w:sz w:val="22"/>
                <w:szCs w:val="22"/>
              </w:rPr>
            </w:pPr>
            <w:r w:rsidRPr="00A02689">
              <w:rPr>
                <w:sz w:val="22"/>
                <w:szCs w:val="22"/>
              </w:rPr>
              <w:t>(summa cipariem un vārdiem)</w:t>
            </w:r>
          </w:p>
        </w:tc>
      </w:tr>
      <w:tr w:rsidR="00DC4D79" w:rsidRPr="00A02689">
        <w:tc>
          <w:tcPr>
            <w:tcW w:w="2527" w:type="dxa"/>
          </w:tcPr>
          <w:p w:rsidR="00DC4D79" w:rsidRPr="007B651E" w:rsidRDefault="0085581F">
            <w:pPr>
              <w:pStyle w:val="Normal1"/>
              <w:rPr>
                <w:sz w:val="22"/>
                <w:szCs w:val="22"/>
                <w:highlight w:val="green"/>
              </w:rPr>
            </w:pPr>
            <w:r w:rsidRPr="00926EEE">
              <w:rPr>
                <w:sz w:val="22"/>
                <w:szCs w:val="22"/>
              </w:rPr>
              <w:t>Stundas likme tematiskā plānojuma uzraudzībai un korekciju veikšanai</w:t>
            </w:r>
          </w:p>
        </w:tc>
        <w:tc>
          <w:tcPr>
            <w:tcW w:w="2527" w:type="dxa"/>
          </w:tcPr>
          <w:p w:rsidR="00DC4D79" w:rsidRPr="00A02689" w:rsidRDefault="00DC4D79">
            <w:pPr>
              <w:pStyle w:val="Normal1"/>
              <w:rPr>
                <w:sz w:val="22"/>
                <w:szCs w:val="22"/>
              </w:rPr>
            </w:pPr>
          </w:p>
        </w:tc>
        <w:tc>
          <w:tcPr>
            <w:tcW w:w="2527" w:type="dxa"/>
          </w:tcPr>
          <w:p w:rsidR="00DC4D79" w:rsidRPr="00A02689" w:rsidRDefault="00DC4D79">
            <w:pPr>
              <w:pStyle w:val="Normal1"/>
              <w:jc w:val="center"/>
              <w:rPr>
                <w:sz w:val="22"/>
                <w:szCs w:val="22"/>
              </w:rPr>
            </w:pPr>
          </w:p>
        </w:tc>
        <w:tc>
          <w:tcPr>
            <w:tcW w:w="2476" w:type="dxa"/>
          </w:tcPr>
          <w:p w:rsidR="00DC4D79" w:rsidRPr="00A02689" w:rsidRDefault="00DC4D79">
            <w:pPr>
              <w:pStyle w:val="Normal1"/>
              <w:jc w:val="center"/>
              <w:rPr>
                <w:sz w:val="22"/>
                <w:szCs w:val="22"/>
              </w:rPr>
            </w:pPr>
          </w:p>
        </w:tc>
      </w:tr>
    </w:tbl>
    <w:p w:rsidR="00DC4D79" w:rsidRDefault="00DC4D79">
      <w:pPr>
        <w:pStyle w:val="Normal1"/>
        <w:jc w:val="both"/>
        <w:rPr>
          <w:sz w:val="22"/>
          <w:szCs w:val="22"/>
        </w:rPr>
      </w:pPr>
    </w:p>
    <w:p w:rsidR="00DC4D79" w:rsidRDefault="0085581F">
      <w:pPr>
        <w:pStyle w:val="Normal1"/>
        <w:jc w:val="both"/>
        <w:rPr>
          <w:sz w:val="22"/>
          <w:szCs w:val="22"/>
        </w:rPr>
      </w:pPr>
      <w:r>
        <w:rPr>
          <w:sz w:val="22"/>
          <w:szCs w:val="22"/>
        </w:rPr>
        <w:t xml:space="preserve">Summā ir iekļauti visi Latvijas Republikas normatīvajos aktos paredzētie nodokļi un nodevas, </w:t>
      </w:r>
      <w:r w:rsidRPr="00886626">
        <w:rPr>
          <w:sz w:val="22"/>
          <w:szCs w:val="22"/>
        </w:rPr>
        <w:t>izņemot pievienotās vērtības nodokli.</w:t>
      </w:r>
    </w:p>
    <w:p w:rsidR="00DC4D79" w:rsidRDefault="0085581F">
      <w:pPr>
        <w:pStyle w:val="Normal1"/>
        <w:tabs>
          <w:tab w:val="left" w:pos="319"/>
        </w:tabs>
        <w:spacing w:before="120" w:after="120"/>
        <w:jc w:val="both"/>
        <w:rPr>
          <w:sz w:val="22"/>
          <w:szCs w:val="22"/>
        </w:rPr>
      </w:pPr>
      <w:r>
        <w:rPr>
          <w:sz w:val="22"/>
          <w:szCs w:val="22"/>
        </w:rPr>
        <w:t>Ar šo uzņemos pilnu atbildību par finanšu piedāvājuma formā ietverto informāciju, atbilstību Nolikuma prasībām. Sniegtā informācija un dati ir patiesi.</w:t>
      </w:r>
    </w:p>
    <w:p w:rsidR="00CA1668" w:rsidRDefault="00CA1668">
      <w:pPr>
        <w:pStyle w:val="Normal1"/>
        <w:jc w:val="both"/>
        <w:rPr>
          <w:sz w:val="22"/>
          <w:szCs w:val="22"/>
        </w:rPr>
      </w:pPr>
    </w:p>
    <w:p w:rsidR="00DC4D79" w:rsidRDefault="0085581F">
      <w:pPr>
        <w:pStyle w:val="Normal1"/>
        <w:jc w:val="both"/>
        <w:rPr>
          <w:sz w:val="22"/>
          <w:szCs w:val="22"/>
        </w:rPr>
      </w:pPr>
      <w:r>
        <w:rPr>
          <w:sz w:val="22"/>
          <w:szCs w:val="22"/>
        </w:rPr>
        <w:t>Vārds, Uzvārds</w:t>
      </w:r>
      <w:r>
        <w:rPr>
          <w:sz w:val="22"/>
          <w:szCs w:val="22"/>
        </w:rPr>
        <w:tab/>
      </w:r>
      <w:r>
        <w:rPr>
          <w:sz w:val="22"/>
          <w:szCs w:val="22"/>
        </w:rPr>
        <w:tab/>
      </w:r>
      <w:r>
        <w:rPr>
          <w:sz w:val="22"/>
          <w:szCs w:val="22"/>
        </w:rPr>
        <w:tab/>
      </w:r>
      <w:r>
        <w:rPr>
          <w:sz w:val="22"/>
          <w:szCs w:val="22"/>
        </w:rPr>
        <w:tab/>
        <w:t>_____________________________________</w:t>
      </w:r>
    </w:p>
    <w:p w:rsidR="00DC4D79" w:rsidRDefault="00DC4D79">
      <w:pPr>
        <w:pStyle w:val="Normal1"/>
        <w:jc w:val="both"/>
        <w:rPr>
          <w:sz w:val="22"/>
          <w:szCs w:val="22"/>
        </w:rPr>
      </w:pPr>
    </w:p>
    <w:p w:rsidR="00DC4D79" w:rsidRDefault="0085581F">
      <w:pPr>
        <w:pStyle w:val="Normal1"/>
        <w:jc w:val="both"/>
        <w:rPr>
          <w:sz w:val="22"/>
          <w:szCs w:val="22"/>
        </w:rPr>
      </w:pPr>
      <w:r>
        <w:rPr>
          <w:sz w:val="22"/>
          <w:szCs w:val="22"/>
        </w:rPr>
        <w:t>Ieņemamais amats</w:t>
      </w:r>
      <w:r>
        <w:rPr>
          <w:sz w:val="22"/>
          <w:szCs w:val="22"/>
        </w:rPr>
        <w:tab/>
      </w:r>
      <w:r>
        <w:rPr>
          <w:sz w:val="22"/>
          <w:szCs w:val="22"/>
        </w:rPr>
        <w:tab/>
      </w:r>
      <w:r>
        <w:rPr>
          <w:sz w:val="22"/>
          <w:szCs w:val="22"/>
        </w:rPr>
        <w:tab/>
        <w:t>_____________________________________</w:t>
      </w:r>
    </w:p>
    <w:p w:rsidR="00DC4D79" w:rsidRDefault="00DC4D79">
      <w:pPr>
        <w:pStyle w:val="Normal1"/>
        <w:jc w:val="both"/>
        <w:rPr>
          <w:sz w:val="22"/>
          <w:szCs w:val="22"/>
        </w:rPr>
      </w:pPr>
    </w:p>
    <w:p w:rsidR="00DC4D79" w:rsidRDefault="0085581F">
      <w:pPr>
        <w:pStyle w:val="Normal1"/>
        <w:jc w:val="both"/>
        <w:rPr>
          <w:sz w:val="22"/>
          <w:szCs w:val="22"/>
        </w:rPr>
      </w:pPr>
      <w:r>
        <w:rPr>
          <w:sz w:val="22"/>
          <w:szCs w:val="22"/>
        </w:rPr>
        <w:t>Paraksts</w:t>
      </w:r>
      <w:r>
        <w:rPr>
          <w:sz w:val="22"/>
          <w:szCs w:val="22"/>
        </w:rPr>
        <w:tab/>
      </w:r>
      <w:r>
        <w:rPr>
          <w:sz w:val="22"/>
          <w:szCs w:val="22"/>
        </w:rPr>
        <w:tab/>
      </w:r>
      <w:r>
        <w:rPr>
          <w:sz w:val="22"/>
          <w:szCs w:val="22"/>
        </w:rPr>
        <w:tab/>
      </w:r>
      <w:r>
        <w:rPr>
          <w:sz w:val="22"/>
          <w:szCs w:val="22"/>
        </w:rPr>
        <w:tab/>
        <w:t>_____________________________________</w:t>
      </w:r>
    </w:p>
    <w:p w:rsidR="00DC4D79" w:rsidRDefault="0085581F">
      <w:pPr>
        <w:pStyle w:val="Normal1"/>
        <w:jc w:val="both"/>
        <w:rPr>
          <w:sz w:val="22"/>
          <w:szCs w:val="22"/>
        </w:rPr>
      </w:pPr>
      <w:r>
        <w:rPr>
          <w:sz w:val="22"/>
          <w:szCs w:val="22"/>
        </w:rPr>
        <w:tab/>
      </w:r>
    </w:p>
    <w:p w:rsidR="00DC4D79" w:rsidRDefault="0085581F">
      <w:pPr>
        <w:pStyle w:val="Normal1"/>
        <w:jc w:val="both"/>
        <w:rPr>
          <w:sz w:val="22"/>
          <w:szCs w:val="22"/>
        </w:rPr>
      </w:pPr>
      <w:r>
        <w:rPr>
          <w:sz w:val="22"/>
          <w:szCs w:val="22"/>
        </w:rPr>
        <w:t>Datums</w:t>
      </w:r>
      <w:r>
        <w:rPr>
          <w:sz w:val="22"/>
          <w:szCs w:val="22"/>
        </w:rPr>
        <w:tab/>
      </w:r>
      <w:r>
        <w:rPr>
          <w:sz w:val="22"/>
          <w:szCs w:val="22"/>
        </w:rPr>
        <w:tab/>
      </w:r>
      <w:r>
        <w:rPr>
          <w:sz w:val="22"/>
          <w:szCs w:val="22"/>
        </w:rPr>
        <w:tab/>
      </w:r>
      <w:r>
        <w:rPr>
          <w:sz w:val="22"/>
          <w:szCs w:val="22"/>
        </w:rPr>
        <w:tab/>
      </w:r>
      <w:r>
        <w:rPr>
          <w:sz w:val="22"/>
          <w:szCs w:val="22"/>
        </w:rPr>
        <w:tab/>
        <w:t>__________</w:t>
      </w:r>
      <w:r>
        <w:rPr>
          <w:sz w:val="22"/>
          <w:szCs w:val="22"/>
        </w:rPr>
        <w:tab/>
      </w:r>
      <w:r>
        <w:rPr>
          <w:sz w:val="22"/>
          <w:szCs w:val="22"/>
        </w:rPr>
        <w:tab/>
        <w:t>_________________</w:t>
      </w:r>
    </w:p>
    <w:p w:rsidR="00DC4D79" w:rsidRDefault="0085581F" w:rsidP="000E35CB">
      <w:pPr>
        <w:pStyle w:val="Normal1"/>
        <w:tabs>
          <w:tab w:val="left" w:pos="319"/>
        </w:tabs>
        <w:spacing w:before="120" w:after="120"/>
        <w:jc w:val="both"/>
        <w:rPr>
          <w:sz w:val="22"/>
          <w:szCs w:val="22"/>
        </w:rPr>
      </w:pPr>
      <w:r>
        <w:rPr>
          <w:sz w:val="22"/>
          <w:szCs w:val="22"/>
        </w:rPr>
        <w:t>Zīmogs</w:t>
      </w:r>
    </w:p>
    <w:p w:rsidR="00DC4D79" w:rsidRDefault="00DC4D79">
      <w:pPr>
        <w:pStyle w:val="Normal1"/>
        <w:spacing w:before="120" w:after="120"/>
        <w:jc w:val="right"/>
        <w:rPr>
          <w:b/>
        </w:rPr>
      </w:pPr>
    </w:p>
    <w:p w:rsidR="00DC4D79" w:rsidRDefault="00DC4D79">
      <w:pPr>
        <w:pStyle w:val="Normal1"/>
        <w:spacing w:before="120" w:after="120"/>
        <w:jc w:val="right"/>
        <w:rPr>
          <w:b/>
        </w:rPr>
      </w:pPr>
    </w:p>
    <w:p w:rsidR="00DC4D79" w:rsidRDefault="0085581F">
      <w:pPr>
        <w:pStyle w:val="Normal1"/>
        <w:spacing w:before="120" w:after="120"/>
        <w:jc w:val="right"/>
        <w:rPr>
          <w:b/>
        </w:rPr>
      </w:pPr>
      <w:r>
        <w:br w:type="page"/>
      </w:r>
    </w:p>
    <w:p w:rsidR="00DC4D79" w:rsidRDefault="0085581F">
      <w:pPr>
        <w:pStyle w:val="Normal1"/>
        <w:spacing w:before="120" w:after="120"/>
        <w:jc w:val="right"/>
      </w:pPr>
      <w:r>
        <w:rPr>
          <w:b/>
        </w:rPr>
        <w:lastRenderedPageBreak/>
        <w:t>7.pielikums</w:t>
      </w:r>
    </w:p>
    <w:p w:rsidR="00DC4D79" w:rsidRDefault="0085581F">
      <w:pPr>
        <w:pStyle w:val="Normal1"/>
        <w:tabs>
          <w:tab w:val="left" w:pos="319"/>
        </w:tabs>
        <w:spacing w:before="120" w:after="120"/>
        <w:jc w:val="center"/>
      </w:pPr>
      <w:r>
        <w:rPr>
          <w:b/>
        </w:rPr>
        <w:t>IZVĒRSTĀ FINANŠU PIEDĀVĀJUMA FORMA</w:t>
      </w:r>
    </w:p>
    <w:p w:rsidR="00DC4D79" w:rsidRDefault="0085581F">
      <w:pPr>
        <w:pStyle w:val="Normal1"/>
        <w:tabs>
          <w:tab w:val="left" w:pos="319"/>
        </w:tabs>
        <w:spacing w:before="120" w:after="120"/>
        <w:jc w:val="center"/>
      </w:pPr>
      <w:r>
        <w:t xml:space="preserve"> </w:t>
      </w:r>
      <w:r>
        <w:rPr>
          <w:b/>
        </w:rPr>
        <w:t xml:space="preserve">Mēs </w:t>
      </w:r>
    </w:p>
    <w:p w:rsidR="00DC4D79" w:rsidRDefault="0085581F">
      <w:pPr>
        <w:pStyle w:val="Normal1"/>
        <w:tabs>
          <w:tab w:val="left" w:pos="319"/>
        </w:tabs>
        <w:jc w:val="center"/>
      </w:pPr>
      <w:r>
        <w:rPr>
          <w:b/>
        </w:rPr>
        <w:t>_____________________________________________________________________________</w:t>
      </w:r>
    </w:p>
    <w:p w:rsidR="00DC4D79" w:rsidRDefault="0085581F">
      <w:pPr>
        <w:pStyle w:val="Normal1"/>
        <w:jc w:val="center"/>
      </w:pPr>
      <w:r>
        <w:rPr>
          <w:i/>
        </w:rPr>
        <w:t xml:space="preserve">pretendenta nosaukums, </w:t>
      </w:r>
      <w:proofErr w:type="spellStart"/>
      <w:r>
        <w:rPr>
          <w:i/>
        </w:rPr>
        <w:t>Reģ</w:t>
      </w:r>
      <w:proofErr w:type="spellEnd"/>
      <w:r>
        <w:rPr>
          <w:i/>
        </w:rPr>
        <w:t>. Nr.</w:t>
      </w:r>
    </w:p>
    <w:p w:rsidR="00DC4D79" w:rsidRDefault="00DC4D79">
      <w:pPr>
        <w:pStyle w:val="Normal1"/>
        <w:jc w:val="center"/>
        <w:rPr>
          <w:highlight w:val="yellow"/>
        </w:rPr>
      </w:pPr>
    </w:p>
    <w:p w:rsidR="00DC4D79" w:rsidRDefault="0085581F">
      <w:pPr>
        <w:pStyle w:val="Normal1"/>
        <w:jc w:val="both"/>
        <w:rPr>
          <w:sz w:val="22"/>
          <w:szCs w:val="22"/>
        </w:rPr>
      </w:pPr>
      <w:r>
        <w:rPr>
          <w:sz w:val="22"/>
          <w:szCs w:val="22"/>
        </w:rPr>
        <w:t xml:space="preserve">piedāvājam veikt “Siguldas novada identitāti veidojoša tematiskā plānojuma izstrādi” </w:t>
      </w:r>
      <w:r w:rsidR="00372EAE">
        <w:rPr>
          <w:sz w:val="22"/>
          <w:szCs w:val="22"/>
        </w:rPr>
        <w:t xml:space="preserve">(identifikācijas Nr. SND </w:t>
      </w:r>
      <w:r w:rsidR="00372EAE" w:rsidRPr="008443B2">
        <w:rPr>
          <w:sz w:val="22"/>
          <w:szCs w:val="22"/>
        </w:rPr>
        <w:t>2017/09/AK</w:t>
      </w:r>
      <w:r w:rsidRPr="008443B2">
        <w:rPr>
          <w:sz w:val="22"/>
          <w:szCs w:val="22"/>
        </w:rPr>
        <w:t>),</w:t>
      </w:r>
      <w:r>
        <w:rPr>
          <w:sz w:val="22"/>
          <w:szCs w:val="22"/>
        </w:rPr>
        <w:t xml:space="preserve"> par kopējo summu </w:t>
      </w:r>
      <w:proofErr w:type="spellStart"/>
      <w:r>
        <w:rPr>
          <w:i/>
          <w:sz w:val="22"/>
          <w:szCs w:val="22"/>
        </w:rPr>
        <w:t>euro</w:t>
      </w:r>
      <w:proofErr w:type="spellEnd"/>
      <w:r>
        <w:rPr>
          <w:i/>
          <w:sz w:val="22"/>
          <w:szCs w:val="22"/>
        </w:rPr>
        <w:t xml:space="preserve"> </w:t>
      </w:r>
      <w:r>
        <w:rPr>
          <w:sz w:val="22"/>
          <w:szCs w:val="22"/>
        </w:rPr>
        <w:t>(EUR), saskaņā ar iepirkuma Nolikuma un tā pielikumu nosacījumiem:</w:t>
      </w:r>
    </w:p>
    <w:tbl>
      <w:tblPr>
        <w:tblStyle w:val="a9"/>
        <w:tblW w:w="10035"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2"/>
        <w:gridCol w:w="2268"/>
        <w:gridCol w:w="2410"/>
        <w:gridCol w:w="2685"/>
      </w:tblGrid>
      <w:tr w:rsidR="00DC4D79" w:rsidTr="00A7370B">
        <w:trPr>
          <w:trHeight w:val="360"/>
        </w:trPr>
        <w:tc>
          <w:tcPr>
            <w:tcW w:w="2672" w:type="dxa"/>
          </w:tcPr>
          <w:p w:rsidR="00DC4D79" w:rsidRDefault="0085581F">
            <w:pPr>
              <w:pStyle w:val="Normal1"/>
              <w:spacing w:before="120" w:after="120"/>
              <w:jc w:val="center"/>
              <w:rPr>
                <w:sz w:val="22"/>
                <w:szCs w:val="22"/>
              </w:rPr>
            </w:pPr>
            <w:r>
              <w:rPr>
                <w:sz w:val="22"/>
                <w:szCs w:val="22"/>
              </w:rPr>
              <w:t>Iepirkuma etapa nosaukums</w:t>
            </w:r>
          </w:p>
        </w:tc>
        <w:tc>
          <w:tcPr>
            <w:tcW w:w="7363" w:type="dxa"/>
            <w:gridSpan w:val="3"/>
          </w:tcPr>
          <w:p w:rsidR="00DC4D79" w:rsidRDefault="0085581F">
            <w:pPr>
              <w:pStyle w:val="Normal1"/>
              <w:tabs>
                <w:tab w:val="left" w:pos="319"/>
              </w:tabs>
              <w:spacing w:before="120" w:after="120"/>
              <w:jc w:val="center"/>
              <w:rPr>
                <w:sz w:val="22"/>
                <w:szCs w:val="22"/>
              </w:rPr>
            </w:pPr>
            <w:r>
              <w:rPr>
                <w:sz w:val="22"/>
                <w:szCs w:val="22"/>
              </w:rPr>
              <w:t>Summa EUR</w:t>
            </w:r>
          </w:p>
        </w:tc>
      </w:tr>
      <w:tr w:rsidR="00DC4D79" w:rsidTr="00A7370B">
        <w:tc>
          <w:tcPr>
            <w:tcW w:w="2672" w:type="dxa"/>
          </w:tcPr>
          <w:p w:rsidR="00DC4D79" w:rsidRDefault="00DC4D79">
            <w:pPr>
              <w:pStyle w:val="Normal1"/>
              <w:jc w:val="both"/>
              <w:rPr>
                <w:b/>
                <w:sz w:val="22"/>
                <w:szCs w:val="22"/>
              </w:rPr>
            </w:pPr>
          </w:p>
        </w:tc>
        <w:tc>
          <w:tcPr>
            <w:tcW w:w="2268" w:type="dxa"/>
          </w:tcPr>
          <w:p w:rsidR="00DC4D79" w:rsidRDefault="0085581F">
            <w:pPr>
              <w:pStyle w:val="Normal1"/>
              <w:jc w:val="center"/>
              <w:rPr>
                <w:sz w:val="22"/>
                <w:szCs w:val="22"/>
              </w:rPr>
            </w:pPr>
            <w:r>
              <w:rPr>
                <w:sz w:val="22"/>
                <w:szCs w:val="22"/>
              </w:rPr>
              <w:t>EUR</w:t>
            </w:r>
            <w:r w:rsidR="00C548EF">
              <w:rPr>
                <w:sz w:val="22"/>
                <w:szCs w:val="22"/>
              </w:rPr>
              <w:t>,</w:t>
            </w:r>
            <w:r>
              <w:rPr>
                <w:sz w:val="22"/>
                <w:szCs w:val="22"/>
              </w:rPr>
              <w:t xml:space="preserve"> bez PVN ....%</w:t>
            </w:r>
          </w:p>
          <w:p w:rsidR="00DC4D79" w:rsidRDefault="0085581F">
            <w:pPr>
              <w:pStyle w:val="Normal1"/>
              <w:jc w:val="center"/>
              <w:rPr>
                <w:sz w:val="22"/>
                <w:szCs w:val="22"/>
              </w:rPr>
            </w:pPr>
            <w:r>
              <w:rPr>
                <w:sz w:val="22"/>
                <w:szCs w:val="22"/>
              </w:rPr>
              <w:t>(summa cipariem un vārdiem)</w:t>
            </w:r>
          </w:p>
        </w:tc>
        <w:tc>
          <w:tcPr>
            <w:tcW w:w="2410" w:type="dxa"/>
          </w:tcPr>
          <w:p w:rsidR="00DC4D79" w:rsidRDefault="0085581F">
            <w:pPr>
              <w:pStyle w:val="Normal1"/>
              <w:jc w:val="center"/>
              <w:rPr>
                <w:sz w:val="22"/>
                <w:szCs w:val="22"/>
              </w:rPr>
            </w:pPr>
            <w:r>
              <w:rPr>
                <w:sz w:val="22"/>
                <w:szCs w:val="22"/>
              </w:rPr>
              <w:t>PVN ....... %</w:t>
            </w:r>
          </w:p>
          <w:p w:rsidR="00DC4D79" w:rsidRDefault="0085581F">
            <w:pPr>
              <w:pStyle w:val="Normal1"/>
              <w:jc w:val="center"/>
              <w:rPr>
                <w:sz w:val="22"/>
                <w:szCs w:val="22"/>
              </w:rPr>
            </w:pPr>
            <w:r>
              <w:rPr>
                <w:sz w:val="22"/>
                <w:szCs w:val="22"/>
              </w:rPr>
              <w:t>(summa cipariem un vārdiem)</w:t>
            </w:r>
          </w:p>
        </w:tc>
        <w:tc>
          <w:tcPr>
            <w:tcW w:w="2685" w:type="dxa"/>
          </w:tcPr>
          <w:p w:rsidR="00DC4D79" w:rsidRDefault="0085581F">
            <w:pPr>
              <w:pStyle w:val="Normal1"/>
              <w:jc w:val="center"/>
              <w:rPr>
                <w:sz w:val="22"/>
                <w:szCs w:val="22"/>
              </w:rPr>
            </w:pPr>
            <w:r>
              <w:rPr>
                <w:sz w:val="22"/>
                <w:szCs w:val="22"/>
              </w:rPr>
              <w:t>EUR, ieskaitot PVN ......%</w:t>
            </w:r>
          </w:p>
          <w:p w:rsidR="00DC4D79" w:rsidRDefault="0085581F">
            <w:pPr>
              <w:pStyle w:val="Normal1"/>
              <w:jc w:val="center"/>
              <w:rPr>
                <w:sz w:val="22"/>
                <w:szCs w:val="22"/>
              </w:rPr>
            </w:pPr>
            <w:r>
              <w:rPr>
                <w:sz w:val="22"/>
                <w:szCs w:val="22"/>
              </w:rPr>
              <w:t>(summa cipariem un vārdiem)</w:t>
            </w:r>
          </w:p>
        </w:tc>
      </w:tr>
      <w:tr w:rsidR="00DC4D79" w:rsidTr="00A7370B">
        <w:tc>
          <w:tcPr>
            <w:tcW w:w="2672" w:type="dxa"/>
          </w:tcPr>
          <w:p w:rsidR="00DC4D79" w:rsidRDefault="0085581F">
            <w:pPr>
              <w:pStyle w:val="Normal1"/>
              <w:rPr>
                <w:sz w:val="22"/>
                <w:szCs w:val="22"/>
              </w:rPr>
            </w:pPr>
            <w:r>
              <w:rPr>
                <w:sz w:val="22"/>
                <w:szCs w:val="22"/>
              </w:rPr>
              <w:t>1.etaps “Satiksmes infrastruktūras plānošana”</w:t>
            </w:r>
          </w:p>
        </w:tc>
        <w:tc>
          <w:tcPr>
            <w:tcW w:w="2268" w:type="dxa"/>
          </w:tcPr>
          <w:p w:rsidR="00DC4D79" w:rsidRDefault="00DC4D79">
            <w:pPr>
              <w:pStyle w:val="Normal1"/>
              <w:rPr>
                <w:sz w:val="22"/>
                <w:szCs w:val="22"/>
              </w:rPr>
            </w:pPr>
          </w:p>
        </w:tc>
        <w:tc>
          <w:tcPr>
            <w:tcW w:w="2410" w:type="dxa"/>
          </w:tcPr>
          <w:p w:rsidR="00DC4D79" w:rsidRDefault="00DC4D79">
            <w:pPr>
              <w:pStyle w:val="Normal1"/>
              <w:jc w:val="center"/>
              <w:rPr>
                <w:sz w:val="22"/>
                <w:szCs w:val="22"/>
              </w:rPr>
            </w:pPr>
          </w:p>
        </w:tc>
        <w:tc>
          <w:tcPr>
            <w:tcW w:w="2685" w:type="dxa"/>
          </w:tcPr>
          <w:p w:rsidR="00DC4D79" w:rsidRDefault="00DC4D79">
            <w:pPr>
              <w:pStyle w:val="Normal1"/>
              <w:jc w:val="center"/>
              <w:rPr>
                <w:sz w:val="22"/>
                <w:szCs w:val="22"/>
              </w:rPr>
            </w:pPr>
          </w:p>
        </w:tc>
      </w:tr>
      <w:tr w:rsidR="00DC4D79" w:rsidTr="00A7370B">
        <w:tc>
          <w:tcPr>
            <w:tcW w:w="2672" w:type="dxa"/>
          </w:tcPr>
          <w:p w:rsidR="00DC4D79" w:rsidRDefault="0085581F">
            <w:pPr>
              <w:pStyle w:val="Normal1"/>
              <w:rPr>
                <w:sz w:val="22"/>
                <w:szCs w:val="22"/>
              </w:rPr>
            </w:pPr>
            <w:r>
              <w:rPr>
                <w:sz w:val="22"/>
                <w:szCs w:val="22"/>
              </w:rPr>
              <w:t>2.etaps “Inženiertehnisko komunikāciju plānošana”</w:t>
            </w:r>
          </w:p>
        </w:tc>
        <w:tc>
          <w:tcPr>
            <w:tcW w:w="2268" w:type="dxa"/>
          </w:tcPr>
          <w:p w:rsidR="00DC4D79" w:rsidRDefault="00DC4D79">
            <w:pPr>
              <w:pStyle w:val="Normal1"/>
              <w:rPr>
                <w:sz w:val="22"/>
                <w:szCs w:val="22"/>
              </w:rPr>
            </w:pPr>
          </w:p>
          <w:p w:rsidR="00DC4D79" w:rsidRDefault="00DC4D79">
            <w:pPr>
              <w:pStyle w:val="Normal1"/>
              <w:rPr>
                <w:sz w:val="22"/>
                <w:szCs w:val="22"/>
              </w:rPr>
            </w:pPr>
          </w:p>
        </w:tc>
        <w:tc>
          <w:tcPr>
            <w:tcW w:w="2410" w:type="dxa"/>
          </w:tcPr>
          <w:p w:rsidR="00DC4D79" w:rsidRDefault="00DC4D79">
            <w:pPr>
              <w:pStyle w:val="Normal1"/>
              <w:jc w:val="center"/>
              <w:rPr>
                <w:sz w:val="22"/>
                <w:szCs w:val="22"/>
              </w:rPr>
            </w:pPr>
          </w:p>
        </w:tc>
        <w:tc>
          <w:tcPr>
            <w:tcW w:w="2685" w:type="dxa"/>
          </w:tcPr>
          <w:p w:rsidR="00DC4D79" w:rsidRDefault="00DC4D79">
            <w:pPr>
              <w:pStyle w:val="Normal1"/>
              <w:jc w:val="center"/>
              <w:rPr>
                <w:sz w:val="22"/>
                <w:szCs w:val="22"/>
              </w:rPr>
            </w:pPr>
          </w:p>
          <w:p w:rsidR="00DC4D79" w:rsidRDefault="00DC4D79">
            <w:pPr>
              <w:pStyle w:val="Normal1"/>
              <w:jc w:val="center"/>
              <w:rPr>
                <w:sz w:val="22"/>
                <w:szCs w:val="22"/>
              </w:rPr>
            </w:pPr>
          </w:p>
        </w:tc>
      </w:tr>
      <w:tr w:rsidR="00DC4D79" w:rsidTr="00A7370B">
        <w:tc>
          <w:tcPr>
            <w:tcW w:w="2672" w:type="dxa"/>
          </w:tcPr>
          <w:p w:rsidR="00DC4D79" w:rsidRDefault="0085581F">
            <w:pPr>
              <w:pStyle w:val="Normal1"/>
              <w:rPr>
                <w:sz w:val="22"/>
                <w:szCs w:val="22"/>
              </w:rPr>
            </w:pPr>
            <w:r>
              <w:rPr>
                <w:sz w:val="22"/>
                <w:szCs w:val="22"/>
              </w:rPr>
              <w:t>3.etaps “Kultūrvēsturisko vērtību audita un tā saglabāšanas metodika”</w:t>
            </w:r>
          </w:p>
        </w:tc>
        <w:tc>
          <w:tcPr>
            <w:tcW w:w="2268" w:type="dxa"/>
          </w:tcPr>
          <w:p w:rsidR="00DC4D79" w:rsidRDefault="00DC4D79">
            <w:pPr>
              <w:pStyle w:val="Normal1"/>
              <w:rPr>
                <w:sz w:val="22"/>
                <w:szCs w:val="22"/>
              </w:rPr>
            </w:pPr>
          </w:p>
        </w:tc>
        <w:tc>
          <w:tcPr>
            <w:tcW w:w="2410" w:type="dxa"/>
          </w:tcPr>
          <w:p w:rsidR="00DC4D79" w:rsidRDefault="00DC4D79">
            <w:pPr>
              <w:pStyle w:val="Normal1"/>
              <w:jc w:val="center"/>
              <w:rPr>
                <w:sz w:val="22"/>
                <w:szCs w:val="22"/>
              </w:rPr>
            </w:pPr>
          </w:p>
        </w:tc>
        <w:tc>
          <w:tcPr>
            <w:tcW w:w="2685" w:type="dxa"/>
          </w:tcPr>
          <w:p w:rsidR="00DC4D79" w:rsidRDefault="00DC4D79">
            <w:pPr>
              <w:pStyle w:val="Normal1"/>
              <w:jc w:val="center"/>
              <w:rPr>
                <w:sz w:val="22"/>
                <w:szCs w:val="22"/>
              </w:rPr>
            </w:pPr>
          </w:p>
        </w:tc>
      </w:tr>
      <w:tr w:rsidR="00DC4D79" w:rsidTr="00A7370B">
        <w:tc>
          <w:tcPr>
            <w:tcW w:w="2672" w:type="dxa"/>
          </w:tcPr>
          <w:p w:rsidR="00DC4D79" w:rsidRDefault="0085581F">
            <w:pPr>
              <w:pStyle w:val="Normal1"/>
              <w:rPr>
                <w:sz w:val="22"/>
                <w:szCs w:val="22"/>
              </w:rPr>
            </w:pPr>
            <w:r>
              <w:rPr>
                <w:sz w:val="22"/>
                <w:szCs w:val="22"/>
              </w:rPr>
              <w:t>4.etaps “Ēku, būvju, to elementu, mazo arhitektūras formu vizuālie izteiksmes līdzekļi”</w:t>
            </w:r>
          </w:p>
        </w:tc>
        <w:tc>
          <w:tcPr>
            <w:tcW w:w="2268" w:type="dxa"/>
          </w:tcPr>
          <w:p w:rsidR="00DC4D79" w:rsidRDefault="00DC4D79">
            <w:pPr>
              <w:pStyle w:val="Normal1"/>
              <w:rPr>
                <w:sz w:val="22"/>
                <w:szCs w:val="22"/>
              </w:rPr>
            </w:pPr>
          </w:p>
        </w:tc>
        <w:tc>
          <w:tcPr>
            <w:tcW w:w="2410" w:type="dxa"/>
          </w:tcPr>
          <w:p w:rsidR="00DC4D79" w:rsidRDefault="00DC4D79">
            <w:pPr>
              <w:pStyle w:val="Normal1"/>
              <w:jc w:val="center"/>
              <w:rPr>
                <w:sz w:val="22"/>
                <w:szCs w:val="22"/>
              </w:rPr>
            </w:pPr>
          </w:p>
        </w:tc>
        <w:tc>
          <w:tcPr>
            <w:tcW w:w="2685" w:type="dxa"/>
          </w:tcPr>
          <w:p w:rsidR="00DC4D79" w:rsidRDefault="00DC4D79">
            <w:pPr>
              <w:pStyle w:val="Normal1"/>
              <w:jc w:val="center"/>
              <w:rPr>
                <w:sz w:val="22"/>
                <w:szCs w:val="22"/>
              </w:rPr>
            </w:pPr>
          </w:p>
        </w:tc>
      </w:tr>
      <w:tr w:rsidR="00DC4D79" w:rsidTr="00A7370B">
        <w:tc>
          <w:tcPr>
            <w:tcW w:w="2672" w:type="dxa"/>
          </w:tcPr>
          <w:p w:rsidR="00DC4D79" w:rsidRDefault="0085581F">
            <w:pPr>
              <w:pStyle w:val="Normal1"/>
              <w:rPr>
                <w:sz w:val="22"/>
                <w:szCs w:val="22"/>
              </w:rPr>
            </w:pPr>
            <w:r>
              <w:rPr>
                <w:sz w:val="22"/>
                <w:szCs w:val="22"/>
              </w:rPr>
              <w:t>5. etaps “Rekreācijas teritoriju attīstība”</w:t>
            </w:r>
          </w:p>
        </w:tc>
        <w:tc>
          <w:tcPr>
            <w:tcW w:w="2268" w:type="dxa"/>
          </w:tcPr>
          <w:p w:rsidR="00DC4D79" w:rsidRDefault="00DC4D79">
            <w:pPr>
              <w:pStyle w:val="Normal1"/>
              <w:rPr>
                <w:sz w:val="22"/>
                <w:szCs w:val="22"/>
              </w:rPr>
            </w:pPr>
          </w:p>
        </w:tc>
        <w:tc>
          <w:tcPr>
            <w:tcW w:w="2410" w:type="dxa"/>
          </w:tcPr>
          <w:p w:rsidR="00DC4D79" w:rsidRDefault="00DC4D79">
            <w:pPr>
              <w:pStyle w:val="Normal1"/>
              <w:jc w:val="center"/>
              <w:rPr>
                <w:sz w:val="22"/>
                <w:szCs w:val="22"/>
              </w:rPr>
            </w:pPr>
          </w:p>
        </w:tc>
        <w:tc>
          <w:tcPr>
            <w:tcW w:w="2685" w:type="dxa"/>
          </w:tcPr>
          <w:p w:rsidR="00DC4D79" w:rsidRDefault="00DC4D79">
            <w:pPr>
              <w:pStyle w:val="Normal1"/>
              <w:jc w:val="center"/>
              <w:rPr>
                <w:sz w:val="22"/>
                <w:szCs w:val="22"/>
              </w:rPr>
            </w:pPr>
          </w:p>
        </w:tc>
      </w:tr>
      <w:tr w:rsidR="00DC4D79" w:rsidTr="00A7370B">
        <w:tc>
          <w:tcPr>
            <w:tcW w:w="2672" w:type="dxa"/>
          </w:tcPr>
          <w:p w:rsidR="00DC4D79" w:rsidRDefault="0085581F">
            <w:pPr>
              <w:pStyle w:val="Normal1"/>
              <w:rPr>
                <w:sz w:val="22"/>
                <w:szCs w:val="22"/>
              </w:rPr>
            </w:pPr>
            <w:r>
              <w:rPr>
                <w:sz w:val="22"/>
                <w:szCs w:val="22"/>
              </w:rPr>
              <w:t>6.etaps “</w:t>
            </w:r>
            <w:proofErr w:type="spellStart"/>
            <w:r>
              <w:rPr>
                <w:sz w:val="22"/>
                <w:szCs w:val="22"/>
              </w:rPr>
              <w:t>Zaļumvietu</w:t>
            </w:r>
            <w:proofErr w:type="spellEnd"/>
            <w:r>
              <w:rPr>
                <w:sz w:val="22"/>
                <w:szCs w:val="22"/>
              </w:rPr>
              <w:t xml:space="preserve"> attīstība un pārvaldība”</w:t>
            </w:r>
          </w:p>
        </w:tc>
        <w:tc>
          <w:tcPr>
            <w:tcW w:w="2268" w:type="dxa"/>
          </w:tcPr>
          <w:p w:rsidR="00DC4D79" w:rsidRDefault="00DC4D79">
            <w:pPr>
              <w:pStyle w:val="Normal1"/>
              <w:rPr>
                <w:sz w:val="22"/>
                <w:szCs w:val="22"/>
              </w:rPr>
            </w:pPr>
          </w:p>
        </w:tc>
        <w:tc>
          <w:tcPr>
            <w:tcW w:w="2410" w:type="dxa"/>
          </w:tcPr>
          <w:p w:rsidR="00DC4D79" w:rsidRDefault="00DC4D79">
            <w:pPr>
              <w:pStyle w:val="Normal1"/>
              <w:jc w:val="center"/>
              <w:rPr>
                <w:sz w:val="22"/>
                <w:szCs w:val="22"/>
              </w:rPr>
            </w:pPr>
          </w:p>
        </w:tc>
        <w:tc>
          <w:tcPr>
            <w:tcW w:w="2685" w:type="dxa"/>
          </w:tcPr>
          <w:p w:rsidR="00DC4D79" w:rsidRDefault="00DC4D79">
            <w:pPr>
              <w:pStyle w:val="Normal1"/>
              <w:jc w:val="center"/>
              <w:rPr>
                <w:sz w:val="22"/>
                <w:szCs w:val="22"/>
              </w:rPr>
            </w:pPr>
          </w:p>
        </w:tc>
      </w:tr>
      <w:tr w:rsidR="00DC4D79" w:rsidTr="00A7370B">
        <w:tc>
          <w:tcPr>
            <w:tcW w:w="2672" w:type="dxa"/>
          </w:tcPr>
          <w:p w:rsidR="00DC4D79" w:rsidRDefault="0085581F">
            <w:pPr>
              <w:pStyle w:val="Normal1"/>
              <w:rPr>
                <w:sz w:val="22"/>
                <w:szCs w:val="22"/>
              </w:rPr>
            </w:pPr>
            <w:r>
              <w:rPr>
                <w:sz w:val="22"/>
                <w:szCs w:val="22"/>
              </w:rPr>
              <w:t>7.etaps “Tematiskais plānojums”</w:t>
            </w:r>
          </w:p>
        </w:tc>
        <w:tc>
          <w:tcPr>
            <w:tcW w:w="2268" w:type="dxa"/>
          </w:tcPr>
          <w:p w:rsidR="00DC4D79" w:rsidRDefault="00DC4D79">
            <w:pPr>
              <w:pStyle w:val="Normal1"/>
              <w:rPr>
                <w:sz w:val="22"/>
                <w:szCs w:val="22"/>
              </w:rPr>
            </w:pPr>
          </w:p>
        </w:tc>
        <w:tc>
          <w:tcPr>
            <w:tcW w:w="2410" w:type="dxa"/>
          </w:tcPr>
          <w:p w:rsidR="00DC4D79" w:rsidRDefault="00DC4D79">
            <w:pPr>
              <w:pStyle w:val="Normal1"/>
              <w:jc w:val="center"/>
              <w:rPr>
                <w:sz w:val="22"/>
                <w:szCs w:val="22"/>
              </w:rPr>
            </w:pPr>
          </w:p>
        </w:tc>
        <w:tc>
          <w:tcPr>
            <w:tcW w:w="2685" w:type="dxa"/>
          </w:tcPr>
          <w:p w:rsidR="00DC4D79" w:rsidRDefault="00DC4D79">
            <w:pPr>
              <w:pStyle w:val="Normal1"/>
              <w:jc w:val="center"/>
              <w:rPr>
                <w:sz w:val="22"/>
                <w:szCs w:val="22"/>
              </w:rPr>
            </w:pPr>
          </w:p>
        </w:tc>
      </w:tr>
      <w:tr w:rsidR="00C12384" w:rsidTr="00A7370B">
        <w:trPr>
          <w:trHeight w:val="240"/>
        </w:trPr>
        <w:tc>
          <w:tcPr>
            <w:tcW w:w="2672" w:type="dxa"/>
          </w:tcPr>
          <w:p w:rsidR="00C12384" w:rsidRPr="008443B2" w:rsidRDefault="00C12384" w:rsidP="00C12384">
            <w:pPr>
              <w:pStyle w:val="Normal1"/>
              <w:tabs>
                <w:tab w:val="left" w:pos="319"/>
              </w:tabs>
              <w:spacing w:before="120" w:after="120"/>
              <w:jc w:val="right"/>
              <w:rPr>
                <w:sz w:val="22"/>
                <w:szCs w:val="22"/>
              </w:rPr>
            </w:pPr>
            <w:r w:rsidRPr="008443B2">
              <w:rPr>
                <w:sz w:val="22"/>
                <w:szCs w:val="22"/>
              </w:rPr>
              <w:t>Kopā summa (bez PVN)</w:t>
            </w:r>
          </w:p>
        </w:tc>
        <w:tc>
          <w:tcPr>
            <w:tcW w:w="2268" w:type="dxa"/>
          </w:tcPr>
          <w:p w:rsidR="00C12384" w:rsidRPr="007B651E" w:rsidRDefault="00C12384" w:rsidP="00C12384">
            <w:pPr>
              <w:pStyle w:val="Normal1"/>
              <w:tabs>
                <w:tab w:val="left" w:pos="319"/>
              </w:tabs>
              <w:spacing w:before="120" w:after="120"/>
              <w:jc w:val="right"/>
              <w:rPr>
                <w:sz w:val="22"/>
                <w:szCs w:val="22"/>
                <w:highlight w:val="green"/>
              </w:rPr>
            </w:pPr>
          </w:p>
        </w:tc>
        <w:tc>
          <w:tcPr>
            <w:tcW w:w="2410" w:type="dxa"/>
          </w:tcPr>
          <w:p w:rsidR="00C12384" w:rsidRPr="00C12384" w:rsidRDefault="00C12384" w:rsidP="00C12384">
            <w:pPr>
              <w:pStyle w:val="Normal1"/>
              <w:tabs>
                <w:tab w:val="left" w:pos="319"/>
              </w:tabs>
              <w:spacing w:before="120" w:after="120"/>
              <w:jc w:val="right"/>
              <w:rPr>
                <w:strike/>
                <w:sz w:val="22"/>
                <w:szCs w:val="22"/>
              </w:rPr>
            </w:pPr>
          </w:p>
        </w:tc>
        <w:tc>
          <w:tcPr>
            <w:tcW w:w="2685" w:type="dxa"/>
          </w:tcPr>
          <w:p w:rsidR="00C12384" w:rsidRPr="007B651E" w:rsidRDefault="00C12384" w:rsidP="00C12384">
            <w:pPr>
              <w:pStyle w:val="Normal1"/>
              <w:jc w:val="center"/>
              <w:rPr>
                <w:sz w:val="22"/>
                <w:szCs w:val="22"/>
                <w:highlight w:val="green"/>
              </w:rPr>
            </w:pPr>
          </w:p>
        </w:tc>
      </w:tr>
      <w:tr w:rsidR="00C12384" w:rsidTr="00A7370B">
        <w:trPr>
          <w:trHeight w:val="240"/>
        </w:trPr>
        <w:tc>
          <w:tcPr>
            <w:tcW w:w="2672" w:type="dxa"/>
          </w:tcPr>
          <w:p w:rsidR="00C12384" w:rsidRPr="008443B2" w:rsidRDefault="00C12384" w:rsidP="00C12384">
            <w:pPr>
              <w:pStyle w:val="Normal1"/>
              <w:tabs>
                <w:tab w:val="left" w:pos="319"/>
              </w:tabs>
              <w:spacing w:before="120" w:after="120"/>
              <w:jc w:val="right"/>
              <w:rPr>
                <w:sz w:val="22"/>
                <w:szCs w:val="22"/>
              </w:rPr>
            </w:pPr>
            <w:r w:rsidRPr="008443B2">
              <w:rPr>
                <w:sz w:val="22"/>
                <w:szCs w:val="22"/>
              </w:rPr>
              <w:t>PVN</w:t>
            </w:r>
          </w:p>
        </w:tc>
        <w:tc>
          <w:tcPr>
            <w:tcW w:w="2268" w:type="dxa"/>
          </w:tcPr>
          <w:p w:rsidR="00C12384" w:rsidRPr="007B651E" w:rsidRDefault="00C12384" w:rsidP="00C12384">
            <w:pPr>
              <w:pStyle w:val="Normal1"/>
              <w:tabs>
                <w:tab w:val="left" w:pos="319"/>
              </w:tabs>
              <w:spacing w:before="120" w:after="120"/>
              <w:jc w:val="right"/>
              <w:rPr>
                <w:sz w:val="22"/>
                <w:szCs w:val="22"/>
                <w:highlight w:val="green"/>
              </w:rPr>
            </w:pPr>
          </w:p>
        </w:tc>
        <w:tc>
          <w:tcPr>
            <w:tcW w:w="2410" w:type="dxa"/>
          </w:tcPr>
          <w:p w:rsidR="00C12384" w:rsidRPr="00C12384" w:rsidRDefault="00C12384" w:rsidP="00C12384">
            <w:pPr>
              <w:pStyle w:val="Normal1"/>
              <w:tabs>
                <w:tab w:val="left" w:pos="319"/>
              </w:tabs>
              <w:spacing w:before="120" w:after="120"/>
              <w:jc w:val="right"/>
              <w:rPr>
                <w:strike/>
                <w:sz w:val="22"/>
                <w:szCs w:val="22"/>
              </w:rPr>
            </w:pPr>
          </w:p>
        </w:tc>
        <w:tc>
          <w:tcPr>
            <w:tcW w:w="2685" w:type="dxa"/>
          </w:tcPr>
          <w:p w:rsidR="00C12384" w:rsidRPr="007B651E" w:rsidRDefault="00C12384" w:rsidP="00C12384">
            <w:pPr>
              <w:pStyle w:val="Normal1"/>
              <w:jc w:val="center"/>
              <w:rPr>
                <w:sz w:val="22"/>
                <w:szCs w:val="22"/>
                <w:highlight w:val="green"/>
              </w:rPr>
            </w:pPr>
          </w:p>
        </w:tc>
      </w:tr>
      <w:tr w:rsidR="00C12384" w:rsidTr="00A7370B">
        <w:trPr>
          <w:trHeight w:val="240"/>
        </w:trPr>
        <w:tc>
          <w:tcPr>
            <w:tcW w:w="2672" w:type="dxa"/>
          </w:tcPr>
          <w:p w:rsidR="00C12384" w:rsidRPr="008443B2" w:rsidRDefault="00C12384" w:rsidP="00C12384">
            <w:pPr>
              <w:pStyle w:val="Normal1"/>
              <w:tabs>
                <w:tab w:val="left" w:pos="319"/>
              </w:tabs>
              <w:spacing w:before="120" w:after="120"/>
              <w:jc w:val="right"/>
              <w:rPr>
                <w:sz w:val="22"/>
                <w:szCs w:val="22"/>
              </w:rPr>
            </w:pPr>
            <w:r w:rsidRPr="008443B2">
              <w:rPr>
                <w:sz w:val="22"/>
                <w:szCs w:val="22"/>
              </w:rPr>
              <w:t>Kopējā summa (ar PVN)</w:t>
            </w:r>
          </w:p>
        </w:tc>
        <w:tc>
          <w:tcPr>
            <w:tcW w:w="2268" w:type="dxa"/>
          </w:tcPr>
          <w:p w:rsidR="00C12384" w:rsidRPr="007B651E" w:rsidRDefault="00C12384" w:rsidP="00C12384">
            <w:pPr>
              <w:pStyle w:val="Normal1"/>
              <w:tabs>
                <w:tab w:val="left" w:pos="319"/>
              </w:tabs>
              <w:spacing w:before="120" w:after="120"/>
              <w:jc w:val="right"/>
              <w:rPr>
                <w:sz w:val="22"/>
                <w:szCs w:val="22"/>
                <w:highlight w:val="green"/>
              </w:rPr>
            </w:pPr>
          </w:p>
        </w:tc>
        <w:tc>
          <w:tcPr>
            <w:tcW w:w="2410" w:type="dxa"/>
          </w:tcPr>
          <w:p w:rsidR="00C12384" w:rsidRPr="00C12384" w:rsidRDefault="00C12384" w:rsidP="00C12384">
            <w:pPr>
              <w:pStyle w:val="Normal1"/>
              <w:tabs>
                <w:tab w:val="left" w:pos="319"/>
              </w:tabs>
              <w:spacing w:before="120" w:after="120"/>
              <w:jc w:val="right"/>
              <w:rPr>
                <w:strike/>
                <w:sz w:val="22"/>
                <w:szCs w:val="22"/>
              </w:rPr>
            </w:pPr>
          </w:p>
        </w:tc>
        <w:tc>
          <w:tcPr>
            <w:tcW w:w="2685" w:type="dxa"/>
          </w:tcPr>
          <w:p w:rsidR="00C12384" w:rsidRPr="007B651E" w:rsidRDefault="00C12384" w:rsidP="00C12384">
            <w:pPr>
              <w:pStyle w:val="Normal1"/>
              <w:jc w:val="center"/>
              <w:rPr>
                <w:sz w:val="22"/>
                <w:szCs w:val="22"/>
                <w:highlight w:val="green"/>
              </w:rPr>
            </w:pPr>
          </w:p>
        </w:tc>
      </w:tr>
    </w:tbl>
    <w:p w:rsidR="00DC4D79" w:rsidRDefault="00DC4D79">
      <w:pPr>
        <w:pStyle w:val="Normal1"/>
        <w:jc w:val="both"/>
      </w:pPr>
    </w:p>
    <w:p w:rsidR="008443B2" w:rsidRDefault="008443B2">
      <w:pPr>
        <w:pStyle w:val="Normal1"/>
        <w:jc w:val="both"/>
      </w:pPr>
    </w:p>
    <w:tbl>
      <w:tblPr>
        <w:tblStyle w:val="aa"/>
        <w:tblW w:w="10058"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8"/>
        <w:gridCol w:w="2527"/>
        <w:gridCol w:w="2527"/>
        <w:gridCol w:w="2476"/>
      </w:tblGrid>
      <w:tr w:rsidR="00DC4D79" w:rsidTr="001F3680">
        <w:tc>
          <w:tcPr>
            <w:tcW w:w="2528" w:type="dxa"/>
          </w:tcPr>
          <w:p w:rsidR="00DC4D79" w:rsidRDefault="00DC4D79">
            <w:pPr>
              <w:pStyle w:val="Normal1"/>
              <w:jc w:val="center"/>
            </w:pPr>
          </w:p>
        </w:tc>
        <w:tc>
          <w:tcPr>
            <w:tcW w:w="2527" w:type="dxa"/>
          </w:tcPr>
          <w:p w:rsidR="00DC4D79" w:rsidRPr="007B651E" w:rsidRDefault="00C548EF">
            <w:pPr>
              <w:pStyle w:val="Normal1"/>
              <w:jc w:val="center"/>
              <w:rPr>
                <w:sz w:val="22"/>
                <w:szCs w:val="22"/>
              </w:rPr>
            </w:pPr>
            <w:r>
              <w:rPr>
                <w:sz w:val="22"/>
                <w:szCs w:val="22"/>
              </w:rPr>
              <w:t xml:space="preserve">EUR, </w:t>
            </w:r>
            <w:r w:rsidR="0085581F" w:rsidRPr="007B651E">
              <w:rPr>
                <w:sz w:val="22"/>
                <w:szCs w:val="22"/>
              </w:rPr>
              <w:t>bez PVN ....%</w:t>
            </w:r>
          </w:p>
          <w:p w:rsidR="00DC4D79" w:rsidRPr="007B651E" w:rsidRDefault="0085581F">
            <w:pPr>
              <w:pStyle w:val="Normal1"/>
              <w:jc w:val="center"/>
              <w:rPr>
                <w:sz w:val="22"/>
                <w:szCs w:val="22"/>
              </w:rPr>
            </w:pPr>
            <w:r w:rsidRPr="007B651E">
              <w:rPr>
                <w:sz w:val="22"/>
                <w:szCs w:val="22"/>
              </w:rPr>
              <w:t>(summa cipariem un vārdiem)</w:t>
            </w:r>
          </w:p>
        </w:tc>
        <w:tc>
          <w:tcPr>
            <w:tcW w:w="2527" w:type="dxa"/>
          </w:tcPr>
          <w:p w:rsidR="00DC4D79" w:rsidRPr="007B651E" w:rsidRDefault="0085581F">
            <w:pPr>
              <w:pStyle w:val="Normal1"/>
              <w:jc w:val="center"/>
              <w:rPr>
                <w:sz w:val="22"/>
                <w:szCs w:val="22"/>
              </w:rPr>
            </w:pPr>
            <w:r w:rsidRPr="007B651E">
              <w:rPr>
                <w:sz w:val="22"/>
                <w:szCs w:val="22"/>
              </w:rPr>
              <w:t>PVN ....... %</w:t>
            </w:r>
          </w:p>
          <w:p w:rsidR="00DC4D79" w:rsidRPr="007B651E" w:rsidRDefault="0085581F">
            <w:pPr>
              <w:pStyle w:val="Normal1"/>
              <w:jc w:val="center"/>
              <w:rPr>
                <w:sz w:val="22"/>
                <w:szCs w:val="22"/>
              </w:rPr>
            </w:pPr>
            <w:r w:rsidRPr="007B651E">
              <w:rPr>
                <w:sz w:val="22"/>
                <w:szCs w:val="22"/>
              </w:rPr>
              <w:t>(summa cipariem un vārdiem)</w:t>
            </w:r>
          </w:p>
        </w:tc>
        <w:tc>
          <w:tcPr>
            <w:tcW w:w="2476" w:type="dxa"/>
          </w:tcPr>
          <w:p w:rsidR="00DC4D79" w:rsidRPr="007B651E" w:rsidRDefault="0085581F">
            <w:pPr>
              <w:pStyle w:val="Normal1"/>
              <w:jc w:val="center"/>
              <w:rPr>
                <w:sz w:val="22"/>
                <w:szCs w:val="22"/>
              </w:rPr>
            </w:pPr>
            <w:r w:rsidRPr="007B651E">
              <w:rPr>
                <w:sz w:val="22"/>
                <w:szCs w:val="22"/>
              </w:rPr>
              <w:t>EUR, ieskaitot PVN ......%</w:t>
            </w:r>
          </w:p>
          <w:p w:rsidR="00DC4D79" w:rsidRPr="007B651E" w:rsidRDefault="0085581F">
            <w:pPr>
              <w:pStyle w:val="Normal1"/>
              <w:jc w:val="center"/>
              <w:rPr>
                <w:sz w:val="22"/>
                <w:szCs w:val="22"/>
              </w:rPr>
            </w:pPr>
            <w:r w:rsidRPr="007B651E">
              <w:rPr>
                <w:sz w:val="22"/>
                <w:szCs w:val="22"/>
              </w:rPr>
              <w:t>(summa cipariem un vārdiem)</w:t>
            </w:r>
          </w:p>
        </w:tc>
      </w:tr>
      <w:tr w:rsidR="00DC4D79" w:rsidTr="001F3680">
        <w:tc>
          <w:tcPr>
            <w:tcW w:w="2528" w:type="dxa"/>
          </w:tcPr>
          <w:p w:rsidR="00DC4D79" w:rsidRPr="007B651E" w:rsidRDefault="0085581F">
            <w:pPr>
              <w:pStyle w:val="Normal1"/>
              <w:rPr>
                <w:sz w:val="22"/>
                <w:szCs w:val="22"/>
              </w:rPr>
            </w:pPr>
            <w:r w:rsidRPr="008443B2">
              <w:rPr>
                <w:sz w:val="22"/>
                <w:szCs w:val="22"/>
              </w:rPr>
              <w:t>Stundas likme tematiskā plānojuma uzraudzībai un korekciju veikšanai</w:t>
            </w:r>
          </w:p>
        </w:tc>
        <w:tc>
          <w:tcPr>
            <w:tcW w:w="2527" w:type="dxa"/>
          </w:tcPr>
          <w:p w:rsidR="00DC4D79" w:rsidRPr="007B651E" w:rsidRDefault="00DC4D79">
            <w:pPr>
              <w:pStyle w:val="Normal1"/>
              <w:rPr>
                <w:sz w:val="22"/>
                <w:szCs w:val="22"/>
              </w:rPr>
            </w:pPr>
          </w:p>
        </w:tc>
        <w:tc>
          <w:tcPr>
            <w:tcW w:w="2527" w:type="dxa"/>
          </w:tcPr>
          <w:p w:rsidR="00DC4D79" w:rsidRPr="007B651E" w:rsidRDefault="00DC4D79">
            <w:pPr>
              <w:pStyle w:val="Normal1"/>
              <w:jc w:val="center"/>
              <w:rPr>
                <w:sz w:val="22"/>
                <w:szCs w:val="22"/>
              </w:rPr>
            </w:pPr>
          </w:p>
        </w:tc>
        <w:tc>
          <w:tcPr>
            <w:tcW w:w="2476" w:type="dxa"/>
          </w:tcPr>
          <w:p w:rsidR="00DC4D79" w:rsidRPr="007B651E" w:rsidRDefault="00DC4D79">
            <w:pPr>
              <w:pStyle w:val="Normal1"/>
              <w:jc w:val="center"/>
              <w:rPr>
                <w:sz w:val="22"/>
                <w:szCs w:val="22"/>
              </w:rPr>
            </w:pPr>
          </w:p>
        </w:tc>
      </w:tr>
    </w:tbl>
    <w:p w:rsidR="00DC4D79" w:rsidRDefault="00DC4D79">
      <w:pPr>
        <w:pStyle w:val="Normal1"/>
        <w:jc w:val="both"/>
        <w:rPr>
          <w:sz w:val="22"/>
          <w:szCs w:val="22"/>
        </w:rPr>
      </w:pPr>
    </w:p>
    <w:p w:rsidR="00DC4D79" w:rsidRDefault="00DC4D79">
      <w:pPr>
        <w:pStyle w:val="Normal1"/>
        <w:jc w:val="both"/>
        <w:rPr>
          <w:sz w:val="22"/>
          <w:szCs w:val="22"/>
        </w:rPr>
      </w:pPr>
    </w:p>
    <w:p w:rsidR="00DC4D79" w:rsidRDefault="0085581F">
      <w:pPr>
        <w:pStyle w:val="Normal1"/>
        <w:jc w:val="both"/>
        <w:rPr>
          <w:sz w:val="22"/>
          <w:szCs w:val="22"/>
        </w:rPr>
      </w:pPr>
      <w:r>
        <w:rPr>
          <w:sz w:val="22"/>
          <w:szCs w:val="22"/>
        </w:rPr>
        <w:t xml:space="preserve">Summā ir iekļauti visi Latvijas Republikas normatīvajos aktos paredzētie nodokļi un nodevas, </w:t>
      </w:r>
      <w:r w:rsidRPr="00CA1668">
        <w:rPr>
          <w:sz w:val="22"/>
          <w:szCs w:val="22"/>
        </w:rPr>
        <w:t>izņemot pievienotās vērtības nodokli.</w:t>
      </w:r>
    </w:p>
    <w:p w:rsidR="00DC4D79" w:rsidRDefault="0085581F">
      <w:pPr>
        <w:pStyle w:val="Normal1"/>
        <w:tabs>
          <w:tab w:val="left" w:pos="319"/>
        </w:tabs>
        <w:spacing w:before="120" w:after="120"/>
        <w:jc w:val="both"/>
        <w:rPr>
          <w:sz w:val="22"/>
          <w:szCs w:val="22"/>
        </w:rPr>
      </w:pPr>
      <w:r>
        <w:rPr>
          <w:sz w:val="22"/>
          <w:szCs w:val="22"/>
        </w:rPr>
        <w:lastRenderedPageBreak/>
        <w:t>Ar šo uzņemos pilnu atbildību par finanšu piedāvājuma formā ietverto informāciju, atbilstību Nolikuma prasībām. Sniegtā informācija un dati ir patiesi.</w:t>
      </w:r>
    </w:p>
    <w:p w:rsidR="00DB44BA" w:rsidRDefault="00DB44BA">
      <w:pPr>
        <w:pStyle w:val="Normal1"/>
        <w:jc w:val="both"/>
        <w:rPr>
          <w:sz w:val="22"/>
          <w:szCs w:val="22"/>
        </w:rPr>
      </w:pPr>
    </w:p>
    <w:p w:rsidR="00DC4D79" w:rsidRDefault="0085581F">
      <w:pPr>
        <w:pStyle w:val="Normal1"/>
        <w:jc w:val="both"/>
        <w:rPr>
          <w:sz w:val="22"/>
          <w:szCs w:val="22"/>
        </w:rPr>
      </w:pPr>
      <w:r>
        <w:rPr>
          <w:sz w:val="22"/>
          <w:szCs w:val="22"/>
        </w:rPr>
        <w:t>Vārds, Uzvārds</w:t>
      </w:r>
      <w:r>
        <w:rPr>
          <w:sz w:val="22"/>
          <w:szCs w:val="22"/>
        </w:rPr>
        <w:tab/>
      </w:r>
      <w:r>
        <w:rPr>
          <w:sz w:val="22"/>
          <w:szCs w:val="22"/>
        </w:rPr>
        <w:tab/>
      </w:r>
      <w:r>
        <w:rPr>
          <w:sz w:val="22"/>
          <w:szCs w:val="22"/>
        </w:rPr>
        <w:tab/>
      </w:r>
      <w:r>
        <w:rPr>
          <w:sz w:val="22"/>
          <w:szCs w:val="22"/>
        </w:rPr>
        <w:tab/>
        <w:t>_____________________________________</w:t>
      </w:r>
    </w:p>
    <w:p w:rsidR="00DC4D79" w:rsidRDefault="00DC4D79">
      <w:pPr>
        <w:pStyle w:val="Normal1"/>
        <w:jc w:val="both"/>
        <w:rPr>
          <w:sz w:val="22"/>
          <w:szCs w:val="22"/>
        </w:rPr>
      </w:pPr>
    </w:p>
    <w:p w:rsidR="00DC4D79" w:rsidRDefault="0085581F">
      <w:pPr>
        <w:pStyle w:val="Normal1"/>
        <w:jc w:val="both"/>
        <w:rPr>
          <w:sz w:val="22"/>
          <w:szCs w:val="22"/>
        </w:rPr>
      </w:pPr>
      <w:r>
        <w:rPr>
          <w:sz w:val="22"/>
          <w:szCs w:val="22"/>
        </w:rPr>
        <w:t>Ieņemamais amats</w:t>
      </w:r>
      <w:r>
        <w:rPr>
          <w:sz w:val="22"/>
          <w:szCs w:val="22"/>
        </w:rPr>
        <w:tab/>
      </w:r>
      <w:r>
        <w:rPr>
          <w:sz w:val="22"/>
          <w:szCs w:val="22"/>
        </w:rPr>
        <w:tab/>
      </w:r>
      <w:r>
        <w:rPr>
          <w:sz w:val="22"/>
          <w:szCs w:val="22"/>
        </w:rPr>
        <w:tab/>
        <w:t>_____________________________________</w:t>
      </w:r>
    </w:p>
    <w:p w:rsidR="00DC4D79" w:rsidRDefault="00DC4D79">
      <w:pPr>
        <w:pStyle w:val="Normal1"/>
        <w:jc w:val="both"/>
        <w:rPr>
          <w:sz w:val="22"/>
          <w:szCs w:val="22"/>
        </w:rPr>
      </w:pPr>
    </w:p>
    <w:p w:rsidR="00DC4D79" w:rsidRDefault="0085581F">
      <w:pPr>
        <w:pStyle w:val="Normal1"/>
        <w:jc w:val="both"/>
        <w:rPr>
          <w:sz w:val="22"/>
          <w:szCs w:val="22"/>
        </w:rPr>
      </w:pPr>
      <w:r>
        <w:rPr>
          <w:sz w:val="22"/>
          <w:szCs w:val="22"/>
        </w:rPr>
        <w:t>Paraksts</w:t>
      </w:r>
      <w:r>
        <w:rPr>
          <w:sz w:val="22"/>
          <w:szCs w:val="22"/>
        </w:rPr>
        <w:tab/>
      </w:r>
      <w:r>
        <w:rPr>
          <w:sz w:val="22"/>
          <w:szCs w:val="22"/>
        </w:rPr>
        <w:tab/>
      </w:r>
      <w:r>
        <w:rPr>
          <w:sz w:val="22"/>
          <w:szCs w:val="22"/>
        </w:rPr>
        <w:tab/>
      </w:r>
      <w:r>
        <w:rPr>
          <w:sz w:val="22"/>
          <w:szCs w:val="22"/>
        </w:rPr>
        <w:tab/>
        <w:t>_____________________________________</w:t>
      </w:r>
    </w:p>
    <w:p w:rsidR="00DC4D79" w:rsidRDefault="0085581F">
      <w:pPr>
        <w:pStyle w:val="Normal1"/>
        <w:jc w:val="both"/>
        <w:rPr>
          <w:sz w:val="22"/>
          <w:szCs w:val="22"/>
        </w:rPr>
      </w:pPr>
      <w:r>
        <w:rPr>
          <w:sz w:val="22"/>
          <w:szCs w:val="22"/>
        </w:rPr>
        <w:tab/>
      </w:r>
    </w:p>
    <w:p w:rsidR="00DC4D79" w:rsidRDefault="0085581F">
      <w:pPr>
        <w:pStyle w:val="Normal1"/>
        <w:jc w:val="both"/>
        <w:rPr>
          <w:sz w:val="22"/>
          <w:szCs w:val="22"/>
        </w:rPr>
      </w:pPr>
      <w:r>
        <w:rPr>
          <w:sz w:val="22"/>
          <w:szCs w:val="22"/>
        </w:rPr>
        <w:t>Datums</w:t>
      </w:r>
      <w:r>
        <w:rPr>
          <w:sz w:val="22"/>
          <w:szCs w:val="22"/>
        </w:rPr>
        <w:tab/>
      </w:r>
      <w:r>
        <w:rPr>
          <w:sz w:val="22"/>
          <w:szCs w:val="22"/>
        </w:rPr>
        <w:tab/>
      </w:r>
      <w:r>
        <w:rPr>
          <w:sz w:val="22"/>
          <w:szCs w:val="22"/>
        </w:rPr>
        <w:tab/>
      </w:r>
      <w:r>
        <w:rPr>
          <w:sz w:val="22"/>
          <w:szCs w:val="22"/>
        </w:rPr>
        <w:tab/>
      </w:r>
      <w:r>
        <w:rPr>
          <w:sz w:val="22"/>
          <w:szCs w:val="22"/>
        </w:rPr>
        <w:tab/>
        <w:t>__________</w:t>
      </w:r>
      <w:r>
        <w:rPr>
          <w:sz w:val="22"/>
          <w:szCs w:val="22"/>
        </w:rPr>
        <w:tab/>
      </w:r>
      <w:r>
        <w:rPr>
          <w:sz w:val="22"/>
          <w:szCs w:val="22"/>
        </w:rPr>
        <w:tab/>
        <w:t>_________________</w:t>
      </w:r>
    </w:p>
    <w:p w:rsidR="00DB44BA" w:rsidRDefault="00DB44BA" w:rsidP="007B651E">
      <w:pPr>
        <w:pStyle w:val="Normal1"/>
        <w:tabs>
          <w:tab w:val="left" w:pos="319"/>
        </w:tabs>
        <w:spacing w:before="120" w:after="120"/>
        <w:jc w:val="both"/>
        <w:rPr>
          <w:sz w:val="22"/>
          <w:szCs w:val="22"/>
        </w:rPr>
      </w:pPr>
    </w:p>
    <w:p w:rsidR="00DC4D79" w:rsidRDefault="0085581F" w:rsidP="007B651E">
      <w:pPr>
        <w:pStyle w:val="Normal1"/>
        <w:tabs>
          <w:tab w:val="left" w:pos="319"/>
        </w:tabs>
        <w:spacing w:before="120" w:after="120"/>
        <w:jc w:val="both"/>
        <w:rPr>
          <w:b/>
        </w:rPr>
      </w:pPr>
      <w:r>
        <w:rPr>
          <w:sz w:val="22"/>
          <w:szCs w:val="22"/>
        </w:rPr>
        <w:t>Zīmogs</w:t>
      </w:r>
    </w:p>
    <w:p w:rsidR="00DC4D79" w:rsidRDefault="00DC4D79">
      <w:pPr>
        <w:pStyle w:val="Normal1"/>
        <w:spacing w:before="120" w:after="120"/>
        <w:jc w:val="right"/>
        <w:rPr>
          <w:b/>
        </w:rPr>
      </w:pPr>
    </w:p>
    <w:p w:rsidR="00DC4D79" w:rsidRDefault="00DC4D79" w:rsidP="00914262">
      <w:pPr>
        <w:pStyle w:val="Normal1"/>
        <w:spacing w:before="120" w:after="120"/>
        <w:rPr>
          <w:b/>
        </w:rPr>
      </w:pPr>
    </w:p>
    <w:p w:rsidR="003F328A" w:rsidRDefault="003F328A" w:rsidP="00914262">
      <w:pPr>
        <w:pStyle w:val="Normal1"/>
        <w:spacing w:before="120" w:after="120"/>
        <w:rPr>
          <w:b/>
        </w:rPr>
      </w:pPr>
    </w:p>
    <w:p w:rsidR="003F328A" w:rsidRDefault="003F328A" w:rsidP="00914262">
      <w:pPr>
        <w:pStyle w:val="Normal1"/>
        <w:spacing w:before="120" w:after="120"/>
        <w:rPr>
          <w:b/>
        </w:rPr>
      </w:pPr>
    </w:p>
    <w:p w:rsidR="003F328A" w:rsidRDefault="003F328A" w:rsidP="00914262">
      <w:pPr>
        <w:pStyle w:val="Normal1"/>
        <w:spacing w:before="120" w:after="120"/>
        <w:rPr>
          <w:b/>
        </w:rPr>
      </w:pPr>
    </w:p>
    <w:p w:rsidR="003F328A" w:rsidRDefault="003F328A" w:rsidP="00914262">
      <w:pPr>
        <w:pStyle w:val="Normal1"/>
        <w:spacing w:before="120" w:after="120"/>
        <w:rPr>
          <w:b/>
        </w:rPr>
      </w:pPr>
    </w:p>
    <w:p w:rsidR="003F328A" w:rsidRDefault="003F328A" w:rsidP="00914262">
      <w:pPr>
        <w:pStyle w:val="Normal1"/>
        <w:spacing w:before="120" w:after="120"/>
        <w:rPr>
          <w:b/>
        </w:rPr>
      </w:pPr>
    </w:p>
    <w:p w:rsidR="003F328A" w:rsidRDefault="003F328A" w:rsidP="00914262">
      <w:pPr>
        <w:pStyle w:val="Normal1"/>
        <w:spacing w:before="120" w:after="120"/>
        <w:rPr>
          <w:b/>
        </w:rPr>
      </w:pPr>
    </w:p>
    <w:p w:rsidR="003F328A" w:rsidRDefault="003F328A" w:rsidP="00914262">
      <w:pPr>
        <w:pStyle w:val="Normal1"/>
        <w:spacing w:before="120" w:after="120"/>
        <w:rPr>
          <w:b/>
        </w:rPr>
      </w:pPr>
    </w:p>
    <w:p w:rsidR="003F328A" w:rsidRDefault="003F328A" w:rsidP="00914262">
      <w:pPr>
        <w:pStyle w:val="Normal1"/>
        <w:spacing w:before="120" w:after="120"/>
        <w:rPr>
          <w:b/>
        </w:rPr>
      </w:pPr>
    </w:p>
    <w:p w:rsidR="003F328A" w:rsidRDefault="003F328A" w:rsidP="00914262">
      <w:pPr>
        <w:pStyle w:val="Normal1"/>
        <w:spacing w:before="120" w:after="120"/>
        <w:rPr>
          <w:b/>
        </w:rPr>
      </w:pPr>
    </w:p>
    <w:p w:rsidR="003F328A" w:rsidRDefault="003F328A" w:rsidP="00914262">
      <w:pPr>
        <w:pStyle w:val="Normal1"/>
        <w:spacing w:before="120" w:after="120"/>
        <w:rPr>
          <w:b/>
        </w:rPr>
      </w:pPr>
    </w:p>
    <w:p w:rsidR="003F328A" w:rsidRDefault="003F328A" w:rsidP="00914262">
      <w:pPr>
        <w:pStyle w:val="Normal1"/>
        <w:spacing w:before="120" w:after="120"/>
        <w:rPr>
          <w:b/>
        </w:rPr>
      </w:pPr>
    </w:p>
    <w:p w:rsidR="003F328A" w:rsidRDefault="003F328A" w:rsidP="00914262">
      <w:pPr>
        <w:pStyle w:val="Normal1"/>
        <w:spacing w:before="120" w:after="120"/>
        <w:rPr>
          <w:b/>
        </w:rPr>
      </w:pPr>
    </w:p>
    <w:p w:rsidR="003F328A" w:rsidRDefault="003F328A" w:rsidP="00914262">
      <w:pPr>
        <w:pStyle w:val="Normal1"/>
        <w:spacing w:before="120" w:after="120"/>
        <w:rPr>
          <w:b/>
        </w:rPr>
      </w:pPr>
    </w:p>
    <w:p w:rsidR="003F328A" w:rsidRDefault="003F328A" w:rsidP="00914262">
      <w:pPr>
        <w:pStyle w:val="Normal1"/>
        <w:spacing w:before="120" w:after="120"/>
        <w:rPr>
          <w:b/>
        </w:rPr>
      </w:pPr>
    </w:p>
    <w:p w:rsidR="003F328A" w:rsidRDefault="003F328A" w:rsidP="00914262">
      <w:pPr>
        <w:pStyle w:val="Normal1"/>
        <w:spacing w:before="120" w:after="120"/>
        <w:rPr>
          <w:b/>
        </w:rPr>
      </w:pPr>
    </w:p>
    <w:p w:rsidR="003F328A" w:rsidRDefault="003F328A" w:rsidP="00914262">
      <w:pPr>
        <w:pStyle w:val="Normal1"/>
        <w:spacing w:before="120" w:after="120"/>
        <w:rPr>
          <w:b/>
        </w:rPr>
      </w:pPr>
    </w:p>
    <w:p w:rsidR="003F328A" w:rsidRDefault="003F328A" w:rsidP="00914262">
      <w:pPr>
        <w:pStyle w:val="Normal1"/>
        <w:spacing w:before="120" w:after="120"/>
        <w:rPr>
          <w:b/>
        </w:rPr>
      </w:pPr>
    </w:p>
    <w:p w:rsidR="003F328A" w:rsidRDefault="003F328A" w:rsidP="00914262">
      <w:pPr>
        <w:pStyle w:val="Normal1"/>
        <w:spacing w:before="120" w:after="120"/>
        <w:rPr>
          <w:b/>
        </w:rPr>
      </w:pPr>
    </w:p>
    <w:p w:rsidR="003F328A" w:rsidRDefault="003F328A" w:rsidP="00914262">
      <w:pPr>
        <w:pStyle w:val="Normal1"/>
        <w:spacing w:before="120" w:after="120"/>
        <w:rPr>
          <w:b/>
        </w:rPr>
      </w:pPr>
    </w:p>
    <w:p w:rsidR="003F328A" w:rsidRDefault="003F328A" w:rsidP="00914262">
      <w:pPr>
        <w:pStyle w:val="Normal1"/>
        <w:spacing w:before="120" w:after="120"/>
        <w:rPr>
          <w:b/>
        </w:rPr>
      </w:pPr>
    </w:p>
    <w:p w:rsidR="003F328A" w:rsidRDefault="003F328A" w:rsidP="00914262">
      <w:pPr>
        <w:pStyle w:val="Normal1"/>
        <w:spacing w:before="120" w:after="120"/>
        <w:rPr>
          <w:b/>
        </w:rPr>
      </w:pPr>
    </w:p>
    <w:p w:rsidR="003F328A" w:rsidRDefault="003F328A" w:rsidP="00914262">
      <w:pPr>
        <w:pStyle w:val="Normal1"/>
        <w:spacing w:before="120" w:after="120"/>
        <w:rPr>
          <w:b/>
        </w:rPr>
      </w:pPr>
    </w:p>
    <w:p w:rsidR="003F328A" w:rsidRDefault="003F328A" w:rsidP="00914262">
      <w:pPr>
        <w:pStyle w:val="Normal1"/>
        <w:spacing w:before="120" w:after="120"/>
        <w:rPr>
          <w:b/>
        </w:rPr>
      </w:pPr>
    </w:p>
    <w:p w:rsidR="003F328A" w:rsidRPr="00595A0B" w:rsidRDefault="003F328A" w:rsidP="003F328A">
      <w:pPr>
        <w:pStyle w:val="Normal1"/>
        <w:spacing w:before="120" w:after="120"/>
        <w:jc w:val="right"/>
        <w:rPr>
          <w:b/>
        </w:rPr>
      </w:pPr>
      <w:r w:rsidRPr="00595A0B">
        <w:rPr>
          <w:b/>
        </w:rPr>
        <w:lastRenderedPageBreak/>
        <w:t>8.pielikums</w:t>
      </w:r>
    </w:p>
    <w:p w:rsidR="00595A0B" w:rsidRDefault="00595A0B" w:rsidP="00595A0B">
      <w:pPr>
        <w:pStyle w:val="Normal1"/>
        <w:tabs>
          <w:tab w:val="left" w:pos="319"/>
        </w:tabs>
        <w:spacing w:before="120" w:after="120"/>
        <w:jc w:val="center"/>
        <w:rPr>
          <w:b/>
        </w:rPr>
      </w:pPr>
      <w:r w:rsidRPr="00595A0B">
        <w:rPr>
          <w:b/>
        </w:rPr>
        <w:t xml:space="preserve">Līguma projekts </w:t>
      </w:r>
    </w:p>
    <w:p w:rsidR="00595A0B" w:rsidRPr="00595A0B" w:rsidRDefault="00595A0B" w:rsidP="00595A0B">
      <w:pPr>
        <w:pStyle w:val="Normal1"/>
        <w:tabs>
          <w:tab w:val="left" w:pos="319"/>
        </w:tabs>
        <w:spacing w:before="120" w:after="120"/>
        <w:jc w:val="center"/>
        <w:rPr>
          <w:b/>
        </w:rPr>
      </w:pPr>
      <w:r w:rsidRPr="00595A0B">
        <w:rPr>
          <w:b/>
        </w:rPr>
        <w:t>par Siguldas identitāti veidojoša tematiskā plānojuma izstrādi</w:t>
      </w:r>
    </w:p>
    <w:p w:rsidR="003F328A" w:rsidRPr="00595A0B" w:rsidRDefault="003F328A" w:rsidP="003F328A">
      <w:pPr>
        <w:pStyle w:val="Normal1"/>
        <w:spacing w:before="120" w:after="120"/>
        <w:jc w:val="both"/>
      </w:pPr>
    </w:p>
    <w:p w:rsidR="003F328A" w:rsidRPr="00595A0B" w:rsidRDefault="003F328A" w:rsidP="003F328A">
      <w:pPr>
        <w:pStyle w:val="Normal1"/>
        <w:spacing w:before="120" w:after="120"/>
        <w:jc w:val="both"/>
      </w:pPr>
    </w:p>
    <w:p w:rsidR="003F328A" w:rsidRPr="00595A0B" w:rsidRDefault="003F328A" w:rsidP="003F328A">
      <w:pPr>
        <w:pStyle w:val="Normal1"/>
        <w:spacing w:before="120" w:after="120"/>
        <w:jc w:val="both"/>
      </w:pPr>
      <w:r w:rsidRPr="00595A0B">
        <w:t>Iepirkuma līguma projekts pievienots kā atsevišķs dokuments.</w:t>
      </w:r>
    </w:p>
    <w:p w:rsidR="003F328A" w:rsidRPr="00595A0B" w:rsidRDefault="003F328A" w:rsidP="003F328A">
      <w:pPr>
        <w:pStyle w:val="Normal1"/>
        <w:spacing w:before="120" w:after="120"/>
        <w:jc w:val="right"/>
        <w:rPr>
          <w:b/>
        </w:rPr>
      </w:pPr>
    </w:p>
    <w:p w:rsidR="003F328A" w:rsidRPr="00595A0B" w:rsidRDefault="003F328A" w:rsidP="003F328A">
      <w:pPr>
        <w:pStyle w:val="Normal1"/>
        <w:spacing w:before="120" w:after="120"/>
        <w:jc w:val="right"/>
        <w:rPr>
          <w:b/>
        </w:rPr>
      </w:pPr>
    </w:p>
    <w:p w:rsidR="003F328A" w:rsidRPr="00595A0B" w:rsidRDefault="003F328A" w:rsidP="003F328A">
      <w:pPr>
        <w:pStyle w:val="Normal1"/>
        <w:spacing w:before="120" w:after="120"/>
        <w:jc w:val="right"/>
        <w:rPr>
          <w:b/>
        </w:rPr>
      </w:pPr>
      <w:r w:rsidRPr="00595A0B">
        <w:rPr>
          <w:b/>
        </w:rPr>
        <w:t>9.pielikums</w:t>
      </w:r>
    </w:p>
    <w:p w:rsidR="003F328A" w:rsidRPr="00595A0B" w:rsidRDefault="003F328A" w:rsidP="003F328A">
      <w:pPr>
        <w:pStyle w:val="Normal1"/>
        <w:spacing w:before="120" w:after="120"/>
        <w:jc w:val="both"/>
      </w:pPr>
    </w:p>
    <w:p w:rsidR="00595A0B" w:rsidRDefault="00595A0B" w:rsidP="00595A0B">
      <w:pPr>
        <w:pStyle w:val="Normal1"/>
        <w:spacing w:before="120" w:after="120"/>
        <w:jc w:val="center"/>
        <w:rPr>
          <w:b/>
        </w:rPr>
      </w:pPr>
      <w:r w:rsidRPr="00595A0B">
        <w:rPr>
          <w:b/>
        </w:rPr>
        <w:t>Līguma projekts</w:t>
      </w:r>
    </w:p>
    <w:p w:rsidR="00595A0B" w:rsidRPr="00595A0B" w:rsidRDefault="00595A0B" w:rsidP="00595A0B">
      <w:pPr>
        <w:pStyle w:val="Normal1"/>
        <w:spacing w:before="120" w:after="120"/>
        <w:jc w:val="center"/>
        <w:rPr>
          <w:b/>
        </w:rPr>
      </w:pPr>
      <w:r w:rsidRPr="00595A0B">
        <w:rPr>
          <w:b/>
        </w:rPr>
        <w:t>par Siguldas identitāti veidojoša tematiskā plānojuma uzraudzību un precizējumu veikšanu</w:t>
      </w:r>
    </w:p>
    <w:p w:rsidR="003F328A" w:rsidRPr="00595A0B" w:rsidRDefault="003F328A" w:rsidP="003F328A">
      <w:pPr>
        <w:pStyle w:val="Normal1"/>
        <w:spacing w:before="120" w:after="120"/>
        <w:jc w:val="both"/>
      </w:pPr>
    </w:p>
    <w:p w:rsidR="003F328A" w:rsidRPr="00595A0B" w:rsidRDefault="003F328A" w:rsidP="003F328A">
      <w:pPr>
        <w:pStyle w:val="Normal1"/>
        <w:spacing w:before="120" w:after="120"/>
        <w:jc w:val="both"/>
      </w:pPr>
    </w:p>
    <w:p w:rsidR="003F328A" w:rsidRPr="00595A0B" w:rsidRDefault="003F328A" w:rsidP="003F328A">
      <w:pPr>
        <w:pStyle w:val="Normal1"/>
        <w:spacing w:before="120" w:after="120"/>
        <w:jc w:val="both"/>
      </w:pPr>
      <w:r w:rsidRPr="00595A0B">
        <w:t>Iepirkuma līguma projekts pievienots kā atsevišķs dokuments.</w:t>
      </w:r>
    </w:p>
    <w:p w:rsidR="003F328A" w:rsidRPr="00595A0B" w:rsidRDefault="003F328A" w:rsidP="003F328A">
      <w:pPr>
        <w:pStyle w:val="Normal1"/>
        <w:spacing w:before="120" w:after="120"/>
        <w:jc w:val="both"/>
        <w:rPr>
          <w:b/>
        </w:rPr>
      </w:pPr>
    </w:p>
    <w:p w:rsidR="003F328A" w:rsidRPr="00595A0B" w:rsidRDefault="003F328A" w:rsidP="003F328A">
      <w:pPr>
        <w:pStyle w:val="Normal1"/>
        <w:spacing w:before="120" w:after="120"/>
        <w:jc w:val="both"/>
        <w:rPr>
          <w:b/>
        </w:rPr>
      </w:pPr>
    </w:p>
    <w:p w:rsidR="003F328A" w:rsidRPr="00595A0B" w:rsidRDefault="003F328A" w:rsidP="003F328A">
      <w:pPr>
        <w:pStyle w:val="Normal1"/>
        <w:spacing w:before="120" w:after="120"/>
        <w:jc w:val="both"/>
        <w:rPr>
          <w:b/>
        </w:rPr>
      </w:pPr>
    </w:p>
    <w:p w:rsidR="003F328A" w:rsidRPr="00595A0B" w:rsidRDefault="003F328A" w:rsidP="003F328A">
      <w:pPr>
        <w:pStyle w:val="Normal1"/>
        <w:spacing w:before="120" w:after="120"/>
        <w:jc w:val="right"/>
      </w:pPr>
      <w:r w:rsidRPr="00595A0B">
        <w:rPr>
          <w:b/>
        </w:rPr>
        <w:t>10.pielikums</w:t>
      </w:r>
      <w:r w:rsidRPr="00595A0B">
        <w:tab/>
      </w:r>
    </w:p>
    <w:p w:rsidR="003F328A" w:rsidRPr="00595A0B" w:rsidRDefault="003F328A" w:rsidP="003F328A">
      <w:pPr>
        <w:pStyle w:val="Normal1"/>
        <w:spacing w:before="120" w:after="120"/>
        <w:jc w:val="both"/>
      </w:pPr>
    </w:p>
    <w:p w:rsidR="003F328A" w:rsidRPr="00595A0B" w:rsidRDefault="003F328A" w:rsidP="003F328A">
      <w:pPr>
        <w:pStyle w:val="Normal1"/>
        <w:spacing w:before="120" w:after="120"/>
        <w:jc w:val="both"/>
      </w:pPr>
    </w:p>
    <w:p w:rsidR="003F328A" w:rsidRDefault="003F328A" w:rsidP="003F328A">
      <w:pPr>
        <w:pStyle w:val="Normal1"/>
        <w:spacing w:before="120" w:after="120"/>
        <w:jc w:val="both"/>
      </w:pPr>
      <w:r w:rsidRPr="00595A0B">
        <w:t>Tematiskā plānojuma vadības struktūra (C kritērijs) vērtēšanas tabula pievienota kā atsevišķs dokuments.</w:t>
      </w:r>
      <w:r>
        <w:t xml:space="preserve"> </w:t>
      </w:r>
    </w:p>
    <w:p w:rsidR="003F328A" w:rsidRDefault="003F328A" w:rsidP="00914262">
      <w:pPr>
        <w:pStyle w:val="Normal1"/>
        <w:spacing w:before="120" w:after="120"/>
        <w:rPr>
          <w:b/>
        </w:rPr>
      </w:pPr>
    </w:p>
    <w:sectPr w:rsidR="003F328A" w:rsidSect="005E3836">
      <w:headerReference w:type="default" r:id="rId25"/>
      <w:footerReference w:type="default" r:id="rId26"/>
      <w:headerReference w:type="first" r:id="rId27"/>
      <w:footerReference w:type="first" r:id="rId28"/>
      <w:pgSz w:w="11906" w:h="16838"/>
      <w:pgMar w:top="1440" w:right="707" w:bottom="993" w:left="126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2BC" w:rsidRDefault="001742BC">
      <w:r>
        <w:separator/>
      </w:r>
    </w:p>
  </w:endnote>
  <w:endnote w:type="continuationSeparator" w:id="0">
    <w:p w:rsidR="001742BC" w:rsidRDefault="0017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4D8" w:rsidRDefault="005F74D8">
    <w:pPr>
      <w:pStyle w:val="Normal1"/>
      <w:tabs>
        <w:tab w:val="center" w:pos="4153"/>
        <w:tab w:val="right" w:pos="8306"/>
      </w:tabs>
      <w:jc w:val="center"/>
    </w:pPr>
    <w:r>
      <w:fldChar w:fldCharType="begin"/>
    </w:r>
    <w:r>
      <w:instrText>PAGE</w:instrText>
    </w:r>
    <w:r>
      <w:fldChar w:fldCharType="separate"/>
    </w:r>
    <w:r w:rsidR="00942559">
      <w:rPr>
        <w:noProof/>
      </w:rPr>
      <w:t>21</w:t>
    </w:r>
    <w:r>
      <w:fldChar w:fldCharType="end"/>
    </w:r>
  </w:p>
  <w:p w:rsidR="005F74D8" w:rsidRDefault="005F74D8">
    <w:pPr>
      <w:pStyle w:val="Normal1"/>
      <w:tabs>
        <w:tab w:val="center" w:pos="4153"/>
        <w:tab w:val="right" w:pos="8306"/>
      </w:tabs>
      <w:spacing w:after="70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4D8" w:rsidRDefault="005F74D8">
    <w:pPr>
      <w:pStyle w:val="Normal1"/>
      <w:tabs>
        <w:tab w:val="center" w:pos="4153"/>
        <w:tab w:val="right" w:pos="8306"/>
      </w:tabs>
      <w:spacing w:after="709"/>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2BC" w:rsidRDefault="001742BC">
      <w:r>
        <w:separator/>
      </w:r>
    </w:p>
  </w:footnote>
  <w:footnote w:type="continuationSeparator" w:id="0">
    <w:p w:rsidR="001742BC" w:rsidRDefault="001742BC">
      <w:r>
        <w:continuationSeparator/>
      </w:r>
    </w:p>
  </w:footnote>
  <w:footnote w:id="1">
    <w:p w:rsidR="005F74D8" w:rsidRDefault="005F74D8" w:rsidP="00866A49">
      <w:pPr>
        <w:suppressAutoHyphens/>
        <w:spacing w:before="120" w:after="120"/>
        <w:jc w:val="both"/>
        <w:rPr>
          <w:rFonts w:eastAsia="Calibri"/>
          <w:i/>
          <w:color w:val="FF0000"/>
          <w:bdr w:val="none" w:sz="0" w:space="0" w:color="auto" w:frame="1"/>
          <w:lang w:eastAsia="lv-LV"/>
        </w:rPr>
      </w:pPr>
      <w:r>
        <w:rPr>
          <w:rStyle w:val="FootnoteReference"/>
        </w:rPr>
        <w:footnoteRef/>
      </w:r>
      <w:r>
        <w:t xml:space="preserve"> </w:t>
      </w:r>
      <w:r>
        <w:rPr>
          <w:rFonts w:eastAsia="Calibri"/>
          <w:sz w:val="20"/>
          <w:szCs w:val="20"/>
          <w:bdr w:val="none" w:sz="0" w:space="0" w:color="auto" w:frame="1"/>
          <w:lang w:eastAsia="lv-LV"/>
        </w:rPr>
        <w:t xml:space="preserve">Mazais uzņēmums ir uzņēmums, kurā nodarbinātas mazāk nekā 50 personas un kura gada apgrozījums un/vai gada bilance nepārsniedz 10 miljonus </w:t>
      </w:r>
      <w:proofErr w:type="spellStart"/>
      <w:r>
        <w:rPr>
          <w:rFonts w:eastAsia="Calibri"/>
          <w:sz w:val="20"/>
          <w:szCs w:val="20"/>
          <w:bdr w:val="none" w:sz="0" w:space="0" w:color="auto" w:frame="1"/>
          <w:lang w:eastAsia="lv-LV"/>
        </w:rPr>
        <w:t>euro</w:t>
      </w:r>
      <w:proofErr w:type="spellEnd"/>
      <w:r>
        <w:rPr>
          <w:rFonts w:eastAsia="Calibri"/>
          <w:sz w:val="20"/>
          <w:szCs w:val="20"/>
          <w:bdr w:val="none" w:sz="0" w:space="0" w:color="auto" w:frame="1"/>
          <w:lang w:eastAsia="lv-LV"/>
        </w:rPr>
        <w:t xml:space="preserve">; vidējais uzņēmums ir uzņēmums, kas nav mazais uzņēmums, un kurā nodarbinātas mazāk nekā 250 personas un kura gada apgrozījums nepārsniedz 50 miljonus </w:t>
      </w:r>
      <w:proofErr w:type="spellStart"/>
      <w:r>
        <w:rPr>
          <w:rFonts w:eastAsia="Calibri"/>
          <w:sz w:val="20"/>
          <w:szCs w:val="20"/>
          <w:bdr w:val="none" w:sz="0" w:space="0" w:color="auto" w:frame="1"/>
          <w:lang w:eastAsia="lv-LV"/>
        </w:rPr>
        <w:t>euro</w:t>
      </w:r>
      <w:proofErr w:type="spellEnd"/>
      <w:r>
        <w:rPr>
          <w:rFonts w:eastAsia="Calibri"/>
          <w:sz w:val="20"/>
          <w:szCs w:val="20"/>
          <w:bdr w:val="none" w:sz="0" w:space="0" w:color="auto" w:frame="1"/>
          <w:lang w:eastAsia="lv-LV"/>
        </w:rPr>
        <w:t xml:space="preserve"> un/vai gada bilance kopā nepārsniedz 43 miljonu </w:t>
      </w:r>
      <w:proofErr w:type="spellStart"/>
      <w:r>
        <w:rPr>
          <w:rFonts w:eastAsia="Calibri"/>
          <w:sz w:val="20"/>
          <w:szCs w:val="20"/>
          <w:bdr w:val="none" w:sz="0" w:space="0" w:color="auto" w:frame="1"/>
          <w:lang w:eastAsia="lv-LV"/>
        </w:rPr>
        <w:t>euro</w:t>
      </w:r>
      <w:proofErr w:type="spellEnd"/>
      <w:r>
        <w:rPr>
          <w:rFonts w:eastAsia="Calibri"/>
          <w:sz w:val="20"/>
          <w:szCs w:val="20"/>
          <w:bdr w:val="none" w:sz="0" w:space="0" w:color="auto" w:frame="1"/>
          <w:lang w:eastAsia="lv-LV"/>
        </w:rPr>
        <w:t>.</w:t>
      </w:r>
    </w:p>
  </w:footnote>
  <w:footnote w:id="2">
    <w:p w:rsidR="005F74D8" w:rsidRDefault="005F74D8" w:rsidP="00866A49">
      <w:pPr>
        <w:suppressAutoHyphens/>
        <w:spacing w:before="120" w:after="120"/>
        <w:jc w:val="both"/>
        <w:rPr>
          <w:rFonts w:eastAsia="Calibri"/>
          <w:i/>
          <w:color w:val="FF0000"/>
          <w:bdr w:val="none" w:sz="0" w:space="0" w:color="auto" w:frame="1"/>
          <w:lang w:eastAsia="lv-LV"/>
        </w:rPr>
      </w:pPr>
      <w:r>
        <w:rPr>
          <w:rStyle w:val="FootnoteReference"/>
        </w:rPr>
        <w:footnoteRef/>
      </w:r>
      <w:r>
        <w:t xml:space="preserve"> </w:t>
      </w:r>
      <w:r>
        <w:rPr>
          <w:rFonts w:eastAsia="Calibri"/>
          <w:sz w:val="20"/>
          <w:szCs w:val="20"/>
          <w:bdr w:val="none" w:sz="0" w:space="0" w:color="auto" w:frame="1"/>
          <w:lang w:eastAsia="lv-LV"/>
        </w:rPr>
        <w:t xml:space="preserve">Mazais uzņēmums ir uzņēmums, kurā nodarbinātas mazāk nekā 50 personas un kura gada apgrozījums un/vai gada bilance nepārsniedz 10 miljonus </w:t>
      </w:r>
      <w:proofErr w:type="spellStart"/>
      <w:r>
        <w:rPr>
          <w:rFonts w:eastAsia="Calibri"/>
          <w:sz w:val="20"/>
          <w:szCs w:val="20"/>
          <w:bdr w:val="none" w:sz="0" w:space="0" w:color="auto" w:frame="1"/>
          <w:lang w:eastAsia="lv-LV"/>
        </w:rPr>
        <w:t>euro</w:t>
      </w:r>
      <w:proofErr w:type="spellEnd"/>
      <w:r>
        <w:rPr>
          <w:rFonts w:eastAsia="Calibri"/>
          <w:sz w:val="20"/>
          <w:szCs w:val="20"/>
          <w:bdr w:val="none" w:sz="0" w:space="0" w:color="auto" w:frame="1"/>
          <w:lang w:eastAsia="lv-LV"/>
        </w:rPr>
        <w:t xml:space="preserve">; vidējais uzņēmums ir uzņēmums, kas nav mazais uzņēmums, un kurā nodarbinātas mazāk nekā 250 personas un kura gada apgrozījums nepārsniedz 50 miljonus </w:t>
      </w:r>
      <w:proofErr w:type="spellStart"/>
      <w:r>
        <w:rPr>
          <w:rFonts w:eastAsia="Calibri"/>
          <w:sz w:val="20"/>
          <w:szCs w:val="20"/>
          <w:bdr w:val="none" w:sz="0" w:space="0" w:color="auto" w:frame="1"/>
          <w:lang w:eastAsia="lv-LV"/>
        </w:rPr>
        <w:t>euro</w:t>
      </w:r>
      <w:proofErr w:type="spellEnd"/>
      <w:r>
        <w:rPr>
          <w:rFonts w:eastAsia="Calibri"/>
          <w:sz w:val="20"/>
          <w:szCs w:val="20"/>
          <w:bdr w:val="none" w:sz="0" w:space="0" w:color="auto" w:frame="1"/>
          <w:lang w:eastAsia="lv-LV"/>
        </w:rPr>
        <w:t xml:space="preserve"> un/vai gada bilance kopā nepārsniedz 43 miljonu </w:t>
      </w:r>
      <w:proofErr w:type="spellStart"/>
      <w:r>
        <w:rPr>
          <w:rFonts w:eastAsia="Calibri"/>
          <w:sz w:val="20"/>
          <w:szCs w:val="20"/>
          <w:bdr w:val="none" w:sz="0" w:space="0" w:color="auto" w:frame="1"/>
          <w:lang w:eastAsia="lv-LV"/>
        </w:rPr>
        <w:t>euro</w:t>
      </w:r>
      <w:proofErr w:type="spellEnd"/>
      <w:r>
        <w:rPr>
          <w:rFonts w:eastAsia="Calibri"/>
          <w:sz w:val="20"/>
          <w:szCs w:val="20"/>
          <w:bdr w:val="none" w:sz="0" w:space="0" w:color="auto" w:frame="1"/>
          <w:lang w:eastAsia="lv-LV"/>
        </w:rPr>
        <w:t>.</w:t>
      </w:r>
    </w:p>
  </w:footnote>
  <w:footnote w:id="3">
    <w:p w:rsidR="005F74D8" w:rsidRPr="009E6616" w:rsidRDefault="005F74D8" w:rsidP="00D5176E">
      <w:pPr>
        <w:pBdr>
          <w:bar w:val="nil"/>
        </w:pBdr>
        <w:suppressAutoHyphens/>
        <w:spacing w:before="120" w:after="120"/>
        <w:jc w:val="both"/>
        <w:rPr>
          <w:sz w:val="20"/>
          <w:szCs w:val="20"/>
          <w:bdr w:val="nil"/>
          <w:lang w:eastAsia="lv-LV"/>
        </w:rPr>
      </w:pPr>
      <w:r>
        <w:rPr>
          <w:rStyle w:val="FootnoteReference"/>
        </w:rPr>
        <w:footnoteRef/>
      </w:r>
      <w:r w:rsidRPr="00F968BE">
        <w:t xml:space="preserve"> </w:t>
      </w:r>
      <w:r w:rsidRPr="009E6616">
        <w:rPr>
          <w:sz w:val="20"/>
          <w:szCs w:val="20"/>
          <w:bdr w:val="nil"/>
          <w:lang w:eastAsia="lv-LV"/>
        </w:rPr>
        <w:t xml:space="preserve">Mazais uzņēmums ir uzņēmums, kurā nodarbinātas mazāk nekā 50 personas un kura gada apgrozījums un/vai gada bilance nepārsniedz 10 miljonus </w:t>
      </w:r>
      <w:proofErr w:type="spellStart"/>
      <w:r w:rsidRPr="009E6616">
        <w:rPr>
          <w:sz w:val="20"/>
          <w:szCs w:val="20"/>
          <w:bdr w:val="nil"/>
          <w:lang w:eastAsia="lv-LV"/>
        </w:rPr>
        <w:t>euro</w:t>
      </w:r>
      <w:proofErr w:type="spellEnd"/>
      <w:r w:rsidRPr="009E6616">
        <w:rPr>
          <w:sz w:val="20"/>
          <w:szCs w:val="20"/>
          <w:bdr w:val="nil"/>
          <w:lang w:eastAsia="lv-LV"/>
        </w:rPr>
        <w:t xml:space="preserve">; vidējais uzņēmums ir uzņēmums, kas nav mazais uzņēmums, un kurā nodarbinātas mazāk nekā 250 personas un kura gada apgrozījums nepārsniedz 50 miljonus </w:t>
      </w:r>
      <w:proofErr w:type="spellStart"/>
      <w:r w:rsidRPr="009E6616">
        <w:rPr>
          <w:sz w:val="20"/>
          <w:szCs w:val="20"/>
          <w:bdr w:val="nil"/>
          <w:lang w:eastAsia="lv-LV"/>
        </w:rPr>
        <w:t>euro</w:t>
      </w:r>
      <w:proofErr w:type="spellEnd"/>
      <w:r w:rsidRPr="009E6616">
        <w:rPr>
          <w:sz w:val="20"/>
          <w:szCs w:val="20"/>
          <w:bdr w:val="nil"/>
          <w:lang w:eastAsia="lv-LV"/>
        </w:rPr>
        <w:t xml:space="preserve"> un/vai gada bilance kopā nepārsniedz 43 miljonu </w:t>
      </w:r>
      <w:proofErr w:type="spellStart"/>
      <w:r w:rsidRPr="009E6616">
        <w:rPr>
          <w:sz w:val="20"/>
          <w:szCs w:val="20"/>
          <w:bdr w:val="nil"/>
          <w:lang w:eastAsia="lv-LV"/>
        </w:rPr>
        <w:t>euro</w:t>
      </w:r>
      <w:proofErr w:type="spellEnd"/>
      <w:r w:rsidRPr="009E6616">
        <w:rPr>
          <w:sz w:val="20"/>
          <w:szCs w:val="20"/>
          <w:bdr w:val="nil"/>
          <w:lang w:eastAsia="lv-LV"/>
        </w:rPr>
        <w:t>.</w:t>
      </w:r>
    </w:p>
    <w:p w:rsidR="005F74D8" w:rsidRDefault="005F74D8" w:rsidP="00D5176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4D8" w:rsidRDefault="005F74D8">
    <w:pPr>
      <w:pStyle w:val="Normal1"/>
      <w:tabs>
        <w:tab w:val="center" w:pos="4153"/>
        <w:tab w:val="right" w:pos="8306"/>
      </w:tabs>
      <w:spacing w:before="709"/>
      <w:jc w:val="right"/>
      <w:rPr>
        <w:sz w:val="20"/>
        <w:szCs w:val="20"/>
      </w:rPr>
    </w:pPr>
    <w:r>
      <w:rPr>
        <w:i/>
        <w:sz w:val="20"/>
        <w:szCs w:val="20"/>
      </w:rPr>
      <w:t xml:space="preserve">Iepirkuma procedūras Nolikums. Pakalpojumi </w:t>
    </w:r>
  </w:p>
  <w:p w:rsidR="005F74D8" w:rsidRDefault="005F74D8">
    <w:pPr>
      <w:pStyle w:val="Normal1"/>
      <w:tabs>
        <w:tab w:val="center" w:pos="4153"/>
        <w:tab w:val="right" w:pos="8306"/>
      </w:tabs>
      <w:jc w:val="right"/>
    </w:pPr>
    <w:r>
      <w:rPr>
        <w:i/>
        <w:sz w:val="20"/>
        <w:szCs w:val="20"/>
      </w:rPr>
      <w:t>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4D8" w:rsidRDefault="005F74D8">
    <w:pPr>
      <w:pStyle w:val="Normal1"/>
      <w:tabs>
        <w:tab w:val="left" w:pos="1980"/>
      </w:tabs>
      <w:spacing w:before="709"/>
      <w:jc w:val="right"/>
      <w:rPr>
        <w:sz w:val="20"/>
        <w:szCs w:val="20"/>
      </w:rPr>
    </w:pPr>
    <w:r>
      <w:tab/>
    </w:r>
    <w:r>
      <w:rPr>
        <w:i/>
        <w:sz w:val="20"/>
        <w:szCs w:val="20"/>
      </w:rPr>
      <w:t>SND 2011/05 Asfaltbetona bedrīšu remonts Siguldas novadā</w:t>
    </w:r>
  </w:p>
  <w:p w:rsidR="005F74D8" w:rsidRDefault="005F74D8">
    <w:pPr>
      <w:pStyle w:val="Normal1"/>
      <w:tabs>
        <w:tab w:val="left" w:pos="1980"/>
      </w:tabs>
      <w:jc w:val="right"/>
      <w:rPr>
        <w:sz w:val="20"/>
        <w:szCs w:val="20"/>
      </w:rPr>
    </w:pPr>
    <w:r>
      <w:rPr>
        <w:i/>
        <w:sz w:val="20"/>
        <w:szCs w:val="20"/>
      </w:rPr>
      <w:t xml:space="preserve">_____________________________________________________________________________________________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7B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A8463A"/>
    <w:multiLevelType w:val="multilevel"/>
    <w:tmpl w:val="C6D692D8"/>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53D7009"/>
    <w:multiLevelType w:val="hybridMultilevel"/>
    <w:tmpl w:val="2A568B5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B12417"/>
    <w:multiLevelType w:val="multilevel"/>
    <w:tmpl w:val="5E22A68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F729F9"/>
    <w:multiLevelType w:val="multilevel"/>
    <w:tmpl w:val="BDD2DA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F261311"/>
    <w:multiLevelType w:val="multilevel"/>
    <w:tmpl w:val="3E629F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FD42670"/>
    <w:multiLevelType w:val="multilevel"/>
    <w:tmpl w:val="819253C2"/>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300319ED"/>
    <w:multiLevelType w:val="multilevel"/>
    <w:tmpl w:val="8A127214"/>
    <w:lvl w:ilvl="0">
      <w:start w:val="1"/>
      <w:numFmt w:val="decimal"/>
      <w:lvlText w:val="%1."/>
      <w:lvlJc w:val="left"/>
      <w:pPr>
        <w:ind w:left="432" w:hanging="432"/>
      </w:pPr>
      <w:rPr>
        <w:rFonts w:ascii="Times New Roman" w:eastAsia="Times New Roman" w:hAnsi="Times New Roman" w:cs="Times New Roman"/>
        <w:vertAlign w:val="baseline"/>
      </w:rPr>
    </w:lvl>
    <w:lvl w:ilvl="1">
      <w:start w:val="1"/>
      <w:numFmt w:val="decimal"/>
      <w:lvlText w:val="%1.%2."/>
      <w:lvlJc w:val="left"/>
      <w:pPr>
        <w:ind w:left="1116" w:hanging="576"/>
      </w:pPr>
      <w:rPr>
        <w:vertAlign w:val="baseline"/>
      </w:rPr>
    </w:lvl>
    <w:lvl w:ilvl="2">
      <w:start w:val="1"/>
      <w:numFmt w:val="decimal"/>
      <w:lvlText w:val="%1.%2.%3."/>
      <w:lvlJc w:val="left"/>
      <w:pPr>
        <w:ind w:left="720" w:hanging="720"/>
      </w:pPr>
      <w:rPr>
        <w:b w:val="0"/>
        <w:i w:val="0"/>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8" w15:restartNumberingAfterBreak="0">
    <w:nsid w:val="40F00A06"/>
    <w:multiLevelType w:val="multilevel"/>
    <w:tmpl w:val="015EBC5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1D25CEF"/>
    <w:multiLevelType w:val="hybridMultilevel"/>
    <w:tmpl w:val="80C46BF6"/>
    <w:lvl w:ilvl="0" w:tplc="1AA8E5E8">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43BB2B21"/>
    <w:multiLevelType w:val="multilevel"/>
    <w:tmpl w:val="993ABA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E5273ED"/>
    <w:multiLevelType w:val="multilevel"/>
    <w:tmpl w:val="457AA7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436662C"/>
    <w:multiLevelType w:val="multilevel"/>
    <w:tmpl w:val="67F6B06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C371C1"/>
    <w:multiLevelType w:val="multilevel"/>
    <w:tmpl w:val="BB94C06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99D247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497BBE"/>
    <w:multiLevelType w:val="hybridMultilevel"/>
    <w:tmpl w:val="B2E0BEAC"/>
    <w:lvl w:ilvl="0" w:tplc="2FA2CE02">
      <w:start w:val="5"/>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6411217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393AEA"/>
    <w:multiLevelType w:val="multilevel"/>
    <w:tmpl w:val="3ECCA5B2"/>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rFonts w:ascii="Times New Roman" w:hAnsi="Times New Roman" w:cs="Times New Roman" w:hint="default"/>
        <w:b w:val="0"/>
        <w:strike w:val="0"/>
        <w:dstrike w:val="0"/>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8B822D4"/>
    <w:multiLevelType w:val="multilevel"/>
    <w:tmpl w:val="BDD2DA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C6C4CF1"/>
    <w:multiLevelType w:val="hybridMultilevel"/>
    <w:tmpl w:val="10BEAD18"/>
    <w:lvl w:ilvl="0" w:tplc="04260001">
      <w:start w:val="1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37A5395"/>
    <w:multiLevelType w:val="multilevel"/>
    <w:tmpl w:val="930CBA34"/>
    <w:lvl w:ilvl="0">
      <w:start w:val="1"/>
      <w:numFmt w:val="bullet"/>
      <w:lvlText w:val="●"/>
      <w:lvlJc w:val="left"/>
      <w:pPr>
        <w:ind w:left="1060" w:hanging="340"/>
      </w:pPr>
      <w:rPr>
        <w:rFonts w:ascii="Arial" w:eastAsia="Arial" w:hAnsi="Arial" w:cs="Arial"/>
        <w:color w:val="00000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1" w15:restartNumberingAfterBreak="0">
    <w:nsid w:val="747159B7"/>
    <w:multiLevelType w:val="multilevel"/>
    <w:tmpl w:val="015EBC56"/>
    <w:lvl w:ilvl="0">
      <w:start w:val="3"/>
      <w:numFmt w:val="decimal"/>
      <w:lvlText w:val="%1."/>
      <w:lvlJc w:val="left"/>
      <w:pPr>
        <w:ind w:left="682"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ED1633"/>
    <w:multiLevelType w:val="multilevel"/>
    <w:tmpl w:val="66C2AC2C"/>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5"/>
  </w:num>
  <w:num w:numId="3">
    <w:abstractNumId w:val="11"/>
  </w:num>
  <w:num w:numId="4">
    <w:abstractNumId w:val="7"/>
  </w:num>
  <w:num w:numId="5">
    <w:abstractNumId w:val="20"/>
  </w:num>
  <w:num w:numId="6">
    <w:abstractNumId w:val="18"/>
  </w:num>
  <w:num w:numId="7">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9"/>
  </w:num>
  <w:num w:numId="13">
    <w:abstractNumId w:val="9"/>
  </w:num>
  <w:num w:numId="14">
    <w:abstractNumId w:val="0"/>
  </w:num>
  <w:num w:numId="15">
    <w:abstractNumId w:val="12"/>
  </w:num>
  <w:num w:numId="16">
    <w:abstractNumId w:val="14"/>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9"/>
    </w:lvlOverride>
    <w:lvlOverride w:ilvl="1">
      <w:startOverride w:val="1"/>
    </w:lvlOverride>
  </w:num>
  <w:num w:numId="19">
    <w:abstractNumId w:val="1"/>
  </w:num>
  <w:num w:numId="20">
    <w:abstractNumId w:val="16"/>
  </w:num>
  <w:num w:numId="21">
    <w:abstractNumId w:val="3"/>
  </w:num>
  <w:num w:numId="22">
    <w:abstractNumId w:val="2"/>
  </w:num>
  <w:num w:numId="23">
    <w:abstractNumId w:val="15"/>
  </w:num>
  <w:num w:numId="24">
    <w:abstractNumId w:val="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79"/>
    <w:rsid w:val="0003560E"/>
    <w:rsid w:val="00041E2F"/>
    <w:rsid w:val="00042041"/>
    <w:rsid w:val="00046F5B"/>
    <w:rsid w:val="000512A5"/>
    <w:rsid w:val="00052BC7"/>
    <w:rsid w:val="00073D94"/>
    <w:rsid w:val="000775DD"/>
    <w:rsid w:val="000830D3"/>
    <w:rsid w:val="00084318"/>
    <w:rsid w:val="000877CE"/>
    <w:rsid w:val="00091AC5"/>
    <w:rsid w:val="00091F60"/>
    <w:rsid w:val="00095CFC"/>
    <w:rsid w:val="000C3534"/>
    <w:rsid w:val="000D6156"/>
    <w:rsid w:val="000E35CB"/>
    <w:rsid w:val="000E65E6"/>
    <w:rsid w:val="00100347"/>
    <w:rsid w:val="0010275C"/>
    <w:rsid w:val="00103FBC"/>
    <w:rsid w:val="0010442D"/>
    <w:rsid w:val="001139FD"/>
    <w:rsid w:val="00125BCD"/>
    <w:rsid w:val="00134ECA"/>
    <w:rsid w:val="00134FF7"/>
    <w:rsid w:val="00135A7D"/>
    <w:rsid w:val="00143606"/>
    <w:rsid w:val="00152B68"/>
    <w:rsid w:val="00153570"/>
    <w:rsid w:val="001573C6"/>
    <w:rsid w:val="001624DD"/>
    <w:rsid w:val="00164D4A"/>
    <w:rsid w:val="0016513B"/>
    <w:rsid w:val="00167007"/>
    <w:rsid w:val="00171E85"/>
    <w:rsid w:val="001722B2"/>
    <w:rsid w:val="001742BC"/>
    <w:rsid w:val="00174BF1"/>
    <w:rsid w:val="0017533D"/>
    <w:rsid w:val="00184741"/>
    <w:rsid w:val="00185605"/>
    <w:rsid w:val="001878DB"/>
    <w:rsid w:val="001918A0"/>
    <w:rsid w:val="001A1B41"/>
    <w:rsid w:val="001A7199"/>
    <w:rsid w:val="001A7914"/>
    <w:rsid w:val="001B7BD1"/>
    <w:rsid w:val="001D33C2"/>
    <w:rsid w:val="001D40F4"/>
    <w:rsid w:val="001D6C11"/>
    <w:rsid w:val="001F3680"/>
    <w:rsid w:val="001F6804"/>
    <w:rsid w:val="001F6977"/>
    <w:rsid w:val="00210609"/>
    <w:rsid w:val="00217A71"/>
    <w:rsid w:val="00220AA5"/>
    <w:rsid w:val="00232030"/>
    <w:rsid w:val="00240D32"/>
    <w:rsid w:val="002447EB"/>
    <w:rsid w:val="00250DB0"/>
    <w:rsid w:val="002564E0"/>
    <w:rsid w:val="00275E6B"/>
    <w:rsid w:val="00276B36"/>
    <w:rsid w:val="0029340E"/>
    <w:rsid w:val="002A1C8A"/>
    <w:rsid w:val="002A4F9E"/>
    <w:rsid w:val="002B3428"/>
    <w:rsid w:val="002C7544"/>
    <w:rsid w:val="002D2F3A"/>
    <w:rsid w:val="002D4474"/>
    <w:rsid w:val="002D4908"/>
    <w:rsid w:val="002D72C3"/>
    <w:rsid w:val="00300F3D"/>
    <w:rsid w:val="00304D28"/>
    <w:rsid w:val="00305C2C"/>
    <w:rsid w:val="003178B7"/>
    <w:rsid w:val="00320D14"/>
    <w:rsid w:val="00320F91"/>
    <w:rsid w:val="003249CA"/>
    <w:rsid w:val="003330D7"/>
    <w:rsid w:val="003348EC"/>
    <w:rsid w:val="00334F3D"/>
    <w:rsid w:val="0033566D"/>
    <w:rsid w:val="003364D3"/>
    <w:rsid w:val="00347E51"/>
    <w:rsid w:val="00350E04"/>
    <w:rsid w:val="00361439"/>
    <w:rsid w:val="00364C04"/>
    <w:rsid w:val="00367BB6"/>
    <w:rsid w:val="00372EAE"/>
    <w:rsid w:val="00385C28"/>
    <w:rsid w:val="00387B4E"/>
    <w:rsid w:val="003925B2"/>
    <w:rsid w:val="00392C9A"/>
    <w:rsid w:val="003A5A88"/>
    <w:rsid w:val="003B0D97"/>
    <w:rsid w:val="003B6259"/>
    <w:rsid w:val="003C49BB"/>
    <w:rsid w:val="003C4AB0"/>
    <w:rsid w:val="003C5FBA"/>
    <w:rsid w:val="003D2D85"/>
    <w:rsid w:val="003E0FC2"/>
    <w:rsid w:val="003E6D16"/>
    <w:rsid w:val="003E70F4"/>
    <w:rsid w:val="003F2169"/>
    <w:rsid w:val="003F328A"/>
    <w:rsid w:val="003F7B9A"/>
    <w:rsid w:val="00401480"/>
    <w:rsid w:val="004014B7"/>
    <w:rsid w:val="004041D4"/>
    <w:rsid w:val="00404A6F"/>
    <w:rsid w:val="004054C5"/>
    <w:rsid w:val="00414B14"/>
    <w:rsid w:val="004406AC"/>
    <w:rsid w:val="00442B52"/>
    <w:rsid w:val="00452B6C"/>
    <w:rsid w:val="004644AD"/>
    <w:rsid w:val="00474035"/>
    <w:rsid w:val="0048613C"/>
    <w:rsid w:val="00486BF2"/>
    <w:rsid w:val="004A1538"/>
    <w:rsid w:val="004B0DBE"/>
    <w:rsid w:val="004D23E6"/>
    <w:rsid w:val="004E55D7"/>
    <w:rsid w:val="004F056B"/>
    <w:rsid w:val="004F082F"/>
    <w:rsid w:val="004F3800"/>
    <w:rsid w:val="00507987"/>
    <w:rsid w:val="00516830"/>
    <w:rsid w:val="00527CAE"/>
    <w:rsid w:val="00530D4B"/>
    <w:rsid w:val="00532D62"/>
    <w:rsid w:val="00554FEA"/>
    <w:rsid w:val="00566360"/>
    <w:rsid w:val="00570193"/>
    <w:rsid w:val="005825AF"/>
    <w:rsid w:val="005872A1"/>
    <w:rsid w:val="005904C7"/>
    <w:rsid w:val="005905C7"/>
    <w:rsid w:val="00593092"/>
    <w:rsid w:val="00595A0B"/>
    <w:rsid w:val="005B44A2"/>
    <w:rsid w:val="005C4F0D"/>
    <w:rsid w:val="005D0355"/>
    <w:rsid w:val="005D13C7"/>
    <w:rsid w:val="005D6CF3"/>
    <w:rsid w:val="005E3836"/>
    <w:rsid w:val="005F74D8"/>
    <w:rsid w:val="00620F28"/>
    <w:rsid w:val="006343A2"/>
    <w:rsid w:val="0064351A"/>
    <w:rsid w:val="00655B17"/>
    <w:rsid w:val="00662255"/>
    <w:rsid w:val="00674020"/>
    <w:rsid w:val="006742A2"/>
    <w:rsid w:val="00674AD2"/>
    <w:rsid w:val="00687078"/>
    <w:rsid w:val="006969CF"/>
    <w:rsid w:val="006A6C7C"/>
    <w:rsid w:val="006C0F95"/>
    <w:rsid w:val="006C238A"/>
    <w:rsid w:val="006C27F7"/>
    <w:rsid w:val="006D1A06"/>
    <w:rsid w:val="006D2923"/>
    <w:rsid w:val="006F5B7F"/>
    <w:rsid w:val="00705009"/>
    <w:rsid w:val="007072AB"/>
    <w:rsid w:val="007134BE"/>
    <w:rsid w:val="00715EA2"/>
    <w:rsid w:val="00724389"/>
    <w:rsid w:val="00734C34"/>
    <w:rsid w:val="00754255"/>
    <w:rsid w:val="0075430D"/>
    <w:rsid w:val="007720C8"/>
    <w:rsid w:val="00781DF5"/>
    <w:rsid w:val="00783F4A"/>
    <w:rsid w:val="007849FE"/>
    <w:rsid w:val="00790AAD"/>
    <w:rsid w:val="0079648A"/>
    <w:rsid w:val="007965BC"/>
    <w:rsid w:val="007A5E4E"/>
    <w:rsid w:val="007B34AC"/>
    <w:rsid w:val="007B483B"/>
    <w:rsid w:val="007B651E"/>
    <w:rsid w:val="007C5729"/>
    <w:rsid w:val="007C6AD6"/>
    <w:rsid w:val="007D5474"/>
    <w:rsid w:val="007E5782"/>
    <w:rsid w:val="007F7C72"/>
    <w:rsid w:val="00800293"/>
    <w:rsid w:val="00802E8C"/>
    <w:rsid w:val="0080745A"/>
    <w:rsid w:val="00813147"/>
    <w:rsid w:val="008163D6"/>
    <w:rsid w:val="0083064C"/>
    <w:rsid w:val="00832B71"/>
    <w:rsid w:val="00836E75"/>
    <w:rsid w:val="00837BBC"/>
    <w:rsid w:val="008402A9"/>
    <w:rsid w:val="008443B2"/>
    <w:rsid w:val="00846781"/>
    <w:rsid w:val="00850BB3"/>
    <w:rsid w:val="0085581F"/>
    <w:rsid w:val="00855E67"/>
    <w:rsid w:val="0086453A"/>
    <w:rsid w:val="00866A49"/>
    <w:rsid w:val="0087515D"/>
    <w:rsid w:val="00880714"/>
    <w:rsid w:val="00883CEF"/>
    <w:rsid w:val="00886626"/>
    <w:rsid w:val="008B1403"/>
    <w:rsid w:val="008B6015"/>
    <w:rsid w:val="008C0B4A"/>
    <w:rsid w:val="008C21CF"/>
    <w:rsid w:val="008C2547"/>
    <w:rsid w:val="008C5D16"/>
    <w:rsid w:val="008D558B"/>
    <w:rsid w:val="008D70AB"/>
    <w:rsid w:val="008E7829"/>
    <w:rsid w:val="008F1404"/>
    <w:rsid w:val="008F5A69"/>
    <w:rsid w:val="00900EBF"/>
    <w:rsid w:val="009016C8"/>
    <w:rsid w:val="009044EC"/>
    <w:rsid w:val="00911732"/>
    <w:rsid w:val="00914262"/>
    <w:rsid w:val="009231E7"/>
    <w:rsid w:val="00926EEE"/>
    <w:rsid w:val="009321C9"/>
    <w:rsid w:val="009371B9"/>
    <w:rsid w:val="00942559"/>
    <w:rsid w:val="0094384B"/>
    <w:rsid w:val="00945D42"/>
    <w:rsid w:val="00955EFB"/>
    <w:rsid w:val="00974790"/>
    <w:rsid w:val="00981768"/>
    <w:rsid w:val="009903D7"/>
    <w:rsid w:val="009934B1"/>
    <w:rsid w:val="009A315F"/>
    <w:rsid w:val="009C671F"/>
    <w:rsid w:val="009D5AA4"/>
    <w:rsid w:val="009E2072"/>
    <w:rsid w:val="009E4C6B"/>
    <w:rsid w:val="009E4F4B"/>
    <w:rsid w:val="009E755F"/>
    <w:rsid w:val="009E7E4C"/>
    <w:rsid w:val="009F382D"/>
    <w:rsid w:val="00A002F6"/>
    <w:rsid w:val="00A02689"/>
    <w:rsid w:val="00A10E5D"/>
    <w:rsid w:val="00A17298"/>
    <w:rsid w:val="00A260FF"/>
    <w:rsid w:val="00A41291"/>
    <w:rsid w:val="00A511CF"/>
    <w:rsid w:val="00A638DA"/>
    <w:rsid w:val="00A65820"/>
    <w:rsid w:val="00A72B4F"/>
    <w:rsid w:val="00A7370B"/>
    <w:rsid w:val="00A7545A"/>
    <w:rsid w:val="00A91677"/>
    <w:rsid w:val="00A9237E"/>
    <w:rsid w:val="00A92524"/>
    <w:rsid w:val="00A9412E"/>
    <w:rsid w:val="00AA6B57"/>
    <w:rsid w:val="00AB1F5D"/>
    <w:rsid w:val="00AB3243"/>
    <w:rsid w:val="00AB711D"/>
    <w:rsid w:val="00AC4721"/>
    <w:rsid w:val="00AC762E"/>
    <w:rsid w:val="00AD0F4E"/>
    <w:rsid w:val="00AD171E"/>
    <w:rsid w:val="00AF1C04"/>
    <w:rsid w:val="00B15976"/>
    <w:rsid w:val="00B161CC"/>
    <w:rsid w:val="00B324FA"/>
    <w:rsid w:val="00B36B06"/>
    <w:rsid w:val="00B41E67"/>
    <w:rsid w:val="00B55932"/>
    <w:rsid w:val="00B65809"/>
    <w:rsid w:val="00B66946"/>
    <w:rsid w:val="00B8045F"/>
    <w:rsid w:val="00B8086C"/>
    <w:rsid w:val="00B853B6"/>
    <w:rsid w:val="00BB435A"/>
    <w:rsid w:val="00BC3B5E"/>
    <w:rsid w:val="00BD159E"/>
    <w:rsid w:val="00BE7901"/>
    <w:rsid w:val="00BF0ED5"/>
    <w:rsid w:val="00BF5688"/>
    <w:rsid w:val="00C12384"/>
    <w:rsid w:val="00C128E7"/>
    <w:rsid w:val="00C156F6"/>
    <w:rsid w:val="00C23B0A"/>
    <w:rsid w:val="00C40456"/>
    <w:rsid w:val="00C548EF"/>
    <w:rsid w:val="00C55D4A"/>
    <w:rsid w:val="00C61B88"/>
    <w:rsid w:val="00C6256B"/>
    <w:rsid w:val="00C64F5E"/>
    <w:rsid w:val="00C75DAC"/>
    <w:rsid w:val="00C82D9E"/>
    <w:rsid w:val="00C8308A"/>
    <w:rsid w:val="00C84E37"/>
    <w:rsid w:val="00C949B2"/>
    <w:rsid w:val="00C96343"/>
    <w:rsid w:val="00C96DE0"/>
    <w:rsid w:val="00CA1668"/>
    <w:rsid w:val="00CA2A78"/>
    <w:rsid w:val="00CB361A"/>
    <w:rsid w:val="00CD2A5C"/>
    <w:rsid w:val="00CD786A"/>
    <w:rsid w:val="00CD7BBA"/>
    <w:rsid w:val="00CE5789"/>
    <w:rsid w:val="00D00A25"/>
    <w:rsid w:val="00D05A09"/>
    <w:rsid w:val="00D06016"/>
    <w:rsid w:val="00D30B96"/>
    <w:rsid w:val="00D358B5"/>
    <w:rsid w:val="00D5176E"/>
    <w:rsid w:val="00D64175"/>
    <w:rsid w:val="00D70BC4"/>
    <w:rsid w:val="00D71C48"/>
    <w:rsid w:val="00D82B24"/>
    <w:rsid w:val="00D91202"/>
    <w:rsid w:val="00D92E52"/>
    <w:rsid w:val="00D965CA"/>
    <w:rsid w:val="00DB44BA"/>
    <w:rsid w:val="00DB6770"/>
    <w:rsid w:val="00DC13DC"/>
    <w:rsid w:val="00DC4D79"/>
    <w:rsid w:val="00DC5699"/>
    <w:rsid w:val="00DD2609"/>
    <w:rsid w:val="00DE51B7"/>
    <w:rsid w:val="00E12969"/>
    <w:rsid w:val="00E137F4"/>
    <w:rsid w:val="00E17FE0"/>
    <w:rsid w:val="00E22175"/>
    <w:rsid w:val="00E23921"/>
    <w:rsid w:val="00E43AC6"/>
    <w:rsid w:val="00E47821"/>
    <w:rsid w:val="00E61358"/>
    <w:rsid w:val="00E630E1"/>
    <w:rsid w:val="00E65598"/>
    <w:rsid w:val="00E73231"/>
    <w:rsid w:val="00E7398A"/>
    <w:rsid w:val="00E77D84"/>
    <w:rsid w:val="00E80112"/>
    <w:rsid w:val="00E85FBE"/>
    <w:rsid w:val="00E866FC"/>
    <w:rsid w:val="00E874CE"/>
    <w:rsid w:val="00E90C08"/>
    <w:rsid w:val="00E920E0"/>
    <w:rsid w:val="00E934FE"/>
    <w:rsid w:val="00E9530F"/>
    <w:rsid w:val="00E97918"/>
    <w:rsid w:val="00EB4CA9"/>
    <w:rsid w:val="00EC4F96"/>
    <w:rsid w:val="00ED41DB"/>
    <w:rsid w:val="00ED6D87"/>
    <w:rsid w:val="00EE034A"/>
    <w:rsid w:val="00EE37B2"/>
    <w:rsid w:val="00EE7F2B"/>
    <w:rsid w:val="00EF3C35"/>
    <w:rsid w:val="00EF48D0"/>
    <w:rsid w:val="00EF5FC6"/>
    <w:rsid w:val="00F02425"/>
    <w:rsid w:val="00F04C71"/>
    <w:rsid w:val="00F069CE"/>
    <w:rsid w:val="00F1791A"/>
    <w:rsid w:val="00F20225"/>
    <w:rsid w:val="00F266B6"/>
    <w:rsid w:val="00F53494"/>
    <w:rsid w:val="00F67226"/>
    <w:rsid w:val="00F85E0B"/>
    <w:rsid w:val="00FA1CBE"/>
    <w:rsid w:val="00FB1BDE"/>
    <w:rsid w:val="00FB33A9"/>
    <w:rsid w:val="00FC5406"/>
    <w:rsid w:val="00FC660B"/>
    <w:rsid w:val="00FD1956"/>
    <w:rsid w:val="00FD42B0"/>
    <w:rsid w:val="00FF31D6"/>
    <w:rsid w:val="00FF5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4EA1162-A479-4907-BE15-91B68336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lv-LV"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240" w:after="60"/>
      <w:ind w:left="936" w:hanging="576"/>
      <w:outlineLvl w:val="1"/>
    </w:pPr>
    <w:rPr>
      <w:b/>
      <w:sz w:val="28"/>
      <w:szCs w:val="28"/>
    </w:rPr>
  </w:style>
  <w:style w:type="paragraph" w:styleId="Heading3">
    <w:name w:val="heading 3"/>
    <w:basedOn w:val="Normal1"/>
    <w:next w:val="Normal1"/>
    <w:pPr>
      <w:keepNext/>
      <w:keepLines/>
      <w:spacing w:before="240" w:after="60"/>
      <w:ind w:left="720" w:hanging="720"/>
      <w:outlineLvl w:val="2"/>
    </w:pPr>
    <w:rPr>
      <w:b/>
      <w:sz w:val="26"/>
      <w:szCs w:val="26"/>
    </w:rPr>
  </w:style>
  <w:style w:type="paragraph" w:styleId="Heading4">
    <w:name w:val="heading 4"/>
    <w:basedOn w:val="Normal1"/>
    <w:next w:val="Normal1"/>
    <w:pPr>
      <w:keepNext/>
      <w:keepLines/>
      <w:spacing w:before="240" w:after="60"/>
      <w:ind w:left="864" w:hanging="864"/>
      <w:outlineLvl w:val="3"/>
    </w:pPr>
    <w:rPr>
      <w:b/>
      <w:sz w:val="28"/>
      <w:szCs w:val="28"/>
    </w:rPr>
  </w:style>
  <w:style w:type="paragraph" w:styleId="Heading5">
    <w:name w:val="heading 5"/>
    <w:basedOn w:val="Normal1"/>
    <w:next w:val="Normal1"/>
    <w:pPr>
      <w:keepNext/>
      <w:keepLines/>
      <w:spacing w:before="240" w:after="60"/>
      <w:ind w:left="1008" w:hanging="1008"/>
      <w:outlineLvl w:val="4"/>
    </w:pPr>
    <w:rPr>
      <w:b/>
      <w:i/>
      <w:sz w:val="26"/>
      <w:szCs w:val="26"/>
    </w:rPr>
  </w:style>
  <w:style w:type="paragraph" w:styleId="Heading6">
    <w:name w:val="heading 6"/>
    <w:basedOn w:val="Normal1"/>
    <w:next w:val="Normal1"/>
    <w:pPr>
      <w:keepNext/>
      <w:keepLines/>
      <w:spacing w:before="240" w:after="60"/>
      <w:ind w:left="1152" w:hanging="115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jc w:val="center"/>
    </w:pPr>
    <w:rPr>
      <w:rFonts w:ascii="Georgia" w:eastAsia="Georgia" w:hAnsi="Georgia" w:cs="Georgia"/>
      <w:i/>
      <w:color w:val="66666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D72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2C3"/>
    <w:rPr>
      <w:rFonts w:ascii="Lucida Grande" w:hAnsi="Lucida Grande" w:cs="Lucida Grande"/>
      <w:sz w:val="18"/>
      <w:szCs w:val="18"/>
    </w:rPr>
  </w:style>
  <w:style w:type="paragraph" w:styleId="Header">
    <w:name w:val="header"/>
    <w:basedOn w:val="Normal"/>
    <w:link w:val="HeaderChar"/>
    <w:uiPriority w:val="99"/>
    <w:unhideWhenUsed/>
    <w:rsid w:val="00715EA2"/>
    <w:pPr>
      <w:tabs>
        <w:tab w:val="center" w:pos="4153"/>
        <w:tab w:val="right" w:pos="8306"/>
      </w:tabs>
    </w:pPr>
  </w:style>
  <w:style w:type="character" w:customStyle="1" w:styleId="HeaderChar">
    <w:name w:val="Header Char"/>
    <w:basedOn w:val="DefaultParagraphFont"/>
    <w:link w:val="Header"/>
    <w:uiPriority w:val="99"/>
    <w:rsid w:val="00715EA2"/>
  </w:style>
  <w:style w:type="paragraph" w:styleId="Footer">
    <w:name w:val="footer"/>
    <w:basedOn w:val="Normal"/>
    <w:link w:val="FooterChar"/>
    <w:uiPriority w:val="99"/>
    <w:unhideWhenUsed/>
    <w:rsid w:val="00715EA2"/>
    <w:pPr>
      <w:tabs>
        <w:tab w:val="center" w:pos="4153"/>
        <w:tab w:val="right" w:pos="8306"/>
      </w:tabs>
    </w:pPr>
  </w:style>
  <w:style w:type="character" w:customStyle="1" w:styleId="FooterChar">
    <w:name w:val="Footer Char"/>
    <w:basedOn w:val="DefaultParagraphFont"/>
    <w:link w:val="Footer"/>
    <w:uiPriority w:val="99"/>
    <w:rsid w:val="00715EA2"/>
  </w:style>
  <w:style w:type="character" w:styleId="Hyperlink">
    <w:name w:val="Hyperlink"/>
    <w:basedOn w:val="DefaultParagraphFont"/>
    <w:uiPriority w:val="99"/>
    <w:unhideWhenUsed/>
    <w:rsid w:val="00DC13DC"/>
    <w:rPr>
      <w:color w:val="0000FF" w:themeColor="hyperlink"/>
      <w:u w:val="single"/>
    </w:rPr>
  </w:style>
  <w:style w:type="character" w:customStyle="1" w:styleId="UnresolvedMention1">
    <w:name w:val="Unresolved Mention1"/>
    <w:basedOn w:val="DefaultParagraphFont"/>
    <w:uiPriority w:val="99"/>
    <w:semiHidden/>
    <w:unhideWhenUsed/>
    <w:rsid w:val="00DC13DC"/>
    <w:rPr>
      <w:color w:val="808080"/>
      <w:shd w:val="clear" w:color="auto" w:fill="E6E6E6"/>
    </w:rPr>
  </w:style>
  <w:style w:type="paragraph" w:customStyle="1" w:styleId="Body">
    <w:name w:val="Body"/>
    <w:rsid w:val="00974790"/>
    <w:pPr>
      <w:pBdr>
        <w:top w:val="none" w:sz="0" w:space="0" w:color="auto"/>
        <w:left w:val="none" w:sz="0" w:space="0" w:color="auto"/>
        <w:bottom w:val="none" w:sz="0" w:space="0" w:color="auto"/>
        <w:right w:val="none" w:sz="0" w:space="0" w:color="auto"/>
        <w:between w:val="none" w:sz="0" w:space="0" w:color="auto"/>
      </w:pBdr>
      <w:spacing w:after="160" w:line="256" w:lineRule="auto"/>
    </w:pPr>
    <w:rPr>
      <w:rFonts w:ascii="Calibri" w:eastAsia="Calibri" w:hAnsi="Calibri" w:cs="Calibri"/>
      <w:sz w:val="22"/>
      <w:szCs w:val="22"/>
      <w:u w:color="000000"/>
      <w:lang w:eastAsia="lv-LV"/>
    </w:rPr>
  </w:style>
  <w:style w:type="paragraph" w:styleId="ListParagraph">
    <w:name w:val="List Paragraph"/>
    <w:basedOn w:val="Normal"/>
    <w:link w:val="ListParagraphChar"/>
    <w:uiPriority w:val="34"/>
    <w:qFormat/>
    <w:rsid w:val="00532D62"/>
    <w:pPr>
      <w:ind w:left="720"/>
      <w:contextualSpacing/>
    </w:pPr>
  </w:style>
  <w:style w:type="character" w:styleId="FootnoteReference">
    <w:name w:val="footnote reference"/>
    <w:unhideWhenUsed/>
    <w:rsid w:val="00866A49"/>
    <w:rPr>
      <w:vertAlign w:val="superscript"/>
    </w:rPr>
  </w:style>
  <w:style w:type="paragraph" w:styleId="FootnoteText">
    <w:name w:val="footnote text"/>
    <w:basedOn w:val="Normal"/>
    <w:link w:val="FootnoteTextChar"/>
    <w:uiPriority w:val="99"/>
    <w:rsid w:val="00B66946"/>
    <w:pPr>
      <w:pBdr>
        <w:top w:val="none" w:sz="0" w:space="0" w:color="auto"/>
        <w:left w:val="none" w:sz="0" w:space="0" w:color="auto"/>
        <w:bottom w:val="none" w:sz="0" w:space="0" w:color="auto"/>
        <w:right w:val="none" w:sz="0" w:space="0" w:color="auto"/>
        <w:between w:val="none" w:sz="0" w:space="0" w:color="auto"/>
      </w:pBdr>
    </w:pPr>
    <w:rPr>
      <w:color w:val="auto"/>
      <w:sz w:val="20"/>
      <w:szCs w:val="20"/>
    </w:rPr>
  </w:style>
  <w:style w:type="character" w:customStyle="1" w:styleId="FootnoteTextChar">
    <w:name w:val="Footnote Text Char"/>
    <w:basedOn w:val="DefaultParagraphFont"/>
    <w:link w:val="FootnoteText"/>
    <w:uiPriority w:val="99"/>
    <w:rsid w:val="00B66946"/>
    <w:rPr>
      <w:color w:val="auto"/>
      <w:sz w:val="20"/>
      <w:szCs w:val="20"/>
    </w:rPr>
  </w:style>
  <w:style w:type="character" w:customStyle="1" w:styleId="ListParagraphChar">
    <w:name w:val="List Paragraph Char"/>
    <w:link w:val="ListParagraph"/>
    <w:uiPriority w:val="34"/>
    <w:rsid w:val="004041D4"/>
  </w:style>
  <w:style w:type="paragraph" w:customStyle="1" w:styleId="Punkts">
    <w:name w:val="Punkts"/>
    <w:basedOn w:val="Normal"/>
    <w:autoRedefine/>
    <w:rsid w:val="004041D4"/>
    <w:pPr>
      <w:pBdr>
        <w:top w:val="none" w:sz="0" w:space="0" w:color="auto"/>
        <w:left w:val="none" w:sz="0" w:space="0" w:color="auto"/>
        <w:bottom w:val="none" w:sz="0" w:space="0" w:color="auto"/>
        <w:right w:val="none" w:sz="0" w:space="0" w:color="auto"/>
        <w:between w:val="none" w:sz="0" w:space="0" w:color="auto"/>
      </w:pBdr>
      <w:tabs>
        <w:tab w:val="left" w:pos="709"/>
      </w:tabs>
      <w:snapToGrid w:val="0"/>
      <w:ind w:left="360"/>
    </w:pPr>
    <w:rPr>
      <w:iCs/>
      <w:color w:val="auto"/>
      <w:sz w:val="22"/>
      <w:szCs w:val="22"/>
    </w:rPr>
  </w:style>
  <w:style w:type="paragraph" w:customStyle="1" w:styleId="BodyA">
    <w:name w:val="Body A"/>
    <w:rsid w:val="003178B7"/>
    <w:pPr>
      <w:pBdr>
        <w:bar w:val="nil"/>
      </w:pBdr>
    </w:pPr>
    <w:rPr>
      <w:rFonts w:eastAsia="Arial Unicode MS" w:hAnsi="Arial Unicode MS" w:cs="Arial Unicode MS"/>
      <w:u w:color="000000"/>
      <w:bdr w:val="nil"/>
      <w:lang w:eastAsia="lv-LV"/>
    </w:rPr>
  </w:style>
  <w:style w:type="paragraph" w:styleId="BodyText">
    <w:name w:val="Body Text"/>
    <w:link w:val="BodyTextChar"/>
    <w:rsid w:val="003178B7"/>
    <w:pPr>
      <w:pBdr>
        <w:bar w:val="nil"/>
      </w:pBdr>
      <w:jc w:val="both"/>
    </w:pPr>
    <w:rPr>
      <w:rFonts w:eastAsia="Arial Unicode MS" w:hAnsi="Arial Unicode MS" w:cs="Arial Unicode MS"/>
      <w:u w:color="000000"/>
      <w:bdr w:val="nil"/>
      <w:lang w:eastAsia="lv-LV"/>
    </w:rPr>
  </w:style>
  <w:style w:type="character" w:customStyle="1" w:styleId="BodyTextChar">
    <w:name w:val="Body Text Char"/>
    <w:basedOn w:val="DefaultParagraphFont"/>
    <w:link w:val="BodyText"/>
    <w:rsid w:val="003178B7"/>
    <w:rPr>
      <w:rFonts w:eastAsia="Arial Unicode MS" w:hAnsi="Arial Unicode MS" w:cs="Arial Unicode MS"/>
      <w:u w:color="000000"/>
      <w:bdr w:val="nil"/>
      <w:lang w:eastAsia="lv-LV"/>
    </w:rPr>
  </w:style>
  <w:style w:type="paragraph" w:customStyle="1" w:styleId="CharChar">
    <w:name w:val="Char Char"/>
    <w:basedOn w:val="Normal"/>
    <w:rsid w:val="00171E85"/>
    <w:pPr>
      <w:pBdr>
        <w:top w:val="none" w:sz="0" w:space="0" w:color="auto"/>
        <w:left w:val="none" w:sz="0" w:space="0" w:color="auto"/>
        <w:bottom w:val="none" w:sz="0" w:space="0" w:color="auto"/>
        <w:right w:val="none" w:sz="0" w:space="0" w:color="auto"/>
        <w:between w:val="none" w:sz="0" w:space="0" w:color="auto"/>
      </w:pBdr>
      <w:spacing w:before="120" w:after="160" w:line="240" w:lineRule="exact"/>
      <w:ind w:firstLine="720"/>
      <w:jc w:val="both"/>
    </w:pPr>
    <w:rPr>
      <w:rFonts w:ascii="Verdana" w:hAnsi="Verdana"/>
      <w:color w:val="au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52384">
      <w:bodyDiv w:val="1"/>
      <w:marLeft w:val="0"/>
      <w:marRight w:val="0"/>
      <w:marTop w:val="0"/>
      <w:marBottom w:val="0"/>
      <w:divBdr>
        <w:top w:val="none" w:sz="0" w:space="0" w:color="auto"/>
        <w:left w:val="none" w:sz="0" w:space="0" w:color="auto"/>
        <w:bottom w:val="none" w:sz="0" w:space="0" w:color="auto"/>
        <w:right w:val="none" w:sz="0" w:space="0" w:color="auto"/>
      </w:divBdr>
    </w:div>
    <w:div w:id="247346722">
      <w:bodyDiv w:val="1"/>
      <w:marLeft w:val="0"/>
      <w:marRight w:val="0"/>
      <w:marTop w:val="0"/>
      <w:marBottom w:val="0"/>
      <w:divBdr>
        <w:top w:val="none" w:sz="0" w:space="0" w:color="auto"/>
        <w:left w:val="none" w:sz="0" w:space="0" w:color="auto"/>
        <w:bottom w:val="none" w:sz="0" w:space="0" w:color="auto"/>
        <w:right w:val="none" w:sz="0" w:space="0" w:color="auto"/>
      </w:divBdr>
    </w:div>
    <w:div w:id="464277633">
      <w:bodyDiv w:val="1"/>
      <w:marLeft w:val="0"/>
      <w:marRight w:val="0"/>
      <w:marTop w:val="0"/>
      <w:marBottom w:val="0"/>
      <w:divBdr>
        <w:top w:val="none" w:sz="0" w:space="0" w:color="auto"/>
        <w:left w:val="none" w:sz="0" w:space="0" w:color="auto"/>
        <w:bottom w:val="none" w:sz="0" w:space="0" w:color="auto"/>
        <w:right w:val="none" w:sz="0" w:space="0" w:color="auto"/>
      </w:divBdr>
    </w:div>
    <w:div w:id="932662869">
      <w:bodyDiv w:val="1"/>
      <w:marLeft w:val="0"/>
      <w:marRight w:val="0"/>
      <w:marTop w:val="0"/>
      <w:marBottom w:val="0"/>
      <w:divBdr>
        <w:top w:val="none" w:sz="0" w:space="0" w:color="auto"/>
        <w:left w:val="none" w:sz="0" w:space="0" w:color="auto"/>
        <w:bottom w:val="none" w:sz="0" w:space="0" w:color="auto"/>
        <w:right w:val="none" w:sz="0" w:space="0" w:color="auto"/>
      </w:divBdr>
      <w:divsChild>
        <w:div w:id="783236500">
          <w:marLeft w:val="0"/>
          <w:marRight w:val="0"/>
          <w:marTop w:val="0"/>
          <w:marBottom w:val="0"/>
          <w:divBdr>
            <w:top w:val="none" w:sz="0" w:space="0" w:color="auto"/>
            <w:left w:val="none" w:sz="0" w:space="0" w:color="auto"/>
            <w:bottom w:val="none" w:sz="0" w:space="0" w:color="auto"/>
            <w:right w:val="none" w:sz="0" w:space="0" w:color="auto"/>
          </w:divBdr>
        </w:div>
        <w:div w:id="1847019366">
          <w:marLeft w:val="0"/>
          <w:marRight w:val="0"/>
          <w:marTop w:val="0"/>
          <w:marBottom w:val="0"/>
          <w:divBdr>
            <w:top w:val="none" w:sz="0" w:space="0" w:color="auto"/>
            <w:left w:val="none" w:sz="0" w:space="0" w:color="auto"/>
            <w:bottom w:val="none" w:sz="0" w:space="0" w:color="auto"/>
            <w:right w:val="none" w:sz="0" w:space="0" w:color="auto"/>
          </w:divBdr>
        </w:div>
        <w:div w:id="888960113">
          <w:marLeft w:val="0"/>
          <w:marRight w:val="0"/>
          <w:marTop w:val="0"/>
          <w:marBottom w:val="0"/>
          <w:divBdr>
            <w:top w:val="none" w:sz="0" w:space="0" w:color="auto"/>
            <w:left w:val="none" w:sz="0" w:space="0" w:color="auto"/>
            <w:bottom w:val="none" w:sz="0" w:space="0" w:color="auto"/>
            <w:right w:val="none" w:sz="0" w:space="0" w:color="auto"/>
          </w:divBdr>
        </w:div>
      </w:divsChild>
    </w:div>
    <w:div w:id="938635787">
      <w:bodyDiv w:val="1"/>
      <w:marLeft w:val="0"/>
      <w:marRight w:val="0"/>
      <w:marTop w:val="0"/>
      <w:marBottom w:val="0"/>
      <w:divBdr>
        <w:top w:val="none" w:sz="0" w:space="0" w:color="auto"/>
        <w:left w:val="none" w:sz="0" w:space="0" w:color="auto"/>
        <w:bottom w:val="none" w:sz="0" w:space="0" w:color="auto"/>
        <w:right w:val="none" w:sz="0" w:space="0" w:color="auto"/>
      </w:divBdr>
    </w:div>
    <w:div w:id="1103693835">
      <w:bodyDiv w:val="1"/>
      <w:marLeft w:val="0"/>
      <w:marRight w:val="0"/>
      <w:marTop w:val="0"/>
      <w:marBottom w:val="0"/>
      <w:divBdr>
        <w:top w:val="none" w:sz="0" w:space="0" w:color="auto"/>
        <w:left w:val="none" w:sz="0" w:space="0" w:color="auto"/>
        <w:bottom w:val="none" w:sz="0" w:space="0" w:color="auto"/>
        <w:right w:val="none" w:sz="0" w:space="0" w:color="auto"/>
      </w:divBdr>
    </w:div>
    <w:div w:id="1115488495">
      <w:bodyDiv w:val="1"/>
      <w:marLeft w:val="0"/>
      <w:marRight w:val="0"/>
      <w:marTop w:val="0"/>
      <w:marBottom w:val="0"/>
      <w:divBdr>
        <w:top w:val="none" w:sz="0" w:space="0" w:color="auto"/>
        <w:left w:val="none" w:sz="0" w:space="0" w:color="auto"/>
        <w:bottom w:val="none" w:sz="0" w:space="0" w:color="auto"/>
        <w:right w:val="none" w:sz="0" w:space="0" w:color="auto"/>
      </w:divBdr>
    </w:div>
    <w:div w:id="1166482347">
      <w:bodyDiv w:val="1"/>
      <w:marLeft w:val="0"/>
      <w:marRight w:val="0"/>
      <w:marTop w:val="0"/>
      <w:marBottom w:val="0"/>
      <w:divBdr>
        <w:top w:val="none" w:sz="0" w:space="0" w:color="auto"/>
        <w:left w:val="none" w:sz="0" w:space="0" w:color="auto"/>
        <w:bottom w:val="none" w:sz="0" w:space="0" w:color="auto"/>
        <w:right w:val="none" w:sz="0" w:space="0" w:color="auto"/>
      </w:divBdr>
    </w:div>
    <w:div w:id="1180503992">
      <w:bodyDiv w:val="1"/>
      <w:marLeft w:val="0"/>
      <w:marRight w:val="0"/>
      <w:marTop w:val="0"/>
      <w:marBottom w:val="0"/>
      <w:divBdr>
        <w:top w:val="none" w:sz="0" w:space="0" w:color="auto"/>
        <w:left w:val="none" w:sz="0" w:space="0" w:color="auto"/>
        <w:bottom w:val="none" w:sz="0" w:space="0" w:color="auto"/>
        <w:right w:val="none" w:sz="0" w:space="0" w:color="auto"/>
      </w:divBdr>
    </w:div>
    <w:div w:id="1203978545">
      <w:bodyDiv w:val="1"/>
      <w:marLeft w:val="0"/>
      <w:marRight w:val="0"/>
      <w:marTop w:val="0"/>
      <w:marBottom w:val="0"/>
      <w:divBdr>
        <w:top w:val="none" w:sz="0" w:space="0" w:color="auto"/>
        <w:left w:val="none" w:sz="0" w:space="0" w:color="auto"/>
        <w:bottom w:val="none" w:sz="0" w:space="0" w:color="auto"/>
        <w:right w:val="none" w:sz="0" w:space="0" w:color="auto"/>
      </w:divBdr>
    </w:div>
    <w:div w:id="1281565719">
      <w:bodyDiv w:val="1"/>
      <w:marLeft w:val="0"/>
      <w:marRight w:val="0"/>
      <w:marTop w:val="0"/>
      <w:marBottom w:val="0"/>
      <w:divBdr>
        <w:top w:val="none" w:sz="0" w:space="0" w:color="auto"/>
        <w:left w:val="none" w:sz="0" w:space="0" w:color="auto"/>
        <w:bottom w:val="none" w:sz="0" w:space="0" w:color="auto"/>
        <w:right w:val="none" w:sz="0" w:space="0" w:color="auto"/>
      </w:divBdr>
    </w:div>
    <w:div w:id="1381631226">
      <w:bodyDiv w:val="1"/>
      <w:marLeft w:val="0"/>
      <w:marRight w:val="0"/>
      <w:marTop w:val="0"/>
      <w:marBottom w:val="0"/>
      <w:divBdr>
        <w:top w:val="none" w:sz="0" w:space="0" w:color="auto"/>
        <w:left w:val="none" w:sz="0" w:space="0" w:color="auto"/>
        <w:bottom w:val="none" w:sz="0" w:space="0" w:color="auto"/>
        <w:right w:val="none" w:sz="0" w:space="0" w:color="auto"/>
      </w:divBdr>
    </w:div>
    <w:div w:id="1801996413">
      <w:bodyDiv w:val="1"/>
      <w:marLeft w:val="0"/>
      <w:marRight w:val="0"/>
      <w:marTop w:val="0"/>
      <w:marBottom w:val="0"/>
      <w:divBdr>
        <w:top w:val="none" w:sz="0" w:space="0" w:color="auto"/>
        <w:left w:val="none" w:sz="0" w:space="0" w:color="auto"/>
        <w:bottom w:val="none" w:sz="0" w:space="0" w:color="auto"/>
        <w:right w:val="none" w:sz="0" w:space="0" w:color="auto"/>
      </w:divBdr>
    </w:div>
    <w:div w:id="1843742903">
      <w:bodyDiv w:val="1"/>
      <w:marLeft w:val="0"/>
      <w:marRight w:val="0"/>
      <w:marTop w:val="0"/>
      <w:marBottom w:val="0"/>
      <w:divBdr>
        <w:top w:val="none" w:sz="0" w:space="0" w:color="auto"/>
        <w:left w:val="none" w:sz="0" w:space="0" w:color="auto"/>
        <w:bottom w:val="none" w:sz="0" w:space="0" w:color="auto"/>
        <w:right w:val="none" w:sz="0" w:space="0" w:color="auto"/>
      </w:divBdr>
    </w:div>
    <w:div w:id="2007317211">
      <w:bodyDiv w:val="1"/>
      <w:marLeft w:val="0"/>
      <w:marRight w:val="0"/>
      <w:marTop w:val="0"/>
      <w:marBottom w:val="0"/>
      <w:divBdr>
        <w:top w:val="none" w:sz="0" w:space="0" w:color="auto"/>
        <w:left w:val="none" w:sz="0" w:space="0" w:color="auto"/>
        <w:bottom w:val="none" w:sz="0" w:space="0" w:color="auto"/>
        <w:right w:val="none" w:sz="0" w:space="0" w:color="auto"/>
      </w:divBdr>
    </w:div>
    <w:div w:id="2112192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zane.gatere@sigulda.lv" TargetMode="External"/><Relationship Id="rId18" Type="http://schemas.openxmlformats.org/officeDocument/2006/relationships/hyperlink" Target="http://www.iub.gov.lv/sites/default/files/upload/1_LV_annexe_acte_autonome_part1_v4.do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ub.gov" TargetMode="External"/><Relationship Id="rId7" Type="http://schemas.openxmlformats.org/officeDocument/2006/relationships/endnotes" Target="endnotes.xml"/><Relationship Id="rId12" Type="http://schemas.openxmlformats.org/officeDocument/2006/relationships/hyperlink" Target="mailto:laura.skrodele@sigulda.lv" TargetMode="External"/><Relationship Id="rId17" Type="http://schemas.openxmlformats.org/officeDocument/2006/relationships/hyperlink" Target="http://www.sigulda.lv"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gulda.lv" TargetMode="External"/><Relationship Id="rId20" Type="http://schemas.openxmlformats.org/officeDocument/2006/relationships/hyperlink" Target="http://www.sigulda.l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a.landsberga@sigulda.lv" TargetMode="External"/><Relationship Id="rId24" Type="http://schemas.openxmlformats.org/officeDocument/2006/relationships/hyperlink" Target="http://www.sigulda.lv" TargetMode="External"/><Relationship Id="rId5" Type="http://schemas.openxmlformats.org/officeDocument/2006/relationships/webSettings" Target="webSettings.xml"/><Relationship Id="rId15" Type="http://schemas.openxmlformats.org/officeDocument/2006/relationships/hyperlink" Target="http://www.sigulda.lv" TargetMode="External"/><Relationship Id="rId23" Type="http://schemas.openxmlformats.org/officeDocument/2006/relationships/hyperlink" Target="http://www.sigulda.lv" TargetMode="External"/><Relationship Id="rId28" Type="http://schemas.openxmlformats.org/officeDocument/2006/relationships/footer" Target="footer2.xml"/><Relationship Id="rId10" Type="http://schemas.openxmlformats.org/officeDocument/2006/relationships/hyperlink" Target="mailto:iepirkumi@sigulda.lv" TargetMode="External"/><Relationship Id="rId19" Type="http://schemas.openxmlformats.org/officeDocument/2006/relationships/hyperlink" Target="http://www.iub.gov.lv/" TargetMode="External"/><Relationship Id="rId4" Type="http://schemas.openxmlformats.org/officeDocument/2006/relationships/settings" Target="settings.xml"/><Relationship Id="rId9" Type="http://schemas.openxmlformats.org/officeDocument/2006/relationships/hyperlink" Target="mailto:pasvaldiba@sigulda.lv" TargetMode="External"/><Relationship Id="rId14" Type="http://schemas.openxmlformats.org/officeDocument/2006/relationships/hyperlink" Target="http://www.sigulda.lv" TargetMode="External"/><Relationship Id="rId22" Type="http://schemas.openxmlformats.org/officeDocument/2006/relationships/hyperlink" Target="http://www.sigulda.lv"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A80CD-EEBB-418D-9EA0-0DEAA3426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43</Pages>
  <Words>60778</Words>
  <Characters>34645</Characters>
  <Application>Microsoft Office Word</Application>
  <DocSecurity>0</DocSecurity>
  <Lines>288</Lines>
  <Paragraphs>190</Paragraphs>
  <ScaleCrop>false</ScaleCrop>
  <HeadingPairs>
    <vt:vector size="2" baseType="variant">
      <vt:variant>
        <vt:lpstr>Title</vt:lpstr>
      </vt:variant>
      <vt:variant>
        <vt:i4>1</vt:i4>
      </vt:variant>
    </vt:vector>
  </HeadingPairs>
  <TitlesOfParts>
    <vt:vector size="1" baseType="lpstr">
      <vt:lpstr/>
    </vt:vector>
  </TitlesOfParts>
  <Company>Siguldas Attīstības aģentūra</Company>
  <LinksUpToDate>false</LinksUpToDate>
  <CharactersWithSpaces>95233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Zane.G</dc:creator>
  <cp:lastModifiedBy>Inguna.Abzalone</cp:lastModifiedBy>
  <cp:revision>27</cp:revision>
  <cp:lastPrinted>2017-08-28T08:14:00Z</cp:lastPrinted>
  <dcterms:created xsi:type="dcterms:W3CDTF">2017-09-11T09:11:00Z</dcterms:created>
  <dcterms:modified xsi:type="dcterms:W3CDTF">2017-09-27T06:37:00Z</dcterms:modified>
</cp:coreProperties>
</file>