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t>Apstiprināts</w:t>
      </w:r>
    </w:p>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t>Siguldas novada pašvaldības</w:t>
      </w:r>
    </w:p>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t>Iepirkuma komisijas</w:t>
      </w:r>
    </w:p>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t>2017.gada 8. novembra sēdē</w:t>
      </w:r>
    </w:p>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t>Protokols Nr.53</w:t>
      </w: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jc w:val="center"/>
        <w:rPr>
          <w:rFonts w:ascii="Times New Roman" w:eastAsia="Times New Roman" w:hAnsi="Times New Roman" w:cs="Times New Roman"/>
          <w:b/>
          <w:bCs/>
          <w:sz w:val="24"/>
          <w:szCs w:val="24"/>
        </w:rPr>
      </w:pPr>
      <w:r w:rsidRPr="004F0C72">
        <w:rPr>
          <w:rFonts w:ascii="Times New Roman" w:eastAsia="Times New Roman" w:hAnsi="Times New Roman" w:cs="Times New Roman"/>
          <w:b/>
          <w:bCs/>
          <w:noProof/>
          <w:sz w:val="24"/>
          <w:szCs w:val="24"/>
          <w:lang w:val="en-US"/>
        </w:rPr>
        <w:drawing>
          <wp:inline distT="0" distB="0" distL="0" distR="0" wp14:anchorId="2316AB65" wp14:editId="37BA066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jc w:val="center"/>
        <w:rPr>
          <w:rFonts w:ascii="Times New Roman" w:eastAsia="Times New Roman" w:hAnsi="Times New Roman" w:cs="Times New Roman"/>
          <w:b/>
          <w:bCs/>
          <w:sz w:val="32"/>
          <w:szCs w:val="24"/>
        </w:rPr>
      </w:pPr>
      <w:r w:rsidRPr="004F0C72">
        <w:rPr>
          <w:rFonts w:ascii="Times New Roman" w:eastAsia="Times New Roman" w:hAnsi="Times New Roman" w:cs="Times New Roman"/>
          <w:b/>
          <w:bCs/>
          <w:sz w:val="32"/>
          <w:szCs w:val="24"/>
        </w:rPr>
        <w:t>IEPIRKUMA</w:t>
      </w:r>
    </w:p>
    <w:p w:rsidR="004F0C72" w:rsidRPr="004F0C72" w:rsidRDefault="004F0C72" w:rsidP="004F0C72">
      <w:pPr>
        <w:spacing w:before="120" w:after="120" w:line="240" w:lineRule="auto"/>
        <w:jc w:val="center"/>
        <w:rPr>
          <w:rFonts w:ascii="Times New Roman" w:eastAsia="Times New Roman" w:hAnsi="Times New Roman" w:cs="Times New Roman"/>
          <w:b/>
          <w:bCs/>
          <w:sz w:val="32"/>
          <w:szCs w:val="24"/>
        </w:rPr>
      </w:pPr>
      <w:r w:rsidRPr="004F0C72">
        <w:rPr>
          <w:rFonts w:ascii="Times New Roman" w:eastAsia="Times New Roman" w:hAnsi="Times New Roman" w:cs="Times New Roman"/>
          <w:bCs/>
          <w:sz w:val="28"/>
          <w:szCs w:val="28"/>
        </w:rPr>
        <w:t>(pamatojoties uz Publisko iepirkumu likuma 9.pantu)</w:t>
      </w:r>
      <w:r w:rsidRPr="004F0C72">
        <w:rPr>
          <w:rFonts w:ascii="Times New Roman" w:eastAsia="Times New Roman" w:hAnsi="Times New Roman" w:cs="Times New Roman"/>
          <w:bCs/>
          <w:sz w:val="32"/>
          <w:szCs w:val="24"/>
        </w:rPr>
        <w:t xml:space="preserve"> </w:t>
      </w:r>
    </w:p>
    <w:p w:rsidR="004F0C72" w:rsidRPr="004F0C72" w:rsidRDefault="004F0C72" w:rsidP="004F0C72">
      <w:pPr>
        <w:spacing w:before="120" w:after="120" w:line="240" w:lineRule="auto"/>
        <w:jc w:val="center"/>
        <w:rPr>
          <w:rFonts w:ascii="Times New Roman" w:eastAsia="Times New Roman" w:hAnsi="Times New Roman" w:cs="Times New Roman"/>
          <w:b/>
          <w:bCs/>
          <w:sz w:val="32"/>
          <w:szCs w:val="24"/>
        </w:rPr>
      </w:pPr>
    </w:p>
    <w:p w:rsidR="004F0C72" w:rsidRPr="004F0C72" w:rsidRDefault="004F0C72" w:rsidP="004F0C72">
      <w:pPr>
        <w:spacing w:after="0" w:line="240" w:lineRule="auto"/>
        <w:jc w:val="center"/>
        <w:rPr>
          <w:rFonts w:ascii="Times New Roman" w:eastAsia="Times New Roman" w:hAnsi="Times New Roman" w:cs="Times New Roman"/>
          <w:bCs/>
          <w:sz w:val="36"/>
          <w:szCs w:val="36"/>
        </w:rPr>
      </w:pPr>
      <w:r w:rsidRPr="004F0C72">
        <w:rPr>
          <w:rFonts w:ascii="Times New Roman" w:eastAsia="Times New Roman" w:hAnsi="Times New Roman" w:cs="Times New Roman"/>
          <w:bCs/>
          <w:sz w:val="36"/>
          <w:szCs w:val="36"/>
        </w:rPr>
        <w:t>“Skaņas aprīkojuma iegāde, piegāde un uzstādīšana Siguldas Sporta centrā, Ata Kronvalda ielā 7A, Siguldā, Siguldas novadā”</w:t>
      </w:r>
    </w:p>
    <w:p w:rsidR="004F0C72" w:rsidRPr="004F0C72" w:rsidRDefault="004F0C72" w:rsidP="004F0C72">
      <w:pPr>
        <w:spacing w:after="0" w:line="240" w:lineRule="auto"/>
        <w:jc w:val="center"/>
        <w:rPr>
          <w:rFonts w:ascii="Times New Roman" w:eastAsia="Times New Roman" w:hAnsi="Times New Roman" w:cs="Times New Roman"/>
          <w:bCs/>
          <w:sz w:val="36"/>
          <w:szCs w:val="36"/>
        </w:rPr>
      </w:pPr>
    </w:p>
    <w:p w:rsidR="004F0C72" w:rsidRPr="004F0C72" w:rsidRDefault="004F0C72" w:rsidP="004F0C72">
      <w:pPr>
        <w:spacing w:before="120" w:after="120" w:line="240" w:lineRule="auto"/>
        <w:jc w:val="center"/>
        <w:rPr>
          <w:rFonts w:ascii="Times New Roman" w:eastAsia="Times New Roman" w:hAnsi="Times New Roman" w:cs="Times New Roman"/>
          <w:bCs/>
          <w:sz w:val="32"/>
          <w:szCs w:val="24"/>
        </w:rPr>
      </w:pPr>
      <w:r w:rsidRPr="004F0C72">
        <w:rPr>
          <w:rFonts w:ascii="Times New Roman" w:eastAsia="Times New Roman" w:hAnsi="Times New Roman" w:cs="Times New Roman"/>
          <w:bCs/>
          <w:sz w:val="32"/>
          <w:szCs w:val="24"/>
        </w:rPr>
        <w:t>(identifikācijas Nr. SND 2017/53)</w:t>
      </w:r>
    </w:p>
    <w:p w:rsidR="004F0C72" w:rsidRPr="004F0C72" w:rsidRDefault="004F0C72" w:rsidP="004F0C72">
      <w:pPr>
        <w:spacing w:before="120" w:after="120" w:line="240" w:lineRule="auto"/>
        <w:jc w:val="center"/>
        <w:rPr>
          <w:rFonts w:ascii="Times New Roman" w:eastAsia="Times New Roman" w:hAnsi="Times New Roman" w:cs="Times New Roman"/>
          <w:b/>
          <w:bCs/>
          <w:sz w:val="32"/>
          <w:szCs w:val="24"/>
        </w:rPr>
      </w:pPr>
    </w:p>
    <w:p w:rsidR="004F0C72" w:rsidRPr="004F0C72" w:rsidRDefault="004F0C72" w:rsidP="004F0C72">
      <w:pPr>
        <w:spacing w:before="120" w:after="120" w:line="240" w:lineRule="auto"/>
        <w:jc w:val="center"/>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32"/>
          <w:szCs w:val="24"/>
        </w:rPr>
        <w:t>NOLIKUMS</w:t>
      </w: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rPr>
          <w:rFonts w:ascii="Times New Roman" w:eastAsia="Times New Roman" w:hAnsi="Times New Roman" w:cs="Times New Roman"/>
          <w:b/>
          <w:bCs/>
          <w:sz w:val="24"/>
          <w:szCs w:val="24"/>
        </w:rPr>
      </w:pPr>
    </w:p>
    <w:p w:rsidR="004F0C72" w:rsidRPr="004F0C72" w:rsidRDefault="004F0C72" w:rsidP="004F0C72">
      <w:pPr>
        <w:spacing w:before="120" w:after="120" w:line="240" w:lineRule="auto"/>
        <w:jc w:val="center"/>
        <w:rPr>
          <w:rFonts w:ascii="Times New Roman" w:eastAsia="Times New Roman" w:hAnsi="Times New Roman" w:cs="Times New Roman"/>
          <w:sz w:val="28"/>
          <w:szCs w:val="24"/>
        </w:rPr>
      </w:pPr>
      <w:r w:rsidRPr="004F0C72">
        <w:rPr>
          <w:rFonts w:ascii="Times New Roman" w:eastAsia="Times New Roman" w:hAnsi="Times New Roman" w:cs="Times New Roman"/>
          <w:sz w:val="24"/>
          <w:szCs w:val="24"/>
        </w:rPr>
        <w:t>Siguldas novads, 2017</w:t>
      </w:r>
      <w:r w:rsidRPr="004F0C72">
        <w:rPr>
          <w:rFonts w:ascii="Times New Roman" w:eastAsia="Times New Roman" w:hAnsi="Times New Roman" w:cs="Times New Roman"/>
          <w:sz w:val="24"/>
          <w:szCs w:val="24"/>
        </w:rPr>
        <w:br w:type="page"/>
      </w:r>
      <w:bookmarkStart w:id="0" w:name="_Ref38341330"/>
      <w:bookmarkStart w:id="1" w:name="_Toc59334717"/>
      <w:bookmarkStart w:id="2" w:name="_Toc61422120"/>
      <w:r w:rsidRPr="004F0C72">
        <w:rPr>
          <w:rFonts w:ascii="Times New Roman" w:eastAsia="Times New Roman" w:hAnsi="Times New Roman" w:cs="Times New Roman"/>
          <w:b/>
          <w:bCs/>
          <w:sz w:val="26"/>
          <w:szCs w:val="26"/>
        </w:rPr>
        <w:lastRenderedPageBreak/>
        <w:t>1. Vispārīgā informācija</w:t>
      </w:r>
      <w:bookmarkEnd w:id="0"/>
      <w:bookmarkEnd w:id="1"/>
      <w:bookmarkEnd w:id="2"/>
    </w:p>
    <w:p w:rsidR="004F0C72" w:rsidRPr="004F0C72" w:rsidRDefault="004F0C72" w:rsidP="004F0C72">
      <w:pPr>
        <w:keepNext/>
        <w:numPr>
          <w:ilvl w:val="1"/>
          <w:numId w:val="7"/>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4F0C72">
        <w:rPr>
          <w:rFonts w:ascii="Times New Roman" w:eastAsia="Times New Roman" w:hAnsi="Times New Roman" w:cs="Arial"/>
          <w:b/>
          <w:bCs/>
          <w:iCs/>
          <w:color w:val="000000"/>
          <w:sz w:val="26"/>
          <w:szCs w:val="26"/>
        </w:rPr>
        <w:t>Iepirkuma identifikācijas numurs</w:t>
      </w:r>
      <w:bookmarkEnd w:id="3"/>
      <w:bookmarkEnd w:id="4"/>
      <w:r w:rsidRPr="004F0C72">
        <w:rPr>
          <w:rFonts w:ascii="Times New Roman" w:eastAsia="Times New Roman" w:hAnsi="Times New Roman" w:cs="Arial"/>
          <w:b/>
          <w:bCs/>
          <w:iCs/>
          <w:color w:val="000000"/>
          <w:sz w:val="26"/>
          <w:szCs w:val="26"/>
        </w:rPr>
        <w:t xml:space="preserve">  </w:t>
      </w:r>
    </w:p>
    <w:p w:rsidR="004F0C72" w:rsidRPr="004F0C72" w:rsidRDefault="004F0C72" w:rsidP="004F0C72">
      <w:pPr>
        <w:spacing w:before="120" w:after="120" w:line="240" w:lineRule="auto"/>
        <w:ind w:left="576"/>
        <w:jc w:val="both"/>
        <w:rPr>
          <w:rFonts w:ascii="Times New Roman" w:eastAsia="Times New Roman" w:hAnsi="Times New Roman" w:cs="Times New Roman"/>
          <w:sz w:val="26"/>
          <w:szCs w:val="26"/>
        </w:rPr>
      </w:pPr>
      <w:r w:rsidRPr="004F0C72">
        <w:rPr>
          <w:rFonts w:ascii="Times New Roman" w:eastAsia="Times New Roman" w:hAnsi="Times New Roman" w:cs="Times New Roman"/>
          <w:sz w:val="26"/>
          <w:szCs w:val="26"/>
        </w:rPr>
        <w:t>SND 2017/53</w:t>
      </w:r>
    </w:p>
    <w:p w:rsidR="004F0C72" w:rsidRPr="004F0C72" w:rsidRDefault="004F0C72" w:rsidP="004F0C72">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4F0C72">
        <w:rPr>
          <w:rFonts w:ascii="Times New Roman" w:eastAsia="Times New Roman" w:hAnsi="Times New Roman" w:cs="Arial"/>
          <w:b/>
          <w:bCs/>
          <w:iCs/>
          <w:color w:val="000000"/>
          <w:sz w:val="26"/>
          <w:szCs w:val="26"/>
        </w:rPr>
        <w:t>1.2.</w:t>
      </w:r>
      <w:r w:rsidRPr="004F0C72">
        <w:rPr>
          <w:rFonts w:ascii="Times New Roman" w:eastAsia="Times New Roman" w:hAnsi="Times New Roman" w:cs="Arial"/>
          <w:b/>
          <w:bCs/>
          <w:iCs/>
          <w:color w:val="000000"/>
          <w:sz w:val="26"/>
          <w:szCs w:val="26"/>
        </w:rPr>
        <w:tab/>
        <w:t>Pasūtītājs</w:t>
      </w:r>
      <w:bookmarkEnd w:id="5"/>
      <w:bookmarkEnd w:id="6"/>
      <w:r w:rsidRPr="004F0C72">
        <w:rPr>
          <w:rFonts w:ascii="Times New Roman" w:eastAsia="Times New Roman" w:hAnsi="Times New Roman" w:cs="Arial"/>
          <w:b/>
          <w:bCs/>
          <w:iCs/>
          <w:color w:val="000000"/>
          <w:sz w:val="26"/>
          <w:szCs w:val="26"/>
        </w:rPr>
        <w:t xml:space="preserve"> </w:t>
      </w:r>
    </w:p>
    <w:p w:rsidR="004F0C72" w:rsidRPr="004F0C72" w:rsidRDefault="004F0C72" w:rsidP="004F0C72">
      <w:pPr>
        <w:spacing w:before="120" w:after="120" w:line="240" w:lineRule="auto"/>
        <w:ind w:left="720"/>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1.2.1.</w:t>
      </w:r>
      <w:r w:rsidRPr="004F0C72">
        <w:rPr>
          <w:rFonts w:ascii="Times New Roman" w:eastAsia="Times New Roman" w:hAnsi="Times New Roman" w:cs="Times New Roman"/>
          <w:b/>
          <w:sz w:val="24"/>
          <w:szCs w:val="24"/>
        </w:rPr>
        <w:tab/>
        <w:t>Siguldas novada pašvaldība</w:t>
      </w:r>
    </w:p>
    <w:p w:rsidR="004F0C72" w:rsidRPr="004F0C72" w:rsidRDefault="004F0C72" w:rsidP="004F0C72">
      <w:pPr>
        <w:spacing w:before="120" w:after="120" w:line="240" w:lineRule="auto"/>
        <w:ind w:firstLine="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Pasūtītāja rekvizīti:</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 xml:space="preserve">Darba laiki: </w:t>
      </w:r>
      <w:r w:rsidRPr="004F0C72">
        <w:rPr>
          <w:rFonts w:ascii="Times New Roman" w:eastAsia="Times New Roman" w:hAnsi="Times New Roman" w:cs="Times New Roman"/>
          <w:sz w:val="24"/>
          <w:szCs w:val="24"/>
        </w:rPr>
        <w:tab/>
      </w:r>
    </w:p>
    <w:p w:rsidR="004F0C72" w:rsidRPr="004F0C72" w:rsidRDefault="004F0C72" w:rsidP="004F0C72">
      <w:pPr>
        <w:spacing w:before="120" w:after="120" w:line="240" w:lineRule="auto"/>
        <w:ind w:left="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Pils iela 16, Sigulda</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Pirmdiena</w:t>
      </w:r>
      <w:r w:rsidRPr="004F0C72">
        <w:rPr>
          <w:rFonts w:ascii="Times New Roman" w:eastAsia="Times New Roman" w:hAnsi="Times New Roman" w:cs="Times New Roman"/>
          <w:sz w:val="24"/>
          <w:szCs w:val="24"/>
        </w:rPr>
        <w:tab/>
        <w:t>8:00 – 13:00 14:00 – 18:00</w:t>
      </w:r>
    </w:p>
    <w:p w:rsidR="004F0C72" w:rsidRPr="004F0C72" w:rsidRDefault="004F0C72" w:rsidP="004F0C72">
      <w:pPr>
        <w:spacing w:before="120" w:after="120" w:line="240" w:lineRule="auto"/>
        <w:ind w:left="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Reģ. Nr.90000048152</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Otrdiena</w:t>
      </w:r>
      <w:r w:rsidRPr="004F0C72">
        <w:rPr>
          <w:rFonts w:ascii="Times New Roman" w:eastAsia="Times New Roman" w:hAnsi="Times New Roman" w:cs="Times New Roman"/>
          <w:sz w:val="24"/>
          <w:szCs w:val="24"/>
        </w:rPr>
        <w:tab/>
        <w:t>8:00 – 13:00 14:00 – 17:00</w:t>
      </w:r>
    </w:p>
    <w:p w:rsidR="004F0C72" w:rsidRPr="004F0C72" w:rsidRDefault="004F0C72" w:rsidP="004F0C72">
      <w:pPr>
        <w:spacing w:before="120" w:after="120" w:line="240" w:lineRule="auto"/>
        <w:ind w:left="720"/>
        <w:rPr>
          <w:rFonts w:ascii="Times New Roman" w:eastAsia="Times New Roman" w:hAnsi="Times New Roman" w:cs="Times New Roman"/>
          <w:color w:val="000000"/>
          <w:sz w:val="24"/>
          <w:szCs w:val="24"/>
        </w:rPr>
      </w:pPr>
      <w:r w:rsidRPr="004F0C72">
        <w:rPr>
          <w:rFonts w:ascii="Times New Roman" w:eastAsia="Times New Roman" w:hAnsi="Times New Roman" w:cs="Times New Roman"/>
          <w:color w:val="000000"/>
          <w:sz w:val="24"/>
          <w:szCs w:val="24"/>
        </w:rPr>
        <w:t>A/S „SEB Banka”</w:t>
      </w:r>
      <w:r w:rsidRPr="004F0C72">
        <w:rPr>
          <w:rFonts w:ascii="Times New Roman" w:eastAsia="Times New Roman" w:hAnsi="Times New Roman" w:cs="Times New Roman"/>
          <w:color w:val="000000"/>
          <w:sz w:val="24"/>
          <w:szCs w:val="24"/>
        </w:rPr>
        <w:tab/>
      </w:r>
      <w:r w:rsidRPr="004F0C72">
        <w:rPr>
          <w:rFonts w:ascii="Times New Roman" w:eastAsia="Times New Roman" w:hAnsi="Times New Roman" w:cs="Times New Roman"/>
          <w:color w:val="000000"/>
          <w:sz w:val="24"/>
          <w:szCs w:val="24"/>
        </w:rPr>
        <w:tab/>
      </w:r>
      <w:r w:rsidRPr="004F0C72">
        <w:rPr>
          <w:rFonts w:ascii="Times New Roman" w:eastAsia="Times New Roman" w:hAnsi="Times New Roman" w:cs="Times New Roman"/>
          <w:color w:val="000000"/>
          <w:sz w:val="24"/>
          <w:szCs w:val="24"/>
        </w:rPr>
        <w:tab/>
      </w:r>
      <w:r w:rsidRPr="004F0C72">
        <w:rPr>
          <w:rFonts w:ascii="Times New Roman" w:eastAsia="Times New Roman" w:hAnsi="Times New Roman" w:cs="Times New Roman"/>
          <w:color w:val="000000"/>
          <w:sz w:val="24"/>
          <w:szCs w:val="24"/>
        </w:rPr>
        <w:tab/>
        <w:t>Trešdiena</w:t>
      </w:r>
      <w:r w:rsidRPr="004F0C72">
        <w:rPr>
          <w:rFonts w:ascii="Times New Roman" w:eastAsia="Times New Roman" w:hAnsi="Times New Roman" w:cs="Times New Roman"/>
          <w:color w:val="000000"/>
          <w:sz w:val="24"/>
          <w:szCs w:val="24"/>
        </w:rPr>
        <w:tab/>
        <w:t>8:00 – 13:00 14:00 – 17:00</w:t>
      </w:r>
    </w:p>
    <w:p w:rsidR="004F0C72" w:rsidRPr="004F0C72" w:rsidRDefault="004F0C72" w:rsidP="004F0C72">
      <w:pPr>
        <w:spacing w:before="120" w:after="120" w:line="240" w:lineRule="auto"/>
        <w:ind w:left="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Konts: LV15UNLA0027800130404</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Ceturtdiena</w:t>
      </w:r>
      <w:r w:rsidRPr="004F0C72">
        <w:rPr>
          <w:rFonts w:ascii="Times New Roman" w:eastAsia="Times New Roman" w:hAnsi="Times New Roman" w:cs="Times New Roman"/>
          <w:sz w:val="24"/>
          <w:szCs w:val="24"/>
        </w:rPr>
        <w:tab/>
        <w:t>8:00 – 13:00 14:00 – 18:00</w:t>
      </w:r>
    </w:p>
    <w:p w:rsidR="004F0C72" w:rsidRPr="004F0C72" w:rsidRDefault="004F0C72" w:rsidP="004F0C72">
      <w:pPr>
        <w:spacing w:before="120" w:after="120" w:line="240" w:lineRule="auto"/>
        <w:ind w:left="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Tālr. Nr.67970844 </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Piektdiena</w:t>
      </w:r>
      <w:r w:rsidRPr="004F0C72">
        <w:rPr>
          <w:rFonts w:ascii="Times New Roman" w:eastAsia="Times New Roman" w:hAnsi="Times New Roman" w:cs="Times New Roman"/>
          <w:sz w:val="24"/>
          <w:szCs w:val="24"/>
        </w:rPr>
        <w:tab/>
        <w:t xml:space="preserve">8:00 – 14:00                                   </w:t>
      </w:r>
    </w:p>
    <w:p w:rsidR="004F0C72" w:rsidRPr="004F0C72" w:rsidRDefault="004F0C72" w:rsidP="004F0C72">
      <w:pPr>
        <w:spacing w:before="120" w:after="120" w:line="240" w:lineRule="auto"/>
        <w:ind w:left="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e-pasta adrese: </w:t>
      </w:r>
      <w:hyperlink r:id="rId8" w:history="1">
        <w:r w:rsidRPr="004F0C72">
          <w:rPr>
            <w:rFonts w:ascii="Times New Roman" w:eastAsia="Times New Roman" w:hAnsi="Times New Roman" w:cs="Times New Roman"/>
            <w:color w:val="0000FF"/>
            <w:sz w:val="24"/>
            <w:szCs w:val="24"/>
            <w:u w:val="single"/>
          </w:rPr>
          <w:t>pasvaldiba@sigulda.lv</w:t>
        </w:r>
      </w:hyperlink>
      <w:r w:rsidRPr="004F0C72">
        <w:rPr>
          <w:rFonts w:ascii="Times New Roman" w:eastAsia="Times New Roman" w:hAnsi="Times New Roman" w:cs="Times New Roman"/>
          <w:sz w:val="24"/>
          <w:szCs w:val="24"/>
        </w:rPr>
        <w:t xml:space="preserve"> </w:t>
      </w:r>
    </w:p>
    <w:p w:rsidR="004F0C72" w:rsidRPr="004F0C72" w:rsidRDefault="004F0C72" w:rsidP="004F0C72">
      <w:pPr>
        <w:spacing w:after="0" w:line="240" w:lineRule="auto"/>
        <w:jc w:val="both"/>
        <w:rPr>
          <w:rFonts w:ascii="Times New Roman" w:eastAsia="Times New Roman" w:hAnsi="Times New Roman" w:cs="Times New Roman"/>
          <w:b/>
          <w:sz w:val="24"/>
          <w:szCs w:val="24"/>
        </w:rPr>
      </w:pPr>
    </w:p>
    <w:p w:rsidR="004F0C72" w:rsidRPr="004F0C72" w:rsidRDefault="004F0C72" w:rsidP="004F0C72">
      <w:pPr>
        <w:spacing w:after="0" w:line="240" w:lineRule="auto"/>
        <w:ind w:firstLine="720"/>
        <w:jc w:val="both"/>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1.2.2.</w:t>
      </w:r>
      <w:r w:rsidRPr="004F0C72">
        <w:rPr>
          <w:rFonts w:ascii="Times New Roman" w:eastAsia="Times New Roman" w:hAnsi="Times New Roman" w:cs="Times New Roman"/>
          <w:b/>
          <w:sz w:val="24"/>
          <w:szCs w:val="24"/>
        </w:rPr>
        <w:tab/>
        <w:t>Iepirkuma komisijas izveidošanas pamatojums:</w:t>
      </w:r>
    </w:p>
    <w:p w:rsidR="004F0C72" w:rsidRPr="004F0C72" w:rsidRDefault="004F0C72" w:rsidP="004F0C72">
      <w:pPr>
        <w:spacing w:after="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Iepirkumu komisija izveidota 27.07.2017. ar Siguldas novada pašvaldības domes sēdes lēmumu (protokols Nr.13, §5). Iepirkumu komisijas sastāvā veiktas izmaiņas 02.07.2014. ar Siguldas novada 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p>
    <w:p w:rsidR="004F0C72" w:rsidRPr="004F0C72" w:rsidRDefault="004F0C72" w:rsidP="004F0C72">
      <w:pPr>
        <w:spacing w:after="0" w:line="240" w:lineRule="auto"/>
        <w:ind w:firstLine="720"/>
        <w:jc w:val="both"/>
        <w:rPr>
          <w:rFonts w:ascii="Times New Roman" w:eastAsia="Times New Roman" w:hAnsi="Times New Roman" w:cs="Times New Roman"/>
          <w:b/>
          <w:sz w:val="24"/>
          <w:szCs w:val="24"/>
        </w:rPr>
      </w:pPr>
    </w:p>
    <w:p w:rsidR="004F0C72" w:rsidRPr="004F0C72" w:rsidRDefault="004F0C72" w:rsidP="004F0C72">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4F0C72">
        <w:rPr>
          <w:rFonts w:ascii="Times New Roman" w:eastAsia="Times New Roman" w:hAnsi="Times New Roman" w:cs="Times New Roman"/>
          <w:b/>
          <w:sz w:val="24"/>
          <w:szCs w:val="24"/>
        </w:rPr>
        <w:t>1.2.3. Kontaktpersonas:</w:t>
      </w:r>
    </w:p>
    <w:p w:rsidR="004F0C72" w:rsidRPr="004F0C72" w:rsidRDefault="004F0C72" w:rsidP="004F0C72">
      <w:pPr>
        <w:spacing w:before="120" w:after="120" w:line="240" w:lineRule="auto"/>
        <w:ind w:left="2880" w:hanging="216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1.2.3.1. Par iepirkuma procedūru:</w:t>
      </w:r>
      <w:r w:rsidRPr="004F0C72">
        <w:rPr>
          <w:rFonts w:ascii="Times New Roman" w:eastAsia="Times New Roman" w:hAnsi="Times New Roman" w:cs="Times New Roman"/>
          <w:sz w:val="24"/>
          <w:szCs w:val="24"/>
        </w:rPr>
        <w:tab/>
      </w:r>
    </w:p>
    <w:p w:rsidR="004F0C72" w:rsidRPr="004F0C72" w:rsidRDefault="004F0C72" w:rsidP="004F0C72">
      <w:pPr>
        <w:numPr>
          <w:ilvl w:val="0"/>
          <w:numId w:val="4"/>
        </w:num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Siguldas novada pašvaldības Juridiskās pārvaldes</w:t>
      </w:r>
      <w:r w:rsidRPr="004F0C72">
        <w:rPr>
          <w:rFonts w:ascii="Times New Roman" w:eastAsia="Arial Unicode MS" w:hAnsi="Times New Roman" w:cs="Times New Roman"/>
          <w:sz w:val="24"/>
          <w:szCs w:val="24"/>
          <w:bdr w:val="nil"/>
        </w:rPr>
        <w:t xml:space="preserve"> vadītāja vietniece</w:t>
      </w:r>
      <w:r w:rsidRPr="004F0C72">
        <w:rPr>
          <w:rFonts w:ascii="Times New Roman" w:eastAsia="Times New Roman" w:hAnsi="Times New Roman" w:cs="Times New Roman"/>
          <w:sz w:val="24"/>
          <w:szCs w:val="24"/>
        </w:rPr>
        <w:t xml:space="preserve">  </w:t>
      </w:r>
      <w:r w:rsidRPr="004F0C72">
        <w:rPr>
          <w:rFonts w:ascii="Times New Roman" w:eastAsia="Arial Unicode MS" w:hAnsi="Times New Roman" w:cs="Times New Roman"/>
          <w:sz w:val="24"/>
          <w:szCs w:val="24"/>
          <w:bdr w:val="nil"/>
        </w:rPr>
        <w:t>iepirkuma jautājumos</w:t>
      </w:r>
      <w:r w:rsidRPr="004F0C72">
        <w:rPr>
          <w:rFonts w:ascii="Times New Roman" w:eastAsia="Times New Roman" w:hAnsi="Times New Roman" w:cs="Times New Roman"/>
          <w:sz w:val="24"/>
          <w:szCs w:val="24"/>
        </w:rPr>
        <w:t xml:space="preserve"> Inguna Abzalone, tālr. Nr. 67800949, e-pasta adrese: </w:t>
      </w:r>
      <w:hyperlink r:id="rId9" w:history="1">
        <w:r w:rsidRPr="004F0C72">
          <w:rPr>
            <w:rFonts w:ascii="Times New Roman" w:eastAsia="Times New Roman" w:hAnsi="Times New Roman" w:cs="Times New Roman"/>
            <w:color w:val="0000FF"/>
            <w:sz w:val="24"/>
            <w:szCs w:val="24"/>
            <w:u w:val="single"/>
          </w:rPr>
          <w:t>iepirkumi@sigulda.lv</w:t>
        </w:r>
      </w:hyperlink>
      <w:r w:rsidRPr="004F0C72">
        <w:rPr>
          <w:rFonts w:ascii="Times New Roman" w:eastAsia="Times New Roman" w:hAnsi="Times New Roman" w:cs="Times New Roman"/>
          <w:sz w:val="24"/>
          <w:szCs w:val="24"/>
        </w:rPr>
        <w:t>;</w:t>
      </w:r>
    </w:p>
    <w:p w:rsidR="004F0C72" w:rsidRPr="004F0C72" w:rsidRDefault="004F0C72" w:rsidP="004F0C72">
      <w:pPr>
        <w:spacing w:before="120" w:after="120" w:line="240" w:lineRule="auto"/>
        <w:ind w:left="144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vai</w:t>
      </w:r>
    </w:p>
    <w:p w:rsidR="004F0C72" w:rsidRPr="004F0C72" w:rsidRDefault="004F0C72" w:rsidP="004F0C72">
      <w:pPr>
        <w:spacing w:before="120" w:after="120" w:line="240" w:lineRule="auto"/>
        <w:ind w:left="144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Siguldas novada pašvaldības speciāliste iepirkuma jautājumos Līga Landsberga, tālr. Nr.67800949, e-pasta adrese: </w:t>
      </w:r>
      <w:hyperlink r:id="rId10" w:history="1">
        <w:r w:rsidRPr="004F0C72">
          <w:rPr>
            <w:rFonts w:ascii="Times New Roman" w:eastAsia="Times New Roman" w:hAnsi="Times New Roman" w:cs="Times New Roman"/>
            <w:color w:val="0000FF"/>
            <w:sz w:val="24"/>
            <w:szCs w:val="24"/>
            <w:u w:val="single"/>
          </w:rPr>
          <w:t>liga.landsberga@sigulda.lv</w:t>
        </w:r>
      </w:hyperlink>
    </w:p>
    <w:p w:rsidR="004F0C72" w:rsidRPr="004F0C72" w:rsidRDefault="004F0C72" w:rsidP="004F0C72">
      <w:pPr>
        <w:spacing w:before="120" w:after="120" w:line="240" w:lineRule="auto"/>
        <w:ind w:left="2880" w:hanging="216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1.2.3.2. Par tehniskajām specifikācijām:</w:t>
      </w:r>
    </w:p>
    <w:p w:rsidR="004F0C72" w:rsidRPr="004F0C72" w:rsidRDefault="004F0C72" w:rsidP="004F0C72">
      <w:pPr>
        <w:numPr>
          <w:ilvl w:val="0"/>
          <w:numId w:val="4"/>
        </w:num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SIA “Siguldas Sporta Serviss” Siguldas Sporta centra direktors Juris Dzenis, tālr. nr. 29277522, e-pasta adrese: </w:t>
      </w:r>
      <w:hyperlink r:id="rId11" w:history="1">
        <w:r w:rsidRPr="004F0C72">
          <w:rPr>
            <w:rFonts w:ascii="Times New Roman" w:eastAsia="Times New Roman" w:hAnsi="Times New Roman" w:cs="Times New Roman"/>
            <w:color w:val="0000FF"/>
            <w:sz w:val="24"/>
            <w:szCs w:val="24"/>
            <w:u w:val="single"/>
          </w:rPr>
          <w:t>juris.dzenis@sigulda.lv</w:t>
        </w:r>
      </w:hyperlink>
      <w:r w:rsidRPr="004F0C72">
        <w:rPr>
          <w:rFonts w:ascii="Times New Roman" w:eastAsia="Times New Roman" w:hAnsi="Times New Roman" w:cs="Times New Roman"/>
          <w:sz w:val="24"/>
          <w:szCs w:val="24"/>
        </w:rPr>
        <w:t>.</w:t>
      </w:r>
    </w:p>
    <w:p w:rsidR="004F0C72" w:rsidRPr="004F0C72" w:rsidRDefault="004F0C72" w:rsidP="004F0C72">
      <w:pPr>
        <w:keepNext/>
        <w:numPr>
          <w:ilvl w:val="1"/>
          <w:numId w:val="8"/>
        </w:numPr>
        <w:tabs>
          <w:tab w:val="num" w:pos="540"/>
          <w:tab w:val="num" w:pos="1296"/>
        </w:tabs>
        <w:spacing w:before="240" w:after="60" w:line="240" w:lineRule="auto"/>
        <w:contextualSpacing/>
        <w:outlineLvl w:val="1"/>
        <w:rPr>
          <w:rFonts w:ascii="Times New Roman" w:eastAsia="Times New Roman" w:hAnsi="Times New Roman" w:cs="Arial"/>
          <w:b/>
          <w:bCs/>
          <w:iCs/>
          <w:color w:val="000000"/>
          <w:sz w:val="26"/>
          <w:szCs w:val="26"/>
        </w:rPr>
      </w:pPr>
      <w:bookmarkStart w:id="8" w:name="_Toc61422123"/>
      <w:r w:rsidRPr="004F0C72">
        <w:rPr>
          <w:rFonts w:ascii="Times New Roman" w:eastAsia="Times New Roman" w:hAnsi="Times New Roman" w:cs="Arial"/>
          <w:b/>
          <w:bCs/>
          <w:iCs/>
          <w:color w:val="000000"/>
          <w:sz w:val="26"/>
          <w:szCs w:val="26"/>
        </w:rPr>
        <w:t>Iepirkuma priekšmets</w:t>
      </w:r>
      <w:bookmarkEnd w:id="7"/>
      <w:bookmarkEnd w:id="8"/>
      <w:r w:rsidRPr="004F0C72">
        <w:rPr>
          <w:rFonts w:ascii="Times New Roman" w:eastAsia="Times New Roman" w:hAnsi="Times New Roman" w:cs="Arial"/>
          <w:b/>
          <w:bCs/>
          <w:iCs/>
          <w:color w:val="000000"/>
          <w:sz w:val="26"/>
          <w:szCs w:val="26"/>
        </w:rPr>
        <w:t xml:space="preserve"> </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Skaņas aprīkojuma iegāde, piegāde un uzstādīšana Siguldas Sporta centrā, Ata Kronvalda ielā 7A, Siguldā, Siguldas novadā.</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CPV kods:</w:t>
      </w:r>
      <w:bookmarkStart w:id="9" w:name="_Toc59334722"/>
      <w:r w:rsidRPr="004F0C72">
        <w:rPr>
          <w:rFonts w:ascii="Times New Roman" w:eastAsia="Times New Roman" w:hAnsi="Times New Roman" w:cs="Times New Roman"/>
          <w:sz w:val="24"/>
          <w:szCs w:val="24"/>
        </w:rPr>
        <w:t xml:space="preserve"> </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        32350000-1 (skaņas iekārtu un videoiekārtu daļas), </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32340000-8 (mikrofoni un skaļruņi).</w:t>
      </w:r>
    </w:p>
    <w:bookmarkEnd w:id="9"/>
    <w:p w:rsidR="004F0C72" w:rsidRPr="004F0C72" w:rsidRDefault="004F0C72" w:rsidP="004F0C72">
      <w:pPr>
        <w:keepNext/>
        <w:numPr>
          <w:ilvl w:val="1"/>
          <w:numId w:val="0"/>
        </w:numPr>
        <w:spacing w:before="240" w:after="60" w:line="240" w:lineRule="auto"/>
        <w:ind w:left="540"/>
        <w:outlineLvl w:val="1"/>
        <w:rPr>
          <w:rFonts w:ascii="Times New Roman" w:eastAsia="Times New Roman" w:hAnsi="Times New Roman" w:cs="Arial"/>
          <w:b/>
          <w:bCs/>
          <w:iCs/>
          <w:color w:val="000000"/>
          <w:sz w:val="26"/>
          <w:szCs w:val="26"/>
        </w:rPr>
      </w:pPr>
      <w:r w:rsidRPr="004F0C72">
        <w:rPr>
          <w:rFonts w:ascii="Times New Roman" w:eastAsia="Times New Roman" w:hAnsi="Times New Roman" w:cs="Arial"/>
          <w:b/>
          <w:bCs/>
          <w:iCs/>
          <w:color w:val="000000"/>
          <w:sz w:val="26"/>
          <w:szCs w:val="26"/>
        </w:rPr>
        <w:lastRenderedPageBreak/>
        <w:t>1.4. Iepirkuma dokumentu saņemšana</w:t>
      </w:r>
    </w:p>
    <w:p w:rsidR="004F0C72" w:rsidRPr="004F0C72" w:rsidRDefault="004F0C72" w:rsidP="004F0C72">
      <w:pPr>
        <w:spacing w:before="120" w:after="120" w:line="240" w:lineRule="auto"/>
        <w:ind w:left="576" w:hanging="576"/>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1.4.1.</w:t>
      </w:r>
      <w:r w:rsidRPr="004F0C72">
        <w:rPr>
          <w:rFonts w:ascii="Times New Roman" w:eastAsia="Times New Roman" w:hAnsi="Times New Roman" w:cs="Times New Roman"/>
          <w:sz w:val="24"/>
          <w:szCs w:val="24"/>
        </w:rPr>
        <w:tab/>
        <w:t xml:space="preserve">Iepirkuma dokumenti ir bez maksas un  brīvi pieejami Siguldas novada mājas lapā internetā </w:t>
      </w:r>
      <w:hyperlink r:id="rId12" w:history="1">
        <w:r w:rsidRPr="004F0C72">
          <w:rPr>
            <w:rFonts w:ascii="Times New Roman" w:eastAsia="Times New Roman" w:hAnsi="Times New Roman" w:cs="Times New Roman"/>
            <w:color w:val="0000FF"/>
            <w:sz w:val="24"/>
            <w:szCs w:val="24"/>
            <w:u w:val="single"/>
          </w:rPr>
          <w:t>www.sigulda.lv</w:t>
        </w:r>
      </w:hyperlink>
      <w:r w:rsidRPr="004F0C72">
        <w:rPr>
          <w:rFonts w:ascii="Times New Roman" w:eastAsia="Times New Roman" w:hAnsi="Times New Roman" w:cs="Times New Roman"/>
          <w:sz w:val="24"/>
          <w:szCs w:val="24"/>
        </w:rPr>
        <w:t xml:space="preserve">. </w:t>
      </w:r>
    </w:p>
    <w:p w:rsidR="004F0C72" w:rsidRPr="004F0C72" w:rsidRDefault="004F0C72" w:rsidP="004F0C72">
      <w:pPr>
        <w:spacing w:before="120" w:after="120" w:line="240" w:lineRule="auto"/>
        <w:ind w:left="576" w:hanging="576"/>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1.4.2.</w:t>
      </w:r>
      <w:r w:rsidRPr="004F0C72">
        <w:rPr>
          <w:rFonts w:ascii="Times New Roman" w:eastAsia="Times New Roman" w:hAnsi="Times New Roman" w:cs="Times New Roman"/>
          <w:sz w:val="24"/>
          <w:szCs w:val="24"/>
        </w:rPr>
        <w:tab/>
        <w:t>Ar iepirkuma dokumentiem ieinteresētajiem Pretendentiem ir iespējams iepazīties līdz 2017.</w:t>
      </w:r>
      <w:r w:rsidRPr="000141BF">
        <w:rPr>
          <w:rFonts w:ascii="Times New Roman" w:eastAsia="Times New Roman" w:hAnsi="Times New Roman" w:cs="Times New Roman"/>
          <w:sz w:val="24"/>
          <w:szCs w:val="24"/>
        </w:rPr>
        <w:t>gada 21.novembrim plkst. 10:30 uz vietas, Siguldas novada pašvaldības Administrācijā, Zinātnes ielā 7, Siguldā, 2.stāvā, 209.kabinetā.</w:t>
      </w:r>
    </w:p>
    <w:p w:rsidR="004F0C72" w:rsidRPr="004F0C72" w:rsidRDefault="004F0C72" w:rsidP="004F0C72">
      <w:pPr>
        <w:spacing w:before="120" w:after="120" w:line="240" w:lineRule="auto"/>
        <w:ind w:left="576" w:hanging="576"/>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1.4.3.</w:t>
      </w:r>
      <w:r w:rsidRPr="004F0C72">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4F0C72" w:rsidRPr="004F0C72" w:rsidRDefault="004F0C72" w:rsidP="004F0C72">
      <w:pPr>
        <w:spacing w:before="120" w:after="120" w:line="240" w:lineRule="auto"/>
        <w:ind w:left="576" w:hanging="576"/>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1.4.4.</w:t>
      </w:r>
      <w:r w:rsidRPr="004F0C72">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4F0C72" w:rsidRPr="004F0C72" w:rsidRDefault="004F0C72" w:rsidP="004F0C72">
      <w:pPr>
        <w:spacing w:before="120" w:after="120" w:line="240" w:lineRule="auto"/>
        <w:ind w:left="576" w:hanging="576"/>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1.4.5.</w:t>
      </w:r>
      <w:r w:rsidRPr="004F0C72">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3" w:history="1">
        <w:r w:rsidRPr="004F0C72">
          <w:rPr>
            <w:rFonts w:ascii="Times New Roman" w:eastAsia="Times New Roman" w:hAnsi="Times New Roman" w:cs="Times New Roman"/>
            <w:color w:val="0000FF"/>
            <w:sz w:val="24"/>
            <w:szCs w:val="24"/>
            <w:u w:val="single"/>
          </w:rPr>
          <w:t>www.sigulda.lv</w:t>
        </w:r>
      </w:hyperlink>
      <w:r w:rsidRPr="004F0C72">
        <w:rPr>
          <w:rFonts w:ascii="Times New Roman" w:eastAsia="Times New Roman" w:hAnsi="Times New Roman" w:cs="Times New Roman"/>
          <w:sz w:val="24"/>
          <w:szCs w:val="24"/>
        </w:rPr>
        <w:t>. Pretendenta pienākums ir pastāvīgi sekot mājas lapā publicētajai informācijai un ievērtēt to savā piedāvājumā.</w:t>
      </w:r>
    </w:p>
    <w:p w:rsidR="004F0C72" w:rsidRPr="004F0C72" w:rsidRDefault="004F0C72" w:rsidP="004F0C72">
      <w:pPr>
        <w:spacing w:before="120" w:after="120" w:line="240" w:lineRule="auto"/>
        <w:ind w:left="540" w:hanging="54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1.4.6.</w:t>
      </w:r>
      <w:r w:rsidRPr="004F0C72">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4F0C72" w:rsidRPr="004F0C72" w:rsidRDefault="004F0C72" w:rsidP="004F0C72">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4F0C72">
        <w:rPr>
          <w:rFonts w:ascii="Times New Roman" w:eastAsia="Times New Roman" w:hAnsi="Times New Roman" w:cs="Arial"/>
          <w:b/>
          <w:bCs/>
          <w:iCs/>
          <w:color w:val="000000"/>
          <w:sz w:val="26"/>
          <w:szCs w:val="26"/>
        </w:rPr>
        <w:t>1.5. Līguma izpildes laiks</w:t>
      </w:r>
      <w:bookmarkEnd w:id="10"/>
      <w:bookmarkEnd w:id="11"/>
    </w:p>
    <w:p w:rsidR="004F0C72" w:rsidRPr="004F0C72" w:rsidRDefault="004F0C72" w:rsidP="004F0C72">
      <w:p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1.5.1. Ar uzvarējušo Pretendentu tiks slēgts 1 (viens) līgums: </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Skaņas aprīkojuma iegāde, piegāde un uzstādīšana Siguldas Sporta centrā, Ata Kronvalda ielā 7A, Siguldā.</w:t>
      </w:r>
      <w:bookmarkStart w:id="12" w:name="OLE_LINK1"/>
      <w:bookmarkStart w:id="13" w:name="OLE_LINK2"/>
    </w:p>
    <w:bookmarkEnd w:id="12"/>
    <w:bookmarkEnd w:id="13"/>
    <w:p w:rsidR="004F0C72" w:rsidRPr="004F0C72" w:rsidRDefault="004F0C72" w:rsidP="004F0C72">
      <w:p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1.5.2. Pasūtītāja paredzamie līguma izpildes termiņi:</w:t>
      </w:r>
    </w:p>
    <w:p w:rsidR="004F0C72" w:rsidRPr="004F0C72" w:rsidRDefault="004F0C72" w:rsidP="004F0C72">
      <w:pPr>
        <w:spacing w:before="120" w:after="120" w:line="240" w:lineRule="auto"/>
        <w:ind w:left="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Skaņas aprīkojuma iegāde, piegāde un uzstādīšana Siguldas Sporta centrā, Ata Kronvalda ielā 7A, Siguldā, Siguldas novadā jāveic 4 (četru) nedēļu laikā, skaitot no iepirkuma līguma noslēgšanas dienas.</w:t>
      </w:r>
    </w:p>
    <w:p w:rsidR="004F0C72" w:rsidRPr="004F0C72" w:rsidRDefault="004F0C72" w:rsidP="004F0C72">
      <w:pPr>
        <w:tabs>
          <w:tab w:val="num" w:pos="540"/>
        </w:tabs>
        <w:spacing w:before="120" w:after="120" w:line="240" w:lineRule="auto"/>
        <w:ind w:left="567"/>
        <w:jc w:val="both"/>
        <w:rPr>
          <w:rFonts w:ascii="Times New Roman" w:eastAsia="Times New Roman" w:hAnsi="Times New Roman" w:cs="Arial"/>
          <w:b/>
          <w:bCs/>
          <w:iCs/>
          <w:color w:val="000000"/>
          <w:sz w:val="26"/>
          <w:szCs w:val="26"/>
        </w:rPr>
      </w:pPr>
      <w:bookmarkStart w:id="14" w:name="_Toc59334724"/>
      <w:bookmarkStart w:id="15" w:name="_Toc61422127"/>
      <w:r w:rsidRPr="004F0C72">
        <w:rPr>
          <w:rFonts w:ascii="Times New Roman" w:eastAsia="Times New Roman" w:hAnsi="Times New Roman" w:cs="Times New Roman"/>
          <w:b/>
          <w:sz w:val="26"/>
          <w:szCs w:val="26"/>
        </w:rPr>
        <w:t>1.6.</w:t>
      </w:r>
      <w:r w:rsidRPr="004F0C72">
        <w:rPr>
          <w:rFonts w:ascii="Times New Roman" w:eastAsia="Times New Roman" w:hAnsi="Times New Roman" w:cs="Times New Roman"/>
          <w:sz w:val="26"/>
          <w:szCs w:val="26"/>
        </w:rPr>
        <w:t xml:space="preserve"> </w:t>
      </w:r>
      <w:r w:rsidRPr="004F0C72">
        <w:rPr>
          <w:rFonts w:ascii="Times New Roman" w:eastAsia="Times New Roman" w:hAnsi="Times New Roman" w:cs="Arial"/>
          <w:b/>
          <w:bCs/>
          <w:iCs/>
          <w:color w:val="000000"/>
          <w:sz w:val="26"/>
          <w:szCs w:val="26"/>
        </w:rPr>
        <w:t>Piedāvājuma iesniegšanas vieta, datums, laiks un kārtīb</w:t>
      </w:r>
      <w:bookmarkEnd w:id="14"/>
      <w:bookmarkEnd w:id="15"/>
      <w:r w:rsidRPr="004F0C72">
        <w:rPr>
          <w:rFonts w:ascii="Times New Roman" w:eastAsia="Times New Roman" w:hAnsi="Times New Roman" w:cs="Arial"/>
          <w:b/>
          <w:bCs/>
          <w:iCs/>
          <w:color w:val="000000"/>
          <w:sz w:val="26"/>
          <w:szCs w:val="26"/>
        </w:rPr>
        <w:t>a</w:t>
      </w:r>
    </w:p>
    <w:p w:rsidR="004F0C72" w:rsidRPr="004F0C72" w:rsidRDefault="004F0C72" w:rsidP="004F0C72">
      <w:pPr>
        <w:spacing w:after="120" w:line="240" w:lineRule="auto"/>
        <w:ind w:left="624" w:hanging="62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1.6.1. Pretendenti piedāvājumus var iesniegt </w:t>
      </w:r>
      <w:r w:rsidRPr="000141BF">
        <w:rPr>
          <w:rFonts w:ascii="Times New Roman" w:eastAsia="Times New Roman" w:hAnsi="Times New Roman" w:cs="Times New Roman"/>
          <w:sz w:val="24"/>
          <w:szCs w:val="24"/>
        </w:rPr>
        <w:t>līdz</w:t>
      </w:r>
      <w:r w:rsidRPr="000141BF">
        <w:rPr>
          <w:rFonts w:ascii="Times New Roman" w:eastAsia="Times New Roman" w:hAnsi="Times New Roman" w:cs="Times New Roman"/>
          <w:b/>
          <w:sz w:val="24"/>
          <w:szCs w:val="24"/>
        </w:rPr>
        <w:t xml:space="preserve"> 21.11.2017. plkst.10:30</w:t>
      </w:r>
      <w:r w:rsidRPr="000141BF">
        <w:rPr>
          <w:rFonts w:ascii="Calibri" w:eastAsia="Calibri" w:hAnsi="Calibri" w:cs="Times New Roman"/>
        </w:rPr>
        <w:t xml:space="preserve"> </w:t>
      </w:r>
      <w:r w:rsidRPr="000141BF">
        <w:rPr>
          <w:rFonts w:ascii="Times New Roman" w:eastAsia="Calibri" w:hAnsi="Times New Roman" w:cs="Times New Roman"/>
          <w:sz w:val="24"/>
          <w:szCs w:val="24"/>
        </w:rPr>
        <w:t xml:space="preserve">Klientu apkalpošanas nodaļā, Siguldas pagasta pārvaldē, 2.stāvā, Zinātnes ielā 7, Siguldā, pie pārvaldes vadītājas p.i., </w:t>
      </w:r>
      <w:r w:rsidRPr="000141BF">
        <w:rPr>
          <w:rFonts w:ascii="Times New Roman" w:eastAsia="Times New Roman" w:hAnsi="Times New Roman" w:cs="Times New Roman"/>
          <w:sz w:val="24"/>
          <w:szCs w:val="24"/>
        </w:rPr>
        <w:t>iesniedzot tos personīgi vai atsūtot pa pastu. Pasta sūtījumam jābūt nogādātam šajā punktā noteiktajā adresē līdz augstākminētajam termiņam.</w:t>
      </w:r>
      <w:r w:rsidRPr="004F0C72">
        <w:rPr>
          <w:rFonts w:ascii="Times New Roman" w:eastAsia="Times New Roman" w:hAnsi="Times New Roman" w:cs="Times New Roman"/>
          <w:sz w:val="24"/>
          <w:szCs w:val="24"/>
        </w:rPr>
        <w:t xml:space="preserve"> </w:t>
      </w:r>
    </w:p>
    <w:p w:rsidR="004F0C72" w:rsidRPr="004F0C72" w:rsidRDefault="004F0C72" w:rsidP="004F0C72">
      <w:pPr>
        <w:spacing w:after="120" w:line="240" w:lineRule="auto"/>
        <w:ind w:left="624" w:hanging="62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1.6.2.</w:t>
      </w:r>
      <w:r w:rsidRPr="004F0C72">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4F0C72" w:rsidRPr="004F0C72" w:rsidRDefault="004F0C72" w:rsidP="004F0C72">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4F0C72">
        <w:rPr>
          <w:rFonts w:ascii="Times New Roman" w:eastAsia="Times New Roman" w:hAnsi="Times New Roman" w:cs="Arial"/>
          <w:b/>
          <w:bCs/>
          <w:iCs/>
          <w:sz w:val="26"/>
          <w:szCs w:val="26"/>
        </w:rPr>
        <w:t>1.7. Piedāvājuma nodrošinājums</w:t>
      </w:r>
    </w:p>
    <w:p w:rsidR="004F0C72" w:rsidRPr="004F0C72" w:rsidRDefault="004F0C72" w:rsidP="004F0C72">
      <w:pPr>
        <w:spacing w:before="120" w:after="120" w:line="240" w:lineRule="auto"/>
        <w:ind w:left="624" w:hanging="62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Iesniedzot Piedāvājumu</w:t>
      </w:r>
      <w:r w:rsidRPr="004F0C72">
        <w:rPr>
          <w:rFonts w:ascii="Times New Roman" w:eastAsia="Times New Roman" w:hAnsi="Times New Roman" w:cs="Times New Roman"/>
          <w:color w:val="000000"/>
          <w:sz w:val="24"/>
          <w:szCs w:val="24"/>
        </w:rPr>
        <w:t>, Pretendentam piedāvājuma nodrošinājums nav jāiesniedz</w:t>
      </w:r>
      <w:r w:rsidRPr="004F0C72">
        <w:rPr>
          <w:rFonts w:ascii="Times New Roman" w:eastAsia="Times New Roman" w:hAnsi="Times New Roman" w:cs="Times New Roman"/>
          <w:sz w:val="24"/>
          <w:szCs w:val="24"/>
        </w:rPr>
        <w:t>.</w:t>
      </w:r>
    </w:p>
    <w:p w:rsidR="004F0C72" w:rsidRPr="004F0C72" w:rsidRDefault="004F0C72" w:rsidP="004F0C72">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sidRPr="004F0C72">
        <w:rPr>
          <w:rFonts w:ascii="Times New Roman" w:eastAsia="Times New Roman" w:hAnsi="Times New Roman" w:cs="Arial"/>
          <w:b/>
          <w:bCs/>
          <w:iCs/>
          <w:color w:val="000000"/>
          <w:sz w:val="26"/>
          <w:szCs w:val="26"/>
        </w:rPr>
        <w:t>1.8. Piedāvājuma noformēšana</w:t>
      </w:r>
      <w:bookmarkEnd w:id="16"/>
      <w:bookmarkEnd w:id="17"/>
    </w:p>
    <w:p w:rsidR="004F0C72" w:rsidRPr="004F0C72" w:rsidRDefault="004F0C72" w:rsidP="004F0C72">
      <w:pPr>
        <w:keepNext/>
        <w:spacing w:before="240" w:after="60" w:line="240" w:lineRule="auto"/>
        <w:outlineLvl w:val="1"/>
        <w:rPr>
          <w:rFonts w:ascii="Times New Roman" w:eastAsia="Times New Roman" w:hAnsi="Times New Roman" w:cs="Arial"/>
          <w:bCs/>
          <w:iCs/>
          <w:color w:val="000000"/>
          <w:sz w:val="24"/>
          <w:szCs w:val="24"/>
        </w:rPr>
      </w:pPr>
      <w:r w:rsidRPr="004F0C72">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4F0C72" w:rsidRPr="004F0C72" w:rsidRDefault="004F0C72" w:rsidP="004F0C72">
      <w:pPr>
        <w:numPr>
          <w:ilvl w:val="0"/>
          <w:numId w:val="2"/>
        </w:num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pasūtītāja nosaukums un adrese;</w:t>
      </w:r>
    </w:p>
    <w:p w:rsidR="004F0C72" w:rsidRPr="004F0C72" w:rsidRDefault="004F0C72" w:rsidP="004F0C72">
      <w:pPr>
        <w:numPr>
          <w:ilvl w:val="0"/>
          <w:numId w:val="2"/>
        </w:num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lastRenderedPageBreak/>
        <w:t>pretendenta nosaukums un adrese;</w:t>
      </w:r>
    </w:p>
    <w:p w:rsidR="004F0C72" w:rsidRPr="004F0C72" w:rsidRDefault="004F0C72" w:rsidP="004F0C72">
      <w:pPr>
        <w:numPr>
          <w:ilvl w:val="0"/>
          <w:numId w:val="2"/>
        </w:num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atzīme: </w:t>
      </w:r>
    </w:p>
    <w:p w:rsidR="004F0C72" w:rsidRPr="004F0C72" w:rsidRDefault="004F0C72" w:rsidP="004F0C72">
      <w:pPr>
        <w:spacing w:after="0" w:line="240" w:lineRule="auto"/>
        <w:ind w:left="720"/>
        <w:jc w:val="cente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 xml:space="preserve">“Piedāvājums iepirkumam </w:t>
      </w:r>
    </w:p>
    <w:p w:rsidR="004F0C72" w:rsidRPr="004F0C72" w:rsidRDefault="004F0C72" w:rsidP="004F0C72">
      <w:pPr>
        <w:spacing w:after="0" w:line="240" w:lineRule="auto"/>
        <w:jc w:val="cente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w:t>
      </w:r>
      <w:r w:rsidRPr="004F0C72">
        <w:rPr>
          <w:rFonts w:ascii="Times New Roman" w:eastAsia="Times New Roman" w:hAnsi="Times New Roman" w:cs="Times New Roman"/>
          <w:b/>
          <w:bCs/>
          <w:sz w:val="24"/>
          <w:szCs w:val="24"/>
        </w:rPr>
        <w:t>Skaņas aprīkojuma iegāde, piegāde un uzstādīšana Siguldas Sporta centrā, Ata Kronvalda ielā 7A, Siguldā, Siguldas novadā</w:t>
      </w:r>
      <w:r w:rsidRPr="004F0C72">
        <w:rPr>
          <w:rFonts w:ascii="Times New Roman" w:eastAsia="Times New Roman" w:hAnsi="Times New Roman" w:cs="Times New Roman"/>
          <w:b/>
          <w:sz w:val="24"/>
          <w:szCs w:val="24"/>
        </w:rPr>
        <w:t>”</w:t>
      </w:r>
    </w:p>
    <w:p w:rsidR="004F0C72" w:rsidRPr="000141BF" w:rsidRDefault="004F0C72" w:rsidP="004F0C72">
      <w:pPr>
        <w:spacing w:after="0" w:line="240" w:lineRule="auto"/>
        <w:ind w:left="720"/>
        <w:jc w:val="cente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 xml:space="preserve">identifikācijas Nr. </w:t>
      </w:r>
      <w:r w:rsidRPr="000141BF">
        <w:rPr>
          <w:rFonts w:ascii="Times New Roman" w:eastAsia="Times New Roman" w:hAnsi="Times New Roman" w:cs="Times New Roman"/>
          <w:b/>
          <w:sz w:val="24"/>
          <w:szCs w:val="24"/>
        </w:rPr>
        <w:t>SND 2017/53</w:t>
      </w:r>
    </w:p>
    <w:p w:rsidR="004F0C72" w:rsidRPr="004F0C72" w:rsidRDefault="004F0C72" w:rsidP="004F0C72">
      <w:pPr>
        <w:spacing w:after="0" w:line="240" w:lineRule="auto"/>
        <w:ind w:left="720"/>
        <w:jc w:val="center"/>
        <w:rPr>
          <w:rFonts w:ascii="Times New Roman" w:eastAsia="Times New Roman" w:hAnsi="Times New Roman" w:cs="Times New Roman"/>
          <w:b/>
          <w:sz w:val="24"/>
          <w:szCs w:val="24"/>
        </w:rPr>
      </w:pPr>
      <w:r w:rsidRPr="000141BF">
        <w:rPr>
          <w:rFonts w:ascii="Times New Roman" w:eastAsia="Times New Roman" w:hAnsi="Times New Roman" w:cs="Times New Roman"/>
          <w:b/>
          <w:sz w:val="24"/>
          <w:szCs w:val="24"/>
        </w:rPr>
        <w:t>Neatvērt līdz 21.11.2017. plkst.10:30”.</w:t>
      </w:r>
    </w:p>
    <w:p w:rsidR="004F0C72" w:rsidRPr="004F0C72" w:rsidRDefault="004F0C72" w:rsidP="004F0C72">
      <w:p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1.8.2. Piedāvājums sastāv no trim daļām:</w:t>
      </w:r>
    </w:p>
    <w:p w:rsidR="004F0C72" w:rsidRPr="004F0C72" w:rsidRDefault="004F0C72" w:rsidP="004F0C72">
      <w:pPr>
        <w:numPr>
          <w:ilvl w:val="0"/>
          <w:numId w:val="3"/>
        </w:num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atlases dokumentiem (1 oriģināls un 1 kopija);</w:t>
      </w:r>
    </w:p>
    <w:p w:rsidR="004F0C72" w:rsidRPr="004F0C72" w:rsidRDefault="004F0C72" w:rsidP="004F0C72">
      <w:pPr>
        <w:numPr>
          <w:ilvl w:val="0"/>
          <w:numId w:val="3"/>
        </w:num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tehniskā piedāvājuma (1 oriģināls un 1 kopija);</w:t>
      </w:r>
    </w:p>
    <w:p w:rsidR="004F0C72" w:rsidRPr="004F0C72" w:rsidRDefault="004F0C72" w:rsidP="004F0C72">
      <w:pPr>
        <w:numPr>
          <w:ilvl w:val="0"/>
          <w:numId w:val="3"/>
        </w:numPr>
        <w:spacing w:before="120" w:after="120" w:line="240" w:lineRule="auto"/>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finanšu piedāvājuma (1 oriģināls un 1 kopija).</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1.8.4.</w:t>
      </w:r>
      <w:r w:rsidRPr="004F0C72">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4F0C72" w:rsidRPr="004F0C72" w:rsidRDefault="004F0C72" w:rsidP="004F0C72">
      <w:pPr>
        <w:spacing w:before="120" w:after="120" w:line="240" w:lineRule="auto"/>
        <w:ind w:left="737" w:hanging="737"/>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1.8.5. </w:t>
      </w:r>
      <w:r w:rsidRPr="004F0C72">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F0C72" w:rsidRPr="004F0C72" w:rsidRDefault="004F0C72" w:rsidP="004F0C72">
      <w:pPr>
        <w:spacing w:before="120" w:after="120" w:line="240" w:lineRule="auto"/>
        <w:ind w:left="709" w:hanging="709"/>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8" w:name="_Toc61422132"/>
    </w:p>
    <w:p w:rsidR="004F0C72" w:rsidRPr="004F0C72" w:rsidRDefault="004F0C72" w:rsidP="004F0C72">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4F0C72">
        <w:rPr>
          <w:rFonts w:ascii="Times New Roman" w:eastAsia="Times New Roman" w:hAnsi="Times New Roman" w:cs="Arial"/>
          <w:b/>
          <w:bCs/>
          <w:iCs/>
          <w:color w:val="000000"/>
          <w:sz w:val="26"/>
          <w:szCs w:val="26"/>
        </w:rPr>
        <w:t>1.9. Informācija</w:t>
      </w:r>
      <w:bookmarkEnd w:id="18"/>
      <w:r w:rsidRPr="004F0C72">
        <w:rPr>
          <w:rFonts w:ascii="Times New Roman" w:eastAsia="Times New Roman" w:hAnsi="Times New Roman" w:cs="Arial"/>
          <w:b/>
          <w:bCs/>
          <w:iCs/>
          <w:color w:val="000000"/>
          <w:sz w:val="26"/>
          <w:szCs w:val="26"/>
        </w:rPr>
        <w:t>s sniegšana un apmaiņa</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1.9.1.</w:t>
      </w:r>
      <w:r w:rsidRPr="004F0C72">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(trīs) darba dienu laikā, bet ne vēlāk kā 4 (četras)</w:t>
      </w:r>
      <w:r w:rsidRPr="004F0C72">
        <w:rPr>
          <w:rFonts w:ascii="Times New Roman" w:eastAsia="Times New Roman" w:hAnsi="Times New Roman" w:cs="Times New Roman"/>
          <w:i/>
          <w:color w:val="FF0000"/>
          <w:sz w:val="24"/>
          <w:szCs w:val="24"/>
        </w:rPr>
        <w:t xml:space="preserve"> </w:t>
      </w:r>
      <w:r w:rsidRPr="004F0C72">
        <w:rPr>
          <w:rFonts w:ascii="Times New Roman" w:eastAsia="Times New Roman" w:hAnsi="Times New Roman" w:cs="Times New Roman"/>
          <w:sz w:val="24"/>
          <w:szCs w:val="24"/>
        </w:rPr>
        <w:t>dienas pirms piedāvājuma iesniegšanas termiņa beigām.</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1.9.2.</w:t>
      </w:r>
      <w:r w:rsidRPr="004F0C72">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4F0C72">
          <w:rPr>
            <w:rFonts w:ascii="Times New Roman" w:eastAsia="Times New Roman" w:hAnsi="Times New Roman" w:cs="Times New Roman"/>
            <w:color w:val="0000FF"/>
            <w:sz w:val="24"/>
            <w:szCs w:val="24"/>
            <w:u w:val="single"/>
          </w:rPr>
          <w:t>www.sigulda.lv</w:t>
        </w:r>
      </w:hyperlink>
      <w:r w:rsidRPr="004F0C72">
        <w:rPr>
          <w:rFonts w:ascii="Times New Roman" w:eastAsia="Times New Roman" w:hAnsi="Times New Roman" w:cs="Times New Roman"/>
          <w:sz w:val="24"/>
          <w:szCs w:val="24"/>
        </w:rPr>
        <w:t xml:space="preserve">, kurā ir pieejami iepirkuma dokumenti, norādot arī uzdoto jautājumu. </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1.9.3.</w:t>
      </w:r>
      <w:r w:rsidRPr="004F0C72">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1.9.4.</w:t>
      </w:r>
      <w:r w:rsidRPr="004F0C72">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F0C72" w:rsidRPr="004F0C72" w:rsidRDefault="004F0C72" w:rsidP="004F0C72">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19" w:name="_Toc59334728"/>
      <w:bookmarkStart w:id="20" w:name="_Toc61422133"/>
      <w:r w:rsidRPr="004F0C72">
        <w:rPr>
          <w:rFonts w:ascii="Times New Roman" w:eastAsia="Times New Roman" w:hAnsi="Times New Roman" w:cs="Arial"/>
          <w:b/>
          <w:bCs/>
          <w:kern w:val="32"/>
          <w:sz w:val="26"/>
          <w:szCs w:val="26"/>
        </w:rPr>
        <w:lastRenderedPageBreak/>
        <w:t>2. Informācija par iepirkuma priekšmetu</w:t>
      </w:r>
      <w:bookmarkStart w:id="21" w:name="_Toc59334729"/>
      <w:bookmarkEnd w:id="19"/>
      <w:bookmarkEnd w:id="20"/>
      <w:r w:rsidRPr="004F0C72">
        <w:rPr>
          <w:rFonts w:ascii="Times New Roman" w:eastAsia="Times New Roman" w:hAnsi="Times New Roman" w:cs="Arial"/>
          <w:b/>
          <w:bCs/>
          <w:kern w:val="32"/>
          <w:sz w:val="26"/>
          <w:szCs w:val="26"/>
        </w:rPr>
        <w:t xml:space="preserve"> un apraksts</w:t>
      </w:r>
      <w:bookmarkEnd w:id="21"/>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2.1.</w:t>
      </w:r>
      <w:r w:rsidRPr="004F0C72">
        <w:rPr>
          <w:rFonts w:ascii="Times New Roman" w:eastAsia="Times New Roman" w:hAnsi="Times New Roman" w:cs="Times New Roman"/>
          <w:sz w:val="24"/>
          <w:szCs w:val="24"/>
        </w:rPr>
        <w:tab/>
        <w:t xml:space="preserve">Iepirkuma priekšmets ir skaņas aprīkojuma iegāde, piegāde un uzstādīšana Siguldas Sporta centrā, Ata Kronvalda ielā 7A, Siguldā, Siguldas novadā, kas jāveic saskaņā ar Tehnisko specifikāciju – tehniskā piedāvājuma formu (Nolikuma 2.pielikums). </w:t>
      </w:r>
    </w:p>
    <w:p w:rsidR="004F0C72" w:rsidRPr="004F0C72" w:rsidRDefault="004F0C72" w:rsidP="004F0C72">
      <w:pPr>
        <w:spacing w:after="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CPV kods:     </w:t>
      </w:r>
    </w:p>
    <w:p w:rsidR="004F0C72" w:rsidRPr="004F0C72" w:rsidRDefault="004F0C72" w:rsidP="004F0C72">
      <w:pPr>
        <w:spacing w:after="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32350000-1 (skaņas iekārtu un videoiekārtu daļas), </w:t>
      </w:r>
    </w:p>
    <w:p w:rsidR="004F0C72" w:rsidRPr="004F0C72" w:rsidRDefault="004F0C72" w:rsidP="004F0C72">
      <w:pPr>
        <w:spacing w:after="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32340000-8 (mikrofoni un skaļruņi).</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2.2.</w:t>
      </w:r>
      <w:r w:rsidRPr="004F0C72">
        <w:rPr>
          <w:rFonts w:ascii="Times New Roman" w:eastAsia="Times New Roman" w:hAnsi="Times New Roman" w:cs="Times New Roman"/>
          <w:sz w:val="24"/>
          <w:szCs w:val="24"/>
        </w:rPr>
        <w:tab/>
        <w:t xml:space="preserve">Uzvarējušā Pretendenta pienākums ir piegādāt un uzstādīt skaņas aprīkojumu Siguldas Sporta centrā, Ata Kronvalda ielā 7A, Siguldā nevainojamā kvalitātē atbilstoši Tehniskajās specifikācija – tehniskā piedāvājuma forma (Nolikuma 2.pielikums) noteiktajām prasībām, lai Pasūtītājs pēc minēto skaņas aprīkojumu saņemšanas un uzstādīšanas varētu uzsākt to pilnvērtīgu lietošanu. </w:t>
      </w:r>
    </w:p>
    <w:p w:rsidR="004F0C72" w:rsidRPr="004F0C72" w:rsidRDefault="004F0C72" w:rsidP="004F0C72">
      <w:pPr>
        <w:spacing w:after="0" w:line="240" w:lineRule="auto"/>
        <w:ind w:left="720" w:hanging="72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2.3.</w:t>
      </w:r>
      <w:r w:rsidRPr="004F0C72">
        <w:rPr>
          <w:rFonts w:ascii="Times New Roman" w:eastAsia="Times New Roman" w:hAnsi="Times New Roman" w:cs="Times New Roman"/>
          <w:sz w:val="24"/>
          <w:szCs w:val="24"/>
        </w:rPr>
        <w:tab/>
        <w:t xml:space="preserve">Iepirkuma uzvarētāja pienākums ir nodrošināt skaņas aprīkojuma tehnisko apkopi un autorizētu garantijas servisu vismaz 24 (divdesmit četru) mēnešu laikā no pieņemšanas-nodošanas akta parakstīšanas dienas bez maksas. </w:t>
      </w:r>
      <w:bookmarkStart w:id="22" w:name="_Hlk497814631"/>
      <w:r w:rsidRPr="004F0C72">
        <w:rPr>
          <w:rFonts w:ascii="Times New Roman" w:eastAsia="Times New Roman" w:hAnsi="Times New Roman" w:cs="Times New Roman"/>
          <w:sz w:val="24"/>
          <w:szCs w:val="24"/>
        </w:rPr>
        <w:t>Tehniskā apkope jāveic ne retāk kā 2 reizes gadā garantijas laikā</w:t>
      </w:r>
      <w:bookmarkEnd w:id="22"/>
      <w:r w:rsidRPr="004F0C72">
        <w:rPr>
          <w:rFonts w:ascii="Times New Roman" w:eastAsia="Times New Roman" w:hAnsi="Times New Roman" w:cs="Times New Roman"/>
          <w:sz w:val="24"/>
          <w:szCs w:val="24"/>
        </w:rPr>
        <w:t xml:space="preserve">. </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2.4.</w:t>
      </w:r>
      <w:r w:rsidRPr="004F0C72">
        <w:rPr>
          <w:rFonts w:ascii="Times New Roman" w:eastAsia="Times New Roman" w:hAnsi="Times New Roman" w:cs="Times New Roman"/>
          <w:sz w:val="24"/>
          <w:szCs w:val="24"/>
        </w:rPr>
        <w:tab/>
        <w:t>Uzvarējušā Pretendenta ir pienākums iesniegt Pasūtītājam uzstādītā skaņas aprīkojuma tehnisko dokumentāciju (tehniskā pase) un lietošanas instrukcijas, kā arī nodrošināt personālu instruktāžu ne mazāk kā 16 (sešpadsmit) stundas.</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2.5.</w:t>
      </w:r>
      <w:r w:rsidRPr="004F0C72">
        <w:rPr>
          <w:rFonts w:ascii="Times New Roman" w:eastAsia="Times New Roman" w:hAnsi="Times New Roman" w:cs="Times New Roman"/>
          <w:sz w:val="24"/>
          <w:szCs w:val="24"/>
        </w:rPr>
        <w:tab/>
        <w:t>Minimālais garantijas termiņš skaņas aprīkojumam – 24 (divdesmit četri) mēneši no pieņemšanas-nodošanas akta parakstīšanas dienas.</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2.6.</w:t>
      </w:r>
      <w:r w:rsidRPr="004F0C72">
        <w:rPr>
          <w:rFonts w:ascii="Times New Roman" w:eastAsia="Times New Roman" w:hAnsi="Times New Roman" w:cs="Times New Roman"/>
          <w:sz w:val="24"/>
          <w:szCs w:val="24"/>
        </w:rPr>
        <w:tab/>
        <w:t>Piedāvājumi var tikt iesniegti tikai par visu apjomu.</w:t>
      </w:r>
    </w:p>
    <w:p w:rsidR="004F0C72" w:rsidRPr="004F0C72" w:rsidRDefault="004F0C72" w:rsidP="004F0C72">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4F0C72">
        <w:rPr>
          <w:rFonts w:ascii="Times New Roman" w:eastAsia="Times New Roman" w:hAnsi="Times New Roman" w:cs="Arial"/>
          <w:b/>
          <w:bCs/>
          <w:kern w:val="32"/>
          <w:sz w:val="26"/>
          <w:szCs w:val="26"/>
        </w:rPr>
        <w:t xml:space="preserve">3. Informācija pretendentiem </w:t>
      </w:r>
      <w:bookmarkEnd w:id="23"/>
      <w:bookmarkEnd w:id="24"/>
    </w:p>
    <w:p w:rsidR="004F0C72" w:rsidRPr="004F0C72" w:rsidRDefault="004F0C72" w:rsidP="004F0C72">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4F0C72">
        <w:rPr>
          <w:rFonts w:ascii="Times New Roman" w:eastAsia="Times New Roman" w:hAnsi="Times New Roman" w:cs="Arial"/>
          <w:b/>
          <w:bCs/>
          <w:iCs/>
          <w:color w:val="000000"/>
          <w:sz w:val="26"/>
          <w:szCs w:val="26"/>
        </w:rPr>
        <w:t xml:space="preserve">3.1. Nosacījumi pretendenta dalībai </w:t>
      </w:r>
      <w:bookmarkEnd w:id="25"/>
      <w:bookmarkEnd w:id="26"/>
      <w:r w:rsidRPr="004F0C72">
        <w:rPr>
          <w:rFonts w:ascii="Times New Roman" w:eastAsia="Times New Roman" w:hAnsi="Times New Roman" w:cs="Arial"/>
          <w:b/>
          <w:bCs/>
          <w:iCs/>
          <w:color w:val="000000"/>
          <w:sz w:val="26"/>
          <w:szCs w:val="26"/>
        </w:rPr>
        <w:t>iepirkuma procedūrā</w:t>
      </w:r>
    </w:p>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3.1.1.</w:t>
      </w:r>
      <w:r w:rsidRPr="004F0C72">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3.1.3.</w:t>
      </w:r>
      <w:r w:rsidRPr="004F0C72">
        <w:rPr>
          <w:rFonts w:ascii="Times New Roman" w:eastAsia="Times New Roman" w:hAnsi="Times New Roman" w:cs="Times New Roman"/>
          <w:sz w:val="24"/>
          <w:szCs w:val="24"/>
        </w:rPr>
        <w:tab/>
        <w:t>Iepirkuma komisija ir tiesīga noraidīt Pretendenta piedāvājumu, ja:</w:t>
      </w:r>
    </w:p>
    <w:p w:rsidR="004F0C72" w:rsidRPr="004F0C72" w:rsidRDefault="004F0C72" w:rsidP="004F0C72">
      <w:pPr>
        <w:spacing w:before="120" w:after="12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 Pretendents nav iesniedzis kaut vienu no Nolikuma 4.sadaļā minētajiem dokumentiem;</w:t>
      </w:r>
    </w:p>
    <w:p w:rsidR="004F0C72" w:rsidRPr="004F0C72" w:rsidRDefault="004F0C72" w:rsidP="004F0C72">
      <w:pPr>
        <w:spacing w:before="120" w:after="12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 Pretendenta tehniskais piedāvājums nav sagatavots atbilstoši Tehniskajās specifikācijās izvirzītajām prasībām;</w:t>
      </w:r>
    </w:p>
    <w:p w:rsidR="004F0C72" w:rsidRPr="004F0C72" w:rsidRDefault="004F0C72" w:rsidP="004F0C72">
      <w:pPr>
        <w:spacing w:after="0" w:line="240" w:lineRule="auto"/>
        <w:ind w:left="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3.1.4.</w:t>
      </w:r>
      <w:r w:rsidRPr="004F0C72">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4F0C72" w:rsidRPr="004F0C72" w:rsidRDefault="004F0C72" w:rsidP="004F0C72">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4F0C72">
        <w:rPr>
          <w:rFonts w:ascii="Times New Roman" w:eastAsia="Times New Roman" w:hAnsi="Times New Roman" w:cs="Arial"/>
          <w:b/>
          <w:bCs/>
          <w:iCs/>
          <w:color w:val="000000"/>
          <w:sz w:val="26"/>
          <w:szCs w:val="26"/>
        </w:rPr>
        <w:t xml:space="preserve">3.2. Prasības attiecībā uz pretendenta saimniecisko un finansiālo stāvokli un iespējām </w:t>
      </w:r>
      <w:bookmarkEnd w:id="28"/>
      <w:bookmarkEnd w:id="29"/>
      <w:r w:rsidRPr="004F0C72">
        <w:rPr>
          <w:rFonts w:ascii="Times New Roman" w:eastAsia="Times New Roman" w:hAnsi="Times New Roman" w:cs="Arial"/>
          <w:b/>
          <w:bCs/>
          <w:iCs/>
          <w:color w:val="000000"/>
          <w:sz w:val="26"/>
          <w:szCs w:val="26"/>
        </w:rPr>
        <w:t>veikt preču iegādi un piegādi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3.2.1.</w:t>
      </w:r>
      <w:r w:rsidRPr="004F0C72">
        <w:rPr>
          <w:rFonts w:ascii="Times New Roman" w:eastAsia="Times New Roman" w:hAnsi="Times New Roman" w:cs="Times New Roman"/>
          <w:sz w:val="24"/>
          <w:szCs w:val="24"/>
        </w:rPr>
        <w:tab/>
        <w:t>Pretendenta katra gada (2014.g., 2015.g., 2016.g.) finanšu apgrozījumam jābūt ne mazākam, kā 80 000,00 EUR.</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lastRenderedPageBreak/>
        <w:t>3.2.2.</w:t>
      </w:r>
      <w:r w:rsidRPr="004F0C72">
        <w:rPr>
          <w:rFonts w:ascii="Times New Roman" w:eastAsia="Times New Roman" w:hAnsi="Times New Roman" w:cs="Times New Roman"/>
          <w:sz w:val="24"/>
          <w:szCs w:val="24"/>
        </w:rPr>
        <w:tab/>
        <w:t>Pretendenti, kas dibināti vēlāk, apliecina, ka katra gada finanšu apgrozījums nostrādātajā periodā nav mazāks, kā 80 000,00 EUR.</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3.2.3. </w:t>
      </w:r>
      <w:r w:rsidRPr="004F0C72">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3.2.4.  </w:t>
      </w:r>
      <w:r w:rsidRPr="004F0C72">
        <w:rPr>
          <w:rFonts w:ascii="Times New Roman" w:eastAsia="Times New Roman" w:hAnsi="Times New Roman" w:cs="Times New Roman"/>
          <w:sz w:val="24"/>
          <w:szCs w:val="24"/>
          <w:lang w:eastAsia="zh-CN"/>
        </w:rPr>
        <w:t>Pretendents spēj uzņemties atbildību par riskiem, kas var iestāties līgumu izpildes laikā.</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 xml:space="preserve">3.2.5.  </w:t>
      </w:r>
      <w:r w:rsidRPr="004F0C72">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4F0C72">
        <w:rPr>
          <w:rFonts w:ascii="Times New Roman" w:eastAsia="Times New Roman" w:hAnsi="Times New Roman" w:cs="Times New Roman"/>
          <w:sz w:val="24"/>
          <w:szCs w:val="24"/>
        </w:rPr>
        <w:t xml:space="preserve"> </w:t>
      </w:r>
    </w:p>
    <w:p w:rsidR="004F0C72" w:rsidRPr="004F0C72" w:rsidRDefault="004F0C72" w:rsidP="004F0C72">
      <w:pPr>
        <w:keepNext/>
        <w:spacing w:before="240" w:after="60" w:line="240" w:lineRule="auto"/>
        <w:ind w:left="360"/>
        <w:outlineLvl w:val="1"/>
        <w:rPr>
          <w:rFonts w:ascii="Times New Roman" w:eastAsia="Times New Roman" w:hAnsi="Times New Roman" w:cs="Arial"/>
          <w:b/>
          <w:bCs/>
          <w:iCs/>
          <w:color w:val="000000"/>
          <w:sz w:val="26"/>
          <w:szCs w:val="26"/>
        </w:rPr>
      </w:pPr>
      <w:r w:rsidRPr="004F0C72">
        <w:rPr>
          <w:rFonts w:ascii="Times New Roman" w:eastAsia="Times New Roman" w:hAnsi="Times New Roman" w:cs="Arial"/>
          <w:b/>
          <w:bCs/>
          <w:iCs/>
          <w:color w:val="000000"/>
          <w:sz w:val="26"/>
          <w:szCs w:val="26"/>
        </w:rPr>
        <w:t>3.3. Prasības attiecībā uz pretendenta tehniskajām un profesionālām spējām un iespējām veikt preču iegādi un piegādi</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color w:val="000000"/>
          <w:sz w:val="24"/>
          <w:szCs w:val="24"/>
        </w:rPr>
      </w:pPr>
      <w:r w:rsidRPr="004F0C72">
        <w:rPr>
          <w:rFonts w:ascii="Times New Roman" w:eastAsia="Times New Roman" w:hAnsi="Times New Roman" w:cs="Times New Roman"/>
          <w:sz w:val="24"/>
          <w:szCs w:val="24"/>
        </w:rPr>
        <w:t>3.3.1.</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color w:val="000000"/>
          <w:sz w:val="24"/>
          <w:szCs w:val="24"/>
        </w:rPr>
        <w:t xml:space="preserve">Pretendenta pieredze </w:t>
      </w:r>
      <w:r w:rsidRPr="004F0C72">
        <w:rPr>
          <w:rFonts w:ascii="Times New Roman" w:eastAsia="Times New Roman" w:hAnsi="Times New Roman" w:cs="Times New Roman"/>
          <w:sz w:val="24"/>
          <w:szCs w:val="24"/>
        </w:rPr>
        <w:t xml:space="preserve">skaņas aprīkojuma piegādē un uzstādīšanā </w:t>
      </w:r>
      <w:r w:rsidRPr="004F0C72">
        <w:rPr>
          <w:rFonts w:ascii="Times New Roman" w:eastAsia="Times New Roman" w:hAnsi="Times New Roman" w:cs="Times New Roman"/>
          <w:color w:val="000000"/>
          <w:sz w:val="24"/>
          <w:szCs w:val="24"/>
        </w:rPr>
        <w:t xml:space="preserve">par </w:t>
      </w:r>
      <w:r w:rsidRPr="004F0C72">
        <w:rPr>
          <w:rFonts w:ascii="Times New Roman" w:eastAsia="Times New Roman" w:hAnsi="Times New Roman" w:cs="Times New Roman"/>
          <w:sz w:val="24"/>
          <w:szCs w:val="24"/>
        </w:rPr>
        <w:t>iepriekšējiem 3 (trīs) gadiem (vai īsākā, ja Pretendents reģistrēts vēlāk)</w:t>
      </w:r>
      <w:r w:rsidRPr="004F0C72">
        <w:rPr>
          <w:rFonts w:ascii="Times New Roman" w:eastAsia="Times New Roman" w:hAnsi="Times New Roman" w:cs="Times New Roman"/>
          <w:color w:val="000000"/>
          <w:sz w:val="24"/>
          <w:szCs w:val="24"/>
        </w:rPr>
        <w:t>,</w:t>
      </w:r>
      <w:r w:rsidRPr="004F0C72">
        <w:rPr>
          <w:rFonts w:ascii="Times New Roman" w:eastAsia="Times New Roman" w:hAnsi="Times New Roman" w:cs="Times New Roman"/>
          <w:sz w:val="24"/>
          <w:szCs w:val="24"/>
        </w:rPr>
        <w:t xml:space="preserve"> jābūt veiktām vismaz 3 (trīs) līdzvērtīgām skaņas aprīkojuma piegādēm un uzstādīšanai, kas sevī ietver uzstādīšanas darbus objektus, kas ir sporta zāles, sporta halles, viesnīcu zāles, skolas zāles vai koncertzāles, ar nosacījumu, ka katras piegādes un uzstādīšanas</w:t>
      </w:r>
      <w:r w:rsidRPr="004F0C72">
        <w:rPr>
          <w:rFonts w:ascii="Times New Roman" w:eastAsia="Times New Roman" w:hAnsi="Times New Roman" w:cs="Times New Roman"/>
          <w:color w:val="000000"/>
          <w:sz w:val="24"/>
          <w:szCs w:val="24"/>
        </w:rPr>
        <w:t xml:space="preserve"> izmaksas bez PVN ir ne mazākas kā 40 000 </w:t>
      </w:r>
      <w:r w:rsidRPr="004F0C72">
        <w:rPr>
          <w:rFonts w:ascii="Times New Roman" w:eastAsia="Times New Roman" w:hAnsi="Times New Roman" w:cs="Times New Roman"/>
          <w:sz w:val="24"/>
          <w:szCs w:val="24"/>
        </w:rPr>
        <w:t>EUR.</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color w:val="000000"/>
          <w:sz w:val="24"/>
          <w:szCs w:val="24"/>
        </w:rPr>
      </w:pPr>
      <w:r w:rsidRPr="004F0C72">
        <w:rPr>
          <w:rFonts w:ascii="Times New Roman" w:eastAsia="Times New Roman" w:hAnsi="Times New Roman" w:cs="Times New Roman"/>
          <w:sz w:val="24"/>
          <w:szCs w:val="24"/>
        </w:rPr>
        <w:t>3.</w:t>
      </w:r>
      <w:r w:rsidRPr="004F0C72">
        <w:rPr>
          <w:rFonts w:ascii="Times New Roman" w:eastAsia="Times New Roman" w:hAnsi="Times New Roman" w:cs="Times New Roman"/>
          <w:color w:val="000000"/>
          <w:sz w:val="24"/>
          <w:szCs w:val="24"/>
        </w:rPr>
        <w:t>3.2.</w:t>
      </w:r>
      <w:r w:rsidRPr="004F0C72">
        <w:rPr>
          <w:rFonts w:ascii="Times New Roman" w:eastAsia="Times New Roman" w:hAnsi="Times New Roman" w:cs="Times New Roman"/>
          <w:color w:val="000000"/>
          <w:sz w:val="24"/>
          <w:szCs w:val="24"/>
        </w:rPr>
        <w:tab/>
        <w:t xml:space="preserve">Pretendentam jābūt vismaz </w:t>
      </w:r>
      <w:r w:rsidRPr="004F0C72">
        <w:rPr>
          <w:rFonts w:ascii="Times New Roman" w:eastAsia="Times New Roman" w:hAnsi="Times New Roman" w:cs="Times New Roman"/>
          <w:sz w:val="24"/>
          <w:szCs w:val="24"/>
        </w:rPr>
        <w:t>3 (trīs)</w:t>
      </w:r>
      <w:r w:rsidRPr="004F0C72">
        <w:rPr>
          <w:rFonts w:ascii="Times New Roman" w:eastAsia="Times New Roman" w:hAnsi="Times New Roman" w:cs="Times New Roman"/>
          <w:i/>
          <w:color w:val="FF0000"/>
          <w:sz w:val="24"/>
          <w:szCs w:val="24"/>
        </w:rPr>
        <w:t xml:space="preserve"> </w:t>
      </w:r>
      <w:r w:rsidRPr="004F0C72">
        <w:rPr>
          <w:rFonts w:ascii="Times New Roman" w:eastAsia="Times New Roman" w:hAnsi="Times New Roman" w:cs="Times New Roman"/>
          <w:color w:val="000000"/>
          <w:sz w:val="24"/>
          <w:szCs w:val="24"/>
        </w:rPr>
        <w:t xml:space="preserve">pasūtītāju pozitīvām atsauksmēm par Pretendenta veikto </w:t>
      </w:r>
      <w:r w:rsidRPr="004F0C72">
        <w:rPr>
          <w:rFonts w:ascii="Times New Roman" w:eastAsia="Times New Roman" w:hAnsi="Times New Roman" w:cs="Times New Roman"/>
          <w:sz w:val="24"/>
          <w:szCs w:val="24"/>
        </w:rPr>
        <w:t>skaņas aprīkojuma piegādi un uzstādīšanu.</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3.3.6. Ja Pretendents plāno piesaistīt apakšuzņēmējus, tad tie ir piesaistāmi saskaņā ar Publisko iepirkumu likuma 63.panta noteikumiem. </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3.3.7.</w:t>
      </w:r>
      <w:r w:rsidRPr="004F0C72">
        <w:rPr>
          <w:rFonts w:ascii="Times New Roman" w:eastAsia="Times New Roman" w:hAnsi="Times New Roman" w:cs="Times New Roman"/>
          <w:sz w:val="24"/>
          <w:szCs w:val="24"/>
        </w:rPr>
        <w:tab/>
        <w:t xml:space="preserve">Ja Pretendents plāno nomainīt līguma izpildē iesaistīto personālu vai plāno apakšuzņēmēju nomaiņu, tad tie ir nomaināmi un/vai piesaistāmi saskaņā ar Publisko iepirkumu likuma 62.panta noteikumiem. </w:t>
      </w:r>
    </w:p>
    <w:p w:rsidR="004F0C72" w:rsidRPr="004F0C72" w:rsidRDefault="004F0C72" w:rsidP="004F0C72">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4F0C72">
        <w:rPr>
          <w:rFonts w:ascii="Times New Roman" w:eastAsia="Times New Roman" w:hAnsi="Times New Roman" w:cs="Arial"/>
          <w:b/>
          <w:bCs/>
          <w:kern w:val="32"/>
          <w:sz w:val="26"/>
          <w:szCs w:val="26"/>
        </w:rPr>
        <w:t xml:space="preserve">4. </w:t>
      </w:r>
      <w:bookmarkEnd w:id="30"/>
      <w:r w:rsidRPr="004F0C72">
        <w:rPr>
          <w:rFonts w:ascii="Times New Roman" w:eastAsia="Times New Roman" w:hAnsi="Times New Roman" w:cs="Arial"/>
          <w:b/>
          <w:bCs/>
          <w:kern w:val="32"/>
          <w:sz w:val="26"/>
          <w:szCs w:val="26"/>
        </w:rPr>
        <w:t>Piedāvājuma saturs</w:t>
      </w:r>
      <w:bookmarkStart w:id="31" w:name="_Toc61422140"/>
    </w:p>
    <w:p w:rsidR="004F0C72" w:rsidRPr="004F0C72" w:rsidRDefault="004F0C72" w:rsidP="004F0C72">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4F0C72">
        <w:rPr>
          <w:rFonts w:ascii="Times New Roman" w:eastAsia="Times New Roman" w:hAnsi="Times New Roman" w:cs="Arial"/>
          <w:b/>
          <w:bCs/>
          <w:kern w:val="32"/>
          <w:sz w:val="26"/>
          <w:szCs w:val="26"/>
        </w:rPr>
        <w:tab/>
        <w:t>4.1. Atlases dokumenti</w:t>
      </w:r>
      <w:bookmarkEnd w:id="31"/>
    </w:p>
    <w:bookmarkEnd w:id="27"/>
    <w:p w:rsidR="004F0C72" w:rsidRPr="004F0C72" w:rsidRDefault="004F0C72" w:rsidP="004F0C72">
      <w:pPr>
        <w:keepNext/>
        <w:spacing w:after="0" w:line="240" w:lineRule="auto"/>
        <w:ind w:left="720" w:hanging="720"/>
        <w:jc w:val="both"/>
        <w:outlineLvl w:val="2"/>
        <w:rPr>
          <w:rFonts w:ascii="Times New Roman" w:eastAsia="Times New Roman" w:hAnsi="Times New Roman" w:cs="Arial"/>
          <w:bCs/>
          <w:sz w:val="24"/>
          <w:szCs w:val="24"/>
        </w:rPr>
      </w:pPr>
      <w:r w:rsidRPr="004F0C72">
        <w:rPr>
          <w:rFonts w:ascii="Times New Roman" w:eastAsia="Times New Roman" w:hAnsi="Times New Roman" w:cs="Arial"/>
          <w:bCs/>
          <w:sz w:val="26"/>
          <w:szCs w:val="26"/>
        </w:rPr>
        <w:t>4.1.1</w:t>
      </w:r>
      <w:r w:rsidRPr="004F0C72">
        <w:rPr>
          <w:rFonts w:ascii="Times New Roman" w:eastAsia="Times New Roman" w:hAnsi="Times New Roman" w:cs="Arial"/>
          <w:b/>
          <w:bCs/>
          <w:sz w:val="26"/>
          <w:szCs w:val="26"/>
        </w:rPr>
        <w:t>.</w:t>
      </w:r>
      <w:r w:rsidRPr="004F0C72">
        <w:rPr>
          <w:rFonts w:ascii="Times New Roman" w:eastAsia="Times New Roman" w:hAnsi="Times New Roman" w:cs="Arial"/>
          <w:b/>
          <w:bCs/>
          <w:sz w:val="26"/>
          <w:szCs w:val="26"/>
        </w:rPr>
        <w:tab/>
      </w:r>
      <w:r w:rsidRPr="004F0C72">
        <w:rPr>
          <w:rFonts w:ascii="Times New Roman" w:eastAsia="Times New Roman" w:hAnsi="Times New Roman" w:cs="Arial"/>
          <w:bCs/>
          <w:sz w:val="24"/>
          <w:szCs w:val="24"/>
        </w:rPr>
        <w:t>Pretendenta pieteikums dalībai iepirkumā (Nolikuma 1.pielikums). Pieteikumu paraksta Pretendenta pilnvarota persona.</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color w:val="000000"/>
          <w:sz w:val="24"/>
          <w:szCs w:val="24"/>
        </w:rPr>
        <w:t>4.1.2.</w:t>
      </w:r>
      <w:r w:rsidRPr="004F0C72">
        <w:rPr>
          <w:rFonts w:ascii="Times New Roman" w:eastAsia="Times New Roman" w:hAnsi="Times New Roman" w:cs="Times New Roman"/>
          <w:color w:val="000000"/>
          <w:sz w:val="24"/>
          <w:szCs w:val="24"/>
        </w:rPr>
        <w:tab/>
      </w:r>
      <w:r w:rsidRPr="004F0C72">
        <w:rPr>
          <w:rFonts w:ascii="Times New Roman" w:eastAsia="Times New Roman" w:hAnsi="Times New Roman" w:cs="Times New Roman"/>
          <w:sz w:val="24"/>
          <w:szCs w:val="24"/>
        </w:rPr>
        <w:t>Pretendenta apliecinājums par Pretendenta gada finanšu apgrozījumu par 2014.g., 2015.g., 2016.gadu,</w:t>
      </w:r>
      <w:r w:rsidRPr="004F0C72">
        <w:rPr>
          <w:rFonts w:ascii="Times New Roman" w:eastAsia="Times New Roman" w:hAnsi="Times New Roman" w:cs="Times New Roman"/>
          <w:color w:val="FF0000"/>
          <w:sz w:val="24"/>
          <w:szCs w:val="24"/>
        </w:rPr>
        <w:t xml:space="preserve"> </w:t>
      </w:r>
      <w:r w:rsidRPr="004F0C72">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4.1.3.</w:t>
      </w:r>
      <w:r w:rsidRPr="004F0C72">
        <w:rPr>
          <w:rFonts w:ascii="Times New Roman" w:eastAsia="Times New Roman" w:hAnsi="Times New Roman" w:cs="Times New Roman"/>
          <w:sz w:val="24"/>
          <w:szCs w:val="24"/>
        </w:rPr>
        <w:tab/>
        <w:t>Informācija par Pretendenta pieredzi skaņas aprīkojuma piegādē un uzstādīšanā par iepriekšējiem 3 (trīs) gadiem (2014.g., 2015.g. un 2016.gadā), jābūt</w:t>
      </w:r>
      <w:r w:rsidRPr="004F0C72">
        <w:rPr>
          <w:rFonts w:ascii="Times New Roman" w:eastAsia="Times New Roman" w:hAnsi="Times New Roman" w:cs="Times New Roman"/>
          <w:color w:val="FF0000"/>
          <w:sz w:val="24"/>
          <w:szCs w:val="24"/>
        </w:rPr>
        <w:t xml:space="preserve"> </w:t>
      </w:r>
      <w:r w:rsidRPr="004F0C72">
        <w:rPr>
          <w:rFonts w:ascii="Times New Roman" w:eastAsia="Times New Roman" w:hAnsi="Times New Roman" w:cs="Times New Roman"/>
          <w:sz w:val="24"/>
          <w:szCs w:val="24"/>
        </w:rPr>
        <w:t>veiktiem vismaz 3 (trīs)</w:t>
      </w:r>
      <w:r w:rsidRPr="004F0C72">
        <w:rPr>
          <w:rFonts w:ascii="Times New Roman" w:eastAsia="Times New Roman" w:hAnsi="Times New Roman" w:cs="Times New Roman"/>
          <w:i/>
          <w:color w:val="FF0000"/>
          <w:sz w:val="24"/>
          <w:szCs w:val="24"/>
        </w:rPr>
        <w:t xml:space="preserve"> </w:t>
      </w:r>
      <w:r w:rsidRPr="004F0C72">
        <w:rPr>
          <w:rFonts w:ascii="Times New Roman" w:eastAsia="Times New Roman" w:hAnsi="Times New Roman" w:cs="Times New Roman"/>
          <w:sz w:val="24"/>
          <w:szCs w:val="24"/>
        </w:rPr>
        <w:t>skaņas aprīkojuma piegādēm un uzstādīšanām, atbilstoši iepirkuma Nolikuma 3.3.1.punktā noteiktajai prasībai, norādot preču pasūtītāju, objekta nosaukumu, izpildes vietu, preču piegādes periodu, apjomu (izmaksas EUR bez PVN). Saraksts ar Pretendenta veiktajām skaņas aprīkojuma piegādēm un uzstādīšanām noformējams atbilstoši Nolikumam pievienotajai formai (Nolikuma 4.pielikums). Pretendentiem, kas reģistrēti vēlāk – jāiesniedz pieredzes saraksts par nostrādāto laika periodu.</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4.1.4. </w:t>
      </w:r>
      <w:r w:rsidRPr="004F0C72">
        <w:rPr>
          <w:rFonts w:ascii="Times New Roman" w:eastAsia="Times New Roman" w:hAnsi="Times New Roman" w:cs="Times New Roman"/>
          <w:sz w:val="24"/>
          <w:szCs w:val="24"/>
        </w:rPr>
        <w:tab/>
        <w:t xml:space="preserve">Atsauksmes par Pretendenta veiktajām skaņas aprīkojuma piegādēm un uzstādīšanām, kurās apliecināta Pretendenta pieredze iepirkuma Nolikuma 3.3.1.apakšpunktā paredzēto skaņas </w:t>
      </w:r>
      <w:r w:rsidRPr="004F0C72">
        <w:rPr>
          <w:rFonts w:ascii="Times New Roman" w:eastAsia="Times New Roman" w:hAnsi="Times New Roman" w:cs="Times New Roman"/>
          <w:sz w:val="24"/>
          <w:szCs w:val="24"/>
        </w:rPr>
        <w:lastRenderedPageBreak/>
        <w:t>aprīkojuma piegādē un uzstādīšanā, jābūt vismaz 3 (trīs)</w:t>
      </w:r>
      <w:r w:rsidRPr="004F0C72">
        <w:rPr>
          <w:rFonts w:ascii="Times New Roman" w:eastAsia="Times New Roman" w:hAnsi="Times New Roman" w:cs="Times New Roman"/>
          <w:color w:val="FF0000"/>
          <w:sz w:val="24"/>
          <w:szCs w:val="24"/>
        </w:rPr>
        <w:t xml:space="preserve"> </w:t>
      </w:r>
      <w:r w:rsidRPr="004F0C72">
        <w:rPr>
          <w:rFonts w:ascii="Times New Roman" w:eastAsia="Times New Roman" w:hAnsi="Times New Roman" w:cs="Times New Roman"/>
          <w:sz w:val="24"/>
          <w:szCs w:val="24"/>
        </w:rPr>
        <w:t>pozitīvām atsauksmēm. Pretendentiem, kas reģistrēti vēlāk – jāiesniedz atsauksmes par nostrādāto laika periodu.</w:t>
      </w:r>
    </w:p>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4.1.5.</w:t>
      </w:r>
      <w:r w:rsidRPr="004F0C72">
        <w:rPr>
          <w:rFonts w:ascii="Times New Roman" w:eastAsia="Times New Roman" w:hAnsi="Times New Roman" w:cs="Times New Roman"/>
          <w:sz w:val="24"/>
          <w:szCs w:val="24"/>
        </w:rPr>
        <w:tab/>
        <w:t xml:space="preserve">Pretendents iesniedz dokumentus (sertifikāti, apliecības, atzinumi), kas pierāda, ka piedāvājums ir ekvivalents un atbilst Tehniskajā specifikācijā norādītajām prasībām vai apliecinājumu par sadarbību ar skaņas aprīkojuma ražotāju un dokumentus (sertifikāti, apliecības, atzinumi), kas pierāda, ka piedāvājums ir ekvivalents un atbilst Tehniskajā specifikācijā norādītajām prasībām. </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lang w:val="en-GB"/>
        </w:rPr>
      </w:pPr>
      <w:r w:rsidRPr="004F0C72">
        <w:rPr>
          <w:rFonts w:ascii="Times New Roman" w:eastAsia="Times New Roman" w:hAnsi="Times New Roman" w:cs="Times New Roman"/>
          <w:sz w:val="24"/>
          <w:szCs w:val="24"/>
          <w:lang w:val="en-GB"/>
        </w:rPr>
        <w:t>4.1.6.</w:t>
      </w:r>
      <w:r w:rsidRPr="004F0C72">
        <w:rPr>
          <w:rFonts w:ascii="Times New Roman" w:eastAsia="Times New Roman" w:hAnsi="Times New Roman" w:cs="Times New Roman"/>
          <w:sz w:val="24"/>
          <w:szCs w:val="24"/>
          <w:lang w:val="en-GB"/>
        </w:rPr>
        <w:tab/>
      </w:r>
      <w:r w:rsidRPr="004F0C72">
        <w:rPr>
          <w:rFonts w:ascii="Times New Roman" w:eastAsia="Times New Roman" w:hAnsi="Times New Roman" w:cs="Times New Roman"/>
          <w:sz w:val="24"/>
          <w:szCs w:val="24"/>
        </w:rPr>
        <w:t>Garantijas nosacījumi un Pretendenta rakstisks apliecinājums, ka Pretendents nodrošinās un spēj nodrošināt piegādāto skaņas aprīkojuma autorizētu ražotāja servisu un garantiju vismaz 24 (divdesmit četrus) mēnešus no pieņemšanas-nodošanas akta parakstīšanas dienas bez maksas</w:t>
      </w:r>
      <w:r w:rsidRPr="004F0C72">
        <w:rPr>
          <w:rFonts w:ascii="Times New Roman" w:eastAsia="Times New Roman" w:hAnsi="Times New Roman" w:cs="Times New Roman"/>
          <w:sz w:val="24"/>
          <w:szCs w:val="24"/>
          <w:lang w:val="en-GB"/>
        </w:rPr>
        <w:t>.</w:t>
      </w:r>
    </w:p>
    <w:p w:rsidR="004F0C72" w:rsidRPr="004F0C72" w:rsidRDefault="004F0C72" w:rsidP="004F0C72">
      <w:pPr>
        <w:spacing w:before="120" w:after="12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4.1.7.</w:t>
      </w:r>
      <w:r w:rsidRPr="004F0C72">
        <w:rPr>
          <w:rFonts w:ascii="Times New Roman" w:eastAsia="Times New Roman" w:hAnsi="Times New Roman" w:cs="Times New Roman"/>
          <w:sz w:val="24"/>
          <w:szCs w:val="24"/>
        </w:rPr>
        <w:tab/>
        <w:t xml:space="preserve">Ja Pretendents plāno piesaistīt apakšuzņēmējus, biedrības, nodibinājumus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4F0C72" w:rsidRPr="004F0C72" w:rsidTr="0056789B">
        <w:trPr>
          <w:trHeight w:val="920"/>
        </w:trPr>
        <w:tc>
          <w:tcPr>
            <w:tcW w:w="1526" w:type="dxa"/>
            <w:tcBorders>
              <w:top w:val="single" w:sz="4" w:space="0" w:color="auto"/>
              <w:left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Apakšuzņēmēja</w:t>
            </w:r>
          </w:p>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nosaukums</w:t>
            </w:r>
          </w:p>
        </w:tc>
        <w:tc>
          <w:tcPr>
            <w:tcW w:w="1417" w:type="dxa"/>
            <w:tcBorders>
              <w:top w:val="single" w:sz="4" w:space="0" w:color="auto"/>
              <w:left w:val="nil"/>
              <w:bottom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right w:val="single" w:sz="4" w:space="0" w:color="auto"/>
            </w:tcBorders>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Apakšuzņēmēja statuss</w:t>
            </w:r>
            <w:r w:rsidRPr="004F0C72">
              <w:rPr>
                <w:rFonts w:ascii="Times New Roman" w:eastAsia="Times New Roman" w:hAnsi="Times New Roman" w:cs="Times New Roman"/>
                <w:color w:val="000000"/>
                <w:sz w:val="20"/>
                <w:szCs w:val="20"/>
                <w:vertAlign w:val="superscript"/>
              </w:rPr>
              <w:footnoteReference w:id="1"/>
            </w:r>
          </w:p>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(mazais vai vidējais uzņēmums)</w:t>
            </w:r>
          </w:p>
        </w:tc>
        <w:tc>
          <w:tcPr>
            <w:tcW w:w="1701" w:type="dxa"/>
            <w:tcBorders>
              <w:top w:val="single" w:sz="4" w:space="0" w:color="auto"/>
              <w:left w:val="single" w:sz="4" w:space="0" w:color="auto"/>
              <w:bottom w:val="single" w:sz="4" w:space="0" w:color="auto"/>
              <w:right w:val="nil"/>
            </w:tcBorders>
            <w:hideMark/>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Darbu apjoms %</w:t>
            </w:r>
          </w:p>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no kopējā darbu apjoma</w:t>
            </w:r>
          </w:p>
        </w:tc>
        <w:tc>
          <w:tcPr>
            <w:tcW w:w="1843" w:type="dxa"/>
            <w:tcBorders>
              <w:top w:val="single" w:sz="4" w:space="0" w:color="auto"/>
              <w:left w:val="single" w:sz="4" w:space="0" w:color="auto"/>
              <w:bottom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F0C72">
              <w:rPr>
                <w:rFonts w:ascii="Times New Roman" w:eastAsia="Times New Roman" w:hAnsi="Times New Roman" w:cs="Times New Roman"/>
                <w:color w:val="000000"/>
                <w:sz w:val="20"/>
                <w:szCs w:val="20"/>
              </w:rPr>
              <w:t>Darbu apjoms EUR (bez PVN)</w:t>
            </w:r>
          </w:p>
        </w:tc>
      </w:tr>
      <w:tr w:rsidR="004F0C72" w:rsidRPr="004F0C72" w:rsidTr="0056789B">
        <w:tc>
          <w:tcPr>
            <w:tcW w:w="1526"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F0C72">
              <w:rPr>
                <w:rFonts w:ascii="MS Gothic" w:eastAsia="MS Gothic" w:hAnsi="MS Gothic" w:cs="Times New Roman" w:hint="eastAsia"/>
                <w:color w:val="000000"/>
                <w:sz w:val="18"/>
                <w:szCs w:val="18"/>
                <w:lang w:val="en-US"/>
              </w:rPr>
              <w:t>☐</w:t>
            </w:r>
            <w:r w:rsidRPr="004F0C72">
              <w:rPr>
                <w:rFonts w:ascii="Times New Roman" w:eastAsia="Times New Roman" w:hAnsi="Times New Roman" w:cs="Times New Roman"/>
                <w:color w:val="000000"/>
                <w:sz w:val="18"/>
                <w:szCs w:val="18"/>
              </w:rPr>
              <w:t>mazais uzņēmums</w:t>
            </w:r>
          </w:p>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0C72">
              <w:rPr>
                <w:rFonts w:ascii="MS Gothic" w:eastAsia="MS Gothic" w:hAnsi="MS Gothic" w:cs="MS Gothic" w:hint="eastAsia"/>
                <w:color w:val="000000"/>
                <w:sz w:val="18"/>
                <w:szCs w:val="18"/>
                <w:lang w:val="en-US"/>
              </w:rPr>
              <w:t>☐</w:t>
            </w:r>
            <w:r w:rsidRPr="004F0C72">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0C72" w:rsidRPr="004F0C72" w:rsidTr="0056789B">
        <w:tc>
          <w:tcPr>
            <w:tcW w:w="1526"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2" w:name="_Hlk488308356"/>
            <w:r w:rsidRPr="004F0C72">
              <w:rPr>
                <w:rFonts w:ascii="MS Gothic" w:eastAsia="MS Gothic" w:hAnsi="MS Gothic" w:cs="MS Gothic" w:hint="eastAsia"/>
                <w:color w:val="000000"/>
                <w:sz w:val="18"/>
                <w:szCs w:val="18"/>
                <w:lang w:val="en-US"/>
              </w:rPr>
              <w:t>☐</w:t>
            </w:r>
            <w:r w:rsidRPr="004F0C72">
              <w:rPr>
                <w:rFonts w:ascii="Times New Roman" w:eastAsia="Times New Roman" w:hAnsi="Times New Roman" w:cs="Times New Roman"/>
                <w:color w:val="000000"/>
                <w:sz w:val="18"/>
                <w:szCs w:val="18"/>
              </w:rPr>
              <w:t>mazais uzņēmums</w:t>
            </w:r>
          </w:p>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0C72">
              <w:rPr>
                <w:rFonts w:ascii="MS Gothic" w:eastAsia="MS Gothic" w:hAnsi="MS Gothic" w:cs="MS Gothic" w:hint="eastAsia"/>
                <w:color w:val="000000"/>
                <w:sz w:val="18"/>
                <w:szCs w:val="18"/>
                <w:lang w:val="en-US"/>
              </w:rPr>
              <w:t>☐</w:t>
            </w:r>
            <w:r w:rsidRPr="004F0C72">
              <w:rPr>
                <w:rFonts w:ascii="Times New Roman" w:eastAsia="Times New Roman" w:hAnsi="Times New Roman" w:cs="Times New Roman"/>
                <w:color w:val="000000"/>
                <w:sz w:val="18"/>
                <w:szCs w:val="18"/>
              </w:rPr>
              <w:t>vidējais uzņēmums</w:t>
            </w:r>
            <w:bookmarkEnd w:id="32"/>
          </w:p>
        </w:tc>
        <w:tc>
          <w:tcPr>
            <w:tcW w:w="1701"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4F0C72" w:rsidRPr="004F0C72" w:rsidRDefault="004F0C72" w:rsidP="004F0C72">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sz w:val="24"/>
          <w:szCs w:val="24"/>
          <w:bdr w:val="nil"/>
          <w:lang w:eastAsia="lv-LV"/>
        </w:rPr>
      </w:pPr>
      <w:r w:rsidRPr="004F0C72">
        <w:rPr>
          <w:rFonts w:ascii="Times New Roman" w:eastAsia="Calibri" w:hAnsi="Times New Roman" w:cs="Times New Roman"/>
          <w:bCs/>
          <w:iCs/>
          <w:color w:val="000000"/>
          <w:sz w:val="24"/>
          <w:szCs w:val="24"/>
          <w:lang w:eastAsia="ar-SA"/>
        </w:rPr>
        <w:t>4.1.8.</w:t>
      </w:r>
      <w:r w:rsidRPr="004F0C72">
        <w:rPr>
          <w:rFonts w:ascii="Times New Roman" w:eastAsia="Calibri" w:hAnsi="Times New Roman" w:cs="Times New Roman"/>
          <w:bCs/>
          <w:iCs/>
          <w:color w:val="000000"/>
          <w:sz w:val="24"/>
          <w:szCs w:val="24"/>
          <w:lang w:eastAsia="ar-SA"/>
        </w:rPr>
        <w:tab/>
        <w:t xml:space="preserve">Pretendenta rakstveida apliecinājums par to, ka Pretendents ir iepazinies ar Līguma projektā (Nolikuma 5.pielikums) paredzēto apmaksas kartību un citiem noteikumiem un tiem pilnībā piekrīt, vienlaicīgi apliecinot to saprotamību un pamatotību. </w:t>
      </w:r>
    </w:p>
    <w:p w:rsidR="004F0C72" w:rsidRPr="004F0C72" w:rsidRDefault="004F0C72" w:rsidP="004F0C72">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3" w:name="_Toc61422141"/>
      <w:r w:rsidRPr="004F0C72">
        <w:rPr>
          <w:rFonts w:ascii="Times New Roman" w:eastAsia="Times New Roman" w:hAnsi="Times New Roman" w:cs="Arial"/>
          <w:b/>
          <w:bCs/>
          <w:iCs/>
          <w:color w:val="000000"/>
          <w:sz w:val="26"/>
          <w:szCs w:val="26"/>
        </w:rPr>
        <w:t>4.2. Tehniskais piedāvājums</w:t>
      </w:r>
      <w:bookmarkEnd w:id="33"/>
    </w:p>
    <w:p w:rsidR="004F0C72" w:rsidRPr="004F0C72" w:rsidRDefault="004F0C72" w:rsidP="004F0C72">
      <w:pPr>
        <w:spacing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4.2.1.</w:t>
      </w:r>
      <w:r w:rsidRPr="004F0C72">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 specifikācijā – tehniskā piedāvājumā formā (Nolikuma 2.pielikums) norādītajām prasībām. </w:t>
      </w:r>
    </w:p>
    <w:p w:rsidR="004F0C72" w:rsidRPr="004F0C72" w:rsidRDefault="004F0C72" w:rsidP="004F0C72">
      <w:pPr>
        <w:spacing w:after="120" w:line="240" w:lineRule="auto"/>
        <w:ind w:left="720" w:hanging="72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4.2.2.</w:t>
      </w:r>
      <w:r w:rsidRPr="004F0C72">
        <w:rPr>
          <w:rFonts w:ascii="Times New Roman" w:eastAsia="Times New Roman" w:hAnsi="Times New Roman" w:cs="Times New Roman"/>
          <w:sz w:val="24"/>
          <w:szCs w:val="24"/>
        </w:rPr>
        <w:tab/>
        <w:t>Aizpildīta Tehniskā specifikācija - piedāvājuma forma (Nolikuma 2.pielikums).</w:t>
      </w:r>
    </w:p>
    <w:p w:rsidR="004F0C72" w:rsidRPr="004F0C72" w:rsidRDefault="004F0C72" w:rsidP="004F0C72">
      <w:pPr>
        <w:spacing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4.2.3.</w:t>
      </w:r>
      <w:r w:rsidRPr="004F0C72">
        <w:rPr>
          <w:rFonts w:ascii="Times New Roman" w:eastAsia="Times New Roman" w:hAnsi="Times New Roman" w:cs="Times New Roman"/>
          <w:sz w:val="24"/>
          <w:szCs w:val="24"/>
        </w:rPr>
        <w:tab/>
        <w:t>Tehnisko piedāvājumu paraksta Pretendenta pilnvarota persona.</w:t>
      </w:r>
    </w:p>
    <w:p w:rsidR="004F0C72" w:rsidRPr="004F0C72" w:rsidRDefault="004F0C72" w:rsidP="004F0C72">
      <w:pPr>
        <w:keepNext/>
        <w:spacing w:before="120" w:after="60" w:line="240" w:lineRule="auto"/>
        <w:ind w:firstLine="357"/>
        <w:outlineLvl w:val="1"/>
        <w:rPr>
          <w:rFonts w:ascii="Times New Roman" w:eastAsia="Times New Roman" w:hAnsi="Times New Roman" w:cs="Times New Roman"/>
          <w:sz w:val="24"/>
          <w:szCs w:val="24"/>
        </w:rPr>
      </w:pPr>
      <w:bookmarkStart w:id="34" w:name="_Toc61422142"/>
      <w:r w:rsidRPr="004F0C72">
        <w:rPr>
          <w:rFonts w:ascii="Times New Roman" w:eastAsia="Times New Roman" w:hAnsi="Times New Roman" w:cs="Arial"/>
          <w:b/>
          <w:bCs/>
          <w:iCs/>
          <w:sz w:val="26"/>
          <w:szCs w:val="26"/>
        </w:rPr>
        <w:t>4.3. Finanšu piedāvājums</w:t>
      </w:r>
      <w:bookmarkEnd w:id="34"/>
      <w:r w:rsidRPr="004F0C72">
        <w:rPr>
          <w:rFonts w:ascii="Times New Roman" w:eastAsia="Times New Roman" w:hAnsi="Times New Roman" w:cs="Times New Roman"/>
          <w:sz w:val="24"/>
          <w:szCs w:val="24"/>
        </w:rPr>
        <w:t xml:space="preserve"> </w:t>
      </w:r>
    </w:p>
    <w:p w:rsidR="004F0C72" w:rsidRPr="004F0C72" w:rsidRDefault="004F0C72" w:rsidP="004F0C72">
      <w:pPr>
        <w:spacing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4.3.1.</w:t>
      </w:r>
      <w:r w:rsidRPr="004F0C72">
        <w:rPr>
          <w:rFonts w:ascii="Times New Roman" w:eastAsia="Times New Roman" w:hAnsi="Times New Roman" w:cs="Times New Roman"/>
          <w:sz w:val="24"/>
          <w:szCs w:val="24"/>
        </w:rPr>
        <w:tab/>
        <w:t xml:space="preserve">Pretendenta finanšu piedāvājums jāaizpilda atbilstoši Finanšu piedāvājuma formai (Nolikuma 3.pielikums) un detalizētai Finanšu piedāvājuma formai (Nolikuma 3A.pielikums). </w:t>
      </w:r>
    </w:p>
    <w:p w:rsidR="004F0C72" w:rsidRPr="004F0C72" w:rsidRDefault="004F0C72" w:rsidP="004F0C72">
      <w:pPr>
        <w:spacing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4.3.2.</w:t>
      </w:r>
      <w:r w:rsidRPr="004F0C72">
        <w:rPr>
          <w:rFonts w:ascii="Times New Roman" w:eastAsia="Times New Roman" w:hAnsi="Times New Roman" w:cs="Times New Roman"/>
          <w:sz w:val="24"/>
          <w:szCs w:val="24"/>
        </w:rPr>
        <w:tab/>
        <w:t>Finanšu piedāvājumā piedāvātajā cenā iekļaujamas visas ar Tehniskajā specifikācijā norādīto skaņas aprīkojuma iegādi, piegādi un uzstādīšanu Siguldas Sporta centrā, Ata Kronvalda ielā 7A, Siguldā saistītās izmaksas, personāla apmācība iepirkuma priekšmeta lietošanā vismaz 16 stundas, autorizēta servisa apkopes veikšana 2 reizes gadā garantijas laikā, visi normatīvajos aktos paredzētie nodokļi, atsevišķi izdalot PVN, visas ar to netieši saistītās izmaksas.</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lastRenderedPageBreak/>
        <w:t>4.3.3.</w:t>
      </w:r>
      <w:r w:rsidRPr="004F0C72">
        <w:rPr>
          <w:rFonts w:ascii="Times New Roman" w:eastAsia="Times New Roman" w:hAnsi="Times New Roman" w:cs="Times New Roman"/>
          <w:sz w:val="24"/>
          <w:szCs w:val="24"/>
        </w:rPr>
        <w:tab/>
        <w:t>Finanšu piedāvājumu paraksta Pretendenta pilnvarota persona.</w:t>
      </w:r>
    </w:p>
    <w:p w:rsidR="004F0C72" w:rsidRPr="004F0C72" w:rsidRDefault="004F0C72" w:rsidP="004F0C72">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4F0C72">
        <w:rPr>
          <w:rFonts w:ascii="Times New Roman" w:eastAsia="Times New Roman" w:hAnsi="Times New Roman" w:cs="Arial"/>
          <w:b/>
          <w:bCs/>
          <w:kern w:val="32"/>
          <w:sz w:val="26"/>
          <w:szCs w:val="26"/>
        </w:rPr>
        <w:t>5. Iepirkuma norise</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Nolikuma prasībām.</w:t>
      </w:r>
    </w:p>
    <w:p w:rsidR="004F0C72" w:rsidRPr="004F0C72" w:rsidRDefault="004F0C72" w:rsidP="004F0C72">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4F0C72">
        <w:rPr>
          <w:rFonts w:ascii="Times New Roman" w:eastAsia="Times New Roman" w:hAnsi="Times New Roman" w:cs="Arial"/>
          <w:b/>
          <w:bCs/>
          <w:kern w:val="32"/>
          <w:sz w:val="26"/>
          <w:szCs w:val="26"/>
        </w:rPr>
        <w:t>5.1. Piedāvājumu vērtēšana</w:t>
      </w:r>
    </w:p>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5.1.1.</w:t>
      </w:r>
      <w:r w:rsidRPr="004F0C72">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 </w:t>
      </w:r>
    </w:p>
    <w:bookmarkEnd w:id="35"/>
    <w:bookmarkEnd w:id="36"/>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5.1.2.</w:t>
      </w:r>
      <w:r w:rsidRPr="004F0C72">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4F0C72" w:rsidRPr="004F0C72" w:rsidRDefault="004F0C72" w:rsidP="004F0C72">
      <w:pPr>
        <w:spacing w:after="0" w:line="240" w:lineRule="auto"/>
        <w:ind w:left="709" w:hanging="709"/>
        <w:jc w:val="both"/>
        <w:rPr>
          <w:rFonts w:ascii="Times New Roman" w:eastAsia="Times New Roman" w:hAnsi="Times New Roman" w:cs="Times New Roman"/>
          <w:spacing w:val="-1"/>
          <w:sz w:val="24"/>
          <w:szCs w:val="24"/>
        </w:rPr>
      </w:pPr>
      <w:r w:rsidRPr="004F0C72">
        <w:rPr>
          <w:rFonts w:ascii="Times New Roman" w:eastAsia="Times New Roman" w:hAnsi="Times New Roman" w:cs="Times New Roman"/>
          <w:sz w:val="24"/>
          <w:szCs w:val="24"/>
        </w:rPr>
        <w:t>5.1.3.</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pacing w:val="-1"/>
          <w:sz w:val="24"/>
          <w:szCs w:val="24"/>
        </w:rPr>
        <w:t>Vērtējot</w:t>
      </w:r>
      <w:r w:rsidRPr="004F0C72">
        <w:rPr>
          <w:rFonts w:ascii="Times New Roman" w:eastAsia="Times New Roman" w:hAnsi="Times New Roman" w:cs="Times New Roman"/>
          <w:spacing w:val="48"/>
          <w:sz w:val="24"/>
          <w:szCs w:val="24"/>
        </w:rPr>
        <w:t xml:space="preserve"> </w:t>
      </w:r>
      <w:r w:rsidRPr="004F0C72">
        <w:rPr>
          <w:rFonts w:ascii="Times New Roman" w:eastAsia="Times New Roman" w:hAnsi="Times New Roman" w:cs="Times New Roman"/>
          <w:spacing w:val="-1"/>
          <w:sz w:val="24"/>
          <w:szCs w:val="24"/>
        </w:rPr>
        <w:t>piedāvājumu,</w:t>
      </w:r>
      <w:r w:rsidRPr="004F0C72">
        <w:rPr>
          <w:rFonts w:ascii="Times New Roman" w:eastAsia="Times New Roman" w:hAnsi="Times New Roman" w:cs="Times New Roman"/>
          <w:spacing w:val="51"/>
          <w:sz w:val="24"/>
          <w:szCs w:val="24"/>
        </w:rPr>
        <w:t xml:space="preserve"> </w:t>
      </w:r>
      <w:r w:rsidRPr="004F0C72">
        <w:rPr>
          <w:rFonts w:ascii="Times New Roman" w:eastAsia="Times New Roman" w:hAnsi="Times New Roman" w:cs="Times New Roman"/>
          <w:spacing w:val="-1"/>
          <w:sz w:val="24"/>
          <w:szCs w:val="24"/>
        </w:rPr>
        <w:t>Iepirkuma</w:t>
      </w:r>
      <w:r w:rsidRPr="004F0C72">
        <w:rPr>
          <w:rFonts w:ascii="Times New Roman" w:eastAsia="Times New Roman" w:hAnsi="Times New Roman" w:cs="Times New Roman"/>
          <w:spacing w:val="47"/>
          <w:sz w:val="24"/>
          <w:szCs w:val="24"/>
        </w:rPr>
        <w:t xml:space="preserve"> </w:t>
      </w:r>
      <w:r w:rsidRPr="004F0C72">
        <w:rPr>
          <w:rFonts w:ascii="Times New Roman" w:eastAsia="Times New Roman" w:hAnsi="Times New Roman" w:cs="Times New Roman"/>
          <w:sz w:val="24"/>
          <w:szCs w:val="24"/>
        </w:rPr>
        <w:t>komisija</w:t>
      </w:r>
      <w:r w:rsidRPr="004F0C72">
        <w:rPr>
          <w:rFonts w:ascii="Times New Roman" w:eastAsia="Times New Roman" w:hAnsi="Times New Roman" w:cs="Times New Roman"/>
          <w:spacing w:val="46"/>
          <w:sz w:val="24"/>
          <w:szCs w:val="24"/>
        </w:rPr>
        <w:t xml:space="preserve"> </w:t>
      </w:r>
      <w:r w:rsidRPr="004F0C72">
        <w:rPr>
          <w:rFonts w:ascii="Times New Roman" w:eastAsia="Times New Roman" w:hAnsi="Times New Roman" w:cs="Times New Roman"/>
          <w:spacing w:val="-1"/>
          <w:sz w:val="24"/>
          <w:szCs w:val="24"/>
        </w:rPr>
        <w:t>ņem</w:t>
      </w:r>
      <w:r w:rsidRPr="004F0C72">
        <w:rPr>
          <w:rFonts w:ascii="Times New Roman" w:eastAsia="Times New Roman" w:hAnsi="Times New Roman" w:cs="Times New Roman"/>
          <w:spacing w:val="48"/>
          <w:sz w:val="24"/>
          <w:szCs w:val="24"/>
        </w:rPr>
        <w:t xml:space="preserve"> </w:t>
      </w:r>
      <w:r w:rsidRPr="004F0C72">
        <w:rPr>
          <w:rFonts w:ascii="Times New Roman" w:eastAsia="Times New Roman" w:hAnsi="Times New Roman" w:cs="Times New Roman"/>
          <w:spacing w:val="-1"/>
          <w:sz w:val="24"/>
          <w:szCs w:val="24"/>
        </w:rPr>
        <w:t>vērā</w:t>
      </w:r>
      <w:r w:rsidRPr="004F0C72">
        <w:rPr>
          <w:rFonts w:ascii="Times New Roman" w:eastAsia="Times New Roman" w:hAnsi="Times New Roman" w:cs="Times New Roman"/>
          <w:spacing w:val="46"/>
          <w:sz w:val="24"/>
          <w:szCs w:val="24"/>
        </w:rPr>
        <w:t xml:space="preserve"> </w:t>
      </w:r>
      <w:r w:rsidRPr="004F0C72">
        <w:rPr>
          <w:rFonts w:ascii="Times New Roman" w:eastAsia="Times New Roman" w:hAnsi="Times New Roman" w:cs="Times New Roman"/>
          <w:sz w:val="24"/>
          <w:szCs w:val="24"/>
        </w:rPr>
        <w:t>tā</w:t>
      </w:r>
      <w:r w:rsidRPr="004F0C72">
        <w:rPr>
          <w:rFonts w:ascii="Times New Roman" w:eastAsia="Times New Roman" w:hAnsi="Times New Roman" w:cs="Times New Roman"/>
          <w:spacing w:val="49"/>
          <w:sz w:val="24"/>
          <w:szCs w:val="24"/>
        </w:rPr>
        <w:t xml:space="preserve"> </w:t>
      </w:r>
      <w:r w:rsidRPr="004F0C72">
        <w:rPr>
          <w:rFonts w:ascii="Times New Roman" w:eastAsia="Times New Roman" w:hAnsi="Times New Roman" w:cs="Times New Roman"/>
          <w:spacing w:val="-1"/>
          <w:sz w:val="24"/>
          <w:szCs w:val="24"/>
        </w:rPr>
        <w:t>kopējo</w:t>
      </w:r>
      <w:r w:rsidRPr="004F0C72">
        <w:rPr>
          <w:rFonts w:ascii="Times New Roman" w:eastAsia="Times New Roman" w:hAnsi="Times New Roman" w:cs="Times New Roman"/>
          <w:spacing w:val="50"/>
          <w:sz w:val="24"/>
          <w:szCs w:val="24"/>
        </w:rPr>
        <w:t xml:space="preserve"> </w:t>
      </w:r>
      <w:r w:rsidRPr="004F0C72">
        <w:rPr>
          <w:rFonts w:ascii="Times New Roman" w:eastAsia="Times New Roman" w:hAnsi="Times New Roman" w:cs="Times New Roman"/>
          <w:spacing w:val="-1"/>
          <w:sz w:val="24"/>
          <w:szCs w:val="24"/>
        </w:rPr>
        <w:t>cenu</w:t>
      </w:r>
      <w:r w:rsidRPr="004F0C72">
        <w:rPr>
          <w:rFonts w:ascii="Times New Roman" w:eastAsia="Times New Roman" w:hAnsi="Times New Roman" w:cs="Times New Roman"/>
          <w:spacing w:val="47"/>
          <w:sz w:val="24"/>
          <w:szCs w:val="24"/>
        </w:rPr>
        <w:t xml:space="preserve"> </w:t>
      </w:r>
      <w:r w:rsidRPr="004F0C72">
        <w:rPr>
          <w:rFonts w:ascii="Times New Roman" w:eastAsia="Times New Roman" w:hAnsi="Times New Roman" w:cs="Times New Roman"/>
          <w:sz w:val="24"/>
          <w:szCs w:val="24"/>
        </w:rPr>
        <w:t>bez</w:t>
      </w:r>
      <w:r w:rsidRPr="004F0C72">
        <w:rPr>
          <w:rFonts w:ascii="Times New Roman" w:eastAsia="Times New Roman" w:hAnsi="Times New Roman" w:cs="Times New Roman"/>
          <w:spacing w:val="48"/>
          <w:sz w:val="24"/>
          <w:szCs w:val="24"/>
        </w:rPr>
        <w:t xml:space="preserve"> </w:t>
      </w:r>
      <w:r w:rsidRPr="004F0C72">
        <w:rPr>
          <w:rFonts w:ascii="Times New Roman" w:eastAsia="Times New Roman" w:hAnsi="Times New Roman" w:cs="Times New Roman"/>
          <w:spacing w:val="-1"/>
          <w:sz w:val="24"/>
          <w:szCs w:val="24"/>
        </w:rPr>
        <w:t>pievienotās</w:t>
      </w:r>
      <w:r w:rsidRPr="004F0C72">
        <w:rPr>
          <w:rFonts w:ascii="Times New Roman" w:eastAsia="Times New Roman" w:hAnsi="Times New Roman" w:cs="Times New Roman"/>
          <w:spacing w:val="85"/>
          <w:sz w:val="24"/>
          <w:szCs w:val="24"/>
        </w:rPr>
        <w:t xml:space="preserve"> </w:t>
      </w:r>
      <w:r w:rsidRPr="004F0C72">
        <w:rPr>
          <w:rFonts w:ascii="Times New Roman" w:eastAsia="Times New Roman" w:hAnsi="Times New Roman" w:cs="Times New Roman"/>
          <w:spacing w:val="-1"/>
          <w:sz w:val="24"/>
          <w:szCs w:val="24"/>
        </w:rPr>
        <w:t>vērtības</w:t>
      </w:r>
      <w:r w:rsidRPr="004F0C72">
        <w:rPr>
          <w:rFonts w:ascii="Times New Roman" w:eastAsia="Times New Roman" w:hAnsi="Times New Roman" w:cs="Times New Roman"/>
          <w:sz w:val="24"/>
          <w:szCs w:val="24"/>
        </w:rPr>
        <w:t xml:space="preserve"> </w:t>
      </w:r>
      <w:r w:rsidRPr="004F0C72">
        <w:rPr>
          <w:rFonts w:ascii="Times New Roman" w:eastAsia="Times New Roman" w:hAnsi="Times New Roman" w:cs="Times New Roman"/>
          <w:spacing w:val="-1"/>
          <w:sz w:val="24"/>
          <w:szCs w:val="24"/>
        </w:rPr>
        <w:t>nodokļa.</w:t>
      </w:r>
    </w:p>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pacing w:val="-1"/>
          <w:sz w:val="24"/>
          <w:szCs w:val="24"/>
        </w:rPr>
        <w:t>5.1.4.</w:t>
      </w:r>
      <w:r w:rsidRPr="004F0C72">
        <w:rPr>
          <w:rFonts w:ascii="Times New Roman" w:eastAsia="Times New Roman" w:hAnsi="Times New Roman" w:cs="Times New Roman"/>
          <w:spacing w:val="-1"/>
          <w:sz w:val="24"/>
          <w:szCs w:val="24"/>
        </w:rPr>
        <w:tab/>
      </w:r>
      <w:r w:rsidRPr="004F0C72">
        <w:rPr>
          <w:rFonts w:ascii="Times New Roman" w:eastAsia="Times New Roman" w:hAnsi="Times New Roman" w:cs="Times New Roman"/>
          <w:sz w:val="24"/>
          <w:szCs w:val="24"/>
        </w:rPr>
        <w:t xml:space="preserve">Iepirkuma komisija izvēlas no piedāvājumiem, kas atbilst Nolikuma prasībām saimnieciski visizdevīgāko piedāvājumu, kuru nosaka vērtējot cenu. </w:t>
      </w:r>
    </w:p>
    <w:p w:rsidR="004F0C72" w:rsidRPr="004F0C72" w:rsidRDefault="004F0C72" w:rsidP="004F0C72">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4F0C72">
        <w:rPr>
          <w:rFonts w:ascii="Times New Roman" w:eastAsia="Times New Roman" w:hAnsi="Times New Roman" w:cs="Arial"/>
          <w:b/>
          <w:bCs/>
          <w:kern w:val="32"/>
          <w:sz w:val="26"/>
          <w:szCs w:val="26"/>
        </w:rPr>
        <w:t>5.2. Aritmētisku kļūdu labošana</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Aritmētisku kļūdu labošanu Iepirkuma komisija veic saskaņā ar Publisko iepirkumu likuma 41.panta devīto daļu. </w:t>
      </w:r>
    </w:p>
    <w:p w:rsidR="004F0C72" w:rsidRPr="004F0C72" w:rsidRDefault="004F0C72" w:rsidP="004F0C72">
      <w:pPr>
        <w:spacing w:before="240" w:after="60"/>
        <w:jc w:val="both"/>
        <w:rPr>
          <w:rFonts w:ascii="Times New Roman" w:eastAsia="Calibri" w:hAnsi="Times New Roman" w:cs="Times New Roman"/>
          <w:sz w:val="26"/>
          <w:szCs w:val="26"/>
        </w:rPr>
      </w:pPr>
      <w:r w:rsidRPr="004F0C72">
        <w:rPr>
          <w:rFonts w:ascii="Times New Roman" w:eastAsia="Calibri" w:hAnsi="Times New Roman" w:cs="Times New Roman"/>
          <w:b/>
          <w:sz w:val="26"/>
          <w:szCs w:val="26"/>
        </w:rPr>
        <w:t>5.3.</w:t>
      </w:r>
      <w:r w:rsidRPr="004F0C72">
        <w:rPr>
          <w:rFonts w:ascii="Times New Roman" w:eastAsia="Calibri" w:hAnsi="Times New Roman" w:cs="Times New Roman"/>
          <w:b/>
          <w:sz w:val="26"/>
          <w:szCs w:val="26"/>
        </w:rPr>
        <w:tab/>
        <w:t>Nepamatoti lēta piedāvājuma noteikšana</w:t>
      </w:r>
      <w:r w:rsidRPr="004F0C72">
        <w:rPr>
          <w:rFonts w:ascii="Times New Roman" w:eastAsia="Calibri" w:hAnsi="Times New Roman" w:cs="Times New Roman"/>
          <w:sz w:val="26"/>
          <w:szCs w:val="26"/>
        </w:rPr>
        <w:t xml:space="preserve"> </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Calibri" w:hAnsi="Times New Roman" w:cs="Times New Roman"/>
          <w:sz w:val="24"/>
          <w:szCs w:val="24"/>
        </w:rPr>
        <w:t xml:space="preserve">Ja Pretendenta iesniegtais piedāvājums ir nepamatoti lēts, Iepirkuma komisija rīkojas saskaņā ar Publisko iepirkumu likuma 53.pantu. </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5.4.</w:t>
      </w:r>
      <w:r w:rsidRPr="004F0C72">
        <w:rPr>
          <w:rFonts w:ascii="Times New Roman" w:eastAsia="Times New Roman" w:hAnsi="Times New Roman" w:cs="Times New Roman"/>
          <w:sz w:val="24"/>
          <w:szCs w:val="24"/>
        </w:rPr>
        <w:tab/>
        <w:t xml:space="preserve">Gadījumā, ja iepirkumam tiks iesniegts tikai viens piedāvājums, kas pilnībā atbildīs Nolikuma prasībām un iesniegtais Finanšu piedāvājums nepārsniegs Pasūtītāja pieejamo finansējumu iepirkuma </w:t>
      </w:r>
      <w:r w:rsidRPr="004F0C72">
        <w:rPr>
          <w:rFonts w:ascii="Times New Roman" w:eastAsia="Times New Roman" w:hAnsi="Times New Roman" w:cs="Times New Roman"/>
          <w:sz w:val="24"/>
          <w:szCs w:val="24"/>
          <w:shd w:val="clear" w:color="auto" w:fill="FFFFFF"/>
        </w:rPr>
        <w:t>priekšmeta iegādei</w:t>
      </w:r>
      <w:r w:rsidRPr="004F0C72">
        <w:rPr>
          <w:rFonts w:ascii="Times New Roman" w:eastAsia="Times New Roman" w:hAnsi="Times New Roman" w:cs="Times New Roman"/>
          <w:i/>
          <w:sz w:val="24"/>
          <w:szCs w:val="24"/>
          <w:shd w:val="clear" w:color="auto" w:fill="FFFFFF"/>
        </w:rPr>
        <w:t>,</w:t>
      </w:r>
      <w:r w:rsidRPr="004F0C72">
        <w:rPr>
          <w:rFonts w:ascii="Times New Roman" w:eastAsia="Times New Roman" w:hAnsi="Times New Roman" w:cs="Times New Roman"/>
          <w:sz w:val="24"/>
          <w:szCs w:val="24"/>
        </w:rPr>
        <w:t xml:space="preserve"> Pretendents, kas iesniedzis šo piedāvājumu, var tikt atzīts par iepirkuma uzvarētāju.</w:t>
      </w:r>
      <w:bookmarkStart w:id="37" w:name="_Toc61422147"/>
      <w:bookmarkStart w:id="38" w:name="_Toc59334738"/>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5.5.</w:t>
      </w:r>
      <w:r w:rsidRPr="004F0C72">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4F0C72" w:rsidRPr="004F0C72" w:rsidRDefault="004F0C72" w:rsidP="004F0C72">
      <w:pPr>
        <w:spacing w:after="120" w:line="240" w:lineRule="auto"/>
        <w:jc w:val="both"/>
        <w:rPr>
          <w:rFonts w:ascii="Times New Roman" w:eastAsia="Times New Roman" w:hAnsi="Times New Roman" w:cs="Times New Roman"/>
          <w:sz w:val="24"/>
          <w:szCs w:val="24"/>
        </w:rPr>
      </w:pPr>
    </w:p>
    <w:p w:rsidR="004F0C72" w:rsidRPr="004F0C72" w:rsidRDefault="004F0C72" w:rsidP="004F0C72">
      <w:pPr>
        <w:spacing w:after="12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b/>
          <w:sz w:val="26"/>
          <w:szCs w:val="26"/>
        </w:rPr>
        <w:t>6. Iepirkuma līgum</w:t>
      </w:r>
      <w:bookmarkEnd w:id="37"/>
      <w:r w:rsidRPr="004F0C72">
        <w:rPr>
          <w:rFonts w:ascii="Times New Roman" w:eastAsia="Times New Roman" w:hAnsi="Times New Roman" w:cs="Times New Roman"/>
          <w:b/>
          <w:sz w:val="26"/>
          <w:szCs w:val="26"/>
        </w:rPr>
        <w:t>s</w:t>
      </w:r>
    </w:p>
    <w:p w:rsidR="004F0C72" w:rsidRPr="004F0C72" w:rsidRDefault="004F0C72" w:rsidP="004F0C72">
      <w:pPr>
        <w:spacing w:before="120" w:after="120" w:line="240" w:lineRule="auto"/>
        <w:ind w:left="454" w:hanging="45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6.1. Pasūtītājs slēgs iepirkuma līgumu </w:t>
      </w:r>
      <w:r w:rsidRPr="004F0C72">
        <w:rPr>
          <w:rFonts w:ascii="Times New Roman" w:eastAsia="Times New Roman" w:hAnsi="Times New Roman" w:cs="Times New Roman"/>
          <w:sz w:val="24"/>
          <w:szCs w:val="24"/>
          <w:lang w:eastAsia="zh-CN"/>
        </w:rPr>
        <w:t xml:space="preserve">(Nolikuma 5.pielikums – Līguma projekts) </w:t>
      </w:r>
      <w:r w:rsidRPr="004F0C72">
        <w:rPr>
          <w:rFonts w:ascii="Times New Roman" w:eastAsia="Times New Roman" w:hAnsi="Times New Roman" w:cs="Times New Roman"/>
          <w:sz w:val="24"/>
          <w:szCs w:val="24"/>
        </w:rPr>
        <w:t xml:space="preserve"> ar izraudzīto Pretendentu, pamatojoties uz tā iesniegto piedāvājumu un saskaņā ar iepirkuma Nolikumu.</w:t>
      </w:r>
    </w:p>
    <w:p w:rsidR="004F0C72" w:rsidRPr="004F0C72" w:rsidRDefault="004F0C72" w:rsidP="004F0C72">
      <w:pPr>
        <w:spacing w:before="120" w:after="120" w:line="240" w:lineRule="auto"/>
        <w:ind w:left="454" w:hanging="45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6.2.</w:t>
      </w:r>
      <w:r w:rsidRPr="004F0C72">
        <w:rPr>
          <w:rFonts w:ascii="Times New Roman" w:eastAsia="Times New Roman" w:hAnsi="Times New Roman" w:cs="Times New Roman"/>
          <w:sz w:val="24"/>
          <w:szCs w:val="24"/>
        </w:rPr>
        <w:tab/>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w:t>
      </w:r>
    </w:p>
    <w:p w:rsidR="004F0C72" w:rsidRPr="004F0C72" w:rsidRDefault="004F0C72" w:rsidP="004F0C72">
      <w:pPr>
        <w:spacing w:before="120" w:after="120" w:line="240" w:lineRule="auto"/>
        <w:ind w:left="454" w:hanging="454"/>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6.3.</w:t>
      </w:r>
      <w:r w:rsidRPr="004F0C72">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saimnieciski izdevīgāko piedāvājumu. </w:t>
      </w:r>
    </w:p>
    <w:p w:rsidR="004F0C72" w:rsidRPr="004F0C72" w:rsidRDefault="004F0C72" w:rsidP="004F0C72">
      <w:pPr>
        <w:spacing w:after="0" w:line="240" w:lineRule="auto"/>
        <w:ind w:left="680" w:hanging="68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6.4.</w:t>
      </w:r>
      <w:r w:rsidRPr="004F0C72">
        <w:rPr>
          <w:rFonts w:ascii="Times New Roman" w:eastAsia="Times New Roman" w:hAnsi="Times New Roman" w:cs="Times New Roman"/>
          <w:sz w:val="24"/>
          <w:szCs w:val="24"/>
        </w:rPr>
        <w:tab/>
        <w:t xml:space="preserve">Grozījumus iepirkuma līgumā, izdara, ievērojot Publisko iepirkumu likuma 61.panta noteikumus. </w:t>
      </w:r>
    </w:p>
    <w:p w:rsidR="004F0C72" w:rsidRPr="004F0C72" w:rsidRDefault="004F0C72" w:rsidP="004F0C72">
      <w:pPr>
        <w:spacing w:before="120" w:after="120" w:line="240" w:lineRule="auto"/>
        <w:ind w:left="454" w:hanging="454"/>
        <w:jc w:val="both"/>
        <w:rPr>
          <w:rFonts w:ascii="Times New Roman" w:eastAsia="Times New Roman" w:hAnsi="Times New Roman" w:cs="Times New Roman"/>
          <w:sz w:val="24"/>
          <w:szCs w:val="24"/>
        </w:rPr>
      </w:pPr>
    </w:p>
    <w:p w:rsidR="004F0C72" w:rsidRPr="004F0C72" w:rsidRDefault="004F0C72" w:rsidP="004F0C72">
      <w:pPr>
        <w:spacing w:before="120" w:after="120" w:line="240" w:lineRule="auto"/>
        <w:ind w:left="454" w:hanging="454"/>
        <w:jc w:val="center"/>
        <w:rPr>
          <w:rFonts w:ascii="Times New Roman" w:eastAsia="Times New Roman" w:hAnsi="Times New Roman" w:cs="Times New Roman"/>
          <w:b/>
          <w:i/>
          <w:sz w:val="26"/>
          <w:szCs w:val="26"/>
        </w:rPr>
      </w:pPr>
      <w:bookmarkStart w:id="39" w:name="_Toc61422148"/>
      <w:r w:rsidRPr="004F0C72">
        <w:rPr>
          <w:rFonts w:ascii="Times New Roman" w:eastAsia="Times New Roman" w:hAnsi="Times New Roman" w:cs="Times New Roman"/>
          <w:b/>
          <w:sz w:val="26"/>
          <w:szCs w:val="26"/>
        </w:rPr>
        <w:t>7. Iepirkuma komisijas tiesības un pienākumi</w:t>
      </w:r>
      <w:bookmarkEnd w:id="38"/>
      <w:bookmarkEnd w:id="39"/>
    </w:p>
    <w:p w:rsidR="004F0C72" w:rsidRPr="004F0C72" w:rsidRDefault="004F0C72" w:rsidP="004F0C72">
      <w:pPr>
        <w:keepNext/>
        <w:spacing w:before="120" w:after="60" w:line="240" w:lineRule="auto"/>
        <w:ind w:left="357"/>
        <w:outlineLvl w:val="1"/>
        <w:rPr>
          <w:rFonts w:ascii="Times New Roman" w:eastAsia="Times New Roman" w:hAnsi="Times New Roman" w:cs="Arial"/>
          <w:b/>
          <w:bCs/>
          <w:iCs/>
          <w:sz w:val="26"/>
          <w:szCs w:val="26"/>
        </w:rPr>
      </w:pPr>
      <w:bookmarkStart w:id="40" w:name="_Toc59334739"/>
      <w:bookmarkStart w:id="41" w:name="_Toc61422149"/>
      <w:r w:rsidRPr="004F0C72">
        <w:rPr>
          <w:rFonts w:ascii="Times New Roman" w:eastAsia="Times New Roman" w:hAnsi="Times New Roman" w:cs="Arial"/>
          <w:b/>
          <w:bCs/>
          <w:iCs/>
          <w:sz w:val="26"/>
          <w:szCs w:val="26"/>
        </w:rPr>
        <w:t>7.1. Iepirkuma komisijas tiesības</w:t>
      </w:r>
      <w:bookmarkEnd w:id="40"/>
      <w:bookmarkEnd w:id="41"/>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7.1.1.</w:t>
      </w:r>
      <w:r w:rsidRPr="004F0C72">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7.1.2.</w:t>
      </w:r>
      <w:r w:rsidRPr="004F0C72">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7.1.3.</w:t>
      </w:r>
      <w:r w:rsidRPr="004F0C72">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F0C72">
        <w:rPr>
          <w:rFonts w:ascii="Times New Roman" w:eastAsia="Times New Roman" w:hAnsi="Times New Roman" w:cs="Times New Roman"/>
          <w:sz w:val="24"/>
          <w:szCs w:val="24"/>
        </w:rPr>
        <w:softHyphen/>
        <w:t>šanai.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7.1.4.</w:t>
      </w:r>
      <w:r w:rsidRPr="004F0C72">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7.1.5.</w:t>
      </w:r>
      <w:r w:rsidRPr="004F0C72">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7.1.6.</w:t>
      </w:r>
      <w:r w:rsidRPr="004F0C72">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 xml:space="preserve">7.1.7.  Izvēlēties nākamo saimnieciski visizdevīgāko piedāvājumu, ja izraudzītais Pretendents atsakās slēgt iepirkuma līgumu ar Pasūtītāju. </w:t>
      </w:r>
    </w:p>
    <w:p w:rsidR="004F0C72" w:rsidRPr="004F0C72" w:rsidRDefault="004F0C72" w:rsidP="004F0C72">
      <w:pPr>
        <w:spacing w:after="0" w:line="240" w:lineRule="auto"/>
        <w:ind w:left="851" w:hanging="851"/>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7.1.8.</w:t>
      </w:r>
      <w:r w:rsidRPr="004F0C72">
        <w:rPr>
          <w:rFonts w:ascii="Times New Roman" w:eastAsia="Times New Roman" w:hAnsi="Times New Roman" w:cs="Times New Roman"/>
          <w:sz w:val="24"/>
          <w:szCs w:val="24"/>
        </w:rPr>
        <w:tab/>
        <w:t>Lemt par iepirkuma izbeigšanu vai pārtraukšanu.</w:t>
      </w:r>
    </w:p>
    <w:p w:rsidR="004F0C72" w:rsidRPr="004F0C72" w:rsidRDefault="004F0C72" w:rsidP="004F0C72">
      <w:pPr>
        <w:spacing w:after="0" w:line="240" w:lineRule="auto"/>
        <w:ind w:left="851" w:hanging="851"/>
        <w:jc w:val="both"/>
        <w:rPr>
          <w:rFonts w:ascii="Times New Roman" w:eastAsia="Times New Roman" w:hAnsi="Times New Roman" w:cs="Times New Roman"/>
          <w:i/>
          <w:color w:val="FF0000"/>
          <w:sz w:val="24"/>
          <w:szCs w:val="24"/>
        </w:rPr>
      </w:pPr>
      <w:r w:rsidRPr="004F0C72">
        <w:rPr>
          <w:rFonts w:ascii="Times New Roman" w:eastAsia="Times New Roman" w:hAnsi="Times New Roman" w:cs="Times New Roman"/>
          <w:sz w:val="24"/>
          <w:szCs w:val="24"/>
        </w:rPr>
        <w:t xml:space="preserve">7.1.9. </w:t>
      </w:r>
      <w:r w:rsidRPr="004F0C72">
        <w:rPr>
          <w:rFonts w:ascii="Times New Roman" w:eastAsia="Times New Roman" w:hAnsi="Times New Roman" w:cs="Times New Roman"/>
          <w:sz w:val="24"/>
          <w:szCs w:val="24"/>
        </w:rPr>
        <w:tab/>
      </w:r>
      <w:r w:rsidRPr="004F0C72">
        <w:rPr>
          <w:rFonts w:ascii="Times New Roman" w:eastAsia="Calibri" w:hAnsi="Times New Roman" w:cs="Times New Roman"/>
          <w:sz w:val="24"/>
          <w:szCs w:val="24"/>
        </w:rPr>
        <w:t xml:space="preserve">Neizvēlēties nevienu no piedāvājumiem, ja tie pārsniedz Siguldas novada pašvaldības budžetā paredzētos līdzekļus. </w:t>
      </w:r>
    </w:p>
    <w:p w:rsidR="004F0C72" w:rsidRPr="004F0C72" w:rsidRDefault="004F0C72" w:rsidP="004F0C72">
      <w:pPr>
        <w:spacing w:after="0" w:line="240" w:lineRule="auto"/>
        <w:ind w:left="851" w:hanging="851"/>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7.1.10.</w:t>
      </w:r>
      <w:r w:rsidRPr="004F0C72">
        <w:rPr>
          <w:rFonts w:ascii="Times New Roman" w:eastAsia="Times New Roman" w:hAnsi="Times New Roman" w:cs="Times New Roman"/>
          <w:sz w:val="24"/>
          <w:szCs w:val="24"/>
        </w:rPr>
        <w:tab/>
        <w:t>Noraidīt piedāvājumus, ja tie neatbilst iepirkuma Nolikuma prasībām.</w:t>
      </w:r>
    </w:p>
    <w:p w:rsidR="004F0C72" w:rsidRPr="004F0C72" w:rsidRDefault="004F0C72" w:rsidP="004F0C72">
      <w:pPr>
        <w:spacing w:after="0" w:line="240" w:lineRule="auto"/>
        <w:ind w:left="851" w:hanging="851"/>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7.1.11.</w:t>
      </w:r>
      <w:r w:rsidRPr="004F0C72">
        <w:rPr>
          <w:rFonts w:ascii="Times New Roman" w:eastAsia="Times New Roman" w:hAnsi="Times New Roman" w:cs="Times New Roman"/>
          <w:sz w:val="24"/>
          <w:szCs w:val="24"/>
        </w:rPr>
        <w:tab/>
        <w:t>Iepirkuma komisija patur sev tiesības nekomentēt iepirkuma norises gaitu.</w:t>
      </w:r>
    </w:p>
    <w:p w:rsidR="004F0C72" w:rsidRPr="004F0C72" w:rsidRDefault="004F0C72" w:rsidP="004F0C72">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7.1.12.</w:t>
      </w:r>
      <w:r w:rsidRPr="004F0C72">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4F0C72">
        <w:rPr>
          <w:rFonts w:ascii="Times New Roman" w:eastAsia="Times New Roman" w:hAnsi="Times New Roman" w:cs="Times New Roman"/>
          <w:i/>
          <w:iCs/>
          <w:sz w:val="24"/>
          <w:szCs w:val="24"/>
          <w:lang w:eastAsia="lv-LV"/>
        </w:rPr>
        <w:t>euro</w:t>
      </w:r>
      <w:r w:rsidRPr="004F0C72">
        <w:rPr>
          <w:rFonts w:ascii="Times New Roman" w:eastAsia="Times New Roman" w:hAnsi="Times New Roman" w:cs="Times New Roman"/>
          <w:iCs/>
          <w:sz w:val="24"/>
          <w:szCs w:val="24"/>
          <w:lang w:eastAsia="lv-LV"/>
        </w:rPr>
        <w:t>.</w:t>
      </w:r>
      <w:r w:rsidRPr="004F0C72">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w:t>
      </w:r>
      <w:r w:rsidRPr="004F0C72">
        <w:rPr>
          <w:rFonts w:ascii="Times New Roman" w:eastAsia="Times New Roman" w:hAnsi="Times New Roman" w:cs="Times New Roman"/>
          <w:sz w:val="24"/>
          <w:szCs w:val="24"/>
          <w:lang w:eastAsia="lv-LV"/>
        </w:rPr>
        <w:lastRenderedPageBreak/>
        <w:t>ieņēmumu dienesta publiskās nodokļu parādnieku datubāzes un Nekustamā īpašuma nodokļa administrēšanas sistēmas pēdējās datu aktualizācijas datumā (PIL 9.panta astotās daļas 2.punkts);</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4F0C72">
          <w:rPr>
            <w:rFonts w:ascii="Times New Roman" w:eastAsia="Times New Roman" w:hAnsi="Times New Roman" w:cs="Times New Roman"/>
            <w:sz w:val="24"/>
            <w:szCs w:val="24"/>
            <w:lang w:eastAsia="lv-LV"/>
          </w:rPr>
          <w:t xml:space="preserve">1., 2. </w:t>
        </w:r>
      </w:hyperlink>
      <w:r w:rsidRPr="004F0C72">
        <w:rPr>
          <w:rFonts w:ascii="Times New Roman" w:eastAsia="Times New Roman" w:hAnsi="Times New Roman" w:cs="Times New Roman"/>
          <w:sz w:val="24"/>
          <w:szCs w:val="24"/>
          <w:lang w:eastAsia="lv-LV"/>
        </w:rPr>
        <w:t xml:space="preserve">un </w:t>
      </w:r>
      <w:hyperlink r:id="rId16" w:anchor="p2" w:tgtFrame="_blank" w:history="1">
        <w:r w:rsidRPr="004F0C72">
          <w:rPr>
            <w:rFonts w:ascii="Times New Roman" w:eastAsia="Times New Roman" w:hAnsi="Times New Roman" w:cs="Times New Roman"/>
            <w:sz w:val="24"/>
            <w:szCs w:val="24"/>
            <w:lang w:eastAsia="lv-LV"/>
          </w:rPr>
          <w:t>3.punktā</w:t>
        </w:r>
      </w:hyperlink>
      <w:r w:rsidRPr="004F0C72">
        <w:rPr>
          <w:rFonts w:ascii="Times New Roman" w:eastAsia="Times New Roman" w:hAnsi="Times New Roman" w:cs="Times New Roman"/>
          <w:sz w:val="24"/>
          <w:szCs w:val="24"/>
          <w:lang w:eastAsia="lv-LV"/>
        </w:rPr>
        <w:t>) minētie nosacījumi (PIL 9.panta astotās daļas 4.punkts).</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7.1.13.</w:t>
      </w:r>
      <w:r w:rsidRPr="004F0C72">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4F0C72" w:rsidRPr="004F0C72" w:rsidRDefault="004F0C72" w:rsidP="004F0C72">
      <w:pPr>
        <w:spacing w:after="0" w:line="240" w:lineRule="auto"/>
        <w:ind w:left="2552" w:hanging="851"/>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4F0C72" w:rsidRPr="004F0C72" w:rsidRDefault="004F0C72" w:rsidP="004F0C72">
      <w:pPr>
        <w:spacing w:after="0" w:line="240" w:lineRule="auto"/>
        <w:ind w:left="2552" w:hanging="851"/>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4F0C72" w:rsidRPr="004F0C72" w:rsidRDefault="004F0C72" w:rsidP="004F0C72">
      <w:pPr>
        <w:spacing w:after="0" w:line="240" w:lineRule="auto"/>
        <w:ind w:left="851" w:hanging="851"/>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4F0C72">
        <w:rPr>
          <w:rFonts w:ascii="Times New Roman" w:eastAsia="Times New Roman" w:hAnsi="Times New Roman" w:cs="Times New Roman"/>
          <w:i/>
          <w:iCs/>
          <w:sz w:val="24"/>
          <w:szCs w:val="24"/>
          <w:lang w:eastAsia="lv-LV"/>
        </w:rPr>
        <w:t>euro</w:t>
      </w:r>
      <w:r w:rsidRPr="004F0C72">
        <w:rPr>
          <w:rFonts w:ascii="Times New Roman" w:eastAsia="Times New Roman" w:hAnsi="Times New Roman" w:cs="Times New Roman"/>
          <w:sz w:val="24"/>
          <w:szCs w:val="24"/>
          <w:lang w:eastAsia="lv-LV"/>
        </w:rPr>
        <w:t>;</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4F0C72">
        <w:rPr>
          <w:rFonts w:ascii="Times New Roman" w:eastAsia="Times New Roman" w:hAnsi="Times New Roman" w:cs="Times New Roman"/>
          <w:i/>
          <w:iCs/>
          <w:sz w:val="24"/>
          <w:szCs w:val="24"/>
          <w:lang w:eastAsia="lv-LV"/>
        </w:rPr>
        <w:t>euro</w:t>
      </w:r>
      <w:r w:rsidRPr="004F0C72">
        <w:rPr>
          <w:rFonts w:ascii="Times New Roman" w:eastAsia="Times New Roman" w:hAnsi="Times New Roman" w:cs="Times New Roman"/>
          <w:sz w:val="24"/>
          <w:szCs w:val="24"/>
          <w:lang w:eastAsia="lv-LV"/>
        </w:rPr>
        <w:t xml:space="preserve">, un nosaka termiņu – 10 </w:t>
      </w:r>
      <w:r w:rsidRPr="004F0C72">
        <w:rPr>
          <w:rFonts w:ascii="Times New Roman" w:eastAsia="Times New Roman" w:hAnsi="Times New Roman" w:cs="Times New Roman"/>
          <w:sz w:val="24"/>
          <w:szCs w:val="24"/>
          <w:lang w:eastAsia="lv-LV"/>
        </w:rPr>
        <w:lastRenderedPageBreak/>
        <w:t xml:space="preserve">(desmit)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4F0C72">
        <w:rPr>
          <w:rFonts w:ascii="Times New Roman" w:eastAsia="Times New Roman" w:hAnsi="Times New Roman" w:cs="Times New Roman"/>
          <w:i/>
          <w:iCs/>
          <w:sz w:val="24"/>
          <w:szCs w:val="24"/>
          <w:lang w:eastAsia="lv-LV"/>
        </w:rPr>
        <w:t>euro</w:t>
      </w:r>
      <w:r w:rsidRPr="004F0C72">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4F0C72" w:rsidRPr="004F0C72" w:rsidRDefault="004F0C72" w:rsidP="004F0C72">
      <w:pPr>
        <w:spacing w:after="0" w:line="240" w:lineRule="auto"/>
        <w:ind w:left="851" w:hanging="851"/>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4F0C72">
        <w:rPr>
          <w:rFonts w:ascii="Times New Roman" w:eastAsia="Times New Roman" w:hAnsi="Times New Roman" w:cs="Times New Roman"/>
          <w:i/>
          <w:iCs/>
          <w:sz w:val="24"/>
          <w:szCs w:val="24"/>
          <w:lang w:eastAsia="lv-LV"/>
        </w:rPr>
        <w:t>euro</w:t>
      </w:r>
      <w:r w:rsidRPr="004F0C72">
        <w:rPr>
          <w:rFonts w:ascii="Times New Roman" w:eastAsia="Times New Roman" w:hAnsi="Times New Roman" w:cs="Times New Roman"/>
          <w:sz w:val="24"/>
          <w:szCs w:val="24"/>
          <w:lang w:eastAsia="lv-LV"/>
        </w:rPr>
        <w:t xml:space="preserve">, nolikuma 7.1.14.2.apakšpunktā minētajā termiņā iesniedz: </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4F0C72" w:rsidRPr="004F0C72" w:rsidRDefault="004F0C72" w:rsidP="004F0C72">
      <w:pPr>
        <w:spacing w:after="0" w:line="240" w:lineRule="auto"/>
        <w:ind w:left="1701" w:hanging="708"/>
        <w:jc w:val="both"/>
        <w:rPr>
          <w:rFonts w:ascii="Times New Roman" w:eastAsia="Times New Roman" w:hAnsi="Times New Roman" w:cs="Times New Roman"/>
          <w:sz w:val="24"/>
          <w:szCs w:val="24"/>
          <w:lang w:eastAsia="lv-LV"/>
        </w:rPr>
      </w:pPr>
      <w:r w:rsidRPr="004F0C72">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4F0C72" w:rsidRPr="004F0C72" w:rsidRDefault="004F0C72" w:rsidP="004F0C72">
      <w:pPr>
        <w:spacing w:after="0" w:line="240" w:lineRule="auto"/>
        <w:ind w:left="720" w:hanging="720"/>
        <w:jc w:val="both"/>
        <w:rPr>
          <w:rFonts w:ascii="Times New Roman" w:eastAsia="Times New Roman" w:hAnsi="Times New Roman" w:cs="Times New Roman"/>
          <w:sz w:val="24"/>
          <w:szCs w:val="24"/>
        </w:rPr>
      </w:pPr>
      <w:r w:rsidRPr="004F0C72">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4F0C72" w:rsidRPr="004F0C72" w:rsidRDefault="004F0C72" w:rsidP="004F0C72">
      <w:pPr>
        <w:spacing w:before="240" w:after="240" w:line="240" w:lineRule="auto"/>
        <w:rPr>
          <w:rFonts w:ascii="Times New Roman" w:eastAsia="Times New Roman" w:hAnsi="Times New Roman" w:cs="Times New Roman"/>
          <w:b/>
          <w:bCs/>
          <w:sz w:val="26"/>
          <w:szCs w:val="26"/>
        </w:rPr>
      </w:pPr>
      <w:r w:rsidRPr="004F0C72">
        <w:rPr>
          <w:rFonts w:ascii="Times New Roman" w:eastAsia="Times New Roman" w:hAnsi="Times New Roman" w:cs="Times New Roman"/>
          <w:sz w:val="24"/>
          <w:szCs w:val="24"/>
        </w:rPr>
        <w:t xml:space="preserve"> </w:t>
      </w:r>
      <w:bookmarkStart w:id="42" w:name="_Toc59334740"/>
      <w:bookmarkStart w:id="43" w:name="_Toc61422150"/>
      <w:r w:rsidRPr="004F0C72">
        <w:rPr>
          <w:rFonts w:ascii="Times New Roman" w:eastAsia="Times New Roman" w:hAnsi="Times New Roman" w:cs="Times New Roman"/>
          <w:b/>
          <w:bCs/>
          <w:sz w:val="26"/>
          <w:szCs w:val="26"/>
        </w:rPr>
        <w:t xml:space="preserve">7.2. </w:t>
      </w:r>
      <w:r w:rsidRPr="004F0C72">
        <w:rPr>
          <w:rFonts w:ascii="Times New Roman" w:eastAsia="Times New Roman" w:hAnsi="Times New Roman" w:cs="Times New Roman"/>
          <w:b/>
          <w:bCs/>
          <w:sz w:val="26"/>
          <w:szCs w:val="26"/>
        </w:rPr>
        <w:tab/>
        <w:t>Iepirkuma komisijas pienākumi</w:t>
      </w:r>
      <w:bookmarkEnd w:id="42"/>
      <w:bookmarkEnd w:id="43"/>
    </w:p>
    <w:p w:rsidR="004F0C72" w:rsidRPr="004F0C72" w:rsidRDefault="004F0C72" w:rsidP="004F0C72">
      <w:pPr>
        <w:spacing w:before="120" w:after="120" w:line="240" w:lineRule="auto"/>
        <w:ind w:left="720" w:hanging="720"/>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7.2.1. Nodrošināt iepirkuma norisi un dokumentēšanu.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7.2.2. Nodrošināt Pretendentu brīvu konkurenci, kā arī vienlīdzīgu un taisnīgu attieksmi pret tiem.</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7.2.3. Pēc ieinteresēto personu pieprasījuma normatīvajos aktos noteiktajā kārtībā sniegt informāciju par Nolikumu.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7.2.5.</w:t>
      </w:r>
      <w:r w:rsidRPr="004F0C72">
        <w:rPr>
          <w:rFonts w:ascii="Times New Roman" w:eastAsia="Times New Roman" w:hAnsi="Times New Roman" w:cs="Times New Roman"/>
          <w:sz w:val="24"/>
          <w:szCs w:val="24"/>
        </w:rPr>
        <w:tab/>
        <w:t>Rakstiski informēt Pretendentus par iesniegto materiālu vērtēšanas gaitā konstatētām aritmētiskām kļūdām.</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7.2.6.</w:t>
      </w:r>
      <w:r w:rsidRPr="004F0C72">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7.2.7.</w:t>
      </w:r>
      <w:r w:rsidRPr="004F0C72">
        <w:rPr>
          <w:rFonts w:ascii="Times New Roman" w:eastAsia="Times New Roman" w:hAnsi="Times New Roman" w:cs="Times New Roman"/>
          <w:sz w:val="24"/>
          <w:szCs w:val="24"/>
        </w:rPr>
        <w:tab/>
        <w:t>Noteikt iepirkuma uzvarētāju.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lastRenderedPageBreak/>
        <w:t>7.2.8.</w:t>
      </w:r>
      <w:r w:rsidRPr="004F0C72">
        <w:rPr>
          <w:rFonts w:ascii="Times New Roman" w:eastAsia="Times New Roman" w:hAnsi="Times New Roman" w:cs="Times New Roman"/>
          <w:sz w:val="24"/>
          <w:szCs w:val="24"/>
        </w:rPr>
        <w:tab/>
        <w:t>Rakstiski informēt visus Pretendentus par iepirkuma rezultātiem 3 (trīs) darba dienu laikā pēc lēmuma pieņemšanas.</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7.2.9.</w:t>
      </w:r>
      <w:r w:rsidRPr="004F0C72">
        <w:rPr>
          <w:rFonts w:ascii="Times New Roman" w:eastAsia="Times New Roman" w:hAnsi="Times New Roman" w:cs="Times New Roman"/>
          <w:sz w:val="24"/>
          <w:szCs w:val="24"/>
        </w:rPr>
        <w:tab/>
        <w:t xml:space="preserve">Nosūtīt informāciju Iepirkumu uzraudzības birojam </w:t>
      </w:r>
      <w:hyperlink r:id="rId17" w:history="1">
        <w:r w:rsidRPr="004F0C72">
          <w:rPr>
            <w:rFonts w:ascii="Times New Roman" w:eastAsia="Times New Roman" w:hAnsi="Times New Roman" w:cs="Times New Roman"/>
            <w:color w:val="0000FF"/>
            <w:sz w:val="24"/>
            <w:szCs w:val="24"/>
            <w:u w:val="single"/>
          </w:rPr>
          <w:t>www.iub.gov.lv</w:t>
        </w:r>
      </w:hyperlink>
      <w:r w:rsidRPr="004F0C72">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4F0C72">
          <w:rPr>
            <w:rFonts w:ascii="Times New Roman" w:eastAsia="Times New Roman" w:hAnsi="Times New Roman" w:cs="Times New Roman"/>
            <w:color w:val="0000FF"/>
            <w:sz w:val="24"/>
            <w:szCs w:val="24"/>
            <w:u w:val="single"/>
          </w:rPr>
          <w:t>www.sigulda.lv</w:t>
        </w:r>
      </w:hyperlink>
      <w:r w:rsidRPr="004F0C72">
        <w:rPr>
          <w:rFonts w:ascii="Times New Roman" w:eastAsia="Times New Roman" w:hAnsi="Times New Roman" w:cs="Times New Roman"/>
          <w:sz w:val="24"/>
          <w:szCs w:val="24"/>
        </w:rPr>
        <w:t xml:space="preserve"> . </w:t>
      </w:r>
    </w:p>
    <w:p w:rsidR="004F0C72" w:rsidRPr="004F0C72" w:rsidRDefault="004F0C72" w:rsidP="004F0C72">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4" w:name="_Toc59334741"/>
      <w:bookmarkStart w:id="45" w:name="_Toc61422151"/>
      <w:r w:rsidRPr="004F0C72">
        <w:rPr>
          <w:rFonts w:ascii="Times New Roman" w:eastAsia="Times New Roman" w:hAnsi="Times New Roman" w:cs="Arial"/>
          <w:b/>
          <w:bCs/>
          <w:kern w:val="32"/>
          <w:sz w:val="26"/>
          <w:szCs w:val="26"/>
        </w:rPr>
        <w:t>8. Pretendenta tiesības un pienākumi</w:t>
      </w:r>
      <w:bookmarkEnd w:id="44"/>
      <w:bookmarkEnd w:id="45"/>
    </w:p>
    <w:p w:rsidR="004F0C72" w:rsidRPr="004F0C72" w:rsidRDefault="004F0C72" w:rsidP="004F0C72">
      <w:pPr>
        <w:keepNext/>
        <w:spacing w:before="120" w:after="60" w:line="240" w:lineRule="auto"/>
        <w:outlineLvl w:val="1"/>
        <w:rPr>
          <w:rFonts w:ascii="Times New Roman" w:eastAsia="Times New Roman" w:hAnsi="Times New Roman" w:cs="Arial"/>
          <w:b/>
          <w:bCs/>
          <w:iCs/>
          <w:sz w:val="26"/>
          <w:szCs w:val="26"/>
        </w:rPr>
      </w:pPr>
      <w:bookmarkStart w:id="46" w:name="_Toc59334742"/>
      <w:bookmarkStart w:id="47" w:name="_Toc61422152"/>
      <w:r w:rsidRPr="004F0C72">
        <w:rPr>
          <w:rFonts w:ascii="Times New Roman" w:eastAsia="Times New Roman" w:hAnsi="Times New Roman" w:cs="Arial"/>
          <w:b/>
          <w:bCs/>
          <w:iCs/>
          <w:sz w:val="26"/>
          <w:szCs w:val="26"/>
        </w:rPr>
        <w:t>8.1. Pretendenta tiesības</w:t>
      </w:r>
      <w:bookmarkEnd w:id="46"/>
      <w:bookmarkEnd w:id="47"/>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8.1.1.</w:t>
      </w:r>
      <w:r w:rsidRPr="004F0C72">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8.1.2. </w:t>
      </w:r>
      <w:r w:rsidRPr="004F0C72">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8.1.3.</w:t>
      </w:r>
      <w:r w:rsidRPr="004F0C72">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4F0C72" w:rsidRPr="004F0C72" w:rsidRDefault="004F0C72" w:rsidP="004F0C72">
      <w:pPr>
        <w:keepNext/>
        <w:spacing w:before="120" w:after="60" w:line="240" w:lineRule="auto"/>
        <w:outlineLvl w:val="1"/>
        <w:rPr>
          <w:rFonts w:ascii="Times New Roman" w:eastAsia="Times New Roman" w:hAnsi="Times New Roman" w:cs="Arial"/>
          <w:b/>
          <w:bCs/>
          <w:iCs/>
          <w:sz w:val="26"/>
          <w:szCs w:val="26"/>
        </w:rPr>
      </w:pPr>
      <w:bookmarkStart w:id="48" w:name="_Toc59334743"/>
      <w:bookmarkStart w:id="49" w:name="_Toc61422153"/>
      <w:r w:rsidRPr="004F0C72">
        <w:rPr>
          <w:rFonts w:ascii="Times New Roman" w:eastAsia="Times New Roman" w:hAnsi="Times New Roman" w:cs="Arial"/>
          <w:b/>
          <w:bCs/>
          <w:iCs/>
          <w:sz w:val="26"/>
          <w:szCs w:val="26"/>
        </w:rPr>
        <w:t>8.2. Pretendenta pienākumi</w:t>
      </w:r>
      <w:bookmarkEnd w:id="48"/>
      <w:bookmarkEnd w:id="49"/>
    </w:p>
    <w:p w:rsidR="004F0C72" w:rsidRPr="004F0C72" w:rsidRDefault="004F0C72" w:rsidP="004F0C72">
      <w:p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8.2.1. Sagatavot piedāvājumus atbilstoši Nolikuma prasībām.</w:t>
      </w:r>
    </w:p>
    <w:p w:rsidR="004F0C72" w:rsidRPr="004F0C72" w:rsidRDefault="004F0C72" w:rsidP="004F0C72">
      <w:pPr>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8.2.2. Sniegt patiesu informāciju.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bCs/>
          <w:sz w:val="28"/>
          <w:szCs w:val="24"/>
        </w:rPr>
      </w:pPr>
      <w:r w:rsidRPr="004F0C72">
        <w:rPr>
          <w:rFonts w:ascii="Times New Roman" w:eastAsia="Times New Roman" w:hAnsi="Times New Roman" w:cs="Times New Roman"/>
          <w:sz w:val="24"/>
          <w:szCs w:val="24"/>
        </w:rPr>
        <w:t>8.2.4. Segt visas izmaksas, kas saistītas ar piedāvājumu sagatavošanu un iesniegšanu.</w:t>
      </w:r>
    </w:p>
    <w:p w:rsidR="004F0C72" w:rsidRPr="004F0C72" w:rsidRDefault="004F0C72" w:rsidP="004F0C72">
      <w:pPr>
        <w:spacing w:before="120" w:after="120" w:line="240" w:lineRule="auto"/>
        <w:ind w:left="720" w:hanging="720"/>
        <w:jc w:val="both"/>
        <w:rPr>
          <w:rFonts w:ascii="Times New Roman" w:eastAsia="Times New Roman" w:hAnsi="Times New Roman" w:cs="Times New Roman"/>
          <w:b/>
          <w:sz w:val="26"/>
          <w:szCs w:val="26"/>
        </w:rPr>
      </w:pPr>
    </w:p>
    <w:p w:rsidR="004F0C72" w:rsidRPr="004F0C72" w:rsidRDefault="004F0C72" w:rsidP="004F0C72">
      <w:pPr>
        <w:spacing w:before="120" w:after="120" w:line="240" w:lineRule="auto"/>
        <w:ind w:left="720" w:hanging="720"/>
        <w:jc w:val="both"/>
        <w:rPr>
          <w:rFonts w:ascii="Times New Roman" w:eastAsia="Times New Roman" w:hAnsi="Times New Roman" w:cs="Times New Roman"/>
          <w:sz w:val="26"/>
          <w:szCs w:val="26"/>
        </w:rPr>
      </w:pPr>
      <w:r w:rsidRPr="004F0C72">
        <w:rPr>
          <w:rFonts w:ascii="Times New Roman" w:eastAsia="Times New Roman" w:hAnsi="Times New Roman" w:cs="Times New Roman"/>
          <w:b/>
          <w:sz w:val="26"/>
          <w:szCs w:val="26"/>
        </w:rPr>
        <w:t>Pielikumi:</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 xml:space="preserve">1.pielikums </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Pretendenta pieteikums.</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2.pielikums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Tehniskā specifikācija – tehniskā piedāvājuma forma.</w:t>
      </w:r>
    </w:p>
    <w:p w:rsidR="004F0C72" w:rsidRPr="004F0C72" w:rsidRDefault="004F0C72" w:rsidP="004F0C72">
      <w:pPr>
        <w:spacing w:before="120" w:after="120" w:line="240" w:lineRule="auto"/>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 xml:space="preserve">3.pielikums </w:t>
      </w:r>
      <w:r w:rsidRPr="004F0C72">
        <w:rPr>
          <w:rFonts w:ascii="Times New Roman" w:eastAsia="Times New Roman" w:hAnsi="Times New Roman" w:cs="Times New Roman"/>
          <w:bCs/>
          <w:sz w:val="24"/>
          <w:szCs w:val="24"/>
        </w:rPr>
        <w:tab/>
      </w:r>
      <w:r w:rsidRPr="004F0C72">
        <w:rPr>
          <w:rFonts w:ascii="Times New Roman" w:eastAsia="Times New Roman" w:hAnsi="Times New Roman" w:cs="Times New Roman"/>
          <w:bCs/>
          <w:sz w:val="24"/>
          <w:szCs w:val="24"/>
        </w:rPr>
        <w:tab/>
        <w:t>Finanšu piedāvājuma forma.</w:t>
      </w:r>
    </w:p>
    <w:p w:rsidR="004F0C72" w:rsidRPr="004F0C72" w:rsidRDefault="004F0C72" w:rsidP="004F0C72">
      <w:pPr>
        <w:spacing w:before="120" w:after="120" w:line="240" w:lineRule="auto"/>
        <w:rPr>
          <w:rFonts w:ascii="Times New Roman" w:eastAsia="Times New Roman" w:hAnsi="Times New Roman" w:cs="Times New Roman"/>
          <w:bCs/>
          <w:i/>
          <w:color w:val="FF0000"/>
          <w:sz w:val="24"/>
          <w:szCs w:val="24"/>
        </w:rPr>
      </w:pPr>
      <w:r w:rsidRPr="004F0C72">
        <w:rPr>
          <w:rFonts w:ascii="Times New Roman" w:eastAsia="Times New Roman" w:hAnsi="Times New Roman" w:cs="Times New Roman"/>
          <w:bCs/>
          <w:sz w:val="24"/>
          <w:szCs w:val="24"/>
        </w:rPr>
        <w:t>3A.pielikums</w:t>
      </w:r>
      <w:r w:rsidRPr="004F0C72">
        <w:rPr>
          <w:rFonts w:ascii="Times New Roman" w:eastAsia="Times New Roman" w:hAnsi="Times New Roman" w:cs="Times New Roman"/>
          <w:bCs/>
          <w:sz w:val="24"/>
          <w:szCs w:val="24"/>
        </w:rPr>
        <w:tab/>
      </w:r>
      <w:r w:rsidRPr="004F0C72">
        <w:rPr>
          <w:rFonts w:ascii="Times New Roman" w:eastAsia="Times New Roman" w:hAnsi="Times New Roman" w:cs="Times New Roman"/>
          <w:bCs/>
          <w:sz w:val="24"/>
          <w:szCs w:val="24"/>
        </w:rPr>
        <w:tab/>
        <w:t xml:space="preserve">Detalizēta finanšu piedāvājuma forma. </w:t>
      </w:r>
    </w:p>
    <w:p w:rsidR="004F0C72" w:rsidRPr="004F0C72" w:rsidRDefault="004F0C72" w:rsidP="004F0C72">
      <w:pPr>
        <w:spacing w:before="120" w:after="120" w:line="240" w:lineRule="auto"/>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 xml:space="preserve">4.pielikums </w:t>
      </w:r>
      <w:r w:rsidRPr="004F0C72">
        <w:rPr>
          <w:rFonts w:ascii="Times New Roman" w:eastAsia="Times New Roman" w:hAnsi="Times New Roman" w:cs="Times New Roman"/>
          <w:bCs/>
          <w:sz w:val="24"/>
          <w:szCs w:val="24"/>
        </w:rPr>
        <w:tab/>
      </w:r>
      <w:r w:rsidRPr="004F0C72">
        <w:rPr>
          <w:rFonts w:ascii="Times New Roman" w:eastAsia="Times New Roman" w:hAnsi="Times New Roman" w:cs="Times New Roman"/>
          <w:bCs/>
          <w:sz w:val="24"/>
          <w:szCs w:val="24"/>
        </w:rPr>
        <w:tab/>
        <w:t>Pretendenta pieredzes saraksts.</w:t>
      </w:r>
    </w:p>
    <w:p w:rsidR="004F0C72" w:rsidRPr="004F0C72" w:rsidRDefault="004F0C72" w:rsidP="004F0C72">
      <w:pPr>
        <w:spacing w:before="120" w:after="120" w:line="240" w:lineRule="auto"/>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 xml:space="preserve">5.pielikums </w:t>
      </w:r>
      <w:r w:rsidRPr="004F0C72">
        <w:rPr>
          <w:rFonts w:ascii="Times New Roman" w:eastAsia="Times New Roman" w:hAnsi="Times New Roman" w:cs="Times New Roman"/>
          <w:bCs/>
          <w:sz w:val="24"/>
          <w:szCs w:val="24"/>
        </w:rPr>
        <w:tab/>
      </w:r>
      <w:r w:rsidRPr="004F0C72">
        <w:rPr>
          <w:rFonts w:ascii="Times New Roman" w:eastAsia="Times New Roman" w:hAnsi="Times New Roman" w:cs="Times New Roman"/>
          <w:bCs/>
          <w:sz w:val="24"/>
          <w:szCs w:val="24"/>
        </w:rPr>
        <w:tab/>
        <w:t>Līguma projekts.</w:t>
      </w:r>
    </w:p>
    <w:p w:rsidR="004F0C72" w:rsidRPr="004F0C72" w:rsidRDefault="004F0C72" w:rsidP="004F0C72">
      <w:pPr>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br w:type="page"/>
      </w:r>
    </w:p>
    <w:p w:rsidR="004F0C72" w:rsidRPr="004F0C72" w:rsidRDefault="004F0C72" w:rsidP="004F0C72">
      <w:pPr>
        <w:spacing w:after="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lastRenderedPageBreak/>
        <w:t xml:space="preserve">1.pielikums  </w:t>
      </w:r>
    </w:p>
    <w:p w:rsidR="004F0C72" w:rsidRPr="004F0C72" w:rsidRDefault="004F0C72" w:rsidP="004F0C72">
      <w:pPr>
        <w:spacing w:after="0" w:line="240" w:lineRule="auto"/>
        <w:jc w:val="center"/>
        <w:rPr>
          <w:rFonts w:ascii="Times New Roman" w:eastAsia="Times New Roman" w:hAnsi="Times New Roman" w:cs="Times New Roman"/>
          <w:b/>
          <w:sz w:val="28"/>
          <w:szCs w:val="28"/>
        </w:rPr>
      </w:pPr>
    </w:p>
    <w:p w:rsidR="004F0C72" w:rsidRPr="004F0C72" w:rsidRDefault="004F0C72" w:rsidP="004F0C72">
      <w:pPr>
        <w:spacing w:after="0" w:line="240" w:lineRule="auto"/>
        <w:jc w:val="center"/>
        <w:rPr>
          <w:rFonts w:ascii="Times New Roman" w:eastAsia="Times New Roman" w:hAnsi="Times New Roman" w:cs="Times New Roman"/>
          <w:b/>
          <w:sz w:val="26"/>
          <w:szCs w:val="26"/>
        </w:rPr>
      </w:pPr>
      <w:r w:rsidRPr="004F0C72">
        <w:rPr>
          <w:rFonts w:ascii="Times New Roman" w:eastAsia="Times New Roman" w:hAnsi="Times New Roman" w:cs="Times New Roman"/>
          <w:b/>
          <w:sz w:val="26"/>
          <w:szCs w:val="26"/>
        </w:rPr>
        <w:t>PRETENDENTA PIETEIKUMS</w:t>
      </w:r>
    </w:p>
    <w:p w:rsidR="004F0C72" w:rsidRPr="004F0C72" w:rsidRDefault="004F0C72" w:rsidP="004F0C72">
      <w:pPr>
        <w:spacing w:after="0" w:line="240" w:lineRule="auto"/>
        <w:jc w:val="center"/>
        <w:rPr>
          <w:rFonts w:ascii="Times New Roman" w:eastAsia="Times New Roman" w:hAnsi="Times New Roman" w:cs="Times New Roman"/>
          <w:b/>
          <w:sz w:val="26"/>
          <w:szCs w:val="26"/>
        </w:rPr>
      </w:pPr>
    </w:p>
    <w:p w:rsidR="004F0C72" w:rsidRPr="004F0C72" w:rsidRDefault="004F0C72" w:rsidP="004F0C72">
      <w:pPr>
        <w:spacing w:after="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bCs/>
          <w:sz w:val="24"/>
          <w:szCs w:val="24"/>
        </w:rPr>
        <w:t>“Skaņas aprīkojuma iegāde, piegāde un uzstādīšana Siguldas Sporta centrā, Ata Kronvalda ielā 7A, Siguldā, Siguldas novadā”</w:t>
      </w:r>
    </w:p>
    <w:p w:rsidR="004F0C72" w:rsidRPr="004F0C72" w:rsidRDefault="004F0C72" w:rsidP="004F0C72">
      <w:pPr>
        <w:spacing w:after="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(identifikācijas Nr. SND 2017/53)</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bCs/>
          <w:sz w:val="24"/>
          <w:szCs w:val="24"/>
        </w:rPr>
      </w:pPr>
      <w:r w:rsidRPr="004F0C72">
        <w:rPr>
          <w:rFonts w:ascii="Times New Roman" w:eastAsia="Times New Roman" w:hAnsi="Times New Roman" w:cs="Times New Roman"/>
        </w:rPr>
        <w:t xml:space="preserve">Iepazinušies  ar  iepirkuma  “Skaņas aprīkojuma iegāde, piegāde un uzstādīšana Siguldas Sporta centrā, Ata Kronvalda ielā 7A, Siguldā, Siguldas novadā” (identifikācijas Nr. </w:t>
      </w:r>
      <w:r w:rsidRPr="004F0C72">
        <w:rPr>
          <w:rFonts w:ascii="Times New Roman" w:eastAsia="Times New Roman" w:hAnsi="Times New Roman" w:cs="Times New Roman"/>
          <w:color w:val="000000"/>
        </w:rPr>
        <w:t>SND 2017/53)</w:t>
      </w:r>
      <w:r w:rsidRPr="004F0C72">
        <w:rPr>
          <w:rFonts w:ascii="Times New Roman" w:eastAsia="Times New Roman" w:hAnsi="Times New Roman" w:cs="Times New Roman"/>
        </w:rPr>
        <w:t>, Nolikumu un pieņemot visus tā noteikumus, es, šī pieteikuma beigās parakstījies, apstiprinu, ka piekrītu iepirkuma noteikumiem, un piedāvāju veikt skaņas aprīkojuma piegādi un uzstādīšanu Siguldas Sporta centrā, Ata Kronvalda ielā 7A, Siguldā, Siguldas novadā par kopējo summu: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0"/>
        <w:gridCol w:w="3618"/>
      </w:tblGrid>
      <w:tr w:rsidR="004F0C72" w:rsidRPr="004F0C72" w:rsidTr="0056789B">
        <w:tc>
          <w:tcPr>
            <w:tcW w:w="2880" w:type="dxa"/>
          </w:tcPr>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EUR bez PVN ....%</w:t>
            </w:r>
          </w:p>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(summa cipariem un vārdiem)</w:t>
            </w:r>
          </w:p>
        </w:tc>
        <w:tc>
          <w:tcPr>
            <w:tcW w:w="3000" w:type="dxa"/>
          </w:tcPr>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PVN ....... %</w:t>
            </w:r>
          </w:p>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(summa cipariem un vārdiem)</w:t>
            </w:r>
          </w:p>
        </w:tc>
        <w:tc>
          <w:tcPr>
            <w:tcW w:w="3618" w:type="dxa"/>
          </w:tcPr>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EUR ieskaitot PVN ......%</w:t>
            </w:r>
          </w:p>
          <w:p w:rsidR="004F0C72" w:rsidRPr="004F0C72" w:rsidRDefault="004F0C72" w:rsidP="004F0C72">
            <w:pPr>
              <w:spacing w:after="0" w:line="240" w:lineRule="auto"/>
              <w:jc w:val="center"/>
              <w:rPr>
                <w:rFonts w:ascii="Times New Roman" w:eastAsia="Times New Roman" w:hAnsi="Times New Roman" w:cs="Times New Roman"/>
                <w:sz w:val="20"/>
                <w:szCs w:val="20"/>
              </w:rPr>
            </w:pPr>
            <w:r w:rsidRPr="004F0C72">
              <w:rPr>
                <w:rFonts w:ascii="Times New Roman" w:eastAsia="Times New Roman" w:hAnsi="Times New Roman" w:cs="Times New Roman"/>
                <w:sz w:val="20"/>
                <w:szCs w:val="20"/>
              </w:rPr>
              <w:t>(summa cipariem un vārdiem)</w:t>
            </w:r>
          </w:p>
        </w:tc>
      </w:tr>
      <w:tr w:rsidR="004F0C72" w:rsidRPr="004F0C72" w:rsidTr="0056789B">
        <w:tc>
          <w:tcPr>
            <w:tcW w:w="2880" w:type="dxa"/>
          </w:tcPr>
          <w:p w:rsidR="004F0C72" w:rsidRPr="004F0C72" w:rsidRDefault="004F0C72" w:rsidP="004F0C72">
            <w:pPr>
              <w:spacing w:after="0" w:line="240" w:lineRule="auto"/>
              <w:rPr>
                <w:rFonts w:ascii="Times New Roman" w:eastAsia="Times New Roman" w:hAnsi="Times New Roman" w:cs="Times New Roman"/>
                <w:sz w:val="24"/>
                <w:szCs w:val="24"/>
              </w:rPr>
            </w:pPr>
          </w:p>
        </w:tc>
        <w:tc>
          <w:tcPr>
            <w:tcW w:w="3000" w:type="dxa"/>
          </w:tcPr>
          <w:p w:rsidR="004F0C72" w:rsidRPr="004F0C72" w:rsidRDefault="004F0C72" w:rsidP="004F0C72">
            <w:pPr>
              <w:spacing w:after="0" w:line="240" w:lineRule="auto"/>
              <w:jc w:val="center"/>
              <w:rPr>
                <w:rFonts w:ascii="Times New Roman" w:eastAsia="Times New Roman" w:hAnsi="Times New Roman" w:cs="Times New Roman"/>
                <w:sz w:val="24"/>
                <w:szCs w:val="24"/>
              </w:rPr>
            </w:pPr>
          </w:p>
        </w:tc>
        <w:tc>
          <w:tcPr>
            <w:tcW w:w="3618" w:type="dxa"/>
          </w:tcPr>
          <w:p w:rsidR="004F0C72" w:rsidRPr="004F0C72" w:rsidRDefault="004F0C72" w:rsidP="004F0C72">
            <w:pPr>
              <w:spacing w:after="0" w:line="240" w:lineRule="auto"/>
              <w:rPr>
                <w:rFonts w:ascii="Times New Roman" w:eastAsia="Times New Roman" w:hAnsi="Times New Roman" w:cs="Times New Roman"/>
                <w:sz w:val="24"/>
                <w:szCs w:val="24"/>
              </w:rPr>
            </w:pPr>
          </w:p>
        </w:tc>
      </w:tr>
    </w:tbl>
    <w:p w:rsidR="004F0C72" w:rsidRPr="004F0C72" w:rsidRDefault="004F0C72" w:rsidP="004F0C72">
      <w:pPr>
        <w:spacing w:after="0" w:line="240" w:lineRule="auto"/>
        <w:jc w:val="both"/>
        <w:rPr>
          <w:rFonts w:ascii="Times New Roman" w:eastAsia="Times New Roman" w:hAnsi="Times New Roman" w:cs="Times New Roman"/>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Pretendenta nosaukums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Vienotais reģistrācijas numurs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Juridiskā adrese</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Biroja adrese</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Kontaktpersona (vārds, uzvārds, amats)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Tālruņa numurs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Faksa numurs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E-pasta adrese</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Uzņēmuma bankas rekvizīti: Banka</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Kods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Konts</w:t>
            </w:r>
          </w:p>
        </w:tc>
        <w:tc>
          <w:tcPr>
            <w:tcW w:w="5143" w:type="dxa"/>
            <w:gridSpan w:val="2"/>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F0C72" w:rsidRPr="004F0C72" w:rsidTr="0056789B">
        <w:tc>
          <w:tcPr>
            <w:tcW w:w="4633"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bdr w:val="nil"/>
                <w:lang w:eastAsia="lv-LV"/>
              </w:rPr>
              <w:t>Pretendenta statuss</w:t>
            </w:r>
            <w:r w:rsidRPr="004F0C72">
              <w:rPr>
                <w:rFonts w:ascii="Times New Roman" w:eastAsia="Times New Roman" w:hAnsi="Times New Roman" w:cs="Times New Roman"/>
                <w:color w:val="000000"/>
                <w:bdr w:val="nil"/>
                <w:vertAlign w:val="superscript"/>
                <w:lang w:eastAsia="lv-LV"/>
              </w:rPr>
              <w:footnoteReference w:id="2"/>
            </w:r>
          </w:p>
        </w:tc>
        <w:tc>
          <w:tcPr>
            <w:tcW w:w="2147"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Segoe UI Symbol" w:eastAsia="Times New Roman" w:hAnsi="Segoe UI Symbol" w:cs="Segoe UI Symbol"/>
                <w:color w:val="000000"/>
              </w:rPr>
              <w:t>☐</w:t>
            </w:r>
            <w:r w:rsidRPr="004F0C72">
              <w:rPr>
                <w:rFonts w:ascii="Times New Roman" w:eastAsia="Times New Roman" w:hAnsi="Times New Roman" w:cs="Times New Roman"/>
                <w:color w:val="000000"/>
              </w:rPr>
              <w:t>mazais uzņēmums</w:t>
            </w:r>
          </w:p>
        </w:tc>
        <w:tc>
          <w:tcPr>
            <w:tcW w:w="2996" w:type="dxa"/>
          </w:tcPr>
          <w:p w:rsidR="004F0C72" w:rsidRPr="004F0C72" w:rsidRDefault="004F0C72" w:rsidP="004F0C7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0C72">
              <w:rPr>
                <w:rFonts w:ascii="Segoe UI Symbol" w:eastAsia="Times New Roman" w:hAnsi="Segoe UI Symbol" w:cs="Segoe UI Symbol"/>
                <w:color w:val="000000"/>
              </w:rPr>
              <w:t>☐</w:t>
            </w:r>
            <w:r w:rsidRPr="004F0C72">
              <w:rPr>
                <w:rFonts w:ascii="Times New Roman" w:eastAsia="Times New Roman" w:hAnsi="Times New Roman" w:cs="Times New Roman"/>
                <w:color w:val="000000"/>
              </w:rPr>
              <w:t>vidējais uzņēmums</w:t>
            </w:r>
          </w:p>
        </w:tc>
      </w:tr>
    </w:tbl>
    <w:p w:rsidR="004F0C72" w:rsidRPr="004F0C72" w:rsidRDefault="004F0C72" w:rsidP="004F0C72">
      <w:pPr>
        <w:spacing w:after="0" w:line="240" w:lineRule="auto"/>
        <w:jc w:val="both"/>
        <w:rPr>
          <w:rFonts w:ascii="Times New Roman" w:eastAsia="Times New Roman" w:hAnsi="Times New Roman" w:cs="Times New Roman"/>
        </w:rPr>
      </w:pP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Apliecinām, ka izpildot darbus, tiks ievēroti Pasūtītāja pārstāvju norādījumi.</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Esam iesnieguši visu prasīto informāciju.</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Neesam iesnieguši nepatiesu informāciju savas kvalifikācijas novērtēšanai.</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Piedāvājuma derīguma termiņš ir __________________</w:t>
      </w:r>
      <w:r w:rsidRPr="004F0C72">
        <w:rPr>
          <w:rFonts w:ascii="Times New Roman" w:eastAsia="Times New Roman" w:hAnsi="Times New Roman" w:cs="Times New Roman"/>
        </w:rPr>
        <w:tab/>
        <w:t>dienas (ne mazāk kā 90 dienas).</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Piedāvājums dalībai iepirkuma procedūrā sastāv no __________ lpp.</w:t>
      </w:r>
    </w:p>
    <w:p w:rsidR="004F0C72" w:rsidRPr="004F0C72" w:rsidRDefault="004F0C72" w:rsidP="004F0C72">
      <w:pPr>
        <w:spacing w:after="0" w:line="240" w:lineRule="auto"/>
        <w:jc w:val="both"/>
        <w:rPr>
          <w:rFonts w:ascii="Times New Roman" w:eastAsia="Times New Roman" w:hAnsi="Times New Roman" w:cs="Times New Roman"/>
        </w:rPr>
      </w:pP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Vārds, Uzvārds</w:t>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rPr>
      </w:pP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Ieņemamais amats</w:t>
      </w:r>
      <w:r w:rsidRPr="004F0C72">
        <w:rPr>
          <w:rFonts w:ascii="Times New Roman" w:eastAsia="Times New Roman" w:hAnsi="Times New Roman" w:cs="Times New Roman"/>
        </w:rPr>
        <w:tab/>
      </w:r>
      <w:r w:rsidRPr="004F0C72">
        <w:rPr>
          <w:rFonts w:ascii="Times New Roman" w:eastAsia="Times New Roman" w:hAnsi="Times New Roman" w:cs="Times New Roman"/>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rPr>
      </w:pP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Paraksts</w:t>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b/>
        </w:rPr>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ab/>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Datums</w:t>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t>__________</w:t>
      </w:r>
      <w:r w:rsidRPr="004F0C72">
        <w:rPr>
          <w:rFonts w:ascii="Times New Roman" w:eastAsia="Times New Roman" w:hAnsi="Times New Roman" w:cs="Times New Roman"/>
        </w:rPr>
        <w:tab/>
      </w:r>
      <w:r w:rsidRPr="004F0C72">
        <w:rPr>
          <w:rFonts w:ascii="Times New Roman" w:eastAsia="Times New Roman" w:hAnsi="Times New Roman" w:cs="Times New Roman"/>
        </w:rPr>
        <w:tab/>
        <w:t>_________________</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rPr>
      </w:pPr>
      <w:r w:rsidRPr="004F0C72">
        <w:rPr>
          <w:rFonts w:ascii="Times New Roman" w:eastAsia="Times New Roman" w:hAnsi="Times New Roman" w:cs="Times New Roman"/>
          <w:bCs/>
        </w:rPr>
        <w:t>Zīmogs</w:t>
      </w:r>
    </w:p>
    <w:p w:rsidR="004F0C72" w:rsidRPr="004F0C72" w:rsidRDefault="004F0C72" w:rsidP="004F0C72">
      <w:pPr>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br w:type="page"/>
      </w: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bCs/>
          <w:sz w:val="24"/>
          <w:szCs w:val="24"/>
        </w:rPr>
      </w:pPr>
      <w:r w:rsidRPr="004F0C72">
        <w:rPr>
          <w:rFonts w:ascii="Times New Roman" w:eastAsia="Times New Roman" w:hAnsi="Times New Roman" w:cs="Times New Roman"/>
          <w:b/>
          <w:bCs/>
          <w:sz w:val="24"/>
          <w:szCs w:val="24"/>
        </w:rPr>
        <w:lastRenderedPageBreak/>
        <w:t>2.pielikums</w:t>
      </w:r>
    </w:p>
    <w:p w:rsidR="004F0C72" w:rsidRPr="004F0C72" w:rsidRDefault="004F0C72" w:rsidP="004F0C72">
      <w:pPr>
        <w:rPr>
          <w:rFonts w:ascii="Times New Roman" w:eastAsia="Calibri" w:hAnsi="Times New Roman" w:cs="Times New Roman"/>
          <w:sz w:val="24"/>
          <w:szCs w:val="24"/>
          <w:lang w:eastAsia="lv-LV"/>
        </w:rPr>
      </w:pPr>
    </w:p>
    <w:p w:rsidR="004F0C72" w:rsidRPr="004F0C72" w:rsidRDefault="004F0C72" w:rsidP="004F0C72">
      <w:pPr>
        <w:tabs>
          <w:tab w:val="left" w:pos="319"/>
        </w:tabs>
        <w:spacing w:before="120" w:after="120"/>
        <w:jc w:val="center"/>
        <w:rPr>
          <w:rFonts w:ascii="Times New Roman" w:eastAsia="Calibri" w:hAnsi="Times New Roman" w:cs="Times New Roman"/>
          <w:b/>
          <w:sz w:val="26"/>
          <w:szCs w:val="32"/>
        </w:rPr>
      </w:pPr>
      <w:r w:rsidRPr="004F0C72">
        <w:rPr>
          <w:rFonts w:ascii="Times New Roman" w:eastAsia="Calibri" w:hAnsi="Times New Roman" w:cs="Times New Roman"/>
          <w:b/>
          <w:sz w:val="26"/>
          <w:szCs w:val="32"/>
        </w:rPr>
        <w:t>TEHNISKĀ SPECIFIKĀCIJA – TEHNISKAIS PIEDĀVĀJUMA</w:t>
      </w:r>
    </w:p>
    <w:p w:rsidR="004F0C72" w:rsidRPr="004F0C72" w:rsidRDefault="004F0C72" w:rsidP="004F0C72">
      <w:pPr>
        <w:tabs>
          <w:tab w:val="left" w:pos="319"/>
        </w:tabs>
        <w:spacing w:before="120" w:after="120"/>
        <w:jc w:val="center"/>
        <w:rPr>
          <w:rFonts w:ascii="Times New Roman" w:eastAsia="Calibri" w:hAnsi="Times New Roman" w:cs="Times New Roman"/>
          <w:b/>
          <w:sz w:val="26"/>
          <w:szCs w:val="32"/>
        </w:rPr>
      </w:pPr>
      <w:r w:rsidRPr="004F0C72">
        <w:rPr>
          <w:rFonts w:ascii="Times New Roman" w:eastAsia="Calibri" w:hAnsi="Times New Roman" w:cs="Times New Roman"/>
          <w:b/>
          <w:sz w:val="26"/>
          <w:szCs w:val="32"/>
        </w:rPr>
        <w:t>FORMA</w:t>
      </w:r>
    </w:p>
    <w:p w:rsidR="004F0C72" w:rsidRPr="004F0C72" w:rsidRDefault="004F0C72" w:rsidP="004F0C72">
      <w:pPr>
        <w:rPr>
          <w:rFonts w:ascii="Times New Roman" w:eastAsia="Calibri" w:hAnsi="Times New Roman" w:cs="Times New Roman"/>
        </w:rPr>
      </w:pPr>
    </w:p>
    <w:tbl>
      <w:tblPr>
        <w:tblW w:w="10080" w:type="dxa"/>
        <w:tblInd w:w="93" w:type="dxa"/>
        <w:tblLook w:val="04A0" w:firstRow="1" w:lastRow="0" w:firstColumn="1" w:lastColumn="0" w:noHBand="0" w:noVBand="1"/>
      </w:tblPr>
      <w:tblGrid>
        <w:gridCol w:w="663"/>
        <w:gridCol w:w="1949"/>
        <w:gridCol w:w="3969"/>
        <w:gridCol w:w="979"/>
        <w:gridCol w:w="979"/>
        <w:gridCol w:w="1541"/>
      </w:tblGrid>
      <w:tr w:rsidR="004F0C72" w:rsidRPr="004F0C72" w:rsidTr="0056789B">
        <w:trPr>
          <w:trHeight w:val="2094"/>
        </w:trPr>
        <w:tc>
          <w:tcPr>
            <w:tcW w:w="655"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N.p.k.</w:t>
            </w:r>
          </w:p>
        </w:tc>
        <w:tc>
          <w:tcPr>
            <w:tcW w:w="1949"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Nosaukums </w:t>
            </w:r>
          </w:p>
        </w:tc>
        <w:tc>
          <w:tcPr>
            <w:tcW w:w="396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Specifikācija</w:t>
            </w:r>
          </w:p>
        </w:tc>
        <w:tc>
          <w:tcPr>
            <w:tcW w:w="979"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Mērvienība</w:t>
            </w:r>
          </w:p>
        </w:tc>
        <w:tc>
          <w:tcPr>
            <w:tcW w:w="979"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Daudzums</w:t>
            </w:r>
          </w:p>
        </w:tc>
        <w:tc>
          <w:tcPr>
            <w:tcW w:w="1549" w:type="dxa"/>
            <w:tcBorders>
              <w:top w:val="single" w:sz="4" w:space="0" w:color="auto"/>
              <w:left w:val="single" w:sz="4" w:space="0" w:color="auto"/>
              <w:right w:val="single" w:sz="4" w:space="0" w:color="auto"/>
            </w:tcBorders>
            <w:textDirection w:val="btLr"/>
          </w:tcPr>
          <w:p w:rsidR="004F0C72" w:rsidRPr="004F0C72" w:rsidRDefault="004F0C72" w:rsidP="004F0C72">
            <w:pPr>
              <w:tabs>
                <w:tab w:val="left" w:pos="319"/>
              </w:tabs>
              <w:spacing w:before="120" w:after="120"/>
              <w:jc w:val="center"/>
              <w:rPr>
                <w:rFonts w:ascii="Times New Roman" w:eastAsia="Calibri" w:hAnsi="Times New Roman" w:cs="Times New Roman"/>
              </w:rPr>
            </w:pPr>
            <w:r w:rsidRPr="004F0C72">
              <w:rPr>
                <w:rFonts w:ascii="Times New Roman" w:eastAsia="Calibri" w:hAnsi="Times New Roman" w:cs="Times New Roman"/>
              </w:rPr>
              <w:t>Tehniskais piedāvājums</w:t>
            </w:r>
          </w:p>
          <w:p w:rsidR="004F0C72" w:rsidRPr="004F0C72" w:rsidRDefault="004F0C72" w:rsidP="004F0C72">
            <w:pPr>
              <w:jc w:val="center"/>
              <w:rPr>
                <w:rFonts w:ascii="Times New Roman" w:eastAsia="Calibri" w:hAnsi="Times New Roman" w:cs="Times New Roman"/>
                <w:sz w:val="20"/>
                <w:szCs w:val="20"/>
                <w:lang w:eastAsia="lv-LV"/>
              </w:rPr>
            </w:pPr>
            <w:r w:rsidRPr="004F0C72">
              <w:rPr>
                <w:rFonts w:ascii="Times New Roman" w:eastAsia="Calibri" w:hAnsi="Times New Roman" w:cs="Times New Roman"/>
              </w:rPr>
              <w:t>(aizpilda pretendents</w:t>
            </w:r>
            <w:r w:rsidRPr="004F0C72">
              <w:rPr>
                <w:rFonts w:ascii="Times New Roman" w:eastAsia="Calibri" w:hAnsi="Times New Roman" w:cs="Times New Roman"/>
                <w:sz w:val="20"/>
                <w:szCs w:val="20"/>
              </w:rPr>
              <w:t>)</w:t>
            </w:r>
          </w:p>
        </w:tc>
      </w:tr>
      <w:tr w:rsidR="004F0C72" w:rsidRPr="004F0C72" w:rsidTr="0056789B">
        <w:trPr>
          <w:trHeight w:val="70"/>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sz w:val="20"/>
                <w:szCs w:val="20"/>
                <w:lang w:eastAsia="lv-LV"/>
              </w:rPr>
            </w:pPr>
            <w:r w:rsidRPr="004F0C72">
              <w:rPr>
                <w:rFonts w:ascii="Times New Roman" w:eastAsia="Calibri" w:hAnsi="Times New Roman" w:cs="Times New Roman"/>
                <w:sz w:val="20"/>
                <w:szCs w:val="20"/>
                <w:lang w:eastAsia="lv-LV"/>
              </w:rPr>
              <w:t>1</w:t>
            </w:r>
          </w:p>
        </w:tc>
        <w:tc>
          <w:tcPr>
            <w:tcW w:w="1949" w:type="dxa"/>
            <w:tcBorders>
              <w:top w:val="single" w:sz="4" w:space="0" w:color="auto"/>
              <w:left w:val="nil"/>
              <w:bottom w:val="nil"/>
              <w:right w:val="nil"/>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3</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4</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5</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r>
      <w:tr w:rsidR="004F0C72" w:rsidRPr="004F0C72" w:rsidTr="0056789B">
        <w:trPr>
          <w:trHeight w:val="535"/>
        </w:trPr>
        <w:tc>
          <w:tcPr>
            <w:tcW w:w="8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center"/>
              <w:rPr>
                <w:rFonts w:ascii="Times New Roman" w:eastAsia="Calibri" w:hAnsi="Times New Roman" w:cs="Times New Roman"/>
                <w:sz w:val="30"/>
                <w:lang w:eastAsia="lv-LV"/>
              </w:rPr>
            </w:pPr>
            <w:r w:rsidRPr="004F0C72">
              <w:rPr>
                <w:rFonts w:ascii="Times New Roman" w:eastAsia="Calibri" w:hAnsi="Times New Roman" w:cs="Times New Roman"/>
                <w:sz w:val="30"/>
                <w:lang w:eastAsia="lv-LV"/>
              </w:rPr>
              <w:t>1. Spēka zāles un Vingruma zāles skaņas aprīkojums</w:t>
            </w:r>
          </w:p>
        </w:tc>
        <w:tc>
          <w:tcPr>
            <w:tcW w:w="1549"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spacing w:after="0"/>
              <w:jc w:val="center"/>
              <w:rPr>
                <w:rFonts w:ascii="Times New Roman" w:eastAsia="Calibri" w:hAnsi="Times New Roman" w:cs="Times New Roman"/>
                <w:sz w:val="30"/>
                <w:lang w:eastAsia="lv-LV"/>
              </w:rPr>
            </w:pPr>
          </w:p>
        </w:tc>
      </w:tr>
      <w:tr w:rsidR="004F0C72" w:rsidRPr="004F0C72" w:rsidTr="0056789B">
        <w:trPr>
          <w:trHeight w:val="3092"/>
        </w:trPr>
        <w:tc>
          <w:tcPr>
            <w:tcW w:w="655" w:type="dxa"/>
            <w:tcBorders>
              <w:top w:val="nil"/>
              <w:left w:val="single" w:sz="4" w:space="0" w:color="auto"/>
              <w:bottom w:val="single" w:sz="4" w:space="0" w:color="auto"/>
              <w:right w:val="nil"/>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zemo frekvenču skaļruņu sistēma JBL JRX218S vai analogs</w:t>
            </w:r>
          </w:p>
        </w:tc>
        <w:tc>
          <w:tcPr>
            <w:tcW w:w="3969" w:type="dxa"/>
            <w:tcBorders>
              <w:top w:val="nil"/>
              <w:left w:val="nil"/>
              <w:bottom w:val="single" w:sz="4" w:space="0" w:color="auto"/>
              <w:right w:val="single" w:sz="4" w:space="0" w:color="auto"/>
            </w:tcBorders>
            <w:shd w:val="clear" w:color="auto" w:fill="auto"/>
            <w:vAlign w:val="center"/>
            <w:hideMark/>
          </w:tcPr>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18” zemo frekvenču skaļrunis,</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35 Hz līdz 250 Hz,</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±3 dB pielaidi ne šaurāks par no 54 Hz līdz 250 Hz,</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(1W pie 1m) ne mazāka par 98 dB,</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pretestība ne lielāka par 4 Ω,</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skaņas spiediens ne mazāks par 133 dB SPL,</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maksimālā jauda ne mazāka par 350 W,</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maksimālā īslaicīgā jauda ne mazāka par 1,4 kW,</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skaņas jaudas ieeja realizēta ar Neutrik Speakon standarta ligzdu,</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izmēri 605 x 508 x 551 mm,</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svars ne lielāks par 32,5kg.</w:t>
            </w:r>
          </w:p>
        </w:tc>
        <w:tc>
          <w:tcPr>
            <w:tcW w:w="979" w:type="dxa"/>
            <w:tcBorders>
              <w:top w:val="nil"/>
              <w:left w:val="nil"/>
              <w:bottom w:val="single" w:sz="4" w:space="0" w:color="auto"/>
              <w:right w:val="single" w:sz="4" w:space="0" w:color="auto"/>
            </w:tcBorders>
            <w:shd w:val="clear" w:color="auto" w:fill="auto"/>
            <w:noWrap/>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nil"/>
              <w:left w:val="nil"/>
              <w:bottom w:val="single" w:sz="4" w:space="0" w:color="auto"/>
              <w:right w:val="single" w:sz="4" w:space="0" w:color="auto"/>
            </w:tcBorders>
            <w:shd w:val="clear" w:color="auto" w:fill="auto"/>
            <w:noWrap/>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549" w:type="dxa"/>
            <w:tcBorders>
              <w:top w:val="nil"/>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3092"/>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instalācijas skaļruņu sistēma JBL Control 26CT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6,5” zemo frekvenču skaļrunis,</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19 mm augsto frekvenču skaļrunis,</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75 Hz līdz 20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maksimālā nepārtrauktā jauda ne mazāka par 150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ne mazāka par 89 dB (1W pie 1m),</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pārklājuma leņķi ne šaurāki par 110° x 110°,</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lastRenderedPageBreak/>
              <w:t>virziendarbības faktors (Q) 5,09 (vidēji no 500 Hz līdz 4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virziendarbības indekss (DI) 4,6 dB (vidēji no 500 kHz līdz 4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skaļas spiediena līmenis ne mazāks par 107 dB (vidēji),</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transformatora tinumi pie 70 V – 60 W; 30 W; 15 W; 7,5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transformatora tinumi pie 100 V – 60W; 30 W; 15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skaļruņus sistēmas gabarīti ne lielāki par 210 x 252,</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 sistēmas maksimālais svars ne lielāks par 3,4 kg.</w:t>
            </w:r>
          </w:p>
          <w:p w:rsidR="004F0C72" w:rsidRPr="004F0C72" w:rsidRDefault="004F0C72" w:rsidP="004F0C72">
            <w:pPr>
              <w:ind w:hanging="284"/>
              <w:jc w:val="center"/>
              <w:rPr>
                <w:rFonts w:ascii="Times New Roman" w:eastAsia="Calibri" w:hAnsi="Times New Roman" w:cs="Times New Roman"/>
                <w:color w:val="000000"/>
                <w:lang w:eastAsia="lv-LV"/>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25</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3092"/>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instalācijas zemo frekvenču skaļruņu sistēma JBL Control 19CS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8” zemo frekvenču skaļrunis,</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42 Hz līdz 20 kHz,</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maksimālā nepārtrauktā jauda ne mazāka par 200 W,</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ne mazāka par 89 dB (1W pie 1m) griestu centrā,</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pārklājuma leņķi ne šaurāki par 180° x 180°,</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skaļas spiediena līmenis ne mazāks par 115 dB (vidēji),</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pretestība ne mazāka par 8Ω,</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skaļruņus sistēmas gabarīti ne lielāki par 345 x 345,</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 sistēmas maksimālais svars ne lielāks par 5,5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3092"/>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instalācijas skaļruņu sistēma JBL 8124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viens 4” zemo frekvenču skaļrunis,</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atskaņojamo frekvenču diapazons ar -10 dB pielaidi ne šaurāks par no 60 Hz līdz 18 kHz,</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maksimālā nepārtrauktā jauda ne mazāka par 20 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jutība ne mazāka par 93 dB (1W pie 1m) (no 1 kHz līdz 8 kHz),</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pārklājuma leņķi ne šaurāki par 130° x 130°,</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nominālā pretestība ne mazāka par 8Ω,</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transformatora tinumi 70V: 6W, 3W, 1,5W, 0,75W,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transformatora tinumi 100V: 6W, 3W, 1,5W,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skaļruņu sistēmas gabarīti ne lielāki par 206 x 89 mm,</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lastRenderedPageBreak/>
              <w:t>skaļruņu sistēmas maksimālais svars ne lielāks par 1,2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14</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439"/>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Skaņas procesors dbx 641m vai anologs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6 ieejas; 4 no tām balansētas mikrofona/līnijas ieejas, 2 no tām nebalansēti, mono summēti pāri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balansētu ieeju pretestība ne mazāk par 50 kΩ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nebalansētu ieeju pretestība ne mazāka par 25 kΩ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ieejas līmenis ne mazāks par +20 dBu (mikrofona/līnijas ieeja); +12 dB dBu nebalansēti, mono summēti pāri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priekšpastiprinātāja jutība no 30 līdz 60 dB</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ieejas trokšņu līmenis ne lielāks par -118 dBu no 22 Hz līdz 22 kHz ar 150 Ω slodzes pretestību</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mikrofonu ieeju barošana +15 VDC</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4 izejas; elektroniski balansētas</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balansēta izejas slēguma slodzes pretestība ne mazāka par 120 Ω, nebalansēta – ne mazāka par 60 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izejas līmenis ne mazāks par +20 dBu</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AD konvertora dinamiskais diapazons ne šaurāks par 113 dB-A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diskretizācijas frekvence 48 kHz</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DA konvertora dinamiskais diapazons ne šaurāks par 112 dB-A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sistēmas kopējie harmoniskie kropļojumi ne lielāki par 0,003% pie +4 dBu, 1 kHz, 0dB jutība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frekvenču diapazons no 20 Hz līdz 20 kHz ar ±0,5 dB pielaidi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patērējamā strāva 29W</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izmēri 45 x 483 x 197 mm</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svars ne lielāks 4 kg</w:t>
            </w:r>
            <w:r w:rsidRPr="004F0C72">
              <w:rPr>
                <w:rFonts w:ascii="Times New Roman" w:eastAsia="Calibri" w:hAnsi="Times New Roman" w:cs="Times New Roman"/>
                <w:color w:val="000000"/>
                <w:lang w:eastAsia="lv-LV"/>
              </w:rPr>
              <w:tab/>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3092"/>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Skaņas procesors dbx 1261m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12 ieejas; 6 no tām balansētas mikrofona/līnijas ieejas, 4 no tām nebalansēti, mono summēti pāri, S/PDIF ieeja,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balansētu ieeju pretestība ne mazāk par 50 kΩ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nebalansētu ieeju pretestība ne mazāka par 25 kΩ,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ieejas līmenis ne mazāks par +20 dBu (mikrofona/līnijas ieeja); +12 dB dBu nebalansēti, mono summēti pāri,</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priekšpastiprinātāja jutība no 30 līdz 60 dB,</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ieejas trokšņu līmenis ne lielāks par -118 dBu no 22 Hz līdz 22 kHz ar 150 Ω slodzes pretestību,</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mikrofonu ieeju barošana +15 VDC,</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6 izejas; elektroniski balansētas,</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balansēta izejas slēguma slodzes pretestība ne mazāka par 120 Ω, nebalansēta – ne mazāka par 60 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izejas līmenis ne mazāks par +20 dBu,</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AD konvertora dinamiskais diapazons ne šaurāks par 113 dB-A,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diskretizācijas frekvence 48 kHz,</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DA konvertora dinamiskais diapazons ne šaurāks par 112 dB-A,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sistēmas kopējie harmoniskie kropļojumi ne lielāki par 0,003% pie +4 dBu, 1 kHz, 0dB jutība,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frekvenču diapazons no 20 Hz līdz 20 kHz ar ±0,5 dB pielaidi,</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patērējamā strāva 27W,</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izmēri 45 x 483 x 197 mm,</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svars ne lielāks par 4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Attālinātas vadības panelis dbx ZC8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iespēja pārslēgt 4 skaņas avotus,</w:t>
            </w:r>
          </w:p>
          <w:p w:rsidR="004F0C72" w:rsidRPr="004F0C72" w:rsidRDefault="004F0C72" w:rsidP="004F0C72">
            <w:pPr>
              <w:numPr>
                <w:ilvl w:val="0"/>
                <w:numId w:val="16"/>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aktīvajam avotam gaismas diodes indikācija,</w:t>
            </w:r>
          </w:p>
          <w:p w:rsidR="004F0C72" w:rsidRPr="004F0C72" w:rsidRDefault="004F0C72" w:rsidP="004F0C72">
            <w:pPr>
              <w:numPr>
                <w:ilvl w:val="0"/>
                <w:numId w:val="16"/>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iespēja regulēt skaļumu,</w:t>
            </w:r>
          </w:p>
          <w:p w:rsidR="004F0C72" w:rsidRPr="004F0C72" w:rsidRDefault="004F0C72" w:rsidP="004F0C72">
            <w:pPr>
              <w:numPr>
                <w:ilvl w:val="0"/>
                <w:numId w:val="16"/>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krāsa: balta.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8.</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Gala lietotāja pieslēguma paneļi ar Bluetooth TBD PP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pieslēguma panelis gala lietotāja ierīces pieslēgšanai,</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2 RCA ligzdas,</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Bluetooth pieslēgšana,</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kopējā skaļuma regulēšana (ar ZC-8),</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avota izvēle (ar ZC-8).</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 xml:space="preserve">Trauksmes prioritātes skaņas pārtraucējs </w:t>
            </w:r>
            <w:r w:rsidRPr="004F0C72">
              <w:rPr>
                <w:rFonts w:ascii="Times New Roman" w:eastAsia="Calibri" w:hAnsi="Times New Roman" w:cs="Times New Roman"/>
                <w:bCs/>
                <w:lang w:eastAsia="lv-LV"/>
              </w:rPr>
              <w:t xml:space="preserve">dbx </w:t>
            </w:r>
            <w:r w:rsidRPr="004F0C72">
              <w:rPr>
                <w:rFonts w:ascii="Times New Roman" w:eastAsia="Calibri" w:hAnsi="Times New Roman" w:cs="Times New Roman"/>
                <w:bCs/>
                <w:lang w:eastAsia="lv-LV"/>
              </w:rPr>
              <w:lastRenderedPageBreak/>
              <w:t>ZC-FIRE</w:t>
            </w:r>
            <w:r w:rsidRPr="004F0C72">
              <w:rPr>
                <w:rFonts w:ascii="Times New Roman" w:eastAsia="Calibri" w:hAnsi="Times New Roman" w:cs="Times New Roman"/>
                <w:lang w:eastAsia="lv-LV"/>
              </w:rPr>
              <w:t xml:space="preserve">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iespēja apklusināt sistēmu trauksmes izziņošanas gadījumā,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iespēja trauksmes gadījumā izsaukt specializētu trauksmes priekšiestatījumu,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krāsa: sarkana.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Skaņas jaudas pastiprinātājs Crown XLS 1000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divu kanālu skaņas jaudas pastiprinātājs ar ciparu signālu procesoru,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550 W katram kanālam stereo slēgumā pie 2 Ω pretestības;  ne mazāka par 350 W katram kanālam stereo slēgumā pie 4 Ω pretestības;  ne mazāka par 215 W katram kanālam stereo slēgumā pie 8 Ω pretestības; ne mazāka par 700 W tilta slēgumā pie 8 Ω pretestības;  ne mazāka par 1100 W tilta slēgumā pie 4 Ω pretestības,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pastiprināmo frekvenču diapazons pie 1W ar -1 dB pielaidi ne šaurāks par no ne augstāk par 20 Hz līdz ne zemāk par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trokšņu attiecība pēc A mērījuma pie pilnas jaudas ar 8 Ω slodzi ne mazāka par 103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intermodulācijas kropļojumi (60 Hz un 7 kHz attiecībā 4:1 no pilnas izejas jaudas līdz -30 dB) ne lielāki par 0.3 %,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slāpēšanas faktors pie 8 Ω no 10 Hz līdz 400 Hz mazāks par 200,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kanālu interferences noturība lielāka par 85 dB pie 1 kHz, lielāka par 55 dB pie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par ierīces darba un ārkārtas stāvokļiem informējošas gaismas diodes,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aizsardzību pret pārkaršanu,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aktīvu ventilācijas sistēmu,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pieslēgumu saderīgai skaņas sistēmas pārraudzības ierīcei,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90 x 483 x 196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11.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2000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800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475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1.6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skaņas jaudas pastiprinātājam jābūt aprīkotam ar USB B tipa ligzdu, parametru iestatīšanai ar datoru un </w:t>
            </w:r>
            <w:r w:rsidRPr="004F0C72">
              <w:rPr>
                <w:rFonts w:ascii="Times New Roman" w:eastAsia="Calibri" w:hAnsi="Times New Roman" w:cs="Times New Roman"/>
              </w:rPr>
              <w:lastRenderedPageBreak/>
              <w:t>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1002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500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275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1.4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1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no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gabarīti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13.</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Skaņas jaudas pastiprinātājs Crown XLS 1502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divu kanālu skaņas jaudas pastiprinātājs ar ciparu signālu procesoru,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775 W katram kanālam stereo slēgumā pie 2 Ω pretestības;  ne mazāka par 525 W katram kanālam stereo slēgumā pie 4 Ω pretestības;  ne mazāka par 300 W katram kanālam stereo slēgumā pie 8 Ω pretestības; ne mazāka par 1550 W tilta slēgumā pie 8 Ω pretestības;  ne mazāka par 1050 W tilta slēgumā pie 4 Ω pretestības,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pastiprināmo frekvenču diapazons pie 1W ar -1 dB pielaidi ne šaurāks par no ne augstāk par 20 Hz līdz ne zemāk par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trokšņu attiecība pēc A mērījuma pie pilnas jaudas ar 8 Ω slodzi ne mazāka par 103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kopējie harmoniskie kropļojumi ne lielāki par 0.5%,</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intermodulācijas kropļojumi (60 Hz un 7 kHz attiecībā 4:1 no pilnas izejas jaudas līdz -30 dB) ne lielāki par 0.3 %,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slāpēšanas faktors pie 8 Ω no 10 Hz līdz 400 Hz mazāks par 200,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kanālu interferences noturība lielāka par 85 dB pie 1 kHz, lielāka par 55 dB pie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par ierīces darba un ārkārtas stāvokļiem informējošas gaismas diodes,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aizsardzību pret pārkaršanu,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aktīvu ventilācijas sistēmu,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pieslēgumu saderīgai skaņas sistēmas pārraudzības ierīcei,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90 x 483 x 196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041"/>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16U statne Tecnosteel 16U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 sienas montējama aparatūras statne,</w:t>
            </w:r>
          </w:p>
          <w:p w:rsidR="004F0C72" w:rsidRPr="004F0C72" w:rsidRDefault="004F0C72" w:rsidP="004F0C72">
            <w:pPr>
              <w:numPr>
                <w:ilvl w:val="0"/>
                <w:numId w:val="15"/>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statnes izmērs 16U,</w:t>
            </w:r>
          </w:p>
          <w:p w:rsidR="004F0C72" w:rsidRPr="004F0C72" w:rsidRDefault="004F0C72" w:rsidP="004F0C72">
            <w:pPr>
              <w:numPr>
                <w:ilvl w:val="0"/>
                <w:numId w:val="15"/>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slēdzamas durvis.</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overflowPunct w:val="0"/>
              <w:spacing w:after="0" w:line="240" w:lineRule="auto"/>
              <w:rPr>
                <w:rFonts w:ascii="Times New Roman" w:eastAsia="Calibri" w:hAnsi="Times New Roman" w:cs="Times New Roman"/>
              </w:rPr>
            </w:pPr>
            <w:r w:rsidRPr="004F0C72">
              <w:rPr>
                <w:rFonts w:ascii="Times New Roman" w:eastAsia="Calibri" w:hAnsi="Times New Roman" w:cs="Times New Roman"/>
              </w:rPr>
              <w:t xml:space="preserve">Skaļruņu sistēmu kabelis </w:t>
            </w:r>
            <w:r w:rsidRPr="004F0C72">
              <w:rPr>
                <w:rFonts w:ascii="Times New Roman" w:eastAsia="Calibri" w:hAnsi="Times New Roman" w:cs="Times New Roman"/>
                <w:bCs/>
              </w:rPr>
              <w:t>Klotz LYP025T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78 x 0,2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2,5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caurspīdīgs,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7,98 Ω/km.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Skaļruņu sistēmu kabelis Klotz LYP015T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48 x 0,2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1,5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caurspīdīgs,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13,3 Ω/km.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Mikrofona / līnijas signāla kabelis Klotz MY204SW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ne mazāki par 28 x 0,10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ne mazāks par 0,22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integrēta kokvilnas aukla,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kopējais diametrs ne lielāks par 4,6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minimālais locījuma rādiuss ne mazāks par 25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darba temperatūras diapazons ne mazāks par no -20°C līdz +70°C,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ne lielāka par 85 Ω/km,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izolācijas pretestība ne mazāka par 100 MΩ x km.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633"/>
        </w:trPr>
        <w:tc>
          <w:tcPr>
            <w:tcW w:w="85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sz w:val="30"/>
                <w:lang w:eastAsia="lv-LV"/>
              </w:rPr>
              <w:t>2. Lielās sporta zāles skaņas aprīkojums</w:t>
            </w:r>
          </w:p>
        </w:tc>
        <w:tc>
          <w:tcPr>
            <w:tcW w:w="1549" w:type="dxa"/>
            <w:tcBorders>
              <w:top w:val="single" w:sz="4" w:space="0" w:color="auto"/>
              <w:left w:val="single" w:sz="4" w:space="0" w:color="auto"/>
              <w:bottom w:val="single" w:sz="4" w:space="0" w:color="auto"/>
              <w:right w:val="single" w:sz="4" w:space="0" w:color="auto"/>
            </w:tcBorders>
          </w:tcPr>
          <w:p w:rsidR="004F0C72" w:rsidRPr="004F0C72" w:rsidRDefault="004F0C72" w:rsidP="004F0C72">
            <w:pPr>
              <w:spacing w:after="0"/>
              <w:jc w:val="center"/>
              <w:rPr>
                <w:rFonts w:ascii="Times New Roman" w:eastAsia="Calibri" w:hAnsi="Times New Roman" w:cs="Times New Roman"/>
                <w:sz w:val="30"/>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18.</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Kolonnas tipa skaļruņu sistēma JBL CBT 1000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kolonnas tipa skaļruņu sistēma</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ne mazāk par sešiem 165 mm neodīma magnēta zemo frekvenču skaļruņiem ar aizsardzību pret mitrumu, sāli, ultravioletajiem stariem</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ne mazāk par divdesmitčetriem 25 mm neodīma magnēta augsto frekvenču skaļruņiem ar aizsardzību pret mitrumu, sāli, ultravioletajiem stariem</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atskaņojamo frekvenču diapazons ar -10 dB pielaidi ne šaurāks par no 45 Hz līdz 20 kHz</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jutība (2.83V pie 1m)</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ar augstāko virziendarbības iestatījumu (“point” pattern up, “point” pattern down) runas režīmā brīvā laukā ne mazāka par 102 dB</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ar zemāko virziendarbības iestatījumu (“medium” pattern up, “downfill” pattern down) mūzikas režīmā brīvā laukā ne mazāka par 95 dB</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 xml:space="preserve">nominālā pretestība ne mazāka par 4 Ω virs 1 kHz; ne mazāka par 8 Ω zem 800 Hz </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maksimālā jauda ne mazāka par 1500 W (pīķa jauda 6 kW) 2 h režīmā; ne mazāka par 1 kW (pīķa jauda 4 kW) 100 h režīmā</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maksimālais skaņas spiediens SPL augstākajā virziendarbības iestatījumā (“point” pattern up, “point” pattern down) ar runas iestatījumu: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131 dB ar nepārtrauktu vidējo rozā troksni</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134 dB ar nep</w:t>
            </w:r>
            <w:r>
              <w:rPr>
                <w:rFonts w:ascii="Times New Roman" w:eastAsia="Calibri" w:hAnsi="Times New Roman" w:cs="Times New Roman"/>
              </w:rPr>
              <w:t>ā</w:t>
            </w:r>
            <w:r w:rsidRPr="000141BF">
              <w:rPr>
                <w:rFonts w:ascii="Times New Roman" w:eastAsia="Calibri" w:hAnsi="Times New Roman" w:cs="Times New Roman"/>
              </w:rPr>
              <w:t>rtrauktu programmu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137 dB ar pīķa jaudu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 xml:space="preserve">maksimālais skaņas spiediens SPL augstākajā virziendarbības iestatījumā (“point” pattern up, </w:t>
            </w:r>
            <w:r w:rsidRPr="000141BF">
              <w:rPr>
                <w:rFonts w:ascii="Times New Roman" w:eastAsia="Calibri" w:hAnsi="Times New Roman" w:cs="Times New Roman"/>
              </w:rPr>
              <w:lastRenderedPageBreak/>
              <w:t>“point” pattern down) ar mūzikas iestatījumu: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127 dB ar nepārtrauktu vidējo rozā troksni</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Pr>
                <w:rFonts w:ascii="Times New Roman" w:eastAsia="Calibri" w:hAnsi="Times New Roman" w:cs="Times New Roman"/>
              </w:rPr>
              <w:t>130 dB ar nepā</w:t>
            </w:r>
            <w:r w:rsidRPr="000141BF">
              <w:rPr>
                <w:rFonts w:ascii="Times New Roman" w:eastAsia="Calibri" w:hAnsi="Times New Roman" w:cs="Times New Roman"/>
              </w:rPr>
              <w:t>rtrauktu programmu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133 dB ar pīķa jaudu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maksimālais skaņas spiediens SPL zemākajā virziendarbības iestatījumā (“medium” pattern up, “downfill” pattern down) ar runas iestatījumu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128 dB ar nepārtrauktu vidējo rozā troksni</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131 dB ar nepartrauktu programmu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134 dB ar pīķa jaudu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maksimālais skaņas spiediens SPL zemākajā virziendarbības iestatījumā (“medium” pattern up, “downfill” pattern down) ar mūzikas iestatījumu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124 dB ar nepārtrauktu vidējo rozā troksni</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127 dB ar nepartrauktu programmu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130 dB ar pīķa jaudu</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jābūt dažādiem, variējamiem vertikālā pārklājuma leņķiem</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horizontālais pārklājums ne šaurāks par:</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tālās distances sekcijā 100°</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vidējās distance sekcijā 130°</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tuvās distances sekcijā 160°</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ar stikla šķiedru stiprināts ABS plastmasas korpuss, krāsota alumīnija režģis</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ne mazāk par 14 M8 stiprinājuma vietām korpusa aizmugurē</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komplektācijā jābūt kronšteiniem ar maināmu vertikālo un horizontālo leņķi 1° iedaļās</w:t>
            </w:r>
          </w:p>
          <w:p w:rsidR="000141BF" w:rsidRPr="000141BF"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maksimālie gabarīti 1020 x 250 x 345 mm</w:t>
            </w:r>
          </w:p>
          <w:p w:rsidR="004F0C72" w:rsidRPr="004F0C72" w:rsidRDefault="000141BF" w:rsidP="000141BF">
            <w:pPr>
              <w:numPr>
                <w:ilvl w:val="0"/>
                <w:numId w:val="15"/>
              </w:numPr>
              <w:overflowPunct w:val="0"/>
              <w:spacing w:after="0" w:line="240" w:lineRule="auto"/>
              <w:contextualSpacing/>
              <w:rPr>
                <w:rFonts w:ascii="Times New Roman" w:eastAsia="Calibri" w:hAnsi="Times New Roman" w:cs="Times New Roman"/>
              </w:rPr>
            </w:pPr>
            <w:r w:rsidRPr="000141BF">
              <w:rPr>
                <w:rFonts w:ascii="Times New Roman" w:eastAsia="Calibri" w:hAnsi="Times New Roman" w:cs="Times New Roman"/>
              </w:rPr>
              <w:t>svars ne lielāks par 24,5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skaņas jaudas pastiprinātājam jābūt aprīkotam ar jaudīgu DSP sistēmu galējā skanējuma iestatīšanai, kurai jāsastāv no ieejas signāla maršrutētāja, ieejas ekvalaizera, </w:t>
            </w:r>
            <w:r w:rsidRPr="004F0C72">
              <w:rPr>
                <w:rFonts w:ascii="Times New Roman" w:eastAsia="Calibri" w:hAnsi="Times New Roman" w:cs="Times New Roman"/>
              </w:rPr>
              <w:lastRenderedPageBreak/>
              <w:t>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20.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skaļruņu sistēma JBL AM5212/26 vai analogs</w:t>
            </w:r>
          </w:p>
          <w:p w:rsidR="004F0C72" w:rsidRPr="004F0C72" w:rsidRDefault="004F0C72" w:rsidP="004F0C72">
            <w:pPr>
              <w:rPr>
                <w:rFonts w:ascii="Times New Roman" w:eastAsia="Calibri" w:hAnsi="Times New Roman" w:cs="Times New Roman"/>
                <w:lang w:eastAsia="lv-LV"/>
              </w:rPr>
            </w:pPr>
          </w:p>
          <w:p w:rsidR="004F0C72" w:rsidRPr="004F0C72" w:rsidRDefault="004F0C72" w:rsidP="004F0C72">
            <w:pPr>
              <w:rPr>
                <w:rFonts w:ascii="Times New Roman" w:eastAsia="Calibri" w:hAnsi="Times New Roman" w:cs="Times New Roman"/>
                <w:lang w:eastAsia="lv-LV"/>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12”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1,5” augsto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kolonnas tipa skaļruņu sistēma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37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43 Hz līdz 18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pārklājuma leņķi 120° x 60°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faktors 8,2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indekss 9,1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paredzētai Bi-amp barošanas režīmam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pasīvā režīma joslu maiņas filtru frekvence 1,5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zemo frekvenču skaļruņa maksimālā nepārtrauktā jauda 400 W (maksimālā pīķa jauda 1600 W) 2 stundas; maksimālā nepārtrauktā jauda 300 W (maksimālā pīķa jauda 1200 W) 100 stundas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augsto frekvenču skaļruņa maksimālā nepārtrauktā jauda 40 W (maksimālā pīķa jauda 160 W) 2 stundas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Bi-amp barošanas režīmā zemo frekvenču skaļrunim 122 dB SPL (maksimālais skaņas spiediens 128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Bi-amp barošanas režīmā augsto frekvenču skaļrunim 129 dB SPL (maksimālais skaņas spiediens 135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pasīvā barošanas režīmā skaļruņu sistēmai 121 dB SPL (maksimālais skaņas spiediens 127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skaļruņu sistēmas jutība (1W pie 1m) pasīvā barošanas režīmā ne mazāka par 96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nominālā katra skaļruņa pretestība ne lielāka par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korpuss izgatavots no 11 lokšņu bērza saplākšņa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15 iekares punktiem, realizētiem ar M10 standarta vītnēm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melns tērauda aizsargrežģis, tapsēts ar akustiski caurspīdīgu melnu audumu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signāla ieejas realizētas ar SpeakON NL-4 standarta ligzdu un skrūvju termināļiem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gabarīti 711 x 369 x 458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20,5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fasādē katram kanālam jābūt skaņas signāla indikatoram, -10 dB un -20 </w:t>
            </w:r>
            <w:r w:rsidRPr="004F0C72">
              <w:rPr>
                <w:rFonts w:ascii="Times New Roman" w:eastAsia="Calibri" w:hAnsi="Times New Roman" w:cs="Times New Roman"/>
              </w:rPr>
              <w:lastRenderedPageBreak/>
              <w:t>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Zemo frekvenču skaļruņu sistēma JBL ASB 6118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18”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28 Hz līdz 1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35 Hz līdz 1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1.2 kW (pīķa jauda 4.8 kW) 2 h režīmā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ilglaicīgā jauda ne mazāka par 800 W (pīķa jauda 3.2 kW) 100 h režīmā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skaņas spiediena līmenis ne mazāks par 129 dB SPL (vidējais nepārtrauktais 135 dB) no 30 Hz līdz 500 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(1 W pie 1 m) ne mazāka par 98 dB no 30 līdz 500 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pretestība ne mazāka par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16 mm 11 slāņu bērza saplākšņa korpuss ar tērauda aizsargrežģi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ne mazāk par 12 iekares punktiem, realizētiem ar M10 vītni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549 x 562 x 817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23.</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skaņas jaudas pastiprinātājam jābūt aprīkotam ar vismaz 2 Speakon </w:t>
            </w:r>
            <w:r w:rsidRPr="004F0C72">
              <w:rPr>
                <w:rFonts w:ascii="Times New Roman" w:eastAsia="Calibri" w:hAnsi="Times New Roman" w:cs="Times New Roman"/>
              </w:rPr>
              <w:lastRenderedPageBreak/>
              <w:t>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Plata pārklājuma skaļruņu sistēma JBL CONTROL HST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5¼”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divi ¾” augsto frekvenču skaļruņi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50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68 Hz līdz 18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pārklājuma leņķi 180° horizontāli; 160° vertikāli (nomināli no 1 kHz līdz 2 kHz); 160° horizontāli; 150° vertikāli (vidēji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faktors 5,4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indekss 7,2 dB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skaļruņu sistēmas maksimālā nominālā jauda 100 W (400 W pīķa jauda) 2 stundās; 75W (300 W pīķa jauda) 100 stundās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(2,83V pie 1m) 88 dB (vidēji no 80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skaņas spiediens tiešajā slēgumā 108 dB SPL (114 dB SPL pīķa jauda); 60W transformatora slēgumā 97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pretestība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transformatora tinumi 70V: 60W, 30W, 15W, 7,5W; 100V: 60W, 30W, 15W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stikla šķiedras stiprināts ABS plastmasas korpuss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komplektācijā sienas kronšteins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gabarīti 362 x 256 x 184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ne lielāks par 3,6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1002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500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275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1.4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1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no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skaņas jaudas pastiprinātājam jābūt aprīkotam ar vismaz 2 XLRM </w:t>
            </w:r>
            <w:r w:rsidRPr="004F0C72">
              <w:rPr>
                <w:rFonts w:ascii="Times New Roman" w:eastAsia="Calibri" w:hAnsi="Times New Roman" w:cs="Times New Roman"/>
              </w:rPr>
              <w:lastRenderedPageBreak/>
              <w:t>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gabarīti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Karināšanas aksesuāri</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drošas piemērotas konstrukcijas skaļruņu sistēmu iekāršanai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aksesuāriem jābūt piemērotiem specifikācija minēto skaļruņu sistēmu stiprināšanai</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Daudzkanālu skaņas konvertācijas, apstrādes, komutācijas ierīce BSS BLU-100 vai analogs</w:t>
            </w:r>
          </w:p>
          <w:p w:rsidR="004F0C72" w:rsidRPr="004F0C72" w:rsidRDefault="004F0C72" w:rsidP="004F0C72">
            <w:pPr>
              <w:rPr>
                <w:rFonts w:ascii="Times New Roman" w:eastAsia="Calibri" w:hAnsi="Times New Roman" w:cs="Times New Roman"/>
                <w:lang w:eastAsia="lv-LV"/>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daudzkanālu skaņas konvertācijas, apstrādes, komutācijas ierīce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gaismas diožu indikācijas par ierīces darba un ārkārtas stāvokļiem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GPIO signālu pieslēgvieta, realizēta ar vismaz divām vismaz 12 vietīgām Combicon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viena RS232 standarta pieslēgvieta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viena RJ-45 standarta ligzda tīkla pieslēgumam un vai attālinātai parametru iestatīšanai ar datoru, kas aprīkots ar šim mērķim nepieciešamo programmatūru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divas RJ-45 standarta ligzdas audio signālu saites nodrošināšanai ar citām saderīgām ierīcēm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mikrofona/līnijas signāla ieejas pretestība vismaz 3,5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maksimālais ieejas līmenis ne mazāk par +20 dBu pie 0 dB ieejas jutības </w:t>
            </w:r>
            <w:r w:rsidRPr="004F0C72">
              <w:rPr>
                <w:rFonts w:ascii="Times New Roman" w:eastAsia="Calibri" w:hAnsi="Times New Roman" w:cs="Times New Roman"/>
              </w:rPr>
              <w:lastRenderedPageBreak/>
              <w:t>un ne mazāks par +8 dBu pie +12 dB ieejas jutības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trokšņu līmenis ne vairāk par -128 dBu pie 150 Ω slodzes avota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ieejas aizture ne lielāka par 0,00077 sekundēm pie 48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12 ar Combicon standarta savienotājiem realizētas analogās skaņas ieejas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līnijas izejas atskaņojamo frekvenču diapazons ar +0,5 dB/-1 dB pielaidi vismaz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analogo līnijas izeju kopējie harmoniskie kropļojumi atskaņojamajā frekvenču diapazonā no 20 Hz līdz 20 kHz ne lielāki par 0,01% pie +10 dBu izejas līmeņa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PCM standarta ciparu audio signāla diskretizācijas frekvences – vismaz 48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PCM standarta ciparu audio signāla dinamiskā diapazona izšķirtspēja – vismaz 24 biti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ienākošo skaņas signālu aiztures koriģēšana katram kanālam atsevišķi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instalējama 19” statnē</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28.</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Galvenais vadības panelis TBD VP MAIN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skaļruņu slēgumu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bezvadu mikrofonu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pieslēgt paziņojumu mikrofonu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paziņojumu mikrofona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RCA un Bluetooth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XLR ieeju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tīkla sprieguma pieslēgvieta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Papildus pieslēgumu panelis TBD VP AUX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pieslēgt paziņojumu mikrofonu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paziņojumu mikrofona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XLR ieeju pieslēgvieta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Skaļruņu sistēmu kabelis Klotz LY240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224 x 0,15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4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diametrs 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4,5 Ω/km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pieļaujamā voltāža 300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svars 80 g/m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31.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Skaļruņu sistēmu kabelis Klotz LY215 vai analogs</w:t>
            </w:r>
          </w:p>
          <w:p w:rsidR="004F0C72" w:rsidRPr="004F0C72" w:rsidRDefault="004F0C72" w:rsidP="004F0C72">
            <w:pPr>
              <w:rPr>
                <w:rFonts w:ascii="Times New Roman" w:eastAsia="Calibri" w:hAnsi="Times New Roman" w:cs="Times New Roman"/>
                <w:lang w:eastAsia="lv-LV"/>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30 x 0,25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1,5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diametrs 7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12,5 Ω/km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Daudzdzīslu instalācijas kabelis Klotz PX22XY04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balansētu kanālu skaits - 4</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krāsa melna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diametrs 9,1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metrā 0,105 kg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100</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33.</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12U statne Tecnosteel F5120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 sienas montējama aparatūras statne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statnes izmērs 12U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slēdzamas durvis</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 AKG WMS420 Vocal Set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bezvadu mikrofonu sistēmai jābūt saderīgai un spējīgai darboties vienlaicīgi kopā ar vismaz 6 tādām pašām sistēmām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ir 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pārraide realizēta ar frekvenču modulāciju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vienu pogu uztveramā kanāla pārslēgšanai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potenciometru skaņas izejas līmeņa regulēšanai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pārslogota skaņas signāla līmeņa indikācija uztvērējam realizēta ar sarkanu gaismas diodi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balansēta mikrofona signāla skaņas izeja realizēta ar XLRM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nebalansēta līnijas signāla skaņas izeja realizēta ar TS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frekvenču diapazons ne šaurāks par no 40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uztvērējam jābūt regulējamam squelch slieksnim vismaz no -100 dBm līdz vismaz -70 dBm robežās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polārais modelis - hiperkardioīda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maksimālā jauda ne mazāka par 10 mW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slēptu slēdzi ieejas skaļuma parslēgšanai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trīs pozīciju slēdzi raidītāja izslēgšanai, klusināšanai un ieslēgšanai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pārraidāmo frekvenču diapazons ne šaurāks par no 70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jādarbojas ar vienu AA tipa barošanas elementu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divkrāsainu gaismas diodi, kas signalizē par raidītāja darba stāvokļiem: zaļš – darba režīms; sarkans – nepieciešama barošanas elementa maiņa vai uzlāde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maksimālais darbības laiks ideālos apstākļos ar labas kvalitātes AA tipa barošanas elementiem ne mazāk par 8 stundām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jābūt aprīkotam ar kontaktiem barošanas elementa lādēšanai neizņemot to no raidītāja</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 AKG WMS420 Headworn Set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bezvadu mikrofonu sistēmai jābūt saderīgai un spējīgai darboties vienlaicīgi kopā ar vismaz 6 tādām pašām sistēmām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ir 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pārraide realizēta ar frekvenču modulāciju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vienu pogu uztveramā kanāla pārslēgšanai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potenciometru skaņas izejas līmeņa regulēšanai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pārslogota skaņas signāla līmeņa indikācija uztvērējam realizēta ar sarkanu gaismas diodi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balansēta mikrofona signāla skaņas izeja realizēta ar XLRM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nebalansēta līnijas signāla skaņas izeja realizēta ar TS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frekvenču diapazons ne šaurāks par no 40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uztvērējam jābūt regulējamam squelch slieksnim vismaz no -100 dBm līdz vismaz -70 dBm robežās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maksimālā jauda ne mazāka par 10 mW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slēptu slēdzi ieejas skaļuma parslēgšanai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trīs pozīciju slēdzi raidītāja izslēgšanai, klusināšanai un ieslēgšanai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pārraidāmo frekvenču diapazons ne šaurāks par no 70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jādarbojas ar vienu AA tipa barošanas elementu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divkrāsainu gaismas diodi, kas signalizē par raidītāja darba stāvokļiem: zaļš – darba režīms; sarkans – nepieciešama barošanas elementa maiņa vai uzlāde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maksimālais darbības laiks ideālos apstākļos ar labas kvalitātes AA tipa barošanas elementiem ne mazāk par 8 stundām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jābūt aprīkotam ar kontaktiem barošanas elementa lādēšanai neizņemot to no raidītāja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mikrofona plārais modelis – 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ekvivalentais trokšņu līmenis ne lielāks par 22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jutība 35 mV/Pa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signāla trokšņa attiecība 72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mikrofona elektriskā pretestība 200 </w:t>
            </w:r>
            <w:bookmarkStart w:id="50" w:name="__DdeLink__1069_2270002303"/>
            <w:bookmarkEnd w:id="50"/>
            <w:r w:rsidRPr="004F0C72">
              <w:rPr>
                <w:rFonts w:ascii="Times New Roman" w:eastAsia="Calibri" w:hAnsi="Times New Roman" w:cs="Times New Roman"/>
              </w:rPr>
              <w:t>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ieteicamā slodzes pretestība 2 kΩ</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36.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Antenu signāla un barošanas sprieguma dalītājs AKG APS4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jānodrošina iespēja pie viena antenu signāla un barošanas sprieguma dalītāja pieslēgt no viena līdz ne mazāk par četriem ar antenu signāla un barošanas sprieguma dalītāju pilnībā savietojamiem bezvadu mikrofonu sistēmu uztvērējiem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darbības frekvenču diapazons ne šaurāks par ne mazāk par 470 MHz līdz ne augstāk par 955 MHz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antenas signāla jutības pamazināšana ar soli ne lielāku par 2 dB no -2 līdz -14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divām antenas signāla ieejām, realizētām ar BNC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desmit antenas signāla izejām, realizētam ar BNC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antenu signālu ieeju un izeju nominālā pretestība ne lielāka par 50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tīkla sprieguma barošanas blokam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iekļautiem ne mazāk par desmit BNC standarta kabeļiem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statnē montēšanas komplektam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statnē montēšanas komplektā montējamām antenas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barošanas spriegums ne lielāks par 12 VDC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darbības temperatūras diapazons ne šaurāks par no -10 °C līdz +50 °C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izmēri ne lielāki par 205 x 200 x 45 mm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sistēmas antena AKG SRA2 EB/W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jābūt pilnībā saderīgai ar piedāvājumā esošajām bezvadu mikrofonu sistēmām un antenu signālu un barošanas sprieguma dalītāju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antenai jādarbojas ne platākā frekvenču diapazonā par no 500 MHz līdz 865 MHz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jābūt montējamai uz standarta mikrofonu statīva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uztveramības leņķis ne šaurāks par 70°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antenas pastiprinājums ne mazāks par 21.5 dBi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jādarbojas ar ne lielāku par 8 V līdzstrāvu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BNC standarta ligzdas pretestība ne lielāka par 50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ne lielāks par 250 g</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38.</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Antenas kabelis AKG MKA20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RG58 standartam atbilstošs antenas kabelis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kabelis realizēts ar BNC standarta spraudņiem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garums ne mazāks par 20 m</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1193"/>
        </w:trPr>
        <w:tc>
          <w:tcPr>
            <w:tcW w:w="655" w:type="dxa"/>
            <w:tcBorders>
              <w:top w:val="single" w:sz="4" w:space="0" w:color="auto"/>
              <w:left w:val="single" w:sz="4" w:space="0" w:color="auto"/>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Uz galda liekams paziņojumu mikrofons JBL CSPM-1 vai analogs</w:t>
            </w:r>
          </w:p>
        </w:tc>
        <w:tc>
          <w:tcPr>
            <w:tcW w:w="3969" w:type="dxa"/>
            <w:tcBorders>
              <w:top w:val="single" w:sz="4" w:space="0" w:color="auto"/>
              <w:left w:val="nil"/>
              <w:bottom w:val="single" w:sz="4" w:space="0" w:color="auto"/>
              <w:right w:val="single" w:sz="4" w:space="0" w:color="auto"/>
            </w:tcBorders>
            <w:shd w:val="clear" w:color="auto" w:fill="auto"/>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 galda liekams paziņojumu mikrofons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PTT (push to talk) slēdzis uz mikrofona bāzes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polārais modelis - 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dinamiska mikrofona kapsula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tipiska jutība 2,2 mV/Pa (-54 dBV)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uztveramo frekvenču diapazons ne šaurāks par no 150 Hz līdz 15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ekvivalentais trokšņu līmenis ne mazāks par 21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uztveramā skaņas spiediena līmenis pie 1% kopējiem harmoniskajiem kropļojumiem ne mazāks par 130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pretestība ne mazāka par 530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runas trokšņu aizsardzība – porolona filtrs</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549"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bl>
    <w:p w:rsidR="004F0C72" w:rsidRPr="004F0C72" w:rsidRDefault="004F0C72" w:rsidP="004F0C72">
      <w:pPr>
        <w:spacing w:after="100" w:afterAutospacing="1" w:line="240" w:lineRule="auto"/>
        <w:jc w:val="both"/>
        <w:rPr>
          <w:rFonts w:ascii="Times New Roman" w:eastAsia="Calibri" w:hAnsi="Times New Roman" w:cs="Times New Roman"/>
          <w:lang w:val="en-US"/>
        </w:rPr>
      </w:pPr>
      <w:r w:rsidRPr="004F0C72">
        <w:rPr>
          <w:rFonts w:ascii="Calibri" w:eastAsia="Calibri" w:hAnsi="Calibri" w:cs="Times New Roman"/>
          <w:lang w:val="en-US"/>
        </w:rPr>
        <w:br w:type="textWrapping" w:clear="all"/>
      </w:r>
      <w:r w:rsidRPr="004F0C72">
        <w:rPr>
          <w:rFonts w:ascii="Times New Roman" w:eastAsia="Calibri" w:hAnsi="Times New Roman" w:cs="Times New Roman"/>
        </w:rPr>
        <w:t>Pretendents drīkst piedāvāt attiecīgās iekārtu analogus, kas atbilst minētas preces kvalitātei, pielietojumam u.c. preces raksturojošām īpašībām, un</w:t>
      </w:r>
      <w:r w:rsidRPr="004F0C72">
        <w:rPr>
          <w:rFonts w:ascii="Times New Roman" w:eastAsia="Calibri" w:hAnsi="Times New Roman" w:cs="Times New Roman"/>
          <w:bCs/>
        </w:rPr>
        <w:t xml:space="preserve"> kuru konstrukciju pamatelementi nodrošina tādu pašu funkcionalitāti un ir izgatavotas no līdzvērtīgas kvalitātes materiāliem un ar ekvivalentām funkcijām. Piedāvāto iekārtu gabarītu izmēri, var atšķirties +/-10% robežās no Tehniskajās specifikācijā – tehniskā piedāvājuma formā norādītajiem lielumiem.</w:t>
      </w:r>
    </w:p>
    <w:p w:rsidR="004F0C72" w:rsidRPr="004F0C72" w:rsidRDefault="004F0C72" w:rsidP="004F0C72">
      <w:pP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br w:type="page"/>
      </w: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lastRenderedPageBreak/>
        <w:t>3.pielikums</w:t>
      </w: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sz w:val="26"/>
          <w:szCs w:val="26"/>
        </w:rPr>
      </w:pPr>
      <w:r w:rsidRPr="004F0C72">
        <w:rPr>
          <w:rFonts w:ascii="Times New Roman" w:eastAsia="Times New Roman" w:hAnsi="Times New Roman" w:cs="Times New Roman"/>
          <w:b/>
          <w:sz w:val="26"/>
          <w:szCs w:val="26"/>
        </w:rPr>
        <w:t>FINANŠU PIEDĀVĀJUMA FORMA</w:t>
      </w: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sz w:val="26"/>
          <w:szCs w:val="26"/>
        </w:rPr>
      </w:pPr>
    </w:p>
    <w:p w:rsidR="004F0C72" w:rsidRPr="004F0C72" w:rsidRDefault="004F0C72" w:rsidP="004F0C72">
      <w:pPr>
        <w:tabs>
          <w:tab w:val="left" w:pos="319"/>
        </w:tabs>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sz w:val="24"/>
          <w:szCs w:val="24"/>
        </w:rPr>
        <w:t>Mēs piedāvājam veikt skaņas aprīkojuma piegādi un uzstādīšanu Siguldas Sporta centrā, Ata Kronvalda ielā 7A, Siguldā, Siguldas novadā saskaņā ar iepirkuma Nolikuma nosacījumiem noteiktajā laika periodā.</w:t>
      </w:r>
    </w:p>
    <w:p w:rsidR="004F0C72" w:rsidRPr="004F0C72" w:rsidRDefault="004F0C72" w:rsidP="004F0C72">
      <w:pPr>
        <w:tabs>
          <w:tab w:val="left" w:pos="319"/>
        </w:tabs>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Finanšu piedāvājuma cenā ietilpst visas ar tehniskajā specifikācijā noteikto prasību izpildi saistītās izmaksas, kā arī visas ar to netieši saistītās izmaksas (personāla izmaksas, transporta izmaksas u.c.) atbilstoši iepirkuma nolikuma 4.3.2.punktā minētajām prasībām.</w:t>
      </w:r>
    </w:p>
    <w:p w:rsidR="004F0C72" w:rsidRPr="004F0C72" w:rsidRDefault="004F0C72" w:rsidP="004F0C72">
      <w:pPr>
        <w:tabs>
          <w:tab w:val="left" w:pos="319"/>
        </w:tabs>
        <w:spacing w:after="120" w:line="240" w:lineRule="auto"/>
        <w:rPr>
          <w:rFonts w:ascii="Times New Roman" w:eastAsia="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F0C72" w:rsidRPr="004F0C72" w:rsidTr="0056789B">
        <w:trPr>
          <w:trHeight w:val="510"/>
        </w:trPr>
        <w:tc>
          <w:tcPr>
            <w:tcW w:w="9648"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b/>
                <w:sz w:val="24"/>
                <w:szCs w:val="24"/>
              </w:rPr>
              <w:t>Skaņas aprīkojuma iegāde, piegāde un uzstādīšana Siguldas Sporta centrā, Ata Kronvalda ielā 7A, Siguldā, Siguldas novadā</w:t>
            </w:r>
          </w:p>
        </w:tc>
      </w:tr>
    </w:tbl>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Mūsu piedāvājuma apjoma kopsumma</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tabs>
          <w:tab w:val="left" w:pos="319"/>
        </w:tabs>
        <w:spacing w:before="120"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bez PVN, EUR___________________________________________________________________</w:t>
      </w:r>
    </w:p>
    <w:p w:rsidR="004F0C72" w:rsidRPr="004F0C72" w:rsidRDefault="004F0C72" w:rsidP="004F0C72">
      <w:pPr>
        <w:tabs>
          <w:tab w:val="left" w:pos="945"/>
        </w:tabs>
        <w:spacing w:after="0" w:line="240" w:lineRule="auto"/>
        <w:jc w:val="both"/>
        <w:rPr>
          <w:rFonts w:ascii="Times New Roman" w:eastAsia="Times New Roman" w:hAnsi="Times New Roman" w:cs="Times New Roman"/>
          <w:sz w:val="16"/>
          <w:szCs w:val="16"/>
        </w:rPr>
      </w:pPr>
      <w:r w:rsidRPr="004F0C72">
        <w:rPr>
          <w:rFonts w:ascii="Times New Roman" w:eastAsia="Times New Roman" w:hAnsi="Times New Roman" w:cs="Times New Roman"/>
          <w:b/>
          <w:sz w:val="24"/>
          <w:szCs w:val="24"/>
        </w:rPr>
        <w:t xml:space="preserve"> </w:t>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sz w:val="16"/>
          <w:szCs w:val="16"/>
        </w:rPr>
        <w:t>(summa ar cipariem un vārdiem)</w:t>
      </w:r>
    </w:p>
    <w:p w:rsidR="004F0C72" w:rsidRPr="004F0C72" w:rsidRDefault="004F0C72" w:rsidP="004F0C72">
      <w:pPr>
        <w:tabs>
          <w:tab w:val="left" w:pos="319"/>
        </w:tabs>
        <w:spacing w:before="120"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PVN, EUR</w:t>
      </w:r>
      <w:r w:rsidRPr="004F0C72">
        <w:rPr>
          <w:rFonts w:ascii="Times New Roman" w:eastAsia="Times New Roman" w:hAnsi="Times New Roman" w:cs="Times New Roman"/>
          <w:sz w:val="24"/>
          <w:szCs w:val="24"/>
        </w:rPr>
        <w:tab/>
        <w:t>___________________________________________________________________</w:t>
      </w:r>
    </w:p>
    <w:p w:rsidR="004F0C72" w:rsidRPr="004F0C72" w:rsidRDefault="004F0C72" w:rsidP="004F0C72">
      <w:pPr>
        <w:tabs>
          <w:tab w:val="left" w:pos="945"/>
        </w:tabs>
        <w:spacing w:after="0" w:line="240" w:lineRule="auto"/>
        <w:jc w:val="both"/>
        <w:rPr>
          <w:rFonts w:ascii="Times New Roman" w:eastAsia="Times New Roman" w:hAnsi="Times New Roman" w:cs="Times New Roman"/>
          <w:sz w:val="16"/>
          <w:szCs w:val="16"/>
        </w:rPr>
      </w:pPr>
      <w:r w:rsidRPr="004F0C72">
        <w:rPr>
          <w:rFonts w:ascii="Times New Roman" w:eastAsia="Times New Roman" w:hAnsi="Times New Roman" w:cs="Times New Roman"/>
          <w:b/>
          <w:sz w:val="24"/>
          <w:szCs w:val="24"/>
        </w:rPr>
        <w:t xml:space="preserve"> </w:t>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sz w:val="16"/>
          <w:szCs w:val="16"/>
        </w:rPr>
        <w:t>(summa ar cipariem un vārdiem)</w:t>
      </w:r>
    </w:p>
    <w:p w:rsidR="004F0C72" w:rsidRPr="004F0C72" w:rsidRDefault="004F0C72" w:rsidP="004F0C72">
      <w:pPr>
        <w:tabs>
          <w:tab w:val="left" w:pos="319"/>
        </w:tabs>
        <w:spacing w:before="120"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KOPĀ, EUR</w:t>
      </w:r>
      <w:r w:rsidRPr="004F0C72">
        <w:rPr>
          <w:rFonts w:ascii="Times New Roman" w:eastAsia="Times New Roman" w:hAnsi="Times New Roman" w:cs="Times New Roman"/>
          <w:sz w:val="24"/>
          <w:szCs w:val="24"/>
        </w:rPr>
        <w:tab/>
        <w:t>___________________________________________________________________</w:t>
      </w:r>
    </w:p>
    <w:p w:rsidR="004F0C72" w:rsidRPr="004F0C72" w:rsidRDefault="004F0C72" w:rsidP="004F0C72">
      <w:pPr>
        <w:tabs>
          <w:tab w:val="left" w:pos="945"/>
        </w:tabs>
        <w:spacing w:after="0" w:line="240" w:lineRule="auto"/>
        <w:jc w:val="both"/>
        <w:rPr>
          <w:rFonts w:ascii="Times New Roman" w:eastAsia="Times New Roman" w:hAnsi="Times New Roman" w:cs="Times New Roman"/>
          <w:sz w:val="16"/>
          <w:szCs w:val="16"/>
        </w:rPr>
      </w:pPr>
      <w:r w:rsidRPr="004F0C72">
        <w:rPr>
          <w:rFonts w:ascii="Times New Roman" w:eastAsia="Times New Roman" w:hAnsi="Times New Roman" w:cs="Times New Roman"/>
          <w:b/>
          <w:sz w:val="24"/>
          <w:szCs w:val="24"/>
        </w:rPr>
        <w:t xml:space="preserve"> </w:t>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b/>
          <w:sz w:val="24"/>
          <w:szCs w:val="24"/>
        </w:rPr>
        <w:tab/>
      </w:r>
      <w:r w:rsidRPr="004F0C72">
        <w:rPr>
          <w:rFonts w:ascii="Times New Roman" w:eastAsia="Times New Roman" w:hAnsi="Times New Roman" w:cs="Times New Roman"/>
          <w:sz w:val="16"/>
          <w:szCs w:val="16"/>
        </w:rPr>
        <w:t>(summa ar cipariem un vārdiem)</w:t>
      </w:r>
    </w:p>
    <w:p w:rsidR="004F0C72" w:rsidRPr="004F0C72" w:rsidRDefault="004F0C72" w:rsidP="004F0C72">
      <w:pPr>
        <w:tabs>
          <w:tab w:val="left" w:pos="319"/>
        </w:tabs>
        <w:spacing w:before="120" w:after="120" w:line="240" w:lineRule="auto"/>
        <w:rPr>
          <w:rFonts w:ascii="Times New Roman" w:eastAsia="Times New Roman" w:hAnsi="Times New Roman" w:cs="Times New Roman"/>
          <w:b/>
          <w:sz w:val="28"/>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Aizpildīta Detalizēta Finanšu piedāvājuma forma. Ar šo uzņemos pilnu atbildību par finanšu piedāvājuma formā ietverto informāciju, atbilstību Nolikuma prasībām. Sniegtā informācija un dati ir patiesi.</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Vārds, Uzvārds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Ieņemamais amats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Paraksts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b/>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Datums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Zīmogs</w:t>
      </w:r>
    </w:p>
    <w:p w:rsidR="004F0C72" w:rsidRPr="004F0C72" w:rsidRDefault="004F0C72" w:rsidP="004F0C72">
      <w:pPr>
        <w:tabs>
          <w:tab w:val="left" w:pos="319"/>
        </w:tabs>
        <w:spacing w:before="120" w:after="120" w:line="240" w:lineRule="auto"/>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3A.pielikums</w:t>
      </w: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sz w:val="26"/>
          <w:szCs w:val="24"/>
        </w:rPr>
      </w:pPr>
      <w:r w:rsidRPr="004F0C72">
        <w:rPr>
          <w:rFonts w:ascii="Times New Roman" w:eastAsia="Times New Roman" w:hAnsi="Times New Roman" w:cs="Times New Roman"/>
          <w:b/>
          <w:sz w:val="26"/>
          <w:szCs w:val="24"/>
        </w:rPr>
        <w:t>DETALIZĒTA FINANŠU PIEDĀVĀJUMA FORMA</w:t>
      </w: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sz w:val="24"/>
          <w:szCs w:val="24"/>
        </w:rPr>
      </w:pPr>
    </w:p>
    <w:p w:rsidR="004F0C72" w:rsidRPr="004F0C72" w:rsidRDefault="004F0C72" w:rsidP="004F0C72">
      <w:pPr>
        <w:jc w:val="both"/>
        <w:rPr>
          <w:rFonts w:ascii="Calibri" w:eastAsia="Calibri" w:hAnsi="Calibri" w:cs="Times New Roman"/>
          <w:highlight w:val="yellow"/>
        </w:rPr>
      </w:pPr>
    </w:p>
    <w:tbl>
      <w:tblPr>
        <w:tblW w:w="10008" w:type="dxa"/>
        <w:tblInd w:w="93" w:type="dxa"/>
        <w:tblLook w:val="04A0" w:firstRow="1" w:lastRow="0" w:firstColumn="1" w:lastColumn="0" w:noHBand="0" w:noVBand="1"/>
      </w:tblPr>
      <w:tblGrid>
        <w:gridCol w:w="663"/>
        <w:gridCol w:w="1980"/>
        <w:gridCol w:w="3207"/>
        <w:gridCol w:w="993"/>
        <w:gridCol w:w="992"/>
        <w:gridCol w:w="1104"/>
        <w:gridCol w:w="1104"/>
      </w:tblGrid>
      <w:tr w:rsidR="004F0C72" w:rsidRPr="004F0C72" w:rsidTr="0056789B">
        <w:trPr>
          <w:trHeight w:val="1575"/>
        </w:trPr>
        <w:tc>
          <w:tcPr>
            <w:tcW w:w="656"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N.p.k.</w:t>
            </w:r>
          </w:p>
        </w:tc>
        <w:tc>
          <w:tcPr>
            <w:tcW w:w="1980"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Nosaukums </w:t>
            </w:r>
          </w:p>
        </w:tc>
        <w:tc>
          <w:tcPr>
            <w:tcW w:w="320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Specifikācija</w:t>
            </w:r>
          </w:p>
        </w:tc>
        <w:tc>
          <w:tcPr>
            <w:tcW w:w="99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Mērvienība</w:t>
            </w:r>
          </w:p>
        </w:tc>
        <w:tc>
          <w:tcPr>
            <w:tcW w:w="992"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Daudzums</w:t>
            </w:r>
          </w:p>
        </w:tc>
        <w:tc>
          <w:tcPr>
            <w:tcW w:w="1090" w:type="dxa"/>
            <w:tcBorders>
              <w:top w:val="single" w:sz="4" w:space="0" w:color="auto"/>
              <w:left w:val="single" w:sz="4" w:space="0" w:color="auto"/>
              <w:right w:val="single" w:sz="4" w:space="0" w:color="auto"/>
            </w:tcBorders>
            <w:textDirection w:val="btL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Cena EUR/1 vien.</w:t>
            </w:r>
          </w:p>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(bez PVN)</w:t>
            </w:r>
          </w:p>
        </w:tc>
        <w:tc>
          <w:tcPr>
            <w:tcW w:w="1090" w:type="dxa"/>
            <w:tcBorders>
              <w:top w:val="single" w:sz="4" w:space="0" w:color="auto"/>
              <w:left w:val="single" w:sz="4" w:space="0" w:color="auto"/>
              <w:right w:val="single" w:sz="4" w:space="0" w:color="auto"/>
            </w:tcBorders>
            <w:textDirection w:val="btL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Cena EUR par visu apjomu</w:t>
            </w:r>
          </w:p>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(bez PVN)</w:t>
            </w: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sz w:val="20"/>
                <w:szCs w:val="20"/>
                <w:lang w:eastAsia="lv-LV"/>
              </w:rPr>
            </w:pPr>
            <w:r w:rsidRPr="004F0C72">
              <w:rPr>
                <w:rFonts w:ascii="Times New Roman" w:eastAsia="Calibri" w:hAnsi="Times New Roman" w:cs="Times New Roman"/>
                <w:sz w:val="20"/>
                <w:szCs w:val="20"/>
                <w:lang w:eastAsia="lv-LV"/>
              </w:rPr>
              <w:t>1</w:t>
            </w:r>
          </w:p>
        </w:tc>
        <w:tc>
          <w:tcPr>
            <w:tcW w:w="1980" w:type="dxa"/>
            <w:tcBorders>
              <w:top w:val="single" w:sz="4" w:space="0" w:color="auto"/>
              <w:left w:val="nil"/>
              <w:bottom w:val="single" w:sz="4" w:space="0" w:color="auto"/>
              <w:right w:val="nil"/>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2</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bCs/>
                <w:lang w:eastAsia="lv-LV"/>
              </w:rPr>
            </w:pPr>
            <w:r w:rsidRPr="004F0C72">
              <w:rPr>
                <w:rFonts w:ascii="Times New Roman" w:eastAsia="Calibri" w:hAnsi="Times New Roman" w:cs="Times New Roman"/>
                <w:bCs/>
                <w:lang w:eastAsia="lv-LV"/>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5</w:t>
            </w:r>
          </w:p>
        </w:tc>
        <w:tc>
          <w:tcPr>
            <w:tcW w:w="1090" w:type="dxa"/>
            <w:tcBorders>
              <w:top w:val="single" w:sz="4" w:space="0" w:color="auto"/>
              <w:left w:val="nil"/>
              <w:bottom w:val="single" w:sz="4" w:space="0" w:color="auto"/>
              <w:right w:val="single" w:sz="4" w:space="0" w:color="auto"/>
            </w:tcBorders>
            <w:vAlign w:val="center"/>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090" w:type="dxa"/>
            <w:tcBorders>
              <w:top w:val="single" w:sz="4" w:space="0" w:color="auto"/>
              <w:left w:val="nil"/>
              <w:bottom w:val="single" w:sz="4" w:space="0" w:color="auto"/>
              <w:right w:val="single" w:sz="4" w:space="0" w:color="auto"/>
            </w:tcBorders>
            <w:vAlign w:val="center"/>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lang w:eastAsia="lv-LV"/>
              </w:rPr>
              <w:t>7</w:t>
            </w:r>
          </w:p>
        </w:tc>
      </w:tr>
      <w:tr w:rsidR="004F0C72" w:rsidRPr="004F0C72" w:rsidTr="0056789B">
        <w:trPr>
          <w:trHeight w:val="70"/>
        </w:trPr>
        <w:tc>
          <w:tcPr>
            <w:tcW w:w="100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center"/>
              <w:rPr>
                <w:rFonts w:ascii="Times New Roman" w:eastAsia="Calibri" w:hAnsi="Times New Roman" w:cs="Times New Roman"/>
                <w:lang w:eastAsia="lv-LV"/>
              </w:rPr>
            </w:pPr>
            <w:r w:rsidRPr="004F0C72">
              <w:rPr>
                <w:rFonts w:ascii="Times New Roman" w:eastAsia="Calibri" w:hAnsi="Times New Roman" w:cs="Times New Roman"/>
                <w:sz w:val="30"/>
                <w:lang w:eastAsia="lv-LV"/>
              </w:rPr>
              <w:t>1. Spēka zāles un Vingruma zāles skaņas aprīkojums</w:t>
            </w: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sz w:val="20"/>
                <w:szCs w:val="20"/>
                <w:lang w:eastAsia="lv-LV"/>
              </w:rPr>
            </w:pPr>
            <w:r w:rsidRPr="004F0C72">
              <w:rPr>
                <w:rFonts w:ascii="Times New Roman" w:eastAsia="Calibri" w:hAnsi="Times New Roman" w:cs="Times New Roman"/>
                <w:lang w:eastAsia="lv-LV"/>
              </w:rPr>
              <w:t>1</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bCs/>
                <w:lang w:eastAsia="lv-LV"/>
              </w:rPr>
            </w:pPr>
            <w:r w:rsidRPr="004F0C72">
              <w:rPr>
                <w:rFonts w:ascii="Times New Roman" w:eastAsia="Calibri" w:hAnsi="Times New Roman" w:cs="Times New Roman"/>
                <w:lang w:eastAsia="lv-LV"/>
              </w:rPr>
              <w:t>Pasīva zemo frekvenču skaļruņu sistēma JBL JRX218S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18” zemo frekvenču skaļrunis,</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35 Hz līdz 250 Hz,</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±3 dB pielaidi ne šaurāks par no 54 Hz līdz 250 Hz,</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(1W pie 1m) ne mazāka par 98 dB,</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pretestība ne lielāka par 4 Ω,</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skaņas spiediens ne mazāks par 133 dB SPL,</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maksimālā jauda ne mazāka par 350 W,</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maksimālā īslaicīgā jauda ne mazāka par 1,4 kW,</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skaņas jaudas ieeja realizēta ar Neutrik Speakon standarta ligzdu,</w:t>
            </w:r>
          </w:p>
          <w:p w:rsidR="004F0C72" w:rsidRPr="004F0C72" w:rsidRDefault="004F0C72" w:rsidP="004F0C72">
            <w:pPr>
              <w:widowControl w:val="0"/>
              <w:numPr>
                <w:ilvl w:val="0"/>
                <w:numId w:val="9"/>
              </w:numPr>
              <w:suppressLineNumbers/>
              <w:tabs>
                <w:tab w:val="num" w:pos="390"/>
              </w:tabs>
              <w:spacing w:after="0" w:line="240" w:lineRule="auto"/>
              <w:ind w:hanging="61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izmēri 605 x 508 x 551 mm,</w:t>
            </w:r>
          </w:p>
          <w:p w:rsidR="004F0C72" w:rsidRPr="004F0C72" w:rsidRDefault="004F0C72" w:rsidP="004F0C72">
            <w:pPr>
              <w:jc w:val="center"/>
              <w:rPr>
                <w:rFonts w:ascii="Times New Roman" w:eastAsia="Calibri" w:hAnsi="Times New Roman" w:cs="Times New Roman"/>
                <w:bCs/>
                <w:lang w:eastAsia="lv-LV"/>
              </w:rPr>
            </w:pPr>
            <w:r w:rsidRPr="004F0C72">
              <w:rPr>
                <w:rFonts w:ascii="Times New Roman" w:eastAsia="Calibri" w:hAnsi="Times New Roman" w:cs="Times New Roman"/>
              </w:rPr>
              <w:t>svars ne lielāks par 32,5kg.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bCs/>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sz w:val="20"/>
                <w:szCs w:val="20"/>
                <w:lang w:eastAsia="lv-LV"/>
              </w:rPr>
            </w:pPr>
            <w:r w:rsidRPr="004F0C72">
              <w:rPr>
                <w:rFonts w:ascii="Times New Roman" w:eastAsia="Calibri" w:hAnsi="Times New Roman" w:cs="Times New Roman"/>
                <w:lang w:eastAsia="lv-LV"/>
              </w:rPr>
              <w:t>2</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bCs/>
                <w:lang w:eastAsia="lv-LV"/>
              </w:rPr>
            </w:pPr>
            <w:r w:rsidRPr="004F0C72">
              <w:rPr>
                <w:rFonts w:ascii="Times New Roman" w:eastAsia="Calibri" w:hAnsi="Times New Roman" w:cs="Times New Roman"/>
                <w:lang w:eastAsia="lv-LV"/>
              </w:rPr>
              <w:t>Pasīva instalācijas skaļruņu sistēma JBL Control 26CT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6,5” zemo frekvenču skaļrunis,</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19 mm augsto frekvenču skaļrunis,</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75 Hz līdz 20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lastRenderedPageBreak/>
              <w:t>maksimālā nepārtrauktā jauda ne mazāka par 150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ne mazāka par 89 dB (1W pie 1m),</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pārklājuma leņķi ne šaurāki par 110° x 110°,</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virziendarbības faktors (Q) 5,09 (vidēji no 500 Hz līdz 4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virziendarbības indekss (DI) 4,6 dB (vidēji no 500 kHz līdz 4 kHz),</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skaļas spiediena līmenis ne mazāks par 107 dB (vidēji),</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transformatora tinumi pie 70 V – 60 W; 30 W; 15 W; 7,5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transformatora tinumi pie 100 V – 60W; 30 W; 15 W,</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skaļruņus sistēmas gabarīti ne lielāki par 210 x 252,</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 sistēmas maksimālais svars ne lielāks par 3,4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bCs/>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25</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Pasīva instalācijas zemo frekvenču skaļruņu sistēma JBL Control 19CS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viens 8” zemo frekvenču skaļrunis,</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atskaņojamo frekvenču diapazons ar -10 dB pielaidi ne šaurāks par no 42 Hz līdz 20 kHz,</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maksimālā nepārtrauktā jauda ne mazāka par 200 W,</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jutība ne mazāka par 89 dB (1W pie 1m) griestu centrā,</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pārklājuma leņķi ne šaurāki par 180° x 180°,</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maksimālais skaļas spiediena līmenis ne mazāks par 115 dB (vidēji),</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nominālā pretestība ne mazāka par 8Ω,</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skaļruņus sistēmas gabarīti ne lielāki par 345 x 345,</w:t>
            </w:r>
          </w:p>
          <w:p w:rsidR="004F0C72" w:rsidRPr="004F0C72" w:rsidRDefault="004F0C72" w:rsidP="004F0C72">
            <w:pPr>
              <w:numPr>
                <w:ilvl w:val="0"/>
                <w:numId w:val="10"/>
              </w:numPr>
              <w:spacing w:after="0" w:line="240" w:lineRule="auto"/>
              <w:ind w:left="390" w:hanging="284"/>
              <w:rPr>
                <w:rFonts w:ascii="Times New Roman" w:eastAsia="SimSun" w:hAnsi="Times New Roman" w:cs="Times New Roman"/>
                <w:kern w:val="2"/>
                <w:lang w:eastAsia="zh-CN" w:bidi="hi-IN"/>
              </w:rPr>
            </w:pPr>
            <w:r w:rsidRPr="004F0C72">
              <w:rPr>
                <w:rFonts w:ascii="Times New Roman" w:eastAsia="SimSun" w:hAnsi="Times New Roman" w:cs="Times New Roman"/>
                <w:kern w:val="2"/>
                <w:lang w:eastAsia="zh-CN" w:bidi="hi-IN"/>
              </w:rPr>
              <w:t>skaļruņu sistēmas maksimālais svars ne lielāks par 5,5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Pasīva instalācijas skaļruņu sistēma JBL 8124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viens 4” zemo frekvenču skaļrunis,</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atskaņojamo frekvenču diapazons ar -10 dB pielaidi ne šaurāks par no 60 Hz līdz 18 kHz,</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lastRenderedPageBreak/>
              <w:t>maksimālā nepārtrauktā jauda ne mazāka par 20 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jutība ne mazāka par 93 dB (1W pie 1m) (no 1 kHz līdz 8 kHz),</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pārklājuma leņķi ne šaurāki par 130° x 130°,</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nominālā pretestība ne mazāka par 8Ω,</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transformatora tinumi 70V: 6W, 3W, 1,5W, 0,75W,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transformatora tinumi 100V: 6W, 3W, 1,5W,</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skaļruņu sistēmas gabarīti ne lielāki par 206 x 89 mm,</w:t>
            </w:r>
          </w:p>
          <w:p w:rsidR="004F0C72" w:rsidRPr="004F0C72" w:rsidRDefault="004F0C72" w:rsidP="004F0C72">
            <w:pPr>
              <w:numPr>
                <w:ilvl w:val="0"/>
                <w:numId w:val="11"/>
              </w:numPr>
              <w:spacing w:after="0" w:line="240" w:lineRule="auto"/>
              <w:ind w:left="390"/>
              <w:rPr>
                <w:rFonts w:ascii="Times New Roman" w:eastAsia="SimSun" w:hAnsi="Times New Roman" w:cs="Times New Roman"/>
                <w:kern w:val="2"/>
                <w:lang w:eastAsia="zh-CN" w:bidi="hi-IN"/>
              </w:rPr>
            </w:pPr>
            <w:r w:rsidRPr="004F0C72">
              <w:rPr>
                <w:rFonts w:ascii="Times New Roman" w:eastAsia="Calibri" w:hAnsi="Times New Roman" w:cs="Times New Roman"/>
                <w:color w:val="000000"/>
                <w:lang w:eastAsia="lv-LV"/>
              </w:rPr>
              <w:t>skaļruņu sistēmas maksimālais svars ne lielāks par 1,2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14</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5.</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Skaņas procesors dbx 641m vai anologs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6 ieejas; 4 no tām balansētas mikrofona/līnijas ieejas, 2 no tām nebalansēti, mono summēti pāri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balansētu ieeju pretestība ne mazāk par 50 kΩ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nebalansētu ieeju pretestība ne mazāka par 25 kΩ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ieejas līmenis ne mazāks par +20 dBu (mikrofona/līnijas ieeja); +12 dB dBu nebalansēti, mono summēti pāri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priekšpastiprinātāja jutība no 30 līdz 60 dB</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ieejas trokšņu līmenis ne lielāks par -118 dBu no 22 Hz līdz 22 kHz ar 150 Ω slodzes pretestību</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mikrofonu ieeju barošana +15 VDC</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4 izejas; elektroniski balansētas</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balansēta izejas slēguma slodzes pretestība ne mazāka par 120 Ω, nebalansēta – ne mazāka par 60 Ω</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izejas līmenis ne mazāks par +20 dBu</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AD konvertora dinamiskais diapazons ne šaurāks par 113 dB-A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diskretizācijas frekvence 48 kHz</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lastRenderedPageBreak/>
              <w:t>DA konvertora dinamiskais diapazons ne šaurāks par 112 dB-A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sistēmas kopējie harmoniskie kropļojumi ne lielāki par 0,003% pie +4 dBu, 1 kHz, 0dB jutība</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frekvenču diapazons no 20 Hz līdz 20 kHz ar ±0,5 dB pielaidi</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patērējamā strāva 29W</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izmēri 45 x 483 x 197 mm</w:t>
            </w:r>
          </w:p>
          <w:p w:rsidR="004F0C72" w:rsidRPr="004F0C72" w:rsidRDefault="004F0C72" w:rsidP="004F0C72">
            <w:pPr>
              <w:numPr>
                <w:ilvl w:val="0"/>
                <w:numId w:val="12"/>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svars ne lielāks 4 kg</w:t>
            </w:r>
            <w:r w:rsidRPr="004F0C72">
              <w:rPr>
                <w:rFonts w:ascii="Times New Roman" w:eastAsia="Calibri" w:hAnsi="Times New Roman" w:cs="Times New Roman"/>
                <w:color w:val="000000"/>
                <w:lang w:eastAsia="lv-LV"/>
              </w:rPr>
              <w:tab/>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Skaņas procesors dbx 1261m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12 ieejas; 6 no tām balansētas mikrofona/līnijas ieejas, 4 no tām nebalansēti, mono summēti pāri, S/PDIF ieeja,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balansētu ieeju pretestība ne mazāk par 50 kΩ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nebalansētu ieeju pretestība ne mazāka par 25 kΩ,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ieejas līmenis ne mazāks par +20 dBu (mikrofona/līnijas ieeja); +12 dB dBu nebalansēti, mono summēti pāri,</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priekšpastiprinātāja jutība no 30 līdz 60 dB,</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mikrofona ieejas trokšņu līmenis ne lielāks par -118 dBu no 22 Hz līdz 22 kHz ar 150 Ω slodzes pretestību,</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mikrofonu ieeju barošana +15 VDC,</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6 izejas; elektroniski balansētas,</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balansēta izejas slēguma slodzes pretestība ne mazāka par 120 Ω, nebalansēta – ne mazāka par 60 Ω,</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maksimālais izejas līmenis ne mazāks par +20 dBu,</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AD konvertora dinamiskais diapazons ne šaurāks par 113 dB-A,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diskretizācijas frekvence 48 kHz,</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DA konvertora dinamiskais diapazons ne šaurāks par 112 dB-A,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lastRenderedPageBreak/>
              <w:t>sistēmas kopējie harmoniskie kropļojumi ne lielāki par 0,003% pie +4 dBu, 1 kHz, 0dB jutība,</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frekvenču diapazons no 20 Hz līdz 20 kHz ar ±0,5 dB pielaidi,</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patērējamā strāva 27W,</w:t>
            </w:r>
          </w:p>
          <w:p w:rsidR="004F0C72" w:rsidRPr="004F0C72" w:rsidRDefault="004F0C72" w:rsidP="004F0C72">
            <w:pPr>
              <w:numPr>
                <w:ilvl w:val="0"/>
                <w:numId w:val="14"/>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izmēri 45 x 483 x 197 mm,</w:t>
            </w:r>
          </w:p>
          <w:p w:rsidR="004F0C72" w:rsidRPr="004F0C72" w:rsidRDefault="004F0C72" w:rsidP="004F0C72">
            <w:pPr>
              <w:numPr>
                <w:ilvl w:val="0"/>
                <w:numId w:val="13"/>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svars ne lielāks par 4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7.</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Attālinātas vadības panelis dbx ZC8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iespēja pārslēgt 4 skaņas avotus,</w:t>
            </w:r>
          </w:p>
          <w:p w:rsidR="004F0C72" w:rsidRPr="004F0C72" w:rsidRDefault="004F0C72" w:rsidP="004F0C72">
            <w:pPr>
              <w:numPr>
                <w:ilvl w:val="0"/>
                <w:numId w:val="16"/>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aktīvajam avotam gaismas diodes indikācija,</w:t>
            </w:r>
          </w:p>
          <w:p w:rsidR="004F0C72" w:rsidRPr="004F0C72" w:rsidRDefault="004F0C72" w:rsidP="004F0C72">
            <w:pPr>
              <w:numPr>
                <w:ilvl w:val="0"/>
                <w:numId w:val="16"/>
              </w:numPr>
              <w:spacing w:after="0" w:line="240" w:lineRule="auto"/>
              <w:ind w:left="390"/>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iespēja regulēt skaļumu,</w:t>
            </w:r>
          </w:p>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color w:val="000000"/>
                <w:lang w:eastAsia="lv-LV"/>
              </w:rPr>
              <w:t>krāsa: balta.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8.</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Gala lietotāja pieslēguma paneļi ar Bluetooth TBD PP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pieslēguma panelis gala lietotāja ierīces pieslēgšanai,</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2 RCA ligzdas,</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Bluetooth pieslēgšana,</w:t>
            </w:r>
          </w:p>
          <w:p w:rsidR="004F0C72" w:rsidRPr="004F0C72" w:rsidRDefault="004F0C72" w:rsidP="004F0C72">
            <w:pPr>
              <w:numPr>
                <w:ilvl w:val="0"/>
                <w:numId w:val="17"/>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kopējā skaļuma regulēšana (ar ZC-8),</w:t>
            </w:r>
          </w:p>
          <w:p w:rsidR="004F0C72" w:rsidRPr="004F0C72" w:rsidRDefault="004F0C72" w:rsidP="004F0C72">
            <w:pPr>
              <w:numPr>
                <w:ilvl w:val="0"/>
                <w:numId w:val="15"/>
              </w:numPr>
              <w:spacing w:after="0" w:line="240" w:lineRule="auto"/>
              <w:ind w:left="390"/>
              <w:contextualSpacing/>
              <w:rPr>
                <w:rFonts w:ascii="Times New Roman" w:eastAsia="Calibri" w:hAnsi="Times New Roman" w:cs="Times New Roman"/>
                <w:color w:val="000000"/>
                <w:lang w:eastAsia="lv-LV"/>
              </w:rPr>
            </w:pPr>
            <w:r w:rsidRPr="004F0C72">
              <w:rPr>
                <w:rFonts w:ascii="Times New Roman" w:eastAsia="Calibri" w:hAnsi="Times New Roman" w:cs="Times New Roman"/>
              </w:rPr>
              <w:t>avota izvēle (ar ZC-8).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4</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9.</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 xml:space="preserve">Trauksmes prioritātes skaņas pārtraucējs </w:t>
            </w:r>
            <w:r w:rsidRPr="004F0C72">
              <w:rPr>
                <w:rFonts w:ascii="Times New Roman" w:eastAsia="Calibri" w:hAnsi="Times New Roman" w:cs="Times New Roman"/>
                <w:bCs/>
                <w:lang w:eastAsia="lv-LV"/>
              </w:rPr>
              <w:t>dbx ZC-FIRE</w:t>
            </w:r>
            <w:r w:rsidRPr="004F0C72">
              <w:rPr>
                <w:rFonts w:ascii="Times New Roman" w:eastAsia="Calibri" w:hAnsi="Times New Roman" w:cs="Times New Roman"/>
                <w:lang w:eastAsia="lv-LV"/>
              </w:rPr>
              <w:t xml:space="preserve">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apklusināt sistēmu trauksmes izziņošanas gadījumā,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trauksmes gadījumā izsaukt specializētu trauksmes priekšiestatījumu,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krāsa: sarkana.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Skaņas jaudas pastiprinātājs Crown XLS 1000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divu kanālu skaņas jaudas pastiprinātājs ar ciparu signālu procesoru,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550 W katram kanālam stereo slēgumā pie 2 Ω pretestības;  ne mazāka par 350 W katram kanālam stereo slēgumā pie 4 Ω pretestības;  ne mazāka par 215 W katram kanālam stereo slēgumā pie 8 Ω pretestības; ne mazāka par 700 W tilta slēgumā pie 8 Ω pretestības;  ne mazāka par 1100 W tilta slēgumā pie 4 Ω pretestības,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pastiprināmo frekvenču diapazons pie 1W ar -1 dB pielaidi ne šaurāks par no ne </w:t>
            </w:r>
            <w:r w:rsidRPr="004F0C72">
              <w:rPr>
                <w:rFonts w:ascii="Times New Roman" w:eastAsia="Calibri" w:hAnsi="Times New Roman" w:cs="Times New Roman"/>
              </w:rPr>
              <w:lastRenderedPageBreak/>
              <w:t>augstāk par 20 Hz līdz ne zemāk par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trokšņu attiecība pēc A mērījuma pie pilnas jaudas ar 8 Ω slodzi ne mazāka par 103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intermodulācijas kropļojumi (60 Hz un 7 kHz attiecībā 4:1 no pilnas izejas jaudas līdz -30 dB) ne lielāki par 0.3 %,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slāpēšanas faktors pie 8 Ω no 10 Hz līdz 400 Hz mazāks par 200,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kanālu interferences noturība lielāka par 85 dB pie 1 kHz, lielāka par 55 dB pie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par ierīces darba un ārkārtas stāvokļiem informējošas gaismas diodes,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aizsardzību pret pārkaršanu,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aktīvu ventilācijas sistēmu,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pieslēgumu saderīgai skaņas sistēmas pārraudzības ierīcei,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90 x 483 x 196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11.</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2000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800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475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maksimālā skaņas jauda tilta slēgumā pie 8 Ω pretestības vismaz 1.6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12.</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1002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500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275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1.4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1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no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skaņas jaudas pastiprinātājam jābūt aprīkotam ar jaudīgu DSP sistēmu galējā skanējuma iestatīšanai, kurai jāsastāv no ieejas signāla maršrutētāja, ieejas ekvalaizera, maināmiem joslu dalītāju filtriem, izejas ekvalaizera, </w:t>
            </w:r>
            <w:r w:rsidRPr="004F0C72">
              <w:rPr>
                <w:rFonts w:ascii="Times New Roman" w:eastAsia="Calibri" w:hAnsi="Times New Roman" w:cs="Times New Roman"/>
              </w:rPr>
              <w:lastRenderedPageBreak/>
              <w:t>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gabarīti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13.</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Skaņas jaudas pastiprinātājs Crown XLS 1502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divu kanālu skaņas jaudas pastiprinātājs ar ciparu signālu procesoru,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775 W katram kanālam stereo slēgumā pie 2 Ω pretestības;  ne mazāka par 525 W katram kanālam stereo slēgumā pie 4 Ω pretestības;  ne mazāka par 300 W katram kanālam stereo slēgumā pie 8 Ω pretestības; ne mazāka par 1550 W tilta slēgumā pie 8 Ω pretestības;  ne mazāka par 1050 W tilta slēgumā pie 4 Ω pretestības,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pastiprināmo frekvenču diapazons pie 1W ar -1 dB pielaidi ne šaurāks par no ne augstāk par 20 Hz līdz ne zemāk par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trokšņu attiecība pēc A mērījuma pie pilnas jaudas ar 8 Ω slodzi ne mazāka par 103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intermodulācijas kropļojumi (60 Hz un 7 kHz attiecībā 4:1 no pilnas izejas jaudas līdz -30 dB) ne lielāki par 0.3 %,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slāpēšanas faktors pie 8 Ω no 10 Hz līdz 400 Hz mazāks par 200,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kanālu interferences noturība lielāka par 85 dB pie 1 kHz, lielāka par 55 dB pie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par ierīces darba un ārkārtas stāvokļiem informējošas gaismas diodes,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skaņas jaudas pastiprinātājam jābūt aprīkotam ar aizsardzību pret pārkaršanu,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aktīvu ventilācijas sistēmu,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pieslēgumu saderīgai skaņas sistēmas pārraudzības ierīcei,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90 x 483 x 196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14.</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16U statne Tecnosteel 16U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 sienas montējama aparatūras statne,</w:t>
            </w:r>
          </w:p>
          <w:p w:rsidR="004F0C72" w:rsidRPr="004F0C72" w:rsidRDefault="004F0C72" w:rsidP="004F0C72">
            <w:pPr>
              <w:numPr>
                <w:ilvl w:val="0"/>
                <w:numId w:val="15"/>
              </w:numPr>
              <w:overflowPunct w:val="0"/>
              <w:spacing w:after="0" w:line="240" w:lineRule="auto"/>
              <w:ind w:left="390"/>
              <w:rPr>
                <w:rFonts w:ascii="Times New Roman" w:eastAsia="Calibri" w:hAnsi="Times New Roman" w:cs="Times New Roman"/>
              </w:rPr>
            </w:pPr>
            <w:r w:rsidRPr="004F0C72">
              <w:rPr>
                <w:rFonts w:ascii="Times New Roman" w:eastAsia="Calibri" w:hAnsi="Times New Roman" w:cs="Times New Roman"/>
              </w:rPr>
              <w:t>statnes izmērs 16U,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slēdzamas durvis.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15.</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rPr>
              <w:t xml:space="preserve">Skaļruņu sistēmu kabelis </w:t>
            </w:r>
            <w:r w:rsidRPr="004F0C72">
              <w:rPr>
                <w:rFonts w:ascii="Times New Roman" w:eastAsia="Calibri" w:hAnsi="Times New Roman" w:cs="Times New Roman"/>
                <w:bCs/>
              </w:rPr>
              <w:t>Klotz LYP025T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78 x 0,2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2,5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caurspīdīgs,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7,98 Ω/km.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16.</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rPr>
            </w:pPr>
            <w:r w:rsidRPr="004F0C72">
              <w:rPr>
                <w:rFonts w:ascii="Times New Roman" w:eastAsia="Calibri" w:hAnsi="Times New Roman" w:cs="Times New Roman"/>
                <w:lang w:eastAsia="lv-LV"/>
              </w:rPr>
              <w:t>Skaļruņu sistēmu kabelis Klotz LYP015T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48 x 0,2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1,5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caurspīdīgs,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13,3 Ω/km.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17.</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Mikrofona / līnijas signāla kabelis Klotz MY204SW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ne mazāki par 28 x 0,10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ne mazāks par 0,22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integrēta kokvilnas aukla,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kopējais diametrs ne lielāks par 4,6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minimālais locījuma rādiuss ne mazāks par 25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darba temperatūras diapazons ne mazāks par no -20°C līdz +70°C,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ne lielāka par 85 Ω/km,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izolācijas pretestība ne mazāka par 100 MΩ x km.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100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sz w:val="30"/>
                <w:lang w:eastAsia="lv-LV"/>
              </w:rPr>
              <w:t>2. Lielās sporta zāles skaņas aprīkojums</w:t>
            </w: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18.</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Kolonnas tipa skaļruņu sistēma JBL CBT 1000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kolonnas tipa skaļruņu sistēma</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ne mazāk par sešiem 165 mm neodīma magnēta zemo frekvenču skaļruņiem ar aizsardzību pret mitrumu, sāli, ultravioletajiem stariem</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ne mazāk par divdesmitčetriem 25 mm neodīma magnēta augsto frekvenču skaļruņiem ar aizsardzību pret mitrumu, sāli, ultravioletajiem stariem</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atskaņojamo frekvenču diapazons ar -10 dB pielaidi ne šaurāks par no 45 Hz līdz 20 kHz</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jutība (2.83V pie 1m)</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ar augstāko virziendarbības iestatījumu (“point” pattern up, “point” pattern down) runas režīmā brīvā laukā ne mazāka par 102 dB</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ar zemāko virziendarbības iestatījumu (“medium” pattern up, “downfill” pattern down) mūzikas režīmā brīvā laukā ne mazāka par 95 dB</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 xml:space="preserve">nominālā pretestība ne mazāka par 4 Ω virs 1 kHz; ne mazāka par 8 Ω zem 800 Hz </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maksimālā jauda ne mazāka par 1500 W (pīķa jauda 6 kW) 2 h režīmā; ne mazāka par 1 kW (pīķa jauda 4 kW) 100 h režīmā</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 xml:space="preserve">maksimālais skaņas spiediens SPL augstākajā virziendarbības iestatījumā (“point” pattern up, “point” </w:t>
            </w:r>
            <w:r w:rsidRPr="000141BF">
              <w:rPr>
                <w:rFonts w:ascii="Times New Roman" w:eastAsia="Calibri" w:hAnsi="Times New Roman" w:cs="Times New Roman"/>
              </w:rPr>
              <w:lastRenderedPageBreak/>
              <w:t>pattern down) ar runas iestatījumu: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131 dB ar nepārtrauktu vidējo rozā troksni</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134 dB ar nepartrauktu programmu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137 dB ar pīķa jaudu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maksimālais skaņas spiediens SPL augstākajā virziendarbības iestatījumā (“point” pattern up, “point” pattern down) ar mūzikas iestatījumu: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127 dB ar nepārtrauktu vidējo rozā troksni</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130 dB ar nepartrauktu programmu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133 dB ar pīķa jaudu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maksimālais skaņas spiediens SPL zemākajā virziendarbības iestatījumā (“medium” pattern up, “downfill” pattern down) ar runas iestatījumu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128 dB ar nepārtrauktu vidējo rozā troksni</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131 dB ar nepartrauktu programmu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134 dB ar pīķa jaudu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maksimālais skaņas spiediens SPL zemākajā virziendarbības iestatījumā (“medium” pattern up, “downfill” pattern down) ar mūzikas iestatījumu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124 dB ar nepārtrauktu vidējo rozā troksni</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127 dB ar nepartrauktu programmu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130 dB ar pīķa jaudu</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jābūt dažādiem, variējamiem vertikālā pārklājuma leņķiem</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horizontālais pārklājums ne šaurāks par:</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tālās distances sekcijā 100°</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vidējās distance sekcijā 130°</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lastRenderedPageBreak/>
              <w:t>tuvās distances sekcijā 160°</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ar stikla šķiedru stiprināts ABS plastmasas korpuss, krāsota alumīnija režģis</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ne mazāk par 14 M8 stiprinājuma vietām korpusa aizmugurē</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komplektācijā jābūt kronšteiniem ar maināmu vertikālo un horizontālo leņķi 1° iedaļās</w:t>
            </w:r>
          </w:p>
          <w:p w:rsidR="000141BF" w:rsidRPr="000141BF" w:rsidRDefault="000141BF" w:rsidP="000141BF">
            <w:pPr>
              <w:numPr>
                <w:ilvl w:val="0"/>
                <w:numId w:val="15"/>
              </w:num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maksimālie gabarīti 1020 x 250 x 345 mm</w:t>
            </w:r>
          </w:p>
          <w:p w:rsidR="004F0C72" w:rsidRPr="004F0C72" w:rsidRDefault="000141BF" w:rsidP="000141BF">
            <w:pPr>
              <w:overflowPunct w:val="0"/>
              <w:spacing w:after="0" w:line="240" w:lineRule="auto"/>
              <w:rPr>
                <w:rFonts w:ascii="Times New Roman" w:eastAsia="Calibri" w:hAnsi="Times New Roman" w:cs="Times New Roman"/>
              </w:rPr>
            </w:pPr>
            <w:r w:rsidRPr="000141BF">
              <w:rPr>
                <w:rFonts w:ascii="Times New Roman" w:eastAsia="Calibri" w:hAnsi="Times New Roman" w:cs="Times New Roman"/>
              </w:rPr>
              <w:t>svars ne lielāks par 24,5 kg</w:t>
            </w:r>
            <w:bookmarkStart w:id="51" w:name="_GoBack"/>
            <w:bookmarkEnd w:id="51"/>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19.</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20.</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Pasīva skaļruņu sistēma JBL AM5212/26 vai analogs</w:t>
            </w:r>
          </w:p>
          <w:p w:rsidR="004F0C72" w:rsidRPr="004F0C72" w:rsidRDefault="004F0C72" w:rsidP="004F0C72">
            <w:pPr>
              <w:rPr>
                <w:rFonts w:ascii="Times New Roman" w:eastAsia="Calibri" w:hAnsi="Times New Roman" w:cs="Times New Roman"/>
                <w:lang w:eastAsia="lv-LV"/>
              </w:rPr>
            </w:pPr>
          </w:p>
          <w:p w:rsidR="004F0C72" w:rsidRPr="004F0C72" w:rsidRDefault="004F0C72" w:rsidP="004F0C72">
            <w:pPr>
              <w:jc w:val="center"/>
              <w:rPr>
                <w:rFonts w:ascii="Times New Roman" w:eastAsia="Calibri" w:hAnsi="Times New Roman" w:cs="Times New Roman"/>
                <w:lang w:eastAsia="lv-LV"/>
              </w:rPr>
            </w:pP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12”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1,5” augsto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kolonnas tipa skaļruņu sistēma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37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43 Hz līdz 18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pārklājuma leņķi 120° x 60°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faktors 8,2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indekss 9,1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paredzētai Bi-amp barošanas režīmam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pasīvā režīma joslu maiņas filtru frekvence 1,5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zemo frekvenču skaļruņa maksimālā nepārtrauktā jauda 400 W (maksimālā pīķa jauda 1600 W) 2 stundas; maksimālā nepārtrauktā jauda 300 W (maksimālā pīķa jauda 1200 W) 100 stundas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augsto frekvenču skaļruņa maksimālā nepārtrauktā jauda 40 W (maksimālā pīķa jauda 160 W) 2 stundas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Bi-amp barošanas režīmā zemo frekvenču skaļrunim 122 dB SPL (maksimālais skaņas spiediens 128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Bi-amp barošanas režīmā augsto frekvenču skaļrunim 129 dB SPL (maksimālais skaņas spiediens 135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vidējais skaņas spiediens pasīvā barošanas režīmā skaļruņu sistēmai 121 dB SPL (maksimālais skaņas spiediens 127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skaļruņu sistēmas jutība (1W pie 1m) pasīvā barošanas </w:t>
            </w:r>
            <w:r w:rsidRPr="004F0C72">
              <w:rPr>
                <w:rFonts w:ascii="Times New Roman" w:eastAsia="Calibri" w:hAnsi="Times New Roman" w:cs="Times New Roman"/>
              </w:rPr>
              <w:lastRenderedPageBreak/>
              <w:t>režīmā ne mazāka par 96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katra skaļruņa pretestība ne lielāka par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korpuss izgatavots no 11 lokšņu bērza saplākšņa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15 iekares punktiem, realizētiem ar M10 standarta vītnēm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melns tērauda aizsargrežģis, tapsēts ar akustiski caurspīdīgu melnu audumu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signāla ieejas realizētas ar SpeakON NL-4 standarta ligzdu un skrūvju termināļiem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gabarīti 711 x 369 x 458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20,5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21.</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22.</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Zemo frekvenču skaļruņu sistēma JBL ASB 6118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18”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28 Hz līdz 1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35 Hz līdz 1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jauda ne mazāka par 1.2 kW (pīķa jauda 4.8 kW) 2 h režīmā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ilglaicīgā jauda ne mazāka par 800 W (pīķa jauda 3.2 kW) 100 h režīmā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skaņas spiediena līmenis ne mazāks par 129 dB SPL (vidējais nepārtrauktais 135 dB) no 30 Hz līdz 500 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(1 W pie 1 m) ne mazāka par 98 dB no 30 līdz 500 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pretestība ne mazāka par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16 mm 11 slāņu bērza saplākšņa korpuss ar tērauda aizsargrežģi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12 iekares punktiem, realizētiem ar M10 vītni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549 x 562 x 817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45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23.</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4002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1,2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650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3,2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maksimālā skaņas jauda tilta slēgumā pie 8 Ω pretestības vismaz 2,4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ieejas pretestība ne mazāka par 20 kΩ balansētā 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izmēri 482 x 90 x 311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10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24.</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Plata pārklājuma skaļruņu sistēma JBL CONTROL HST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viens 5¼” zemo frekvenču skaļrunis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divi ¾” augsto frekvenču skaļruņi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-10 dB pielaidi ne šaurāks par no 50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±3 dB pielaidi ne šaurāks par no 68 Hz līdz 18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pārklājuma leņķi 180° horizontāli; 160° vertikāli (nomināli no 1 kHz līdz 2 kHz); 160° horizontāli; 150° vertikāli (vidēji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faktors 5,4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direktivitātes indekss 7,2 dB (no 1 kHz līdz 16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skaļruņu sistēmas maksimālā nominālā jauda 100 W (400 W pīķa jauda) 2 stundās; </w:t>
            </w:r>
            <w:r w:rsidRPr="004F0C72">
              <w:rPr>
                <w:rFonts w:ascii="Times New Roman" w:eastAsia="Calibri" w:hAnsi="Times New Roman" w:cs="Times New Roman"/>
              </w:rPr>
              <w:lastRenderedPageBreak/>
              <w:t>75W (300 W pīķa jauda) 100 stundās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(2,83V pie 1m) 88 dB (vidēji no 80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skaņas spiediens tiešajā slēgumā 108 dB SPL (114 dB SPL pīķa jauda); 60W transformatora slēgumā 97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nominālā pretestība 8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transformatora tinumi 70V: 60W, 30W, 15W, 7,5W; 100V: 60W, 30W, 15W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stikla šķiedras stiprināts ABS plastmasas korpuss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komplektācijā sienas kronšteins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gabarīti 362 x 256 x 184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ne lielāks par 3,6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25.</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Divu kanālu skaņas jaudas pastiprinātājs Crown XTi 1002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divu kanālu skaņas jaudas pastiprinātājs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4 Ω pretestības vismaz 500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katram kanālam pie 8 Ω pretestības vismaz 275 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4 Ω pretestības vismaz 1.4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skaņas jauda tilta slēgumā pie 8 Ω pretestības vismaz 1 kW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jutība ne mazāka par 1,4 Vrms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atskaņojamo frekvenču diapazons ar +0 dB un -1 dB pielaidi, ar 1 W jaudu ne šaurāks par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signāla trokšņa attiecība pēc A-weighted standarta ne mazāk par 100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kopējie harmoniskie kropļojumi ne lielāki par 0.5 %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damping factor no 20 Hz līdz 1 kHz ne mazāks par 500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nominālā ieejas pretestība ne mazāka par 20 kΩ balansētā </w:t>
            </w:r>
            <w:r w:rsidRPr="004F0C72">
              <w:rPr>
                <w:rFonts w:ascii="Times New Roman" w:eastAsia="Calibri" w:hAnsi="Times New Roman" w:cs="Times New Roman"/>
              </w:rPr>
              <w:lastRenderedPageBreak/>
              <w:t>slēgumā un ne mazāka par 10 kΩ nebalansētā slēgumā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signāla līmenis ne mazāks par +22 dBu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jādarbojas līdz pat 95 % lielā mitrumā un no 0° līdz 40° plašā temperatūras diapazonā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automātiskas griešanās ātruma ventilatoriem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fasādē katram kanālam jābūt skaņas signāla indikatoram, -10 dB un -20 dB skaņas signāla, darba gatavības, pārslodzes, temperatūras indikatoriem.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XLRM standarta līnijas ieejām un 2 XLRF standarta paralēlām līnijas izejām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vismaz 2 Speakon standarta skaņas jaudas izejām un paralēliem skrūvju termināliem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USB B tipa ligzdu, parametru iestatīšanai ar datoru un slēgšanai kopējā ar pārējo sistēmu saderīgā skaņas pārvaldes tīklā.</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jaudas pastiprinātājam jābūt aprīkotam ar jaudīgu DSP sistēmu galējā skanējuma iestatīšanai, kurai jāsastāv no ieejas signāla maršrutētāja, ieejas ekvalaizera, maināmiem joslu dalītāju filtriem, izejas ekvalaizera, individuālas aiztures katram kanālam, zemharmoniskā sintezatora un jaudas ierobežotāja.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ir jābūt iespējai saglabāt vismaz 30 parametru uzstādījumus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maksimālie gabarīti 483 x 89 x 312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svars 8,5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26.</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Karināšanas aksesuāri</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drošas piemērotas konstrukcijas skaļruņu sistēmu iekāršanai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aksesuāriem jābūt piemērotiem specifikācija minēto skaļruņu sistēmu stiprināšanai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6</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27.</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Daudzkanālu skaņas konvertācijas, apstrādes, komutācijas ierīce BSS BLU-100 vai analogs</w:t>
            </w:r>
          </w:p>
          <w:p w:rsidR="004F0C72" w:rsidRPr="004F0C72" w:rsidRDefault="004F0C72" w:rsidP="004F0C72">
            <w:pPr>
              <w:rPr>
                <w:rFonts w:ascii="Times New Roman" w:eastAsia="Calibri" w:hAnsi="Times New Roman" w:cs="Times New Roman"/>
                <w:lang w:eastAsia="lv-LV"/>
              </w:rPr>
            </w:pP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daudzkanālu skaņas konvertācijas, apstrādes, komutācijas ierīce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gaismas diožu indikācijas par ierīces darba un ārkārtas stāvokļiem </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GPIO signālu pieslēgvieta, realizēta ar vismaz divām vismaz 12 vietīgām Combicon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viena RS232 standarta pieslēgvieta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viena RJ-45 standarta ligzda tīkla pieslēgumam un vai attālinātai parametru iestatīšanai ar datoru, kas aprīkots ar šim mērķim nepieciešamo programmatūru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vismaz divas RJ-45 standarta ligzdas audio signālu saites nodrošināšanai ar citām saderīgām ierīcēm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mikrofona/līnijas signāla ieejas pretestība vismaz 3,5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līmenis ne mazāk par +20 dBu pie 0 dB ieejas jutības un ne mazāks par +8 dBu pie +12 dB ieejas jutības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ieejas trokšņu līmenis ne vairāk par -128 dBu pie 150 Ω slodzes avota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ieejas aizture ne lielāka par 0,00077 sekundēm pie 48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vismaz 12 ar Combicon standarta savienotājiem </w:t>
            </w:r>
            <w:r w:rsidRPr="004F0C72">
              <w:rPr>
                <w:rFonts w:ascii="Times New Roman" w:eastAsia="Calibri" w:hAnsi="Times New Roman" w:cs="Times New Roman"/>
              </w:rPr>
              <w:lastRenderedPageBreak/>
              <w:t>realizētas analogās skaņas ieejas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analogās līnijas izejas atskaņojamo frekvenču diapazons ar +0,5 dB/-1 dB pielaidi vismaz no 20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analogo līnijas izeju kopējie harmoniskie kropļojumi atskaņojamajā frekvenču diapazonā no 20 Hz līdz 20 kHz ne lielāki par 0,01% pie +10 dBu izejas līmeņa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PCM standarta ciparu audio signāla diskretizācijas frekvences – vismaz 48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PCM standarta ciparu audio signāla dinamiskā diapazona izšķirtspēja – vismaz 24 biti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ienākošo skaņas signālu aiztures koriģēšana katram kanālam atsevišķi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instalējama 19” statnē</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28.</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Galvenais vadības panelis TBD VP MAIN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skaļruņu slēgumu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bezvadu mikrofonu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pieslēgt paziņojumu mikrofonu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paziņojumu mikrofona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RCA un Bluetooth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XLR ieeju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tīkla sprieguma pieslēgvieta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29.</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Papildus pieslēgumu panelis TBD VP AUX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pieslēgt paziņojumu mikrofonu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iespēja regulēt paziņojumu mikrofona skaļumu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XLR ieeju pieslēgvieta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30.</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Skaļruņu sistēmu kabelis Klotz LY240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224 x 0,15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4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diametrs 11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4,5 Ω/km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maksimālā pieļaujamā voltāža 300 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svars 80 g/m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31.</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Skaļruņu sistēmu kabelis Klotz LY215 vai analogs</w:t>
            </w:r>
          </w:p>
          <w:p w:rsidR="004F0C72" w:rsidRPr="004F0C72" w:rsidRDefault="004F0C72" w:rsidP="004F0C72">
            <w:pPr>
              <w:rPr>
                <w:rFonts w:ascii="Times New Roman" w:eastAsia="Calibri" w:hAnsi="Times New Roman" w:cs="Times New Roman"/>
                <w:lang w:eastAsia="lv-LV"/>
              </w:rPr>
            </w:pP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vara dzīslu skaits un diametrs 30 x 0,25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dzīslas šķērsgriezums 1,5 mm2</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ārējais apvalks – matēts PVC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diametrs 7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vadītāja pretestība 12,5 Ω/km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32.</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Daudzdzīslu instalācijas kabelis Klotz PX22XY04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balansētu kanālu skaits - 4</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krāsa melna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diametrs 9,1 mm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metrā 0,105 kg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100</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33.</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12U statne Tecnosteel F5120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pie sienas montējama aparatūras statne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statnes izmērs 12U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slēdzamas durvis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34.</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 AKG WMS420 Vocal Set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bezvadu mikrofonu sistēmai jābūt saderīgai un spējīgai darboties vienlaicīgi kopā ar vismaz 6 tādām pašām sistēmām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ir 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pārraide realizēta ar frekvenču modulāciju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vienu pogu uztveramā kanāla pārslēgšanai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potenciometru skaņas izejas līmeņa regulēšanai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pārslogota skaņas signāla līmeņa indikācija uztvērējam realizēta ar sarkanu gaismas diodi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balansēta mikrofona signāla skaņas izeja realizēta ar XLRM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nebalansēta līnijas signāla skaņas izeja realizēta ar TS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uztvērējs aprīkots ar vismaz divām antenām, </w:t>
            </w:r>
            <w:r w:rsidRPr="004F0C72">
              <w:rPr>
                <w:rFonts w:ascii="Times New Roman" w:eastAsia="Calibri" w:hAnsi="Times New Roman" w:cs="Times New Roman"/>
              </w:rPr>
              <w:lastRenderedPageBreak/>
              <w:t>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frekvenču diapazons ne šaurāks par no 40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uztvērējam jābūt regulējamam squelch slieksnim vismaz no -100 dBm līdz vismaz -70 dBm robežās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polārais modelis - hiperkardioīda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maksimālā jauda ne mazāka par 10 mW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slēptu slēdzi ieejas skaļuma parslēgšanai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trīs pozīciju slēdzi raidītāja izslēgšanai, klusināšanai un ieslēgšanai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pārraidāmo frekvenču diapazons ne šaurāks par no 70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jādarbojas ar vienu AA tipa barošanas elementu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divkrāsainu gaismas diodi, kas signalizē par raidītāja darba stāvokļiem: zaļš – darba režīms; sarkans – nepieciešama barošanas elementa maiņa vai uzlāde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 xml:space="preserve">raidītāja maksimālais darbības laiks ideālos </w:t>
            </w:r>
            <w:r w:rsidRPr="004F0C72">
              <w:rPr>
                <w:rFonts w:ascii="Times New Roman" w:eastAsia="Calibri" w:hAnsi="Times New Roman" w:cs="Times New Roman"/>
              </w:rPr>
              <w:lastRenderedPageBreak/>
              <w:t>apstākļos ar labas kvalitātes AA tipa barošanas elementiem ne mazāk par 8 stundām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jābūt aprīkotam ar kontaktiem barošanas elementa lādēšanai neizņemot to no raidītāja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35.</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 AKG WMS420 Headworn Set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bezvadu mikrofonu sistēmai jābūt saderīgai un spējīgai darboties vienlaicīgi kopā ar vismaz 6 tādām pašām sistēmām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ir montējams 19” standarta statnē</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skaņas pārraide realizēta ar frekvenču modulāciju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vienu pogu uztveramā kanāla pārslēgšanai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potenciometru skaņas izejas līmeņa regulēšanai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pārslogota skaņas signāla līmeņa indikācija uztvērējam realizēta ar sarkanu gaismas diodi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balansēta mikrofona signāla skaņas izeja realizēta ar XLRM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nebalansēta līnijas signāla skaņas izeja realizēta ar TS standarta ligzdu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uztvērējs aprīkots ar vismaz divām antenām, pievienojamām ar BNC standarta savienotājiem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frekvenču diapazons ne šaurāks par no 40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uztvērēja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uztvērējam jābūt regulējamam squelch slieksnim vismaz no -100 dBm līdz vismaz -70 dBm robežās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maksimālā jauda ne mazāka par 10 mW</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ekrānu aktuālā kanāla numura parādīšanai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slēptu slēdzi ieejas skaļuma parslēgšanai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trīs pozīciju slēdzi raidītāja izslēgšanai, klusināšanai un ieslēgšanai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pārraidāmo frekvenču diapazons ne šaurāks par no 70 Hz līdz 20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kopējie harmoniskie kropļojumi ne lielāki par 0.8% (THD @ 1kHz)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signāla trokšņa attiecība ne mazāka par 105 dB pēc A vērtējuma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jādarbojas ar vienu AA tipa barošanas elementu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raidītājs aprīkots ar divkrāsainu gaismas diodi, kas signalizē par raidītāja darba stāvokļiem: zaļš – darba režīms; sarkans – nepieciešama barošanas elementa maiņa vai uzlāde</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 maksimālais darbības laiks ideālos apstākļos ar labas kvalitātes AA tipa barošanas elementiem ne mazāk par 8 stundām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raidītājam jābūt aprīkotam ar kontaktiem barošanas elementa lādēšanai neizņemot to no raidītāja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plārais modelis – 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mikrofona ekvivalentais trokšņu līmenis ne lielāks par 22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jutība 35 mV/Pa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signāla trokšņa attiecība 72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elektriskā pretestība 200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mikrofona ieteicamā slodzes pretestība 2 kΩ</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36.</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Antenu signāla un barošanas sprieguma dalītājs AKG APS4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jānodrošina iespēja pie viena antenu signāla un barošanas sprieguma dalītāja pieslēgt no viena līdz ne mazāk par četriem ar antenu signāla un barošanas sprieguma dalītāju pilnībā savietojamiem bezvadu mikrofonu sistēmu uztvērējiem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darbības frekvenču diapazons ne šaurāks par ne mazāk par 470 MHz līdz ne augstāk par 955 MHz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antenas signāla jutības pamazināšana ar soli ne lielāku par 2 dB no -2 līdz -14 dB</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divām antenas signāla ieejām, realizētām ar BNC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ne mazāk par desmit antenas signāla izejām, realizētam ar BNC standarta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antenu signālu ieeju un izeju nominālā pretestība ne lielāka par 50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tīkla sprieguma barošanas blokam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iekļautiem ne mazāk par desmit BNC standarta kabeļiem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statnē montēšanas komplektam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jābūt komplektācijā iekļautam statnē montēšanas komplektā montējamām antenas ligzdām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barošanas spriegums ne lielāks par 12 VDC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darbības temperatūras diapazons ne šaurāks par no -10 °C līdz +50 °C</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izmēri ne lielāki par 205 x 200 x 45 mm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37.</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Bezvadu mikrofonu sistēmas antena AKG SRA2 EB/W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jābūt pilnībā saderīgai ar piedāvājumā esošajām bezvadu mikrofonu sistēmām un antenu signālu un barošanas sprieguma dalītāju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jādarbojas ne platākā frekvenču diapazonā par no 500 MHz līdz 865 MHz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jābūt montējamai uz standarta mikrofonu statīva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uztveramības leņķis ne šaurāks par 70°</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antenas pastiprinājums ne mazāks par 21.5 dBi</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antenai jādarbojas ar ne lielāku par 8 V līdzstrāvu</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BNC standarta ligzdas pretestība ne lielāka par 50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svars ne lielāks par 250 g</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38.</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Antenas kabelis AKG MKA20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RG58 standartam atbilstošs antenas kabelis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kabelis realizēts ar BNC standarta spraudņiem</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kabeļa garums ne mazāks par 20 m</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2</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39.</w:t>
            </w:r>
          </w:p>
        </w:tc>
        <w:tc>
          <w:tcPr>
            <w:tcW w:w="1980" w:type="dxa"/>
            <w:tcBorders>
              <w:top w:val="single" w:sz="4" w:space="0" w:color="auto"/>
              <w:left w:val="nil"/>
              <w:bottom w:val="single" w:sz="4" w:space="0" w:color="auto"/>
              <w:right w:val="nil"/>
            </w:tcBorders>
            <w:shd w:val="clear" w:color="auto" w:fill="auto"/>
            <w:noWrap/>
            <w:vAlign w:val="center"/>
          </w:tcPr>
          <w:p w:rsidR="004F0C72" w:rsidRPr="004F0C72" w:rsidRDefault="004F0C72" w:rsidP="004F0C72">
            <w:pPr>
              <w:rPr>
                <w:rFonts w:ascii="Times New Roman" w:eastAsia="Calibri" w:hAnsi="Times New Roman" w:cs="Times New Roman"/>
                <w:lang w:eastAsia="lv-LV"/>
              </w:rPr>
            </w:pPr>
            <w:r w:rsidRPr="004F0C72">
              <w:rPr>
                <w:rFonts w:ascii="Times New Roman" w:eastAsia="Calibri" w:hAnsi="Times New Roman" w:cs="Times New Roman"/>
                <w:lang w:eastAsia="lv-LV"/>
              </w:rPr>
              <w:t>Uz galda liekams paziņojumu mikrofons JBL CSPM-1 vai analogs</w:t>
            </w:r>
          </w:p>
        </w:tc>
        <w:tc>
          <w:tcPr>
            <w:tcW w:w="3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 galda liekams paziņojumu mikrofons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PTT (push to talk) slēdzis uz mikrofona bāzes</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polārais modelis - kardioīda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dinamiska mikrofona kapsula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tipiska jutība 2,2 mV/Pa (-54 dBV)</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uztveramo frekvenču diapazons ne šaurāks par no 150 Hz līdz 15 kHz</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ekvivalentais trokšņu līmenis ne mazāks par 21 dB-A</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maksimālais uztveramā skaņas spiediena līmenis pie 1% kopējiem harmoniskajiem kropļojumiem ne mazāks par 130 dB SPL</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t>pretestība ne mazāka par 530 Ω</w:t>
            </w:r>
          </w:p>
          <w:p w:rsidR="004F0C72" w:rsidRPr="004F0C72" w:rsidRDefault="004F0C72" w:rsidP="004F0C72">
            <w:pPr>
              <w:numPr>
                <w:ilvl w:val="0"/>
                <w:numId w:val="15"/>
              </w:numPr>
              <w:overflowPunct w:val="0"/>
              <w:spacing w:after="0" w:line="240" w:lineRule="auto"/>
              <w:ind w:left="390"/>
              <w:contextualSpacing/>
              <w:rPr>
                <w:rFonts w:ascii="Times New Roman" w:eastAsia="Calibri" w:hAnsi="Times New Roman" w:cs="Times New Roman"/>
              </w:rPr>
            </w:pPr>
            <w:r w:rsidRPr="004F0C72">
              <w:rPr>
                <w:rFonts w:ascii="Times New Roman" w:eastAsia="Calibri" w:hAnsi="Times New Roman" w:cs="Times New Roman"/>
              </w:rPr>
              <w:lastRenderedPageBreak/>
              <w:t>runas trokšņu aizsardzība – porolona filtrs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lastRenderedPageBreak/>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F0C72" w:rsidRPr="004F0C72" w:rsidRDefault="004F0C72" w:rsidP="004F0C72">
            <w:pPr>
              <w:jc w:val="center"/>
              <w:rPr>
                <w:rFonts w:ascii="Times New Roman" w:eastAsia="Calibri" w:hAnsi="Times New Roman" w:cs="Times New Roman"/>
                <w:lang w:eastAsia="lv-LV"/>
              </w:rPr>
            </w:pPr>
            <w:r w:rsidRPr="004F0C72">
              <w:rPr>
                <w:rFonts w:ascii="Times New Roman" w:eastAsia="Calibri" w:hAnsi="Times New Roman" w:cs="Times New Roman"/>
                <w:lang w:eastAsia="lv-LV"/>
              </w:rPr>
              <w:t>1</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center"/>
              <w:rPr>
                <w:rFonts w:ascii="Times New Roman" w:eastAsia="Calibri" w:hAnsi="Times New Roman" w:cs="Times New Roman"/>
                <w:lang w:eastAsia="lv-LV"/>
              </w:rPr>
            </w:pPr>
          </w:p>
        </w:tc>
      </w:tr>
      <w:tr w:rsidR="004F0C72" w:rsidRPr="004F0C72" w:rsidTr="0056789B">
        <w:trPr>
          <w:trHeight w:val="70"/>
        </w:trPr>
        <w:tc>
          <w:tcPr>
            <w:tcW w:w="8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right"/>
              <w:rPr>
                <w:rFonts w:ascii="Times New Roman" w:eastAsia="Calibri" w:hAnsi="Times New Roman" w:cs="Times New Roman"/>
                <w:b/>
                <w:lang w:eastAsia="lv-LV"/>
              </w:rPr>
            </w:pPr>
            <w:r w:rsidRPr="004F0C72">
              <w:rPr>
                <w:rFonts w:ascii="Times New Roman" w:eastAsia="Calibri" w:hAnsi="Times New Roman" w:cs="Times New Roman"/>
                <w:b/>
                <w:lang w:eastAsia="lv-LV"/>
              </w:rPr>
              <w:t>Kopējās izmaksas (bez PVN)</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right"/>
              <w:rPr>
                <w:rFonts w:ascii="Times New Roman" w:eastAsia="Calibri" w:hAnsi="Times New Roman" w:cs="Times New Roman"/>
                <w:b/>
                <w:lang w:eastAsia="lv-LV"/>
              </w:rPr>
            </w:pPr>
          </w:p>
        </w:tc>
      </w:tr>
      <w:tr w:rsidR="004F0C72" w:rsidRPr="004F0C72" w:rsidTr="0056789B">
        <w:trPr>
          <w:trHeight w:val="70"/>
        </w:trPr>
        <w:tc>
          <w:tcPr>
            <w:tcW w:w="8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right"/>
              <w:rPr>
                <w:rFonts w:ascii="Times New Roman" w:eastAsia="Calibri" w:hAnsi="Times New Roman" w:cs="Times New Roman"/>
                <w:b/>
                <w:lang w:eastAsia="lv-LV"/>
              </w:rPr>
            </w:pPr>
            <w:r w:rsidRPr="004F0C72">
              <w:rPr>
                <w:rFonts w:ascii="Times New Roman" w:eastAsia="Calibri" w:hAnsi="Times New Roman" w:cs="Times New Roman"/>
                <w:b/>
                <w:lang w:eastAsia="lv-LV"/>
              </w:rPr>
              <w:t>PVN</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right"/>
              <w:rPr>
                <w:rFonts w:ascii="Times New Roman" w:eastAsia="Calibri" w:hAnsi="Times New Roman" w:cs="Times New Roman"/>
                <w:b/>
                <w:lang w:eastAsia="lv-LV"/>
              </w:rPr>
            </w:pPr>
          </w:p>
        </w:tc>
      </w:tr>
      <w:tr w:rsidR="004F0C72" w:rsidRPr="004F0C72" w:rsidTr="0056789B">
        <w:trPr>
          <w:trHeight w:val="70"/>
        </w:trPr>
        <w:tc>
          <w:tcPr>
            <w:tcW w:w="8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F0C72" w:rsidRPr="004F0C72" w:rsidRDefault="004F0C72" w:rsidP="004F0C72">
            <w:pPr>
              <w:spacing w:after="0"/>
              <w:jc w:val="right"/>
              <w:rPr>
                <w:rFonts w:ascii="Times New Roman" w:eastAsia="Calibri" w:hAnsi="Times New Roman" w:cs="Times New Roman"/>
                <w:b/>
                <w:lang w:eastAsia="lv-LV"/>
              </w:rPr>
            </w:pPr>
            <w:r w:rsidRPr="004F0C72">
              <w:rPr>
                <w:rFonts w:ascii="Times New Roman" w:eastAsia="Calibri" w:hAnsi="Times New Roman" w:cs="Times New Roman"/>
                <w:b/>
                <w:lang w:eastAsia="lv-LV"/>
              </w:rPr>
              <w:t>Kopējās izmaksas (ar PVN)</w:t>
            </w:r>
          </w:p>
        </w:tc>
        <w:tc>
          <w:tcPr>
            <w:tcW w:w="1090" w:type="dxa"/>
            <w:tcBorders>
              <w:top w:val="single" w:sz="4" w:space="0" w:color="auto"/>
              <w:left w:val="nil"/>
              <w:bottom w:val="single" w:sz="4" w:space="0" w:color="auto"/>
              <w:right w:val="single" w:sz="4" w:space="0" w:color="auto"/>
            </w:tcBorders>
          </w:tcPr>
          <w:p w:rsidR="004F0C72" w:rsidRPr="004F0C72" w:rsidRDefault="004F0C72" w:rsidP="004F0C72">
            <w:pPr>
              <w:jc w:val="right"/>
              <w:rPr>
                <w:rFonts w:ascii="Times New Roman" w:eastAsia="Calibri" w:hAnsi="Times New Roman" w:cs="Times New Roman"/>
                <w:b/>
                <w:lang w:eastAsia="lv-LV"/>
              </w:rPr>
            </w:pPr>
          </w:p>
        </w:tc>
      </w:tr>
    </w:tbl>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br w:type="page"/>
      </w: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lastRenderedPageBreak/>
        <w:t>4.pielikums</w:t>
      </w:r>
    </w:p>
    <w:p w:rsidR="004F0C72" w:rsidRPr="004F0C72" w:rsidRDefault="004F0C72" w:rsidP="004F0C72">
      <w:pPr>
        <w:tabs>
          <w:tab w:val="left" w:pos="319"/>
        </w:tabs>
        <w:spacing w:before="120" w:after="120" w:line="240" w:lineRule="auto"/>
        <w:jc w:val="right"/>
        <w:rPr>
          <w:rFonts w:ascii="Times New Roman" w:eastAsia="Times New Roman" w:hAnsi="Times New Roman" w:cs="Times New Roman"/>
          <w:b/>
          <w:sz w:val="24"/>
          <w:szCs w:val="24"/>
        </w:rPr>
      </w:pP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bCs/>
          <w:sz w:val="26"/>
          <w:szCs w:val="26"/>
        </w:rPr>
      </w:pPr>
      <w:r w:rsidRPr="004F0C72">
        <w:rPr>
          <w:rFonts w:ascii="Times New Roman" w:eastAsia="Times New Roman" w:hAnsi="Times New Roman" w:cs="Times New Roman"/>
          <w:b/>
          <w:bCs/>
          <w:sz w:val="26"/>
          <w:szCs w:val="26"/>
        </w:rPr>
        <w:t>PRETENDENTA PIEREDZES SARAKSTS</w:t>
      </w: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bCs/>
          <w:sz w:val="26"/>
          <w:szCs w:val="26"/>
        </w:rPr>
      </w:pPr>
    </w:p>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b/>
          <w:bCs/>
          <w:sz w:val="26"/>
          <w:szCs w:val="26"/>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1.</w:t>
      </w:r>
      <w:r w:rsidRPr="004F0C72">
        <w:rPr>
          <w:rFonts w:ascii="Times New Roman" w:eastAsia="Times New Roman" w:hAnsi="Times New Roman" w:cs="Times New Roman"/>
          <w:bCs/>
          <w:sz w:val="24"/>
          <w:szCs w:val="24"/>
        </w:rPr>
        <w:tab/>
        <w:t>Pretendenta nosaukums:</w:t>
      </w:r>
      <w:r w:rsidRPr="004F0C72">
        <w:rPr>
          <w:rFonts w:ascii="Times New Roman" w:eastAsia="Times New Roman" w:hAnsi="Times New Roman" w:cs="Times New Roman"/>
          <w:bCs/>
          <w:sz w:val="24"/>
          <w:szCs w:val="24"/>
        </w:rPr>
        <w:tab/>
        <w:t>_______________________________________________</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ab/>
        <w:t>Reģistrācijas Nr._______________________________________________________</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p>
    <w:p w:rsidR="004F0C72" w:rsidRPr="004F0C72" w:rsidRDefault="004F0C72" w:rsidP="004F0C72">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91"/>
        <w:gridCol w:w="1367"/>
        <w:gridCol w:w="1559"/>
        <w:gridCol w:w="1653"/>
        <w:gridCol w:w="1952"/>
      </w:tblGrid>
      <w:tr w:rsidR="004F0C72" w:rsidRPr="004F0C72" w:rsidTr="0056789B">
        <w:tc>
          <w:tcPr>
            <w:tcW w:w="159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Preču pasūtītājs</w:t>
            </w:r>
          </w:p>
        </w:tc>
        <w:tc>
          <w:tcPr>
            <w:tcW w:w="1391"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Objekta nosaukums</w:t>
            </w:r>
          </w:p>
        </w:tc>
        <w:tc>
          <w:tcPr>
            <w:tcW w:w="1367"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Izpildes vieta</w:t>
            </w:r>
          </w:p>
        </w:tc>
        <w:tc>
          <w:tcPr>
            <w:tcW w:w="1559"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Preču piegādes periods</w:t>
            </w:r>
          </w:p>
        </w:tc>
        <w:tc>
          <w:tcPr>
            <w:tcW w:w="1653"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Apjoms</w:t>
            </w:r>
            <w:r w:rsidRPr="004F0C72">
              <w:rPr>
                <w:rFonts w:ascii="Times New Roman" w:eastAsia="Times New Roman" w:hAnsi="Times New Roman" w:cs="Times New Roman"/>
                <w:vertAlign w:val="superscript"/>
              </w:rPr>
              <w:footnoteReference w:id="3"/>
            </w:r>
            <w:r w:rsidRPr="004F0C72">
              <w:rPr>
                <w:rFonts w:ascii="Times New Roman" w:eastAsia="Times New Roman" w:hAnsi="Times New Roman" w:cs="Times New Roman"/>
              </w:rPr>
              <w:t xml:space="preserve"> (izmaksas EUR bez PVN)</w:t>
            </w:r>
          </w:p>
        </w:tc>
        <w:tc>
          <w:tcPr>
            <w:tcW w:w="195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rPr>
            </w:pPr>
            <w:r w:rsidRPr="004F0C72">
              <w:rPr>
                <w:rFonts w:ascii="Times New Roman" w:eastAsia="Times New Roman" w:hAnsi="Times New Roman" w:cs="Times New Roman"/>
              </w:rPr>
              <w:t>Kontaktpersona, tālrunis</w:t>
            </w:r>
          </w:p>
        </w:tc>
      </w:tr>
      <w:tr w:rsidR="004F0C72" w:rsidRPr="004F0C72" w:rsidTr="0056789B">
        <w:tc>
          <w:tcPr>
            <w:tcW w:w="159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1……</w:t>
            </w:r>
          </w:p>
        </w:tc>
        <w:tc>
          <w:tcPr>
            <w:tcW w:w="1391"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367"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559"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653"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95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r>
      <w:tr w:rsidR="004F0C72" w:rsidRPr="004F0C72" w:rsidTr="0056789B">
        <w:tc>
          <w:tcPr>
            <w:tcW w:w="159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2……</w:t>
            </w:r>
          </w:p>
        </w:tc>
        <w:tc>
          <w:tcPr>
            <w:tcW w:w="1391"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367"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559"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653"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95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r>
      <w:tr w:rsidR="004F0C72" w:rsidRPr="004F0C72" w:rsidTr="0056789B">
        <w:tc>
          <w:tcPr>
            <w:tcW w:w="159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3……</w:t>
            </w:r>
          </w:p>
        </w:tc>
        <w:tc>
          <w:tcPr>
            <w:tcW w:w="1391"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367"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559" w:type="dxa"/>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653"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c>
          <w:tcPr>
            <w:tcW w:w="1952" w:type="dxa"/>
            <w:shd w:val="clear" w:color="auto" w:fill="auto"/>
          </w:tcPr>
          <w:p w:rsidR="004F0C72" w:rsidRPr="004F0C72" w:rsidRDefault="004F0C72" w:rsidP="004F0C72">
            <w:pPr>
              <w:tabs>
                <w:tab w:val="left" w:pos="319"/>
              </w:tabs>
              <w:spacing w:before="120" w:after="120" w:line="240" w:lineRule="auto"/>
              <w:jc w:val="center"/>
              <w:rPr>
                <w:rFonts w:ascii="Times New Roman" w:eastAsia="Times New Roman" w:hAnsi="Times New Roman" w:cs="Times New Roman"/>
                <w:sz w:val="24"/>
                <w:szCs w:val="24"/>
              </w:rPr>
            </w:pPr>
          </w:p>
        </w:tc>
      </w:tr>
    </w:tbl>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Ar šo uzņemos pilnu atbildību par Pretendenta pieredzes sarakstā ietverto informāciju, atbilstību Nolikuma prasībām. Sniegtā informācija un dati ir patiesi.</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Vārds, Uzvārds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Ieņemamais amats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Paraksts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_____________________________________</w:t>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ab/>
      </w:r>
    </w:p>
    <w:p w:rsidR="004F0C72" w:rsidRPr="004F0C72" w:rsidRDefault="004F0C72" w:rsidP="004F0C72">
      <w:pPr>
        <w:spacing w:after="0" w:line="240" w:lineRule="auto"/>
        <w:jc w:val="both"/>
        <w:rPr>
          <w:rFonts w:ascii="Times New Roman" w:eastAsia="Times New Roman" w:hAnsi="Times New Roman" w:cs="Times New Roman"/>
          <w:sz w:val="24"/>
          <w:szCs w:val="24"/>
        </w:rPr>
      </w:pPr>
      <w:r w:rsidRPr="004F0C72">
        <w:rPr>
          <w:rFonts w:ascii="Times New Roman" w:eastAsia="Times New Roman" w:hAnsi="Times New Roman" w:cs="Times New Roman"/>
          <w:sz w:val="24"/>
          <w:szCs w:val="24"/>
        </w:rPr>
        <w:t>Datums</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w:t>
      </w:r>
      <w:r w:rsidRPr="004F0C72">
        <w:rPr>
          <w:rFonts w:ascii="Times New Roman" w:eastAsia="Times New Roman" w:hAnsi="Times New Roman" w:cs="Times New Roman"/>
          <w:sz w:val="24"/>
          <w:szCs w:val="24"/>
        </w:rPr>
        <w:tab/>
      </w:r>
      <w:r w:rsidRPr="004F0C72">
        <w:rPr>
          <w:rFonts w:ascii="Times New Roman" w:eastAsia="Times New Roman" w:hAnsi="Times New Roman" w:cs="Times New Roman"/>
          <w:sz w:val="24"/>
          <w:szCs w:val="24"/>
        </w:rPr>
        <w:tab/>
        <w:t>_________________</w:t>
      </w: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p>
    <w:p w:rsidR="004F0C72" w:rsidRPr="004F0C72" w:rsidRDefault="004F0C72" w:rsidP="004F0C72">
      <w:pPr>
        <w:tabs>
          <w:tab w:val="left" w:pos="319"/>
        </w:tabs>
        <w:spacing w:before="120" w:after="120" w:line="240" w:lineRule="auto"/>
        <w:jc w:val="both"/>
        <w:rPr>
          <w:rFonts w:ascii="Times New Roman" w:eastAsia="Times New Roman" w:hAnsi="Times New Roman" w:cs="Times New Roman"/>
          <w:bCs/>
          <w:sz w:val="24"/>
          <w:szCs w:val="24"/>
        </w:rPr>
      </w:pPr>
      <w:r w:rsidRPr="004F0C72">
        <w:rPr>
          <w:rFonts w:ascii="Times New Roman" w:eastAsia="Times New Roman" w:hAnsi="Times New Roman" w:cs="Times New Roman"/>
          <w:bCs/>
          <w:sz w:val="24"/>
          <w:szCs w:val="24"/>
        </w:rPr>
        <w:t>Zīmogs</w:t>
      </w:r>
    </w:p>
    <w:p w:rsidR="004F0C72" w:rsidRPr="004F0C72" w:rsidRDefault="004F0C72" w:rsidP="004F0C72">
      <w:pPr>
        <w:tabs>
          <w:tab w:val="left" w:pos="319"/>
        </w:tabs>
        <w:spacing w:before="120" w:after="120" w:line="240" w:lineRule="auto"/>
        <w:rPr>
          <w:rFonts w:ascii="Times New Roman" w:eastAsia="Times New Roman" w:hAnsi="Times New Roman" w:cs="Times New Roman"/>
          <w:b/>
          <w:sz w:val="26"/>
          <w:szCs w:val="26"/>
        </w:rPr>
      </w:pPr>
    </w:p>
    <w:p w:rsidR="004F0C72" w:rsidRPr="004F0C72" w:rsidRDefault="004F0C72" w:rsidP="004F0C72">
      <w:pPr>
        <w:rPr>
          <w:rFonts w:ascii="Calibri" w:eastAsia="Calibri" w:hAnsi="Calibri" w:cs="Times New Roman"/>
        </w:rPr>
      </w:pPr>
    </w:p>
    <w:p w:rsidR="004F0C72" w:rsidRPr="004F0C72" w:rsidRDefault="004F0C72" w:rsidP="004F0C72">
      <w:pPr>
        <w:rPr>
          <w:rFonts w:ascii="Calibri" w:eastAsia="Calibri" w:hAnsi="Calibri" w:cs="Times New Roman"/>
        </w:rPr>
      </w:pPr>
    </w:p>
    <w:p w:rsidR="004F0C72" w:rsidRPr="004F0C72" w:rsidRDefault="004F0C72" w:rsidP="004F0C72">
      <w:pPr>
        <w:rPr>
          <w:rFonts w:ascii="Calibri" w:eastAsia="Calibri" w:hAnsi="Calibri" w:cs="Times New Roman"/>
        </w:rPr>
      </w:pPr>
    </w:p>
    <w:p w:rsidR="004F0C72" w:rsidRPr="004F0C72" w:rsidRDefault="004F0C72" w:rsidP="004F0C72">
      <w:pPr>
        <w:spacing w:after="0" w:line="240" w:lineRule="auto"/>
        <w:jc w:val="center"/>
        <w:rPr>
          <w:rFonts w:ascii="Times New Roman" w:eastAsia="Times New Roman" w:hAnsi="Times New Roman" w:cs="Times New Roman"/>
          <w:b/>
          <w:sz w:val="24"/>
          <w:szCs w:val="24"/>
        </w:rPr>
      </w:pPr>
    </w:p>
    <w:p w:rsidR="004F0C72" w:rsidRPr="004F0C72" w:rsidRDefault="004F0C72" w:rsidP="004F0C72">
      <w:pPr>
        <w:jc w:val="right"/>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5.pielikums</w:t>
      </w:r>
    </w:p>
    <w:p w:rsidR="004F0C72" w:rsidRPr="004F0C72" w:rsidRDefault="004F0C72" w:rsidP="004F0C72">
      <w:pPr>
        <w:spacing w:after="0" w:line="240" w:lineRule="auto"/>
        <w:jc w:val="right"/>
        <w:rPr>
          <w:rFonts w:ascii="Times New Roman" w:eastAsia="Times New Roman" w:hAnsi="Times New Roman" w:cs="Times New Roman"/>
          <w:b/>
          <w:sz w:val="24"/>
          <w:szCs w:val="24"/>
        </w:rPr>
      </w:pPr>
    </w:p>
    <w:p w:rsidR="004F0C72" w:rsidRPr="004F0C72" w:rsidRDefault="004F0C72" w:rsidP="004F0C72">
      <w:pPr>
        <w:spacing w:after="0" w:line="240" w:lineRule="auto"/>
        <w:jc w:val="right"/>
        <w:rPr>
          <w:rFonts w:ascii="Times New Roman" w:eastAsia="Times New Roman" w:hAnsi="Times New Roman" w:cs="Times New Roman"/>
          <w:b/>
          <w:sz w:val="24"/>
          <w:szCs w:val="24"/>
        </w:rPr>
      </w:pPr>
    </w:p>
    <w:p w:rsidR="004F0C72" w:rsidRPr="004F0C72" w:rsidRDefault="004F0C72" w:rsidP="004F0C72">
      <w:pPr>
        <w:spacing w:after="0" w:line="240" w:lineRule="auto"/>
        <w:jc w:val="center"/>
        <w:rPr>
          <w:rFonts w:ascii="Times New Roman" w:eastAsia="Times New Roman" w:hAnsi="Times New Roman" w:cs="Times New Roman"/>
          <w:b/>
          <w:sz w:val="24"/>
          <w:szCs w:val="24"/>
        </w:rPr>
      </w:pPr>
      <w:r w:rsidRPr="004F0C72">
        <w:rPr>
          <w:rFonts w:ascii="Times New Roman" w:eastAsia="Times New Roman" w:hAnsi="Times New Roman" w:cs="Times New Roman"/>
          <w:b/>
          <w:sz w:val="24"/>
          <w:szCs w:val="24"/>
        </w:rPr>
        <w:t>LĪGUMS Nr. ____________</w:t>
      </w:r>
    </w:p>
    <w:p w:rsidR="004F0C72" w:rsidRPr="004F0C72" w:rsidRDefault="004F0C72" w:rsidP="004F0C72">
      <w:pPr>
        <w:spacing w:after="0" w:line="240" w:lineRule="auto"/>
        <w:jc w:val="center"/>
        <w:rPr>
          <w:rFonts w:ascii="Times New Roman" w:eastAsia="Times New Roman" w:hAnsi="Times New Roman" w:cs="Times New Roman"/>
          <w:i/>
          <w:sz w:val="24"/>
          <w:szCs w:val="24"/>
        </w:rPr>
      </w:pPr>
      <w:r w:rsidRPr="004F0C72">
        <w:rPr>
          <w:rFonts w:ascii="Times New Roman" w:eastAsia="Times New Roman" w:hAnsi="Times New Roman" w:cs="Times New Roman"/>
          <w:i/>
          <w:sz w:val="24"/>
          <w:szCs w:val="24"/>
        </w:rPr>
        <w:t>(projekts)</w:t>
      </w:r>
    </w:p>
    <w:p w:rsidR="004F0C72" w:rsidRPr="004F0C72" w:rsidRDefault="004F0C72" w:rsidP="004F0C72">
      <w:pPr>
        <w:spacing w:after="0" w:line="240" w:lineRule="auto"/>
        <w:rPr>
          <w:rFonts w:ascii="Times New Roman" w:eastAsia="Times New Roman" w:hAnsi="Times New Roman" w:cs="Times New Roman"/>
        </w:rPr>
      </w:pPr>
      <w:r w:rsidRPr="004F0C72">
        <w:rPr>
          <w:rFonts w:ascii="Times New Roman" w:eastAsia="Times New Roman" w:hAnsi="Times New Roman" w:cs="Times New Roman"/>
        </w:rPr>
        <w:t xml:space="preserve">Siguldā, </w:t>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t>2017.gada ___. ____________</w:t>
      </w:r>
    </w:p>
    <w:p w:rsidR="004F0C72" w:rsidRPr="004F0C72" w:rsidRDefault="004F0C72" w:rsidP="004F0C72">
      <w:pPr>
        <w:spacing w:after="0" w:line="240" w:lineRule="auto"/>
        <w:rPr>
          <w:rFonts w:ascii="Times New Roman" w:eastAsia="Times New Roman" w:hAnsi="Times New Roman" w:cs="Times New Roman"/>
        </w:rPr>
      </w:pPr>
    </w:p>
    <w:p w:rsidR="004F0C72" w:rsidRPr="004F0C72" w:rsidRDefault="004F0C72" w:rsidP="004F0C72">
      <w:pPr>
        <w:spacing w:after="0" w:line="240" w:lineRule="auto"/>
        <w:rPr>
          <w:rFonts w:ascii="Times New Roman" w:eastAsia="Times New Roman" w:hAnsi="Times New Roman" w:cs="Times New Roman"/>
        </w:rPr>
      </w:pP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b/>
        </w:rPr>
        <w:t xml:space="preserve">          Siguldas novada pašvaldība</w:t>
      </w:r>
      <w:r w:rsidRPr="004F0C72">
        <w:rPr>
          <w:rFonts w:ascii="Times New Roman" w:eastAsia="Times New Roman" w:hAnsi="Times New Roman" w:cs="Times New Roman"/>
        </w:rPr>
        <w:t xml:space="preserve">, reģistrācijas Nr. 90000048152, juridiskā adrese Pils iela 16, Sigulda, Siguldas novads, tās izpilddirektores Jeļenas Zarandijas personā, kura rīkojas pamatojoties uz  2017.gada 10.augusta Siguldas novada pašvaldības domes saistošajiem noteikumiem Nr.20 „Siguldas novada pašvaldības nolikums” (prot.Nr.14, §1), turpmāk tekstā saukts </w:t>
      </w:r>
      <w:r w:rsidRPr="004F0C72">
        <w:rPr>
          <w:rFonts w:ascii="Times New Roman" w:eastAsia="Times New Roman" w:hAnsi="Times New Roman" w:cs="Times New Roman"/>
          <w:b/>
        </w:rPr>
        <w:t>Pircējs</w:t>
      </w:r>
      <w:r w:rsidRPr="004F0C72">
        <w:rPr>
          <w:rFonts w:ascii="Times New Roman" w:eastAsia="Times New Roman" w:hAnsi="Times New Roman" w:cs="Times New Roman"/>
        </w:rPr>
        <w:t>, no vienas puses, un</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          </w:t>
      </w:r>
      <w:r w:rsidRPr="004F0C72">
        <w:rPr>
          <w:rFonts w:ascii="Times New Roman" w:eastAsia="Times New Roman" w:hAnsi="Times New Roman" w:cs="Times New Roman"/>
          <w:b/>
        </w:rPr>
        <w:t>____________________</w:t>
      </w:r>
      <w:r w:rsidRPr="004F0C72">
        <w:rPr>
          <w:rFonts w:ascii="Times New Roman" w:eastAsia="Times New Roman" w:hAnsi="Times New Roman" w:cs="Times New Roman"/>
        </w:rPr>
        <w:t xml:space="preserve">, reģistrācijas Nr. ________________, juridiskā adrese ______________, kuru pārstāv ____________________, kurš rīkojas pamatojoties uz ________________________pamata, turpmāk tekstā saukts </w:t>
      </w:r>
      <w:r w:rsidRPr="004F0C72">
        <w:rPr>
          <w:rFonts w:ascii="Times New Roman" w:eastAsia="Times New Roman" w:hAnsi="Times New Roman" w:cs="Times New Roman"/>
          <w:b/>
        </w:rPr>
        <w:t>Pārdevējs</w:t>
      </w:r>
      <w:r w:rsidRPr="004F0C72">
        <w:rPr>
          <w:rFonts w:ascii="Times New Roman" w:eastAsia="Times New Roman" w:hAnsi="Times New Roman" w:cs="Times New Roman"/>
        </w:rPr>
        <w:t>, no otras puses,</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           abi kopā un katrs atsevišķi turpmāk līguma tekstā saukti par Līdzējiem, pamatojoties uz Siguldas novada pašvaldības rīkoto iepirkumu “Skaņas aprīkojuma iegāde, piegāde un uzstādīšana Siguldas Sporta centrā, Ata Kronvalda ielā 7A, Siguldā, Siguldas novadā”</w:t>
      </w:r>
      <w:r w:rsidRPr="004F0C72">
        <w:rPr>
          <w:rFonts w:ascii="Times New Roman" w:eastAsia="Times New Roman" w:hAnsi="Times New Roman" w:cs="Times New Roman"/>
          <w:i/>
          <w:iCs/>
        </w:rPr>
        <w:t xml:space="preserve"> </w:t>
      </w:r>
      <w:r w:rsidRPr="004F0C72">
        <w:rPr>
          <w:rFonts w:ascii="Times New Roman" w:eastAsia="Times New Roman" w:hAnsi="Times New Roman" w:cs="Times New Roman"/>
        </w:rPr>
        <w:t>identifikācijas Nr. SND 2017/53, turpmāk šā līguma tekstā saukts Iepirkums,</w:t>
      </w:r>
      <w:r w:rsidRPr="004F0C72">
        <w:rPr>
          <w:rFonts w:ascii="Times New Roman" w:eastAsia="Times New Roman" w:hAnsi="Times New Roman" w:cs="Times New Roman"/>
          <w:i/>
          <w:iCs/>
        </w:rPr>
        <w:t xml:space="preserve"> </w:t>
      </w:r>
      <w:r w:rsidRPr="004F0C72">
        <w:rPr>
          <w:rFonts w:ascii="Times New Roman" w:eastAsia="Times New Roman" w:hAnsi="Times New Roman" w:cs="Times New Roman"/>
        </w:rPr>
        <w:t>rezultātiem, noslēdz šādu līgumu (turpmāk tekstā Līgums):</w:t>
      </w:r>
    </w:p>
    <w:p w:rsidR="004F0C72" w:rsidRPr="004F0C72" w:rsidRDefault="004F0C72" w:rsidP="004F0C72">
      <w:pPr>
        <w:spacing w:after="0" w:line="240" w:lineRule="auto"/>
        <w:jc w:val="both"/>
        <w:rPr>
          <w:rFonts w:ascii="Times New Roman" w:eastAsia="Times New Roman" w:hAnsi="Times New Roman" w:cs="Times New Roman"/>
        </w:rPr>
      </w:pPr>
    </w:p>
    <w:p w:rsidR="004F0C72" w:rsidRPr="004F0C72" w:rsidRDefault="004F0C72" w:rsidP="004F0C72">
      <w:pPr>
        <w:numPr>
          <w:ilvl w:val="0"/>
          <w:numId w:val="5"/>
        </w:numPr>
        <w:spacing w:after="0" w:line="240" w:lineRule="auto"/>
        <w:jc w:val="center"/>
        <w:rPr>
          <w:rFonts w:ascii="Times New Roman" w:eastAsia="Times New Roman" w:hAnsi="Times New Roman" w:cs="Times New Roman"/>
        </w:rPr>
      </w:pPr>
      <w:r w:rsidRPr="004F0C72">
        <w:rPr>
          <w:rFonts w:ascii="Times New Roman" w:eastAsia="Times New Roman" w:hAnsi="Times New Roman" w:cs="Times New Roman"/>
          <w:b/>
        </w:rPr>
        <w:t>Līguma priekšmets</w:t>
      </w:r>
    </w:p>
    <w:p w:rsidR="004F0C72" w:rsidRPr="004F0C72" w:rsidRDefault="004F0C72" w:rsidP="004F0C72">
      <w:pPr>
        <w:numPr>
          <w:ilvl w:val="1"/>
          <w:numId w:val="6"/>
        </w:numPr>
        <w:tabs>
          <w:tab w:val="num" w:pos="0"/>
        </w:tabs>
        <w:ind w:left="142" w:hanging="142"/>
        <w:contextualSpacing/>
        <w:jc w:val="both"/>
        <w:rPr>
          <w:rFonts w:ascii="Times New Roman" w:eastAsia="Times New Roman" w:hAnsi="Times New Roman" w:cs="Times New Roman"/>
          <w:lang w:eastAsia="lv-LV"/>
        </w:rPr>
      </w:pPr>
      <w:r w:rsidRPr="004F0C72">
        <w:rPr>
          <w:rFonts w:ascii="Times New Roman" w:eastAsia="Times New Roman" w:hAnsi="Times New Roman" w:cs="Times New Roman"/>
        </w:rPr>
        <w:t>Pārdevējs apņemas saskaņā ar Līgumu, Tehnisko specifikāciju - tehnisko piedāvājumu (pielikums Nr.1) un Finanšu piedāvājumu (pielikums Nr.2) piegādāt un uzstādīt skaņas aprīkojumu (turpmāk – Preces) Siguldas Sporta centrā, Ata Kronvalda ielā 7A, Siguldā, Siguldas novadā, turpmāk šā Līguma tekstā saukts – Preču piegāde.</w:t>
      </w:r>
    </w:p>
    <w:p w:rsidR="004F0C72" w:rsidRPr="004F0C72" w:rsidRDefault="004F0C72" w:rsidP="004F0C72">
      <w:pPr>
        <w:numPr>
          <w:ilvl w:val="1"/>
          <w:numId w:val="6"/>
        </w:numPr>
        <w:tabs>
          <w:tab w:val="num" w:pos="0"/>
        </w:tabs>
        <w:ind w:left="142" w:hanging="142"/>
        <w:contextualSpacing/>
        <w:jc w:val="both"/>
        <w:rPr>
          <w:rFonts w:ascii="Times New Roman" w:eastAsia="Times New Roman" w:hAnsi="Times New Roman" w:cs="Times New Roman"/>
          <w:lang w:eastAsia="lv-LV"/>
        </w:rPr>
      </w:pPr>
      <w:r w:rsidRPr="004F0C72">
        <w:rPr>
          <w:rFonts w:ascii="Times New Roman" w:eastAsia="Times New Roman" w:hAnsi="Times New Roman" w:cs="Times New Roman"/>
        </w:rPr>
        <w:t>Pārdevējs Preču piegādi veic ar savu darbaspēku, darba rīkiem, ierīcēm, kuru vērtība ir ierēķināta Līguma summā.</w:t>
      </w:r>
    </w:p>
    <w:p w:rsidR="004F0C72" w:rsidRPr="004F0C72" w:rsidRDefault="004F0C72" w:rsidP="004F0C72">
      <w:pPr>
        <w:numPr>
          <w:ilvl w:val="0"/>
          <w:numId w:val="5"/>
        </w:numPr>
        <w:spacing w:after="0" w:line="240" w:lineRule="auto"/>
        <w:jc w:val="center"/>
        <w:rPr>
          <w:rFonts w:ascii="Times New Roman" w:eastAsia="Times New Roman" w:hAnsi="Times New Roman" w:cs="Times New Roman"/>
        </w:rPr>
      </w:pPr>
      <w:r w:rsidRPr="004F0C72">
        <w:rPr>
          <w:rFonts w:ascii="Times New Roman" w:eastAsia="Times New Roman" w:hAnsi="Times New Roman" w:cs="Times New Roman"/>
          <w:b/>
        </w:rPr>
        <w:t>Līguma summa un samaksas kārtība</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t>Līguma summa par Līgumā noteikto Preču piegādi un uzstādīšanu tiek noteikta ______ EUR (_____________), tajā skaitā PVN 21% -_______ EUR (____________).</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lang w:eastAsia="zh-CN"/>
        </w:rPr>
        <w:t xml:space="preserve">Pircējs samaksā par Precēm 20 (divdesmit) dienu laikā pēc Preces piegādes, Preces pieņemšanas-nodošanas akta parakstīšanas un atbilstoši normatīvajiem aktiem sagatavota rēķina saņemšanas. Iepriekš minētie dokumenti papīra formātā jāiesniedz Līguma 10.4.apakšpunktā norādītajai Pircēja kontaktpersonai, papildus norādītājam rēķinu un Preces pieņemšanas – nodošanas aktu elektroniski Pārdevējs nosūta uz e-pasta adresi: </w:t>
      </w:r>
      <w:hyperlink r:id="rId19" w:history="1">
        <w:r w:rsidRPr="004F0C72">
          <w:rPr>
            <w:rFonts w:ascii="Times New Roman" w:eastAsia="Times New Roman" w:hAnsi="Times New Roman" w:cs="Times New Roman"/>
            <w:color w:val="0563C1"/>
            <w:u w:val="single"/>
            <w:lang w:eastAsia="zh-CN"/>
          </w:rPr>
          <w:t>rekini@sigulda.lv</w:t>
        </w:r>
      </w:hyperlink>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t>Pircējs maksājumu par Preču piegādi un uzstādīšanu veic ar pārskaitījumu uz Pārdevēja norādīto bankas kontu.</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4F0C72" w:rsidRPr="004F0C72" w:rsidRDefault="004F0C72" w:rsidP="004F0C72">
      <w:pPr>
        <w:tabs>
          <w:tab w:val="num" w:pos="574"/>
        </w:tabs>
        <w:spacing w:after="0" w:line="240" w:lineRule="auto"/>
        <w:ind w:left="360"/>
        <w:jc w:val="both"/>
        <w:rPr>
          <w:rFonts w:ascii="Times New Roman" w:eastAsia="Times New Roman" w:hAnsi="Times New Roman" w:cs="Times New Roman"/>
        </w:rPr>
      </w:pPr>
    </w:p>
    <w:p w:rsidR="004F0C72" w:rsidRPr="004F0C72" w:rsidRDefault="004F0C72" w:rsidP="004F0C72">
      <w:pPr>
        <w:numPr>
          <w:ilvl w:val="0"/>
          <w:numId w:val="5"/>
        </w:numPr>
        <w:spacing w:after="0" w:line="240" w:lineRule="auto"/>
        <w:jc w:val="center"/>
        <w:rPr>
          <w:rFonts w:ascii="Times New Roman" w:eastAsia="Times New Roman" w:hAnsi="Times New Roman" w:cs="Times New Roman"/>
        </w:rPr>
      </w:pPr>
      <w:r w:rsidRPr="004F0C72">
        <w:rPr>
          <w:rFonts w:ascii="Times New Roman" w:eastAsia="Times New Roman" w:hAnsi="Times New Roman" w:cs="Times New Roman"/>
          <w:b/>
        </w:rPr>
        <w:t>Līguma izpildes kārtība</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b/>
        </w:rPr>
      </w:pPr>
      <w:r w:rsidRPr="004F0C72">
        <w:rPr>
          <w:rFonts w:ascii="Times New Roman" w:eastAsia="Times New Roman" w:hAnsi="Times New Roman" w:cs="Times New Roman"/>
        </w:rPr>
        <w:t>Saskaņā ar Līguma 1.1.punktā noteikto Pārdevējs apņemas:</w:t>
      </w:r>
    </w:p>
    <w:p w:rsidR="004F0C72" w:rsidRPr="004F0C72" w:rsidRDefault="004F0C72" w:rsidP="004F0C72">
      <w:pPr>
        <w:numPr>
          <w:ilvl w:val="2"/>
          <w:numId w:val="5"/>
        </w:num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Preču piegādi un uzstādīšanu veikt saskaņā ar Tehnisko specifikāciju - tehnisko piedāvājumu (pielikums Nr. 1), </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rPr>
        <w:t xml:space="preserve">Preču piegādi veikt </w:t>
      </w:r>
      <w:r w:rsidRPr="004F0C72">
        <w:rPr>
          <w:rFonts w:ascii="Times New Roman" w:eastAsia="Times New Roman" w:hAnsi="Times New Roman" w:cs="Times New Roman"/>
          <w:color w:val="000000"/>
        </w:rPr>
        <w:t>4 (četru) nedēļu laikā no Līguma parakstīšanas brīža</w:t>
      </w:r>
      <w:r w:rsidRPr="004F0C72">
        <w:rPr>
          <w:rFonts w:ascii="Times New Roman" w:eastAsia="Times New Roman" w:hAnsi="Times New Roman" w:cs="Times New Roman"/>
        </w:rPr>
        <w:t>.</w:t>
      </w:r>
    </w:p>
    <w:p w:rsidR="004F0C72" w:rsidRPr="004F0C72" w:rsidRDefault="004F0C72" w:rsidP="004F0C72">
      <w:pPr>
        <w:numPr>
          <w:ilvl w:val="2"/>
          <w:numId w:val="5"/>
        </w:num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Preču piegādes laikus un veidu saskaņot ar Līguma 10.4.punktā noteikto kontaktpersonu.</w:t>
      </w:r>
    </w:p>
    <w:p w:rsidR="004F0C72" w:rsidRPr="004F0C72" w:rsidRDefault="004F0C72" w:rsidP="004F0C72">
      <w:pPr>
        <w:spacing w:after="0" w:line="240" w:lineRule="auto"/>
        <w:ind w:left="1224"/>
        <w:jc w:val="both"/>
        <w:rPr>
          <w:rFonts w:ascii="Times New Roman" w:eastAsia="Times New Roman" w:hAnsi="Times New Roman" w:cs="Times New Roman"/>
        </w:rPr>
      </w:pPr>
    </w:p>
    <w:p w:rsidR="004F0C72" w:rsidRPr="004F0C72" w:rsidRDefault="004F0C72" w:rsidP="004F0C72">
      <w:pPr>
        <w:numPr>
          <w:ilvl w:val="0"/>
          <w:numId w:val="5"/>
        </w:numPr>
        <w:spacing w:after="0" w:line="240" w:lineRule="auto"/>
        <w:jc w:val="center"/>
        <w:rPr>
          <w:rFonts w:ascii="Times New Roman" w:eastAsia="Times New Roman" w:hAnsi="Times New Roman" w:cs="Times New Roman"/>
        </w:rPr>
      </w:pPr>
      <w:r w:rsidRPr="004F0C72">
        <w:rPr>
          <w:rFonts w:ascii="Times New Roman" w:eastAsia="Times New Roman" w:hAnsi="Times New Roman" w:cs="Times New Roman"/>
          <w:b/>
        </w:rPr>
        <w:t>Preču pieņemšana – nodošana</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lastRenderedPageBreak/>
        <w:t>Preču piegāde un galīgā nodošana Pircējam tiek noformēta ar Preču pieņemšanas-nodošanas aktu un tehnisko dokumentāciju latviešu valodā, parakstot to abu Līdzēju pārstāvjiem.</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t>Pircējam ir tiesības neparakstīt Preču pieņemšanas – nodošanas aktu, ja ir konstatēts, ka piegādātās Preces neatbilst Līguma un tā pielikumu nosacījumiem un/vai Preces ir bojātas.</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color w:val="000000"/>
        </w:rPr>
        <w:t>Gadījumā, ja Preču pieņemšanas – nodošanas laikā Pircējs konstatē, ka piegādātās Preces neatbilst Līguma un tā pielikumu nosacījumiem un/vai Prece ir bojāta, tad par to sagatavojams akts, kuru paraksta Līdzēji vai to pilnvaroti pārstāvji un tiek pārtraukta</w:t>
      </w:r>
      <w:r w:rsidRPr="004F0C72">
        <w:rPr>
          <w:rFonts w:ascii="Times New Roman" w:eastAsia="Times New Roman" w:hAnsi="Times New Roman" w:cs="Times New Roman"/>
        </w:rPr>
        <w:t xml:space="preserve"> Preču </w:t>
      </w:r>
      <w:r w:rsidRPr="004F0C72">
        <w:rPr>
          <w:rFonts w:ascii="Times New Roman" w:eastAsia="Times New Roman" w:hAnsi="Times New Roman" w:cs="Times New Roman"/>
          <w:color w:val="000000"/>
        </w:rPr>
        <w:t xml:space="preserve">pieņemšana-nodošana. Pārdevējam Līdzēju parakstītā aktā norādītajā termiņā (kurš nedrīkst būt ilgāks par 10 kalendārām dienām) ar saviem spēkiem un uz sava rēķina jānovērš visi konstatētie Preču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color w:val="000000"/>
        </w:rPr>
        <w:t>Preces pāriet Pircēja valdījumā ar dienu, kad Līdzēji vai to pilnvaroti pārstāvji ir parakstījuši Līguma 4.1.punktā noteikto Preču pieņemšanas - nodošanas aktu, bet Pircēja īpašumā Preces pāriet ar dienu, kad Pircējs ir samaksājis Pārdevējam par Precēm Līgumā noteiktajā kārtībā.</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color w:val="000000"/>
        </w:rPr>
        <w:t>Ja Pārdevējs izvairās no Līguma 4.3.punktā noteikto Preču trūkumu novēršanas un/vai Preču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4F0C72" w:rsidRPr="004F0C72" w:rsidRDefault="004F0C72" w:rsidP="004F0C72">
      <w:pPr>
        <w:numPr>
          <w:ilvl w:val="1"/>
          <w:numId w:val="5"/>
        </w:numPr>
        <w:tabs>
          <w:tab w:val="num" w:pos="574"/>
        </w:tabs>
        <w:spacing w:after="0" w:line="240" w:lineRule="auto"/>
        <w:ind w:left="360"/>
        <w:jc w:val="both"/>
        <w:rPr>
          <w:rFonts w:ascii="Times New Roman" w:eastAsia="Times New Roman" w:hAnsi="Times New Roman" w:cs="Times New Roman"/>
        </w:rPr>
      </w:pPr>
      <w:r w:rsidRPr="004F0C72">
        <w:rPr>
          <w:rFonts w:ascii="Times New Roman" w:eastAsia="Times New Roman" w:hAnsi="Times New Roman" w:cs="Times New Roman"/>
        </w:rPr>
        <w:t xml:space="preserve">Pircējs pilnvaro parakstīt pieņemšanas-nodošanas aktu SIA “Siguldas Sporta Serviss” Siguldas Sporta centra direktors Juris Dzenis, tālr. nr. 29277522, e-pasta adrese: </w:t>
      </w:r>
      <w:hyperlink r:id="rId20" w:history="1">
        <w:r w:rsidRPr="004F0C72">
          <w:rPr>
            <w:rFonts w:ascii="Times New Roman" w:eastAsia="Times New Roman" w:hAnsi="Times New Roman" w:cs="Times New Roman"/>
            <w:color w:val="0000FF"/>
            <w:u w:val="single"/>
          </w:rPr>
          <w:t>juris.dzenis@sigulda.lv</w:t>
        </w:r>
      </w:hyperlink>
    </w:p>
    <w:p w:rsidR="004F0C72" w:rsidRPr="004F0C72" w:rsidRDefault="004F0C72" w:rsidP="004F0C72">
      <w:pPr>
        <w:tabs>
          <w:tab w:val="num" w:pos="574"/>
        </w:tabs>
        <w:spacing w:after="0" w:line="240" w:lineRule="auto"/>
        <w:ind w:left="360"/>
        <w:jc w:val="both"/>
        <w:rPr>
          <w:rFonts w:ascii="Times New Roman" w:eastAsia="Times New Roman" w:hAnsi="Times New Roman" w:cs="Times New Roman"/>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Līdzēju pien</w:t>
      </w:r>
      <w:r w:rsidRPr="004F0C72">
        <w:rPr>
          <w:rFonts w:ascii="Times New Roman" w:eastAsia="Arial,Bold" w:hAnsi="Times New Roman" w:cs="Times New Roman"/>
          <w:b/>
          <w:bCs/>
          <w:color w:val="000000"/>
        </w:rPr>
        <w:t>ā</w:t>
      </w:r>
      <w:r w:rsidRPr="004F0C72">
        <w:rPr>
          <w:rFonts w:ascii="Times New Roman" w:eastAsia="Times New Roman" w:hAnsi="Times New Roman" w:cs="Times New Roman"/>
          <w:b/>
          <w:bCs/>
          <w:color w:val="000000"/>
        </w:rPr>
        <w:t>kumi un ties</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bas</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Pārdevējs apņemas:</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piegādāt un uzstādīt Preces Ata Kronvalda ielā 7A, Siguldā, Siguldas novadā Līguma 3.1.2.apakšpunktā minētajā termiņā;</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Preču piegādē un uzstādīšanā ievērot un pildīt Līguma un tā pielikumu nosacījumus;</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Līguma darbības laikā nekavējoši telefoniski un rakstiski brīdināt Pircēju par neparedzētiem apstākļiem, kādi radušies no Pārdevēja neatkarīgu iemeslu dēļ un kuru dēļ var tikt traucēta Līguma izpilde;</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rPr>
        <w:t xml:space="preserve">piegādāt un uzstādīt Preci nevainojamā kvalitātē atbilstoši Tehniskajam piedāvājumam (pielikums Nr.1), lai Pircējs pēc minēto Preču saņemšanas varētu uzsākt to pilnīgu lietošanu. </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rPr>
        <w:t xml:space="preserve">  nodrošināt Preču garantiju vismaz 24 (divdesmit četrus) mēnešu laikā no pieņemšanas-nodošanas akta parakstīšanas dienas, atbilstoši </w:t>
      </w:r>
      <w:r w:rsidRPr="004F0C72">
        <w:rPr>
          <w:rFonts w:ascii="Times New Roman" w:eastAsia="Times New Roman" w:hAnsi="Times New Roman" w:cs="Times New Roman"/>
          <w:color w:val="000000"/>
        </w:rPr>
        <w:t>Garantijas noteikumu aprakstā (pielikums Nr.3) minētajam</w:t>
      </w:r>
      <w:r w:rsidRPr="004F0C72">
        <w:rPr>
          <w:rFonts w:ascii="Times New Roman" w:eastAsia="Times New Roman" w:hAnsi="Times New Roman" w:cs="Times New Roman"/>
        </w:rPr>
        <w:t>.</w:t>
      </w:r>
    </w:p>
    <w:p w:rsidR="004F0C72" w:rsidRPr="004F0C72" w:rsidRDefault="004F0C72" w:rsidP="004F0C72">
      <w:pPr>
        <w:numPr>
          <w:ilvl w:val="2"/>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rPr>
        <w:t>iesniegt Pircēja kontaktpersonai Preču tehnisko dokumentāciju (tehnisko pasi) un lietošanas instrukcijas.</w:t>
      </w:r>
    </w:p>
    <w:p w:rsidR="004F0C72" w:rsidRPr="004F0C72" w:rsidRDefault="004F0C72" w:rsidP="004F0C72">
      <w:pPr>
        <w:numPr>
          <w:ilvl w:val="1"/>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Pārdevējs tam Līgumā noteikto saistību izpildi nav tiesīgs nodot trešajām personām bez Pircēja rakstiskas piekrišanas.</w:t>
      </w:r>
    </w:p>
    <w:p w:rsidR="004F0C72" w:rsidRPr="004F0C72" w:rsidRDefault="004F0C72" w:rsidP="004F0C72">
      <w:pPr>
        <w:numPr>
          <w:ilvl w:val="1"/>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Pircējs apņemas pieņemt Preci atbilstoši Līguma nosacījumiem, ja piegādātās Preces atbilst visām Līguma un tā pielikumu prasībām un nosacījumiem, norēķināties par Preču piegādi atbilstoši Līguma nosacījumiem.</w:t>
      </w:r>
    </w:p>
    <w:p w:rsidR="004F0C72" w:rsidRPr="004F0C72" w:rsidRDefault="004F0C72" w:rsidP="004F0C72">
      <w:pPr>
        <w:numPr>
          <w:ilvl w:val="1"/>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4F0C72">
        <w:rPr>
          <w:rFonts w:ascii="Times New Roman" w:eastAsia="Times New Roman" w:hAnsi="Times New Roman" w:cs="Times New Roman"/>
        </w:rPr>
        <w:t>Pircējam ir arī citas Līgumā un normatīvajos aktos noteiktās tiesības.</w:t>
      </w:r>
    </w:p>
    <w:p w:rsidR="004F0C72" w:rsidRPr="004F0C72" w:rsidRDefault="004F0C72" w:rsidP="004F0C72">
      <w:pPr>
        <w:autoSpaceDE w:val="0"/>
        <w:autoSpaceDN w:val="0"/>
        <w:adjustRightInd w:val="0"/>
        <w:spacing w:after="0" w:line="240" w:lineRule="auto"/>
        <w:ind w:left="1224"/>
        <w:jc w:val="both"/>
        <w:rPr>
          <w:rFonts w:ascii="Times New Roman" w:eastAsia="Times New Roman" w:hAnsi="Times New Roman" w:cs="Times New Roman"/>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Garantijas</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Preču garantijas termiņš tiek noteikts 24 (divdesmit četri) mēneši, skaitot no dienas, kad Līdzēji vai to pilnvaroti pārstāvji ir parakstījuši Preču pieņemšanas - nodošanas aktu.</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Pircējs un Pārdevējs Preču garantijas laikā rīkojās saskaņā ar Garantijas noteikumu aprakstu (pielikums Nr.3).</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Pārdevējs garantē, ka piegādātā un uzstādītā Prece atbilst standartiem un Līguma un tā pielikumu nosacījumiem.</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 xml:space="preserve">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w:t>
      </w:r>
      <w:r w:rsidRPr="004F0C72">
        <w:rPr>
          <w:rFonts w:ascii="Times New Roman" w:eastAsia="Times New Roman" w:hAnsi="Times New Roman" w:cs="Times New Roman"/>
          <w:color w:val="000000"/>
        </w:rPr>
        <w:lastRenderedPageBreak/>
        <w:t>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nosacījumiem.</w:t>
      </w:r>
    </w:p>
    <w:p w:rsidR="004F0C72" w:rsidRPr="004F0C72" w:rsidRDefault="004F0C72" w:rsidP="004F0C72">
      <w:pPr>
        <w:autoSpaceDE w:val="0"/>
        <w:autoSpaceDN w:val="0"/>
        <w:adjustRightInd w:val="0"/>
        <w:spacing w:after="0" w:line="240" w:lineRule="auto"/>
        <w:rPr>
          <w:rFonts w:ascii="Times New Roman" w:eastAsia="Times New Roman" w:hAnsi="Times New Roman" w:cs="Times New Roman"/>
          <w:b/>
          <w:bCs/>
          <w:color w:val="000000"/>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Līdzēju mantisk</w:t>
      </w:r>
      <w:r w:rsidRPr="004F0C72">
        <w:rPr>
          <w:rFonts w:ascii="Times New Roman" w:eastAsia="Arial,Bold" w:hAnsi="Times New Roman" w:cs="Times New Roman"/>
          <w:b/>
          <w:bCs/>
          <w:color w:val="000000"/>
        </w:rPr>
        <w:t xml:space="preserve">ā </w:t>
      </w:r>
      <w:r w:rsidRPr="004F0C72">
        <w:rPr>
          <w:rFonts w:ascii="Times New Roman" w:eastAsia="Times New Roman" w:hAnsi="Times New Roman" w:cs="Times New Roman"/>
          <w:b/>
          <w:bCs/>
          <w:color w:val="000000"/>
        </w:rPr>
        <w:t>atbild</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ba</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 xml:space="preserve">Līgumā noteiktās samaksas termiņa nokavējuma gadījumā Pārdevējam ir tiesības pieprasīt </w:t>
      </w:r>
      <w:r w:rsidRPr="004F0C72">
        <w:rPr>
          <w:rFonts w:ascii="Times New Roman" w:eastAsia="Times New Roman" w:hAnsi="Times New Roman" w:cs="Times New Roman"/>
        </w:rPr>
        <w:t>līgumsodu 0,5%</w:t>
      </w:r>
      <w:r w:rsidRPr="004F0C72">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Līgumā noteikto Preču piegādes termiņa nokavējuma gadījumā Pircējam ir tiesības pieprasīt Pārdevējam līgumsodu 0,5% apmērā no Līguma 2.1.punktā noteiktās Līguma summas par katru nokavēto dienu, taču kopumā ne vairāk kā 10 % no Līguma 2.1.punktā noteiktās Līguma summas.</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 xml:space="preserve">Gadījumā, ja Pārdevējs kavē noteikto Preču defektu novēršanas un/vai maiņas termiņu, tad Pircējam ir tiesības pieprasīt Pārdevējam maksāt </w:t>
      </w:r>
      <w:r w:rsidRPr="004F0C72">
        <w:rPr>
          <w:rFonts w:ascii="Times New Roman" w:eastAsia="Times New Roman" w:hAnsi="Times New Roman" w:cs="Times New Roman"/>
        </w:rPr>
        <w:t>līgumsodu EUR 25,00</w:t>
      </w:r>
      <w:r w:rsidRPr="004F0C72">
        <w:rPr>
          <w:rFonts w:ascii="Times New Roman" w:eastAsia="Times New Roman" w:hAnsi="Times New Roman" w:cs="Times New Roman"/>
          <w:color w:val="000000"/>
        </w:rPr>
        <w:t xml:space="preserve"> (divdesmit pieci euro) par katru kavējuma dienu. Aprēķinātie līgumsodi Pārdevējam ir </w:t>
      </w:r>
      <w:r w:rsidRPr="004F0C72">
        <w:rPr>
          <w:rFonts w:ascii="Times New Roman" w:eastAsia="Times New Roman" w:hAnsi="Times New Roman" w:cs="Times New Roman"/>
        </w:rPr>
        <w:t>jānomaksā 3 (trīs) darba dienu laikā</w:t>
      </w:r>
      <w:r w:rsidRPr="004F0C72">
        <w:rPr>
          <w:rFonts w:ascii="Times New Roman" w:eastAsia="Times New Roman" w:hAnsi="Times New Roman" w:cs="Times New Roman"/>
          <w:color w:val="000000"/>
        </w:rPr>
        <w:t>, skaitot no dienas, kad Pārdevējs ir saņēmis no Pircēja rēķinu par šajā Līguma punktā noteikto līgumsodu.</w:t>
      </w:r>
    </w:p>
    <w:p w:rsidR="004F0C72" w:rsidRPr="004F0C72" w:rsidRDefault="004F0C72" w:rsidP="004F0C72">
      <w:pPr>
        <w:numPr>
          <w:ilvl w:val="1"/>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Gadījumā, ja Pārdevēja vainas dēļ, veicot Līgumā noteiktās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4F0C72" w:rsidRPr="004F0C72" w:rsidRDefault="004F0C72" w:rsidP="004F0C72">
      <w:pPr>
        <w:numPr>
          <w:ilvl w:val="1"/>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Līgumsoda samaksa neatbrīvo Līdzējus no Līgumā noteikto saistību izpildes.</w:t>
      </w:r>
    </w:p>
    <w:p w:rsidR="004F0C72" w:rsidRPr="004F0C72" w:rsidRDefault="004F0C72" w:rsidP="004F0C72">
      <w:pPr>
        <w:numPr>
          <w:ilvl w:val="1"/>
          <w:numId w:val="5"/>
        </w:num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Pircējam, veicot Līgumā noteiktos maksājumus, ir tiesības, bez atsevišķa brīdinājuma sniegšanas Pārdevējam, ieturēt no tiem līgumsodus, kas Pārdevējam aprēķināti saskaņā ar Līgumu.</w:t>
      </w:r>
    </w:p>
    <w:p w:rsidR="004F0C72" w:rsidRPr="004F0C72" w:rsidRDefault="004F0C72" w:rsidP="004F0C72">
      <w:pPr>
        <w:autoSpaceDE w:val="0"/>
        <w:autoSpaceDN w:val="0"/>
        <w:adjustRightInd w:val="0"/>
        <w:spacing w:after="0" w:line="240" w:lineRule="auto"/>
        <w:ind w:left="432"/>
        <w:jc w:val="both"/>
        <w:rPr>
          <w:rFonts w:ascii="Times New Roman" w:eastAsia="Times New Roman" w:hAnsi="Times New Roman" w:cs="Times New Roman"/>
          <w:color w:val="000000"/>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Str</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du izš</w:t>
      </w:r>
      <w:r w:rsidRPr="004F0C72">
        <w:rPr>
          <w:rFonts w:ascii="Times New Roman" w:eastAsia="Arial,Bold" w:hAnsi="Times New Roman" w:cs="Times New Roman"/>
          <w:b/>
          <w:bCs/>
          <w:color w:val="000000"/>
        </w:rPr>
        <w:t>ķ</w:t>
      </w:r>
      <w:r w:rsidRPr="004F0C72">
        <w:rPr>
          <w:rFonts w:ascii="Times New Roman" w:eastAsia="Times New Roman" w:hAnsi="Times New Roman" w:cs="Times New Roman"/>
          <w:b/>
          <w:bCs/>
          <w:color w:val="000000"/>
        </w:rPr>
        <w:t>iršanas k</w:t>
      </w:r>
      <w:r w:rsidRPr="004F0C72">
        <w:rPr>
          <w:rFonts w:ascii="Times New Roman" w:eastAsia="Arial,Bold" w:hAnsi="Times New Roman" w:cs="Times New Roman"/>
          <w:b/>
          <w:bCs/>
          <w:color w:val="000000"/>
        </w:rPr>
        <w:t>ā</w:t>
      </w:r>
      <w:r w:rsidRPr="004F0C72">
        <w:rPr>
          <w:rFonts w:ascii="Times New Roman" w:eastAsia="Times New Roman" w:hAnsi="Times New Roman" w:cs="Times New Roman"/>
          <w:b/>
          <w:bCs/>
          <w:color w:val="000000"/>
        </w:rPr>
        <w:t>rt</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ba</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4F0C72" w:rsidRPr="004F0C72" w:rsidRDefault="004F0C72" w:rsidP="004F0C72">
      <w:pPr>
        <w:autoSpaceDE w:val="0"/>
        <w:autoSpaceDN w:val="0"/>
        <w:adjustRightInd w:val="0"/>
        <w:spacing w:after="0" w:line="240" w:lineRule="auto"/>
        <w:ind w:left="574"/>
        <w:jc w:val="both"/>
        <w:rPr>
          <w:rFonts w:ascii="Times New Roman" w:eastAsia="Times New Roman" w:hAnsi="Times New Roman" w:cs="Times New Roman"/>
          <w:color w:val="000000"/>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L</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guma laušana</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rPr>
      </w:pPr>
      <w:r w:rsidRPr="004F0C72">
        <w:rPr>
          <w:rFonts w:ascii="Times New Roman" w:eastAsia="Times New Roman" w:hAnsi="Times New Roman" w:cs="Times New Roman"/>
          <w:color w:val="000000"/>
        </w:rPr>
        <w:t xml:space="preserve">Pircējam ir tiesības vienpusēji lauzt Līgumu, rakstiski paziņojot par to Pārdevējam, gadījumos, ja Pārdevējs Līgumā noteikto Preču piegādes termiņu (Līguma 3.1.2.apakšpunkts) </w:t>
      </w:r>
      <w:r w:rsidRPr="004F0C72">
        <w:rPr>
          <w:rFonts w:ascii="Times New Roman" w:eastAsia="Times New Roman" w:hAnsi="Times New Roman" w:cs="Times New Roman"/>
        </w:rPr>
        <w:t>kavē vairāk kā 10 (desmit) kalendārās dienas.</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Jebkurā Līguma izpildes stadijā noskaidrojas, ka Pārdevējs nav spējīgs izpildīt Līgumā noteiktās saistības kopumā.</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Pārdevējs bankrotē vai tā darbība tiek izbeigta vai pārtraukta kādu citu svarīgu iemeslu dēļ (piemēram, maksātnespējas ierosināšana).</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Rakstiski vienojoties, Līdzēji ir tiesīgi izbeigt Līgumu kāda cita iemesla dēļ.</w:t>
      </w:r>
    </w:p>
    <w:p w:rsidR="004F0C72" w:rsidRPr="004F0C72" w:rsidRDefault="004F0C72" w:rsidP="004F0C72">
      <w:pPr>
        <w:numPr>
          <w:ilvl w:val="1"/>
          <w:numId w:val="5"/>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4F0C72">
        <w:rPr>
          <w:rFonts w:ascii="Times New Roman" w:eastAsia="Times New Roman" w:hAnsi="Times New Roman" w:cs="Times New Roman"/>
        </w:rPr>
        <w:t>Gadījumā, ja Līgums tiek lauzts Pārdevēja vainas dēļ, tad Pārdevējs maksā Pircējam papildus zaudējumiem arī līgumsodu 10% apmērā no Līguma</w:t>
      </w:r>
      <w:r w:rsidRPr="004F0C72">
        <w:rPr>
          <w:rFonts w:ascii="Times New Roman" w:eastAsia="Times New Roman" w:hAnsi="Times New Roman" w:cs="Times New Roman"/>
          <w:color w:val="0000FF"/>
        </w:rPr>
        <w:t xml:space="preserve"> </w:t>
      </w:r>
      <w:r w:rsidRPr="004F0C72">
        <w:rPr>
          <w:rFonts w:ascii="Times New Roman" w:eastAsia="Times New Roman" w:hAnsi="Times New Roman" w:cs="Times New Roman"/>
        </w:rPr>
        <w:t>2.1.punktā noteiktās Līguma summas, saskaņā ar Pircēja sagatavotu rēķinu. Šajā Līguma punktā noteiktais līgumsods Pārdevējam ir jānomaksā 5 (piecu) darba dienu laikā, s</w:t>
      </w:r>
      <w:r w:rsidRPr="004F0C72">
        <w:rPr>
          <w:rFonts w:ascii="Times New Roman" w:eastAsia="Times New Roman" w:hAnsi="Times New Roman" w:cs="Times New Roman"/>
          <w:color w:val="000000"/>
        </w:rPr>
        <w:t>kaitot no dienas, kad Pārdevējs ir saņēmis šajā Līguma punktā noteikto Pircēja rēķinu, pārskaitot to uz Pircēja norādīto bankas norēķina kontu.</w:t>
      </w:r>
    </w:p>
    <w:p w:rsidR="004F0C72" w:rsidRPr="004F0C72" w:rsidRDefault="004F0C72" w:rsidP="004F0C72">
      <w:pPr>
        <w:autoSpaceDE w:val="0"/>
        <w:autoSpaceDN w:val="0"/>
        <w:adjustRightInd w:val="0"/>
        <w:spacing w:after="0" w:line="240" w:lineRule="auto"/>
        <w:ind w:left="574"/>
        <w:jc w:val="both"/>
        <w:rPr>
          <w:rFonts w:ascii="Times New Roman" w:eastAsia="Times New Roman" w:hAnsi="Times New Roman" w:cs="Times New Roman"/>
          <w:color w:val="000000"/>
        </w:rPr>
      </w:pPr>
    </w:p>
    <w:p w:rsidR="004F0C72" w:rsidRPr="004F0C72" w:rsidRDefault="004F0C72" w:rsidP="004F0C72">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Citi noteikumi</w:t>
      </w:r>
    </w:p>
    <w:p w:rsidR="004F0C72" w:rsidRPr="004F0C72" w:rsidRDefault="004F0C72" w:rsidP="004F0C72">
      <w:pPr>
        <w:numPr>
          <w:ilvl w:val="1"/>
          <w:numId w:val="5"/>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 xml:space="preserve">Līgums stājas spēkā </w:t>
      </w:r>
      <w:r w:rsidRPr="004F0C72">
        <w:rPr>
          <w:rFonts w:ascii="Times New Roman" w:eastAsia="Times New Roman" w:hAnsi="Times New Roman" w:cs="Times New Roman"/>
          <w:bCs/>
          <w:color w:val="000000"/>
        </w:rPr>
        <w:t>ar tā parakstīšanas brīdi</w:t>
      </w:r>
      <w:r w:rsidRPr="004F0C72">
        <w:rPr>
          <w:rFonts w:ascii="Times New Roman" w:eastAsia="Times New Roman" w:hAnsi="Times New Roman" w:cs="Times New Roman"/>
          <w:b/>
          <w:bCs/>
          <w:color w:val="000000"/>
        </w:rPr>
        <w:t xml:space="preserve"> </w:t>
      </w:r>
      <w:r w:rsidRPr="004F0C72">
        <w:rPr>
          <w:rFonts w:ascii="Times New Roman" w:eastAsia="Times New Roman" w:hAnsi="Times New Roman" w:cs="Times New Roman"/>
          <w:color w:val="000000"/>
        </w:rPr>
        <w:t>un Līgums ir spēkā līdz brīdim, kad Līdzēji ir izpildījuši Līguma saistības.</w:t>
      </w:r>
    </w:p>
    <w:p w:rsidR="004F0C72" w:rsidRPr="004F0C72" w:rsidRDefault="004F0C72" w:rsidP="004F0C72">
      <w:pPr>
        <w:numPr>
          <w:ilvl w:val="1"/>
          <w:numId w:val="5"/>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4F0C72" w:rsidRPr="004F0C72" w:rsidRDefault="004F0C72" w:rsidP="004F0C72">
      <w:pPr>
        <w:numPr>
          <w:ilvl w:val="1"/>
          <w:numId w:val="5"/>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lastRenderedPageBreak/>
        <w:t>Līgums, tiesības un pienākumi, kas izriet no tā, ir saistoši Līdzējiem un to tiesību un saistību pārņēmējiem, pilnvarniekiem.</w:t>
      </w:r>
    </w:p>
    <w:p w:rsidR="004F0C72" w:rsidRPr="004F0C72" w:rsidRDefault="004F0C72" w:rsidP="004F0C72">
      <w:pPr>
        <w:numPr>
          <w:ilvl w:val="1"/>
          <w:numId w:val="5"/>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4F0C72">
        <w:rPr>
          <w:rFonts w:ascii="Times New Roman" w:eastAsia="Times New Roman" w:hAnsi="Times New Roman" w:cs="Times New Roman"/>
        </w:rPr>
        <w:t xml:space="preserve">Kontaktpersona par Līguma izpildes jautājumiem no Pircēja puses ir SIA “Siguldas Sporta Serviss” Siguldas Sporta centra direktors Juris Dzenis, tālr. nr. 29277522, e-pasta adrese: </w:t>
      </w:r>
      <w:hyperlink r:id="rId21" w:history="1">
        <w:r w:rsidRPr="004F0C72">
          <w:rPr>
            <w:rFonts w:ascii="Times New Roman" w:eastAsia="Times New Roman" w:hAnsi="Times New Roman" w:cs="Times New Roman"/>
            <w:color w:val="0000FF"/>
            <w:u w:val="single"/>
          </w:rPr>
          <w:t>juris.dzenis@sigulda.lv</w:t>
        </w:r>
      </w:hyperlink>
      <w:r w:rsidRPr="004F0C72">
        <w:rPr>
          <w:rFonts w:ascii="Times New Roman" w:eastAsia="Times New Roman" w:hAnsi="Times New Roman" w:cs="Times New Roman"/>
        </w:rPr>
        <w:t>.</w:t>
      </w:r>
    </w:p>
    <w:p w:rsidR="004F0C72" w:rsidRPr="004F0C72" w:rsidRDefault="004F0C72" w:rsidP="004F0C72">
      <w:pPr>
        <w:numPr>
          <w:ilvl w:val="1"/>
          <w:numId w:val="5"/>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4F0C72">
        <w:rPr>
          <w:rFonts w:ascii="Times New Roman" w:eastAsia="Times New Roman" w:hAnsi="Times New Roman" w:cs="Times New Roman"/>
        </w:rPr>
        <w:t>Kontaktpersona par Līguma izpildes jautājumiem no Pārdevēja puses ir _____________________.</w:t>
      </w:r>
    </w:p>
    <w:p w:rsidR="004F0C72" w:rsidRPr="004F0C72" w:rsidRDefault="004F0C72" w:rsidP="004F0C72">
      <w:pPr>
        <w:numPr>
          <w:ilvl w:val="1"/>
          <w:numId w:val="5"/>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Viens Līguma eksemplārs Pircējam, otrs Pārdevējam. Abiem Līguma eksemplāriem ir vienāds juridisks spēks.</w:t>
      </w:r>
    </w:p>
    <w:p w:rsidR="004F0C72" w:rsidRPr="004F0C72" w:rsidRDefault="004F0C72" w:rsidP="004F0C72">
      <w:pPr>
        <w:autoSpaceDE w:val="0"/>
        <w:autoSpaceDN w:val="0"/>
        <w:adjustRightInd w:val="0"/>
        <w:spacing w:after="0" w:line="240" w:lineRule="auto"/>
        <w:ind w:left="720"/>
        <w:jc w:val="both"/>
        <w:rPr>
          <w:rFonts w:ascii="Times New Roman" w:eastAsia="Times New Roman" w:hAnsi="Times New Roman" w:cs="Times New Roman"/>
          <w:color w:val="000000"/>
        </w:rPr>
      </w:pPr>
    </w:p>
    <w:p w:rsidR="004F0C72" w:rsidRPr="004F0C72" w:rsidRDefault="004F0C72" w:rsidP="004F0C72">
      <w:pPr>
        <w:autoSpaceDE w:val="0"/>
        <w:autoSpaceDN w:val="0"/>
        <w:adjustRightInd w:val="0"/>
        <w:spacing w:after="0" w:line="240" w:lineRule="auto"/>
        <w:ind w:left="720"/>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Pielikumā:</w:t>
      </w:r>
      <w:r w:rsidRPr="004F0C72">
        <w:rPr>
          <w:rFonts w:ascii="Times New Roman" w:eastAsia="Times New Roman" w:hAnsi="Times New Roman" w:cs="Times New Roman"/>
          <w:color w:val="000000"/>
        </w:rPr>
        <w:tab/>
        <w:t xml:space="preserve">1. </w:t>
      </w:r>
      <w:r w:rsidRPr="004F0C72">
        <w:rPr>
          <w:rFonts w:ascii="Times New Roman" w:eastAsia="Times New Roman" w:hAnsi="Times New Roman" w:cs="Times New Roman"/>
          <w:color w:val="000000"/>
        </w:rPr>
        <w:tab/>
        <w:t>Tehniskā specifikācija -tehniskais piedāvājums;</w:t>
      </w:r>
    </w:p>
    <w:p w:rsidR="004F0C72" w:rsidRPr="004F0C72" w:rsidRDefault="004F0C72" w:rsidP="004F0C72">
      <w:pPr>
        <w:numPr>
          <w:ilvl w:val="0"/>
          <w:numId w:val="6"/>
        </w:numPr>
        <w:autoSpaceDE w:val="0"/>
        <w:autoSpaceDN w:val="0"/>
        <w:adjustRightInd w:val="0"/>
        <w:spacing w:after="0" w:line="240" w:lineRule="auto"/>
        <w:ind w:left="2835" w:hanging="708"/>
        <w:contextualSpacing/>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Finanšu piedāvājums;</w:t>
      </w:r>
    </w:p>
    <w:p w:rsidR="004F0C72" w:rsidRPr="004F0C72" w:rsidRDefault="004F0C72" w:rsidP="004F0C72">
      <w:pPr>
        <w:numPr>
          <w:ilvl w:val="0"/>
          <w:numId w:val="6"/>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4F0C72">
        <w:rPr>
          <w:rFonts w:ascii="Times New Roman" w:eastAsia="Times New Roman" w:hAnsi="Times New Roman" w:cs="Times New Roman"/>
          <w:color w:val="000000"/>
        </w:rPr>
        <w:t>Garantijas noteikumu apraksts.</w:t>
      </w:r>
    </w:p>
    <w:p w:rsidR="004F0C72" w:rsidRPr="004F0C72" w:rsidRDefault="004F0C72" w:rsidP="004F0C72">
      <w:pPr>
        <w:autoSpaceDE w:val="0"/>
        <w:autoSpaceDN w:val="0"/>
        <w:adjustRightInd w:val="0"/>
        <w:spacing w:after="0" w:line="240" w:lineRule="auto"/>
        <w:jc w:val="both"/>
        <w:rPr>
          <w:rFonts w:ascii="Times New Roman" w:eastAsia="Times New Roman" w:hAnsi="Times New Roman" w:cs="Times New Roman"/>
          <w:b/>
          <w:bCs/>
          <w:color w:val="000000"/>
        </w:rPr>
      </w:pPr>
    </w:p>
    <w:p w:rsidR="004F0C72" w:rsidRPr="004F0C72" w:rsidRDefault="004F0C72" w:rsidP="004F0C72">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4F0C72">
        <w:rPr>
          <w:rFonts w:ascii="Times New Roman" w:eastAsia="Times New Roman" w:hAnsi="Times New Roman" w:cs="Times New Roman"/>
          <w:b/>
          <w:bCs/>
          <w:color w:val="000000"/>
        </w:rPr>
        <w:t>11. Līdzēju rekviz</w:t>
      </w:r>
      <w:r w:rsidRPr="004F0C72">
        <w:rPr>
          <w:rFonts w:ascii="Times New Roman" w:eastAsia="Arial,Bold" w:hAnsi="Times New Roman" w:cs="Times New Roman"/>
          <w:b/>
          <w:bCs/>
          <w:color w:val="000000"/>
        </w:rPr>
        <w:t>ī</w:t>
      </w:r>
      <w:r w:rsidRPr="004F0C72">
        <w:rPr>
          <w:rFonts w:ascii="Times New Roman" w:eastAsia="Times New Roman" w:hAnsi="Times New Roman" w:cs="Times New Roman"/>
          <w:b/>
          <w:bCs/>
          <w:color w:val="000000"/>
        </w:rPr>
        <w:t>ti un paraksti</w:t>
      </w:r>
    </w:p>
    <w:p w:rsidR="004F0C72" w:rsidRPr="004F0C72" w:rsidRDefault="004F0C72" w:rsidP="004F0C72">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4F0C72" w:rsidRPr="004F0C72" w:rsidRDefault="004F0C72" w:rsidP="004F0C72">
      <w:pPr>
        <w:autoSpaceDE w:val="0"/>
        <w:autoSpaceDN w:val="0"/>
        <w:adjustRightInd w:val="0"/>
        <w:spacing w:after="0" w:line="240" w:lineRule="auto"/>
        <w:jc w:val="both"/>
        <w:rPr>
          <w:rFonts w:ascii="Times New Roman" w:eastAsia="Times New Roman" w:hAnsi="Times New Roman" w:cs="Times New Roman"/>
          <w:b/>
        </w:rPr>
      </w:pPr>
    </w:p>
    <w:p w:rsidR="004F0C72" w:rsidRPr="004F0C72" w:rsidRDefault="004F0C72" w:rsidP="004F0C72">
      <w:pPr>
        <w:autoSpaceDE w:val="0"/>
        <w:autoSpaceDN w:val="0"/>
        <w:adjustRightInd w:val="0"/>
        <w:spacing w:after="0" w:line="240" w:lineRule="auto"/>
        <w:jc w:val="both"/>
        <w:rPr>
          <w:rFonts w:ascii="Times New Roman" w:eastAsia="Times New Roman" w:hAnsi="Times New Roman" w:cs="Times New Roman"/>
          <w:b/>
          <w:bCs/>
          <w:color w:val="000000"/>
        </w:rPr>
      </w:pPr>
      <w:r w:rsidRPr="004F0C72">
        <w:rPr>
          <w:rFonts w:ascii="Times New Roman" w:eastAsia="Times New Roman" w:hAnsi="Times New Roman" w:cs="Times New Roman"/>
          <w:b/>
        </w:rPr>
        <w:t>Pircējs                                                                     Pārdevējs</w:t>
      </w:r>
    </w:p>
    <w:p w:rsidR="004F0C72" w:rsidRPr="004F0C72" w:rsidRDefault="004F0C72" w:rsidP="004F0C72">
      <w:pPr>
        <w:keepNext/>
        <w:tabs>
          <w:tab w:val="left" w:pos="5040"/>
        </w:tabs>
        <w:spacing w:after="0" w:line="240" w:lineRule="auto"/>
        <w:outlineLvl w:val="1"/>
        <w:rPr>
          <w:rFonts w:ascii="Times New Roman" w:eastAsia="Times New Roman" w:hAnsi="Times New Roman" w:cs="Times New Roman"/>
          <w:b/>
          <w:i/>
          <w:iCs/>
          <w:color w:val="000000"/>
          <w:spacing w:val="-6"/>
        </w:rPr>
      </w:pPr>
      <w:r w:rsidRPr="004F0C72">
        <w:rPr>
          <w:rFonts w:ascii="Times New Roman" w:eastAsia="Times New Roman" w:hAnsi="Times New Roman" w:cs="Times New Roman"/>
          <w:b/>
          <w:i/>
          <w:iCs/>
          <w:color w:val="000000"/>
        </w:rPr>
        <w:t>Siguldas novada pašvaldība</w:t>
      </w:r>
      <w:r w:rsidRPr="004F0C72">
        <w:rPr>
          <w:rFonts w:ascii="Times New Roman" w:eastAsia="Times New Roman" w:hAnsi="Times New Roman" w:cs="Times New Roman"/>
          <w:b/>
          <w:i/>
          <w:iCs/>
          <w:color w:val="000000"/>
        </w:rPr>
        <w:tab/>
      </w:r>
    </w:p>
    <w:p w:rsidR="004F0C72" w:rsidRPr="004F0C72" w:rsidRDefault="004F0C72" w:rsidP="004F0C72">
      <w:pPr>
        <w:tabs>
          <w:tab w:val="left" w:pos="5040"/>
        </w:tabs>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Reģ. Nr. 90000048152 </w:t>
      </w:r>
    </w:p>
    <w:p w:rsidR="004F0C72" w:rsidRPr="004F0C72" w:rsidRDefault="004F0C72" w:rsidP="004F0C72">
      <w:pPr>
        <w:tabs>
          <w:tab w:val="left" w:pos="5040"/>
        </w:tabs>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PVN REĢ. Nr. LV90000048152                                            </w:t>
      </w:r>
      <w:r w:rsidRPr="004F0C72">
        <w:rPr>
          <w:rFonts w:ascii="Times New Roman" w:eastAsia="Times New Roman" w:hAnsi="Times New Roman" w:cs="Times New Roman"/>
        </w:rPr>
        <w:tab/>
      </w:r>
    </w:p>
    <w:p w:rsidR="004F0C72" w:rsidRPr="004F0C72" w:rsidRDefault="004F0C72" w:rsidP="004F0C72">
      <w:pPr>
        <w:tabs>
          <w:tab w:val="left" w:pos="5040"/>
        </w:tabs>
        <w:spacing w:after="0" w:line="240" w:lineRule="auto"/>
        <w:jc w:val="both"/>
        <w:rPr>
          <w:rFonts w:ascii="Times New Roman" w:eastAsia="Times New Roman" w:hAnsi="Times New Roman" w:cs="Times New Roman"/>
          <w:lang w:val="de-DE"/>
        </w:rPr>
      </w:pPr>
      <w:r w:rsidRPr="004F0C72">
        <w:rPr>
          <w:rFonts w:ascii="Times New Roman" w:eastAsia="Times New Roman" w:hAnsi="Times New Roman" w:cs="Times New Roman"/>
          <w:lang w:val="de-DE"/>
        </w:rPr>
        <w:t xml:space="preserve">Pils iela 16, Sigulda, LV–2150                                 </w:t>
      </w:r>
      <w:r w:rsidRPr="004F0C72">
        <w:rPr>
          <w:rFonts w:ascii="Times New Roman" w:eastAsia="Times New Roman" w:hAnsi="Times New Roman" w:cs="Times New Roman"/>
          <w:lang w:val="de-DE"/>
        </w:rPr>
        <w:tab/>
      </w:r>
      <w:r w:rsidRPr="004F0C72">
        <w:rPr>
          <w:rFonts w:ascii="Times New Roman" w:eastAsia="Times New Roman" w:hAnsi="Times New Roman" w:cs="Times New Roman"/>
        </w:rPr>
        <w:tab/>
      </w:r>
    </w:p>
    <w:p w:rsidR="004F0C72" w:rsidRPr="004F0C72" w:rsidRDefault="004F0C72" w:rsidP="004F0C72">
      <w:pPr>
        <w:tabs>
          <w:tab w:val="left" w:pos="5040"/>
        </w:tabs>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A/S “SEB banka”</w:t>
      </w:r>
    </w:p>
    <w:p w:rsidR="004F0C72" w:rsidRPr="004F0C72" w:rsidRDefault="004F0C72" w:rsidP="004F0C72">
      <w:pPr>
        <w:tabs>
          <w:tab w:val="left" w:pos="5040"/>
        </w:tabs>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 xml:space="preserve">Konts: LV15UNLA0027800130404                          </w:t>
      </w:r>
      <w:r w:rsidRPr="004F0C72">
        <w:rPr>
          <w:rFonts w:ascii="Times New Roman" w:eastAsia="Times New Roman" w:hAnsi="Times New Roman" w:cs="Times New Roman"/>
        </w:rPr>
        <w:tab/>
      </w:r>
    </w:p>
    <w:p w:rsidR="004F0C72" w:rsidRPr="004F0C72" w:rsidRDefault="004F0C72" w:rsidP="004F0C72">
      <w:pPr>
        <w:tabs>
          <w:tab w:val="left" w:pos="5040"/>
        </w:tabs>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Kods: UNLALV2X</w:t>
      </w:r>
      <w:r w:rsidRPr="004F0C72">
        <w:rPr>
          <w:rFonts w:ascii="Times New Roman" w:eastAsia="Times New Roman" w:hAnsi="Times New Roman" w:cs="Times New Roman"/>
        </w:rPr>
        <w:tab/>
      </w:r>
    </w:p>
    <w:p w:rsidR="004F0C72" w:rsidRPr="004F0C72" w:rsidRDefault="004F0C72" w:rsidP="004F0C72">
      <w:pPr>
        <w:autoSpaceDE w:val="0"/>
        <w:autoSpaceDN w:val="0"/>
        <w:adjustRightInd w:val="0"/>
        <w:spacing w:after="0" w:line="240" w:lineRule="auto"/>
        <w:jc w:val="both"/>
        <w:rPr>
          <w:rFonts w:ascii="Times New Roman" w:eastAsia="Times New Roman" w:hAnsi="Times New Roman" w:cs="Times New Roman"/>
          <w:b/>
          <w:bCs/>
          <w:color w:val="000000"/>
        </w:rPr>
      </w:pPr>
    </w:p>
    <w:p w:rsidR="004F0C72" w:rsidRPr="004F0C72" w:rsidRDefault="004F0C72" w:rsidP="004F0C72">
      <w:pPr>
        <w:autoSpaceDE w:val="0"/>
        <w:autoSpaceDN w:val="0"/>
        <w:adjustRightInd w:val="0"/>
        <w:spacing w:after="0" w:line="240" w:lineRule="auto"/>
        <w:jc w:val="both"/>
        <w:rPr>
          <w:rFonts w:ascii="Times New Roman" w:eastAsia="Times New Roman" w:hAnsi="Times New Roman" w:cs="Times New Roman"/>
          <w:color w:val="000000"/>
        </w:rPr>
      </w:pPr>
      <w:r w:rsidRPr="004F0C72">
        <w:rPr>
          <w:rFonts w:ascii="Times New Roman" w:eastAsia="Times New Roman" w:hAnsi="Times New Roman" w:cs="Times New Roman"/>
          <w:b/>
          <w:bCs/>
          <w:color w:val="000000"/>
        </w:rPr>
        <w:t>____________________                                            ________________________</w:t>
      </w:r>
    </w:p>
    <w:p w:rsidR="004F0C72" w:rsidRPr="004F0C72" w:rsidRDefault="004F0C72" w:rsidP="004F0C72">
      <w:pPr>
        <w:spacing w:after="0" w:line="240" w:lineRule="auto"/>
        <w:jc w:val="both"/>
        <w:rPr>
          <w:rFonts w:ascii="Times New Roman" w:eastAsia="Times New Roman" w:hAnsi="Times New Roman" w:cs="Times New Roman"/>
        </w:rPr>
      </w:pPr>
      <w:r w:rsidRPr="004F0C72">
        <w:rPr>
          <w:rFonts w:ascii="Times New Roman" w:eastAsia="Times New Roman" w:hAnsi="Times New Roman" w:cs="Times New Roman"/>
        </w:rPr>
        <w:t>Izpilddirektore J.Zarandija</w:t>
      </w:r>
      <w:r w:rsidRPr="004F0C72">
        <w:rPr>
          <w:rFonts w:ascii="Times New Roman" w:eastAsia="Times New Roman" w:hAnsi="Times New Roman" w:cs="Times New Roman"/>
        </w:rPr>
        <w:tab/>
      </w:r>
      <w:r w:rsidRPr="004F0C72">
        <w:rPr>
          <w:rFonts w:ascii="Times New Roman" w:eastAsia="Times New Roman" w:hAnsi="Times New Roman" w:cs="Times New Roman"/>
        </w:rPr>
        <w:tab/>
      </w:r>
      <w:r w:rsidRPr="004F0C72">
        <w:rPr>
          <w:rFonts w:ascii="Times New Roman" w:eastAsia="Times New Roman" w:hAnsi="Times New Roman" w:cs="Times New Roman"/>
        </w:rPr>
        <w:tab/>
      </w:r>
    </w:p>
    <w:p w:rsidR="004F0C72" w:rsidRDefault="004F0C72"/>
    <w:sectPr w:rsidR="004F0C72" w:rsidSect="00575EDD">
      <w:headerReference w:type="default" r:id="rId22"/>
      <w:footerReference w:type="even" r:id="rId23"/>
      <w:footerReference w:type="default" r:id="rId24"/>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9A" w:rsidRDefault="00FC699A" w:rsidP="004F0C72">
      <w:pPr>
        <w:spacing w:after="0" w:line="240" w:lineRule="auto"/>
      </w:pPr>
      <w:r>
        <w:separator/>
      </w:r>
    </w:p>
  </w:endnote>
  <w:endnote w:type="continuationSeparator" w:id="0">
    <w:p w:rsidR="00FC699A" w:rsidRDefault="00FC699A" w:rsidP="004F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CC"/>
    <w:family w:val="auto"/>
    <w:pitch w:val="default"/>
  </w:font>
  <w:font w:name="OpenSymbol;Arial Unicode MS">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24" w:rsidRDefault="00D276DC"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B24" w:rsidRDefault="00FC6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24" w:rsidRDefault="00D276DC"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1BF">
      <w:rPr>
        <w:rStyle w:val="PageNumber"/>
        <w:noProof/>
      </w:rPr>
      <w:t>52</w:t>
    </w:r>
    <w:r>
      <w:rPr>
        <w:rStyle w:val="PageNumber"/>
      </w:rPr>
      <w:fldChar w:fldCharType="end"/>
    </w:r>
  </w:p>
  <w:p w:rsidR="00351B24" w:rsidRDefault="00FC699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9A" w:rsidRDefault="00FC699A" w:rsidP="004F0C72">
      <w:pPr>
        <w:spacing w:after="0" w:line="240" w:lineRule="auto"/>
      </w:pPr>
      <w:r>
        <w:separator/>
      </w:r>
    </w:p>
  </w:footnote>
  <w:footnote w:type="continuationSeparator" w:id="0">
    <w:p w:rsidR="00FC699A" w:rsidRDefault="00FC699A" w:rsidP="004F0C72">
      <w:pPr>
        <w:spacing w:after="0" w:line="240" w:lineRule="auto"/>
      </w:pPr>
      <w:r>
        <w:continuationSeparator/>
      </w:r>
    </w:p>
  </w:footnote>
  <w:footnote w:id="1">
    <w:p w:rsidR="004F0C72" w:rsidRPr="005B2565" w:rsidRDefault="004F0C72" w:rsidP="004F0C72">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4F0C72" w:rsidRPr="001D5422" w:rsidRDefault="004F0C72" w:rsidP="004F0C72">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4F0C72" w:rsidRPr="001D5422" w:rsidRDefault="004F0C72" w:rsidP="004F0C72">
      <w:pPr>
        <w:pStyle w:val="FootnoteText"/>
      </w:pPr>
    </w:p>
  </w:footnote>
  <w:footnote w:id="3">
    <w:p w:rsidR="004F0C72" w:rsidRPr="003C1A2A" w:rsidRDefault="004F0C72" w:rsidP="004F0C72">
      <w:pPr>
        <w:pStyle w:val="FootnoteText"/>
      </w:pPr>
      <w:r>
        <w:rPr>
          <w:rStyle w:val="FootnoteReference"/>
        </w:rPr>
        <w:footnoteRef/>
      </w:r>
      <w:r>
        <w:t xml:space="preserve"> </w:t>
      </w:r>
      <w:r w:rsidRPr="005371ED">
        <w:t>Norādīt katras piegādātās preces nosaukumu, iesniegt preču pavadzīmes – rēķina kopiju vai citu dokumentu, kas apliecina pretendenta pieredzi atbilstoši iepirkuma Nolikuma 3.3.1.punkta prasībai</w:t>
      </w:r>
    </w:p>
    <w:p w:rsidR="004F0C72" w:rsidRDefault="004F0C72" w:rsidP="004F0C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24" w:rsidRDefault="00D276DC" w:rsidP="00575EDD">
    <w:pPr>
      <w:pStyle w:val="Header"/>
      <w:jc w:val="right"/>
      <w:rPr>
        <w:i/>
        <w:lang w:val="lv-LV"/>
      </w:rPr>
    </w:pPr>
    <w:r>
      <w:rPr>
        <w:i/>
        <w:lang w:val="lv-LV"/>
      </w:rPr>
      <w:t xml:space="preserve">Iepirkums, pamatojoties uz PIL 9.pantu. </w:t>
    </w:r>
    <w:r w:rsidRPr="00D51EA5">
      <w:rPr>
        <w:i/>
        <w:lang w:val="lv-LV"/>
      </w:rPr>
      <w:t>Nolikums</w:t>
    </w:r>
  </w:p>
  <w:p w:rsidR="00351B24" w:rsidRDefault="00D276DC" w:rsidP="00575EDD">
    <w:pPr>
      <w:pStyle w:val="Header"/>
      <w:rPr>
        <w:i/>
        <w:lang w:val="lv-LV"/>
      </w:rPr>
    </w:pPr>
    <w:r>
      <w:rPr>
        <w:i/>
        <w:lang w:val="lv-LV"/>
      </w:rPr>
      <w:t>______________________________________________________________________________</w:t>
    </w:r>
  </w:p>
  <w:p w:rsidR="00351B24" w:rsidRPr="00D51EA5" w:rsidRDefault="00FC699A"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73AE8"/>
    <w:multiLevelType w:val="multilevel"/>
    <w:tmpl w:val="207489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AFE68C8"/>
    <w:multiLevelType w:val="multilevel"/>
    <w:tmpl w:val="FDCE4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0BAF59F7"/>
    <w:multiLevelType w:val="multilevel"/>
    <w:tmpl w:val="53A09B9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CF3049C"/>
    <w:multiLevelType w:val="multilevel"/>
    <w:tmpl w:val="E51AAF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E2D0A74"/>
    <w:multiLevelType w:val="multilevel"/>
    <w:tmpl w:val="4EAC95E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E5D25F8"/>
    <w:multiLevelType w:val="multilevel"/>
    <w:tmpl w:val="9154DF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C2904B7"/>
    <w:multiLevelType w:val="multilevel"/>
    <w:tmpl w:val="2214E4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0E34ACE"/>
    <w:multiLevelType w:val="multilevel"/>
    <w:tmpl w:val="F6A253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467DEB"/>
    <w:multiLevelType w:val="multilevel"/>
    <w:tmpl w:val="D992565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4B7CEF"/>
    <w:multiLevelType w:val="multilevel"/>
    <w:tmpl w:val="60228A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4BD1AA5"/>
    <w:multiLevelType w:val="multilevel"/>
    <w:tmpl w:val="D04ED3D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55E4015"/>
    <w:multiLevelType w:val="hybridMultilevel"/>
    <w:tmpl w:val="15BA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61982"/>
    <w:multiLevelType w:val="multilevel"/>
    <w:tmpl w:val="AF3ACD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6E3F14"/>
    <w:multiLevelType w:val="multilevel"/>
    <w:tmpl w:val="3050B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C47397"/>
    <w:multiLevelType w:val="hybridMultilevel"/>
    <w:tmpl w:val="88B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011D0"/>
    <w:multiLevelType w:val="multilevel"/>
    <w:tmpl w:val="1E6EBD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A1503F8"/>
    <w:multiLevelType w:val="multilevel"/>
    <w:tmpl w:val="00A663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03884"/>
    <w:multiLevelType w:val="multilevel"/>
    <w:tmpl w:val="E1D8B3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BA85191"/>
    <w:multiLevelType w:val="multilevel"/>
    <w:tmpl w:val="BC8E06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C3C1A16"/>
    <w:multiLevelType w:val="multilevel"/>
    <w:tmpl w:val="EF1486F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25" w15:restartNumberingAfterBreak="0">
    <w:nsid w:val="3FC70237"/>
    <w:multiLevelType w:val="multilevel"/>
    <w:tmpl w:val="2C868E86"/>
    <w:lvl w:ilvl="0">
      <w:start w:val="1"/>
      <w:numFmt w:val="bullet"/>
      <w:lvlText w:val=""/>
      <w:lvlJc w:val="left"/>
      <w:pPr>
        <w:tabs>
          <w:tab w:val="num" w:pos="720"/>
        </w:tabs>
        <w:ind w:left="720" w:hanging="360"/>
      </w:pPr>
      <w:rPr>
        <w:rFonts w:ascii="Symbol" w:hAnsi="Symbol" w:cs="OpenSymbol;Arial Unicode MS" w:hint="default"/>
        <w:sz w:val="22"/>
        <w:szCs w:val="24"/>
      </w:rPr>
    </w:lvl>
    <w:lvl w:ilvl="1">
      <w:start w:val="1"/>
      <w:numFmt w:val="bullet"/>
      <w:lvlText w:val=""/>
      <w:lvlJc w:val="left"/>
      <w:pPr>
        <w:tabs>
          <w:tab w:val="num" w:pos="1080"/>
        </w:tabs>
        <w:ind w:left="1080" w:hanging="360"/>
      </w:pPr>
      <w:rPr>
        <w:rFonts w:ascii="Symbol" w:hAnsi="Symbol" w:cs="OpenSymbol;Arial Unicode MS" w:hint="default"/>
        <w:sz w:val="22"/>
        <w:szCs w:val="24"/>
      </w:rPr>
    </w:lvl>
    <w:lvl w:ilvl="2">
      <w:start w:val="1"/>
      <w:numFmt w:val="bullet"/>
      <w:lvlText w:val=""/>
      <w:lvlJc w:val="left"/>
      <w:pPr>
        <w:tabs>
          <w:tab w:val="num" w:pos="1440"/>
        </w:tabs>
        <w:ind w:left="1440" w:hanging="360"/>
      </w:pPr>
      <w:rPr>
        <w:rFonts w:ascii="Symbol" w:hAnsi="Symbol" w:cs="OpenSymbol;Arial Unicode MS" w:hint="default"/>
        <w:sz w:val="22"/>
        <w:szCs w:val="24"/>
      </w:rPr>
    </w:lvl>
    <w:lvl w:ilvl="3">
      <w:start w:val="1"/>
      <w:numFmt w:val="bullet"/>
      <w:lvlText w:val=""/>
      <w:lvlJc w:val="left"/>
      <w:pPr>
        <w:tabs>
          <w:tab w:val="num" w:pos="1800"/>
        </w:tabs>
        <w:ind w:left="1800" w:hanging="360"/>
      </w:pPr>
      <w:rPr>
        <w:rFonts w:ascii="Symbol" w:hAnsi="Symbol" w:cs="OpenSymbol;Arial Unicode MS" w:hint="default"/>
        <w:sz w:val="22"/>
        <w:szCs w:val="24"/>
      </w:rPr>
    </w:lvl>
    <w:lvl w:ilvl="4">
      <w:start w:val="1"/>
      <w:numFmt w:val="bullet"/>
      <w:lvlText w:val=""/>
      <w:lvlJc w:val="left"/>
      <w:pPr>
        <w:tabs>
          <w:tab w:val="num" w:pos="2160"/>
        </w:tabs>
        <w:ind w:left="2160" w:hanging="360"/>
      </w:pPr>
      <w:rPr>
        <w:rFonts w:ascii="Symbol" w:hAnsi="Symbol" w:cs="OpenSymbol;Arial Unicode MS" w:hint="default"/>
        <w:sz w:val="22"/>
        <w:szCs w:val="24"/>
      </w:rPr>
    </w:lvl>
    <w:lvl w:ilvl="5">
      <w:start w:val="1"/>
      <w:numFmt w:val="bullet"/>
      <w:lvlText w:val=""/>
      <w:lvlJc w:val="left"/>
      <w:pPr>
        <w:tabs>
          <w:tab w:val="num" w:pos="2520"/>
        </w:tabs>
        <w:ind w:left="2520" w:hanging="360"/>
      </w:pPr>
      <w:rPr>
        <w:rFonts w:ascii="Symbol" w:hAnsi="Symbol" w:cs="OpenSymbol;Arial Unicode MS" w:hint="default"/>
        <w:sz w:val="22"/>
        <w:szCs w:val="24"/>
      </w:rPr>
    </w:lvl>
    <w:lvl w:ilvl="6">
      <w:start w:val="1"/>
      <w:numFmt w:val="bullet"/>
      <w:lvlText w:val=""/>
      <w:lvlJc w:val="left"/>
      <w:pPr>
        <w:tabs>
          <w:tab w:val="num" w:pos="2880"/>
        </w:tabs>
        <w:ind w:left="2880" w:hanging="360"/>
      </w:pPr>
      <w:rPr>
        <w:rFonts w:ascii="Symbol" w:hAnsi="Symbol" w:cs="OpenSymbol;Arial Unicode MS" w:hint="default"/>
        <w:sz w:val="22"/>
        <w:szCs w:val="24"/>
      </w:rPr>
    </w:lvl>
    <w:lvl w:ilvl="7">
      <w:start w:val="1"/>
      <w:numFmt w:val="bullet"/>
      <w:lvlText w:val=""/>
      <w:lvlJc w:val="left"/>
      <w:pPr>
        <w:tabs>
          <w:tab w:val="num" w:pos="3240"/>
        </w:tabs>
        <w:ind w:left="3240" w:hanging="360"/>
      </w:pPr>
      <w:rPr>
        <w:rFonts w:ascii="Symbol" w:hAnsi="Symbol" w:cs="OpenSymbol;Arial Unicode MS" w:hint="default"/>
        <w:sz w:val="22"/>
        <w:szCs w:val="24"/>
      </w:rPr>
    </w:lvl>
    <w:lvl w:ilvl="8">
      <w:start w:val="1"/>
      <w:numFmt w:val="bullet"/>
      <w:lvlText w:val=""/>
      <w:lvlJc w:val="left"/>
      <w:pPr>
        <w:tabs>
          <w:tab w:val="num" w:pos="3600"/>
        </w:tabs>
        <w:ind w:left="3600" w:hanging="360"/>
      </w:pPr>
      <w:rPr>
        <w:rFonts w:ascii="Symbol" w:hAnsi="Symbol" w:cs="OpenSymbol;Arial Unicode MS" w:hint="default"/>
        <w:sz w:val="22"/>
        <w:szCs w:val="24"/>
      </w:rPr>
    </w:lvl>
  </w:abstractNum>
  <w:abstractNum w:abstractNumId="26" w15:restartNumberingAfterBreak="0">
    <w:nsid w:val="40A24BCF"/>
    <w:multiLevelType w:val="multilevel"/>
    <w:tmpl w:val="275AFC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4B814C3"/>
    <w:multiLevelType w:val="multilevel"/>
    <w:tmpl w:val="4FE80BA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8" w15:restartNumberingAfterBreak="0">
    <w:nsid w:val="48B519B2"/>
    <w:multiLevelType w:val="multilevel"/>
    <w:tmpl w:val="DF74F7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8F17B6D"/>
    <w:multiLevelType w:val="multilevel"/>
    <w:tmpl w:val="95D6DC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13407AE"/>
    <w:multiLevelType w:val="multilevel"/>
    <w:tmpl w:val="B41E8A1C"/>
    <w:lvl w:ilvl="0">
      <w:start w:val="1"/>
      <w:numFmt w:val="bullet"/>
      <w:lvlText w:val=""/>
      <w:lvlJc w:val="left"/>
      <w:pPr>
        <w:tabs>
          <w:tab w:val="num" w:pos="720"/>
        </w:tabs>
        <w:ind w:left="720" w:hanging="360"/>
      </w:pPr>
      <w:rPr>
        <w:rFonts w:ascii="Symbol" w:hAnsi="Symbol" w:cs="OpenSymbol;Arial Unicode MS" w:hint="default"/>
        <w:sz w:val="22"/>
        <w:szCs w:val="24"/>
      </w:rPr>
    </w:lvl>
    <w:lvl w:ilvl="1">
      <w:start w:val="1"/>
      <w:numFmt w:val="bullet"/>
      <w:lvlText w:val=""/>
      <w:lvlJc w:val="left"/>
      <w:pPr>
        <w:tabs>
          <w:tab w:val="num" w:pos="1080"/>
        </w:tabs>
        <w:ind w:left="1080" w:hanging="360"/>
      </w:pPr>
      <w:rPr>
        <w:rFonts w:ascii="Symbol" w:hAnsi="Symbol" w:cs="OpenSymbol;Arial Unicode MS" w:hint="default"/>
        <w:sz w:val="22"/>
        <w:szCs w:val="24"/>
      </w:rPr>
    </w:lvl>
    <w:lvl w:ilvl="2">
      <w:start w:val="1"/>
      <w:numFmt w:val="bullet"/>
      <w:lvlText w:val=""/>
      <w:lvlJc w:val="left"/>
      <w:pPr>
        <w:tabs>
          <w:tab w:val="num" w:pos="1440"/>
        </w:tabs>
        <w:ind w:left="1440" w:hanging="360"/>
      </w:pPr>
      <w:rPr>
        <w:rFonts w:ascii="Symbol" w:hAnsi="Symbol" w:cs="OpenSymbol;Arial Unicode MS" w:hint="default"/>
        <w:sz w:val="22"/>
        <w:szCs w:val="24"/>
      </w:rPr>
    </w:lvl>
    <w:lvl w:ilvl="3">
      <w:start w:val="1"/>
      <w:numFmt w:val="bullet"/>
      <w:lvlText w:val=""/>
      <w:lvlJc w:val="left"/>
      <w:pPr>
        <w:tabs>
          <w:tab w:val="num" w:pos="1800"/>
        </w:tabs>
        <w:ind w:left="1800" w:hanging="360"/>
      </w:pPr>
      <w:rPr>
        <w:rFonts w:ascii="Symbol" w:hAnsi="Symbol" w:cs="OpenSymbol;Arial Unicode MS" w:hint="default"/>
        <w:sz w:val="22"/>
        <w:szCs w:val="24"/>
      </w:rPr>
    </w:lvl>
    <w:lvl w:ilvl="4">
      <w:start w:val="1"/>
      <w:numFmt w:val="bullet"/>
      <w:lvlText w:val=""/>
      <w:lvlJc w:val="left"/>
      <w:pPr>
        <w:tabs>
          <w:tab w:val="num" w:pos="2160"/>
        </w:tabs>
        <w:ind w:left="2160" w:hanging="360"/>
      </w:pPr>
      <w:rPr>
        <w:rFonts w:ascii="Symbol" w:hAnsi="Symbol" w:cs="OpenSymbol;Arial Unicode MS" w:hint="default"/>
        <w:sz w:val="22"/>
        <w:szCs w:val="24"/>
      </w:rPr>
    </w:lvl>
    <w:lvl w:ilvl="5">
      <w:start w:val="1"/>
      <w:numFmt w:val="bullet"/>
      <w:lvlText w:val=""/>
      <w:lvlJc w:val="left"/>
      <w:pPr>
        <w:tabs>
          <w:tab w:val="num" w:pos="2520"/>
        </w:tabs>
        <w:ind w:left="2520" w:hanging="360"/>
      </w:pPr>
      <w:rPr>
        <w:rFonts w:ascii="Symbol" w:hAnsi="Symbol" w:cs="OpenSymbol;Arial Unicode MS" w:hint="default"/>
        <w:sz w:val="22"/>
        <w:szCs w:val="24"/>
      </w:rPr>
    </w:lvl>
    <w:lvl w:ilvl="6">
      <w:start w:val="1"/>
      <w:numFmt w:val="bullet"/>
      <w:lvlText w:val=""/>
      <w:lvlJc w:val="left"/>
      <w:pPr>
        <w:tabs>
          <w:tab w:val="num" w:pos="2880"/>
        </w:tabs>
        <w:ind w:left="2880" w:hanging="360"/>
      </w:pPr>
      <w:rPr>
        <w:rFonts w:ascii="Symbol" w:hAnsi="Symbol" w:cs="OpenSymbol;Arial Unicode MS" w:hint="default"/>
        <w:sz w:val="22"/>
        <w:szCs w:val="24"/>
      </w:rPr>
    </w:lvl>
    <w:lvl w:ilvl="7">
      <w:start w:val="1"/>
      <w:numFmt w:val="bullet"/>
      <w:lvlText w:val=""/>
      <w:lvlJc w:val="left"/>
      <w:pPr>
        <w:tabs>
          <w:tab w:val="num" w:pos="3240"/>
        </w:tabs>
        <w:ind w:left="3240" w:hanging="360"/>
      </w:pPr>
      <w:rPr>
        <w:rFonts w:ascii="Symbol" w:hAnsi="Symbol" w:cs="OpenSymbol;Arial Unicode MS" w:hint="default"/>
        <w:sz w:val="22"/>
        <w:szCs w:val="24"/>
      </w:rPr>
    </w:lvl>
    <w:lvl w:ilvl="8">
      <w:start w:val="1"/>
      <w:numFmt w:val="bullet"/>
      <w:lvlText w:val=""/>
      <w:lvlJc w:val="left"/>
      <w:pPr>
        <w:tabs>
          <w:tab w:val="num" w:pos="3600"/>
        </w:tabs>
        <w:ind w:left="3600" w:hanging="360"/>
      </w:pPr>
      <w:rPr>
        <w:rFonts w:ascii="Symbol" w:hAnsi="Symbol" w:cs="OpenSymbol;Arial Unicode MS" w:hint="default"/>
        <w:sz w:val="22"/>
        <w:szCs w:val="24"/>
      </w:rPr>
    </w:lvl>
  </w:abstractNum>
  <w:abstractNum w:abstractNumId="32" w15:restartNumberingAfterBreak="0">
    <w:nsid w:val="51A60C16"/>
    <w:multiLevelType w:val="multilevel"/>
    <w:tmpl w:val="C592F5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72F655A"/>
    <w:multiLevelType w:val="multilevel"/>
    <w:tmpl w:val="EF10C5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7C42FCD"/>
    <w:multiLevelType w:val="multilevel"/>
    <w:tmpl w:val="F682744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0F97F6E"/>
    <w:multiLevelType w:val="multilevel"/>
    <w:tmpl w:val="DCD0D9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28E3DD5"/>
    <w:multiLevelType w:val="multilevel"/>
    <w:tmpl w:val="A044D5C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5525972"/>
    <w:multiLevelType w:val="multilevel"/>
    <w:tmpl w:val="5ABAE5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7D63F65"/>
    <w:multiLevelType w:val="multilevel"/>
    <w:tmpl w:val="AAAC13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9493FB9"/>
    <w:multiLevelType w:val="multilevel"/>
    <w:tmpl w:val="C380B4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6F054D"/>
    <w:multiLevelType w:val="multilevel"/>
    <w:tmpl w:val="2A5462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DFB54FC"/>
    <w:multiLevelType w:val="multilevel"/>
    <w:tmpl w:val="33D839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E27697C"/>
    <w:multiLevelType w:val="multilevel"/>
    <w:tmpl w:val="1E0ADDA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2"/>
  </w:num>
  <w:num w:numId="2">
    <w:abstractNumId w:val="0"/>
  </w:num>
  <w:num w:numId="3">
    <w:abstractNumId w:val="21"/>
  </w:num>
  <w:num w:numId="4">
    <w:abstractNumId w:val="40"/>
  </w:num>
  <w:num w:numId="5">
    <w:abstractNumId w:val="30"/>
  </w:num>
  <w:num w:numId="6">
    <w:abstractNumId w:val="16"/>
  </w:num>
  <w:num w:numId="7">
    <w:abstractNumId w:val="9"/>
  </w:num>
  <w:num w:numId="8">
    <w:abstractNumId w:val="7"/>
  </w:num>
  <w:num w:numId="9">
    <w:abstractNumId w:val="37"/>
  </w:num>
  <w:num w:numId="10">
    <w:abstractNumId w:val="39"/>
  </w:num>
  <w:num w:numId="11">
    <w:abstractNumId w:val="10"/>
  </w:num>
  <w:num w:numId="12">
    <w:abstractNumId w:val="15"/>
  </w:num>
  <w:num w:numId="13">
    <w:abstractNumId w:val="36"/>
  </w:num>
  <w:num w:numId="14">
    <w:abstractNumId w:val="13"/>
  </w:num>
  <w:num w:numId="15">
    <w:abstractNumId w:val="14"/>
  </w:num>
  <w:num w:numId="16">
    <w:abstractNumId w:val="3"/>
  </w:num>
  <w:num w:numId="17">
    <w:abstractNumId w:val="44"/>
  </w:num>
  <w:num w:numId="18">
    <w:abstractNumId w:val="24"/>
  </w:num>
  <w:num w:numId="19">
    <w:abstractNumId w:val="28"/>
  </w:num>
  <w:num w:numId="20">
    <w:abstractNumId w:val="1"/>
  </w:num>
  <w:num w:numId="21">
    <w:abstractNumId w:val="5"/>
  </w:num>
  <w:num w:numId="22">
    <w:abstractNumId w:val="43"/>
  </w:num>
  <w:num w:numId="23">
    <w:abstractNumId w:val="26"/>
  </w:num>
  <w:num w:numId="24">
    <w:abstractNumId w:val="38"/>
  </w:num>
  <w:num w:numId="25">
    <w:abstractNumId w:val="18"/>
  </w:num>
  <w:num w:numId="26">
    <w:abstractNumId w:val="23"/>
  </w:num>
  <w:num w:numId="27">
    <w:abstractNumId w:val="31"/>
  </w:num>
  <w:num w:numId="28">
    <w:abstractNumId w:val="41"/>
  </w:num>
  <w:num w:numId="29">
    <w:abstractNumId w:val="22"/>
  </w:num>
  <w:num w:numId="30">
    <w:abstractNumId w:val="19"/>
  </w:num>
  <w:num w:numId="31">
    <w:abstractNumId w:val="11"/>
  </w:num>
  <w:num w:numId="32">
    <w:abstractNumId w:val="17"/>
  </w:num>
  <w:num w:numId="33">
    <w:abstractNumId w:val="32"/>
  </w:num>
  <w:num w:numId="34">
    <w:abstractNumId w:val="20"/>
  </w:num>
  <w:num w:numId="35">
    <w:abstractNumId w:val="12"/>
  </w:num>
  <w:num w:numId="36">
    <w:abstractNumId w:val="29"/>
  </w:num>
  <w:num w:numId="37">
    <w:abstractNumId w:val="4"/>
  </w:num>
  <w:num w:numId="38">
    <w:abstractNumId w:val="34"/>
  </w:num>
  <w:num w:numId="39">
    <w:abstractNumId w:val="27"/>
  </w:num>
  <w:num w:numId="40">
    <w:abstractNumId w:val="2"/>
  </w:num>
  <w:num w:numId="41">
    <w:abstractNumId w:val="33"/>
  </w:num>
  <w:num w:numId="42">
    <w:abstractNumId w:val="8"/>
  </w:num>
  <w:num w:numId="43">
    <w:abstractNumId w:val="6"/>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2"/>
    <w:rsid w:val="000141BF"/>
    <w:rsid w:val="004F0C72"/>
    <w:rsid w:val="00D276DC"/>
    <w:rsid w:val="00FC6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7B9F"/>
  <w15:chartTrackingRefBased/>
  <w15:docId w15:val="{6286D825-DE6E-45CB-9256-CBCBAE99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F0C72"/>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4F0C72"/>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F0C72"/>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F0C72"/>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F0C72"/>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F0C72"/>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F0C72"/>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F0C72"/>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F0C72"/>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F0C72"/>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4F0C7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F0C7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F0C7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F0C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F0C7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F0C7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F0C7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F0C72"/>
    <w:rPr>
      <w:rFonts w:ascii="Arial" w:eastAsia="Times New Roman" w:hAnsi="Arial" w:cs="Arial"/>
      <w:lang w:val="en-GB"/>
    </w:rPr>
  </w:style>
  <w:style w:type="numbering" w:customStyle="1" w:styleId="NoList1">
    <w:name w:val="No List1"/>
    <w:next w:val="NoList"/>
    <w:semiHidden/>
    <w:rsid w:val="004F0C72"/>
  </w:style>
  <w:style w:type="paragraph" w:customStyle="1" w:styleId="RakstzRakstz">
    <w:name w:val="Rakstz. Rakstz."/>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4F0C72"/>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4F0C72"/>
    <w:rPr>
      <w:rFonts w:ascii="Times New Roman" w:eastAsia="Times New Roman" w:hAnsi="Times New Roman" w:cs="Times New Roman"/>
      <w:sz w:val="28"/>
      <w:szCs w:val="24"/>
    </w:rPr>
  </w:style>
  <w:style w:type="character" w:styleId="Hyperlink">
    <w:name w:val="Hyperlink"/>
    <w:rsid w:val="004F0C72"/>
    <w:rPr>
      <w:color w:val="0000FF"/>
      <w:u w:val="single"/>
    </w:rPr>
  </w:style>
  <w:style w:type="paragraph" w:styleId="TOC1">
    <w:name w:val="toc 1"/>
    <w:basedOn w:val="Normal"/>
    <w:next w:val="Normal"/>
    <w:autoRedefine/>
    <w:semiHidden/>
    <w:rsid w:val="004F0C72"/>
    <w:pPr>
      <w:spacing w:before="120" w:after="120" w:line="240" w:lineRule="auto"/>
      <w:jc w:val="center"/>
    </w:pPr>
    <w:rPr>
      <w:rFonts w:ascii="Times New Roman" w:eastAsia="Times New Roman" w:hAnsi="Times New Roman" w:cs="Times New Roman"/>
      <w:sz w:val="26"/>
      <w:szCs w:val="26"/>
    </w:rPr>
  </w:style>
  <w:style w:type="paragraph" w:styleId="TOC2">
    <w:name w:val="toc 2"/>
    <w:basedOn w:val="Normal"/>
    <w:next w:val="Normal"/>
    <w:autoRedefine/>
    <w:semiHidden/>
    <w:rsid w:val="004F0C72"/>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4F0C7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F0C72"/>
    <w:rPr>
      <w:rFonts w:ascii="Times New Roman" w:eastAsia="Times New Roman" w:hAnsi="Times New Roman" w:cs="Times New Roman"/>
      <w:sz w:val="24"/>
      <w:szCs w:val="24"/>
    </w:rPr>
  </w:style>
  <w:style w:type="paragraph" w:styleId="BodyTextIndent2">
    <w:name w:val="Body Text Indent 2"/>
    <w:basedOn w:val="Normal"/>
    <w:link w:val="BodyTextIndent2Char"/>
    <w:rsid w:val="004F0C72"/>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F0C72"/>
    <w:rPr>
      <w:rFonts w:ascii="Times New Roman" w:eastAsia="Times New Roman" w:hAnsi="Times New Roman" w:cs="Times New Roman"/>
      <w:sz w:val="28"/>
      <w:szCs w:val="24"/>
    </w:rPr>
  </w:style>
  <w:style w:type="paragraph" w:styleId="Footer">
    <w:name w:val="footer"/>
    <w:basedOn w:val="Normal"/>
    <w:link w:val="FooterChar"/>
    <w:rsid w:val="004F0C7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F0C72"/>
    <w:rPr>
      <w:rFonts w:ascii="Times New Roman" w:eastAsia="Times New Roman" w:hAnsi="Times New Roman" w:cs="Times New Roman"/>
      <w:sz w:val="24"/>
      <w:szCs w:val="24"/>
      <w:lang w:val="en-GB"/>
    </w:rPr>
  </w:style>
  <w:style w:type="paragraph" w:customStyle="1" w:styleId="naisf">
    <w:name w:val="naisf"/>
    <w:basedOn w:val="Normal"/>
    <w:rsid w:val="004F0C7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4F0C72"/>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4F0C72"/>
    <w:rPr>
      <w:rFonts w:ascii="Times New Roman" w:eastAsia="Times New Roman" w:hAnsi="Times New Roman" w:cs="Times New Roman"/>
      <w:b/>
      <w:bCs/>
      <w:sz w:val="28"/>
      <w:szCs w:val="24"/>
    </w:rPr>
  </w:style>
  <w:style w:type="paragraph" w:styleId="BodyText2">
    <w:name w:val="Body Text 2"/>
    <w:basedOn w:val="Normal"/>
    <w:link w:val="BodyText2Char"/>
    <w:rsid w:val="004F0C72"/>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F0C72"/>
    <w:rPr>
      <w:rFonts w:ascii="Times New Roman" w:eastAsia="Times New Roman" w:hAnsi="Times New Roman" w:cs="Times New Roman"/>
      <w:sz w:val="28"/>
      <w:szCs w:val="24"/>
    </w:rPr>
  </w:style>
  <w:style w:type="paragraph" w:styleId="Header">
    <w:name w:val="header"/>
    <w:basedOn w:val="Normal"/>
    <w:link w:val="HeaderChar"/>
    <w:rsid w:val="004F0C7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F0C72"/>
    <w:rPr>
      <w:rFonts w:ascii="Times New Roman" w:eastAsia="Times New Roman" w:hAnsi="Times New Roman" w:cs="Times New Roman"/>
      <w:sz w:val="24"/>
      <w:szCs w:val="24"/>
      <w:lang w:val="en-GB"/>
    </w:rPr>
  </w:style>
  <w:style w:type="character" w:styleId="PageNumber">
    <w:name w:val="page number"/>
    <w:basedOn w:val="DefaultParagraphFont"/>
    <w:rsid w:val="004F0C72"/>
  </w:style>
  <w:style w:type="paragraph" w:styleId="BodyTextIndent3">
    <w:name w:val="Body Text Indent 3"/>
    <w:basedOn w:val="Normal"/>
    <w:link w:val="BodyTextIndent3Char"/>
    <w:rsid w:val="004F0C72"/>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F0C72"/>
    <w:rPr>
      <w:rFonts w:ascii="Times New Roman" w:eastAsia="Times New Roman" w:hAnsi="Times New Roman" w:cs="Times New Roman"/>
      <w:sz w:val="24"/>
      <w:szCs w:val="24"/>
    </w:rPr>
  </w:style>
  <w:style w:type="character" w:styleId="CommentReference">
    <w:name w:val="annotation reference"/>
    <w:semiHidden/>
    <w:rsid w:val="004F0C72"/>
    <w:rPr>
      <w:sz w:val="16"/>
      <w:szCs w:val="16"/>
    </w:rPr>
  </w:style>
  <w:style w:type="paragraph" w:styleId="CommentText">
    <w:name w:val="annotation text"/>
    <w:basedOn w:val="Normal"/>
    <w:link w:val="CommentTextChar"/>
    <w:semiHidden/>
    <w:rsid w:val="004F0C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F0C72"/>
    <w:rPr>
      <w:rFonts w:ascii="Times New Roman" w:eastAsia="Times New Roman" w:hAnsi="Times New Roman" w:cs="Times New Roman"/>
      <w:sz w:val="20"/>
      <w:szCs w:val="20"/>
    </w:rPr>
  </w:style>
  <w:style w:type="paragraph" w:customStyle="1" w:styleId="TableText">
    <w:name w:val="Table Text"/>
    <w:basedOn w:val="Normal"/>
    <w:rsid w:val="004F0C72"/>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4F0C7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0C72"/>
    <w:rPr>
      <w:rFonts w:ascii="Times New Roman" w:eastAsia="Times New Roman" w:hAnsi="Times New Roman" w:cs="Times New Roman"/>
      <w:sz w:val="20"/>
      <w:szCs w:val="20"/>
    </w:rPr>
  </w:style>
  <w:style w:type="character" w:styleId="EndnoteReference">
    <w:name w:val="endnote reference"/>
    <w:semiHidden/>
    <w:rsid w:val="004F0C72"/>
    <w:rPr>
      <w:vertAlign w:val="superscript"/>
    </w:rPr>
  </w:style>
  <w:style w:type="paragraph" w:styleId="FootnoteText">
    <w:name w:val="footnote text"/>
    <w:basedOn w:val="Normal"/>
    <w:link w:val="FootnoteTextChar"/>
    <w:uiPriority w:val="99"/>
    <w:semiHidden/>
    <w:rsid w:val="004F0C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0C72"/>
    <w:rPr>
      <w:rFonts w:ascii="Times New Roman" w:eastAsia="Times New Roman" w:hAnsi="Times New Roman" w:cs="Times New Roman"/>
      <w:sz w:val="20"/>
      <w:szCs w:val="20"/>
    </w:rPr>
  </w:style>
  <w:style w:type="character" w:styleId="FootnoteReference">
    <w:name w:val="footnote reference"/>
    <w:rsid w:val="004F0C72"/>
    <w:rPr>
      <w:vertAlign w:val="superscript"/>
    </w:rPr>
  </w:style>
  <w:style w:type="paragraph" w:customStyle="1" w:styleId="Balonteksts1">
    <w:name w:val="Balonteksts1"/>
    <w:basedOn w:val="Normal"/>
    <w:semiHidden/>
    <w:rsid w:val="004F0C72"/>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4F0C72"/>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4F0C72"/>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4F0C72"/>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F0C72"/>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F0C72"/>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F0C72"/>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F0C72"/>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4F0C72"/>
    <w:rPr>
      <w:color w:val="800080"/>
      <w:u w:val="single"/>
    </w:rPr>
  </w:style>
  <w:style w:type="paragraph" w:styleId="CommentSubject">
    <w:name w:val="annotation subject"/>
    <w:basedOn w:val="CommentText"/>
    <w:next w:val="CommentText"/>
    <w:link w:val="CommentSubjectChar"/>
    <w:semiHidden/>
    <w:rsid w:val="004F0C72"/>
    <w:rPr>
      <w:b/>
      <w:bCs/>
    </w:rPr>
  </w:style>
  <w:style w:type="character" w:customStyle="1" w:styleId="CommentSubjectChar">
    <w:name w:val="Comment Subject Char"/>
    <w:basedOn w:val="CommentTextChar"/>
    <w:link w:val="CommentSubject"/>
    <w:semiHidden/>
    <w:rsid w:val="004F0C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F0C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0C72"/>
    <w:rPr>
      <w:rFonts w:ascii="Tahoma" w:eastAsia="Times New Roman" w:hAnsi="Tahoma" w:cs="Tahoma"/>
      <w:sz w:val="16"/>
      <w:szCs w:val="16"/>
    </w:rPr>
  </w:style>
  <w:style w:type="table" w:styleId="TableGrid">
    <w:name w:val="Table Grid"/>
    <w:basedOn w:val="TableNormal"/>
    <w:rsid w:val="004F0C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0C7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F0C72"/>
    <w:rPr>
      <w:rFonts w:ascii="Times New Roman" w:eastAsia="Times New Roman" w:hAnsi="Times New Roman" w:cs="Times New Roman"/>
      <w:b/>
      <w:sz w:val="24"/>
      <w:szCs w:val="20"/>
    </w:rPr>
  </w:style>
  <w:style w:type="paragraph" w:customStyle="1" w:styleId="Char">
    <w:name w:val="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F0C7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F0C7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4F0C72"/>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4F0C72"/>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4F0C72"/>
    <w:rPr>
      <w:rFonts w:ascii="Times New Roman" w:eastAsia="Times New Roman" w:hAnsi="Times New Roman" w:cs="Times New Roman"/>
      <w:i/>
      <w:iCs/>
      <w:sz w:val="24"/>
      <w:szCs w:val="24"/>
      <w:lang w:val="en-GB" w:eastAsia="en-GB"/>
    </w:rPr>
  </w:style>
  <w:style w:type="character" w:styleId="Strong">
    <w:name w:val="Strong"/>
    <w:qFormat/>
    <w:rsid w:val="004F0C72"/>
    <w:rPr>
      <w:b/>
      <w:bCs/>
    </w:rPr>
  </w:style>
  <w:style w:type="paragraph" w:customStyle="1" w:styleId="RakstzRakstz1CharChar">
    <w:name w:val="Rakstz. Rakstz.1 Char 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4F0C72"/>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4F0C72"/>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4F0C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4F0C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C72"/>
    <w:pPr>
      <w:ind w:left="720"/>
      <w:contextualSpacing/>
    </w:pPr>
  </w:style>
  <w:style w:type="paragraph" w:customStyle="1" w:styleId="tv2132">
    <w:name w:val="tv2132"/>
    <w:basedOn w:val="Normal"/>
    <w:rsid w:val="004F0C7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
    <w:name w:val="Normal1"/>
    <w:rsid w:val="004F0C72"/>
    <w:pPr>
      <w:spacing w:after="0" w:line="276" w:lineRule="auto"/>
    </w:pPr>
    <w:rPr>
      <w:rFonts w:ascii="Arial" w:eastAsia="Arial" w:hAnsi="Arial" w:cs="Arial"/>
      <w:color w:val="000000"/>
      <w:szCs w:val="20"/>
      <w:lang w:val="en-US"/>
    </w:rPr>
  </w:style>
  <w:style w:type="character" w:customStyle="1" w:styleId="UnresolvedMention1">
    <w:name w:val="Unresolved Mention1"/>
    <w:basedOn w:val="DefaultParagraphFont"/>
    <w:uiPriority w:val="99"/>
    <w:semiHidden/>
    <w:unhideWhenUsed/>
    <w:rsid w:val="004F0C72"/>
    <w:rPr>
      <w:color w:val="808080"/>
      <w:shd w:val="clear" w:color="auto" w:fill="E6E6E6"/>
    </w:rPr>
  </w:style>
  <w:style w:type="paragraph" w:customStyle="1" w:styleId="TableContents">
    <w:name w:val="Table Contents"/>
    <w:basedOn w:val="Normal"/>
    <w:qFormat/>
    <w:rsid w:val="004F0C72"/>
    <w:pPr>
      <w:widowControl w:val="0"/>
      <w:suppressLineNumbers/>
      <w:spacing w:after="0" w:line="240" w:lineRule="auto"/>
    </w:pPr>
    <w:rPr>
      <w:rFonts w:ascii="Calibri" w:eastAsia="SimSun" w:hAnsi="Calibri"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uris.dzenis@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juris.dzenis@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is.dzenis@sigulda.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1.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77</Pages>
  <Words>80428</Words>
  <Characters>45845</Characters>
  <Application>Microsoft Office Word</Application>
  <DocSecurity>0</DocSecurity>
  <Lines>382</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2017-11-08T13:03:00Z</dcterms:created>
  <dcterms:modified xsi:type="dcterms:W3CDTF">2017-11-08T13:29:00Z</dcterms:modified>
</cp:coreProperties>
</file>