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0D74" w14:textId="77777777" w:rsidR="00EC4A75" w:rsidRPr="00EC4A75" w:rsidRDefault="00EC4A75" w:rsidP="00EC4A75">
      <w:pPr>
        <w:spacing w:after="0" w:line="240" w:lineRule="auto"/>
        <w:jc w:val="right"/>
        <w:rPr>
          <w:rFonts w:ascii="Times New Roman" w:eastAsia="Times New Roman" w:hAnsi="Times New Roman" w:cs="Times New Roman"/>
          <w:b/>
          <w:bCs/>
          <w:sz w:val="24"/>
          <w:szCs w:val="24"/>
        </w:rPr>
      </w:pPr>
      <w:r w:rsidRPr="00EC4A75">
        <w:rPr>
          <w:rFonts w:ascii="Times New Roman" w:eastAsia="Times New Roman" w:hAnsi="Times New Roman" w:cs="Times New Roman"/>
          <w:b/>
          <w:bCs/>
          <w:sz w:val="24"/>
          <w:szCs w:val="24"/>
        </w:rPr>
        <w:t>Apstiprināts</w:t>
      </w:r>
    </w:p>
    <w:p w14:paraId="2BD2D06B" w14:textId="77777777" w:rsidR="00EC4A75" w:rsidRPr="00EC4A75" w:rsidRDefault="00EC4A75" w:rsidP="00EC4A75">
      <w:pPr>
        <w:spacing w:after="0" w:line="240" w:lineRule="auto"/>
        <w:jc w:val="right"/>
        <w:rPr>
          <w:rFonts w:ascii="Times New Roman" w:eastAsia="Times New Roman" w:hAnsi="Times New Roman" w:cs="Times New Roman"/>
          <w:b/>
          <w:bCs/>
          <w:sz w:val="24"/>
          <w:szCs w:val="24"/>
        </w:rPr>
      </w:pPr>
      <w:r w:rsidRPr="00EC4A75">
        <w:rPr>
          <w:rFonts w:ascii="Times New Roman" w:eastAsia="Times New Roman" w:hAnsi="Times New Roman" w:cs="Times New Roman"/>
          <w:b/>
          <w:bCs/>
          <w:sz w:val="24"/>
          <w:szCs w:val="24"/>
        </w:rPr>
        <w:t>Siguldas novada pašvaldības</w:t>
      </w:r>
    </w:p>
    <w:p w14:paraId="519251F7" w14:textId="77777777" w:rsidR="00EC4A75" w:rsidRPr="00EC4A75" w:rsidRDefault="00EC4A75" w:rsidP="00EC4A75">
      <w:pPr>
        <w:spacing w:after="0" w:line="240" w:lineRule="auto"/>
        <w:jc w:val="right"/>
        <w:rPr>
          <w:rFonts w:ascii="Times New Roman" w:eastAsia="Times New Roman" w:hAnsi="Times New Roman" w:cs="Times New Roman"/>
          <w:b/>
          <w:bCs/>
          <w:sz w:val="24"/>
          <w:szCs w:val="24"/>
        </w:rPr>
      </w:pPr>
      <w:r w:rsidRPr="00EC4A75">
        <w:rPr>
          <w:rFonts w:ascii="Times New Roman" w:eastAsia="Times New Roman" w:hAnsi="Times New Roman" w:cs="Times New Roman"/>
          <w:b/>
          <w:bCs/>
          <w:sz w:val="24"/>
          <w:szCs w:val="24"/>
        </w:rPr>
        <w:t>Iepirkuma komisijas</w:t>
      </w:r>
    </w:p>
    <w:p w14:paraId="755F5A4D" w14:textId="7A16368E" w:rsidR="00EC4A75" w:rsidRPr="00EC4A75" w:rsidRDefault="00EC4A75" w:rsidP="00EC4A75">
      <w:pPr>
        <w:spacing w:after="0" w:line="240" w:lineRule="auto"/>
        <w:jc w:val="right"/>
        <w:rPr>
          <w:rFonts w:ascii="Times New Roman" w:eastAsia="Times New Roman" w:hAnsi="Times New Roman" w:cs="Times New Roman"/>
          <w:b/>
          <w:bCs/>
          <w:sz w:val="24"/>
          <w:szCs w:val="24"/>
        </w:rPr>
      </w:pPr>
      <w:r w:rsidRPr="00EC4A75">
        <w:rPr>
          <w:rFonts w:ascii="Times New Roman" w:eastAsia="Times New Roman" w:hAnsi="Times New Roman" w:cs="Times New Roman"/>
          <w:b/>
          <w:bCs/>
          <w:sz w:val="24"/>
          <w:szCs w:val="24"/>
        </w:rPr>
        <w:t>201</w:t>
      </w:r>
      <w:r w:rsidR="0000063C">
        <w:rPr>
          <w:rFonts w:ascii="Times New Roman" w:eastAsia="Times New Roman" w:hAnsi="Times New Roman" w:cs="Times New Roman"/>
          <w:b/>
          <w:bCs/>
          <w:sz w:val="24"/>
          <w:szCs w:val="24"/>
        </w:rPr>
        <w:t>9</w:t>
      </w:r>
      <w:r w:rsidRPr="00EC4A75">
        <w:rPr>
          <w:rFonts w:ascii="Times New Roman" w:eastAsia="Times New Roman" w:hAnsi="Times New Roman" w:cs="Times New Roman"/>
          <w:b/>
          <w:bCs/>
          <w:sz w:val="24"/>
          <w:szCs w:val="24"/>
        </w:rPr>
        <w:t>.gada</w:t>
      </w:r>
      <w:r w:rsidR="00481E97">
        <w:rPr>
          <w:rFonts w:ascii="Times New Roman" w:eastAsia="Times New Roman" w:hAnsi="Times New Roman" w:cs="Times New Roman"/>
          <w:b/>
          <w:bCs/>
          <w:sz w:val="24"/>
          <w:szCs w:val="24"/>
        </w:rPr>
        <w:t xml:space="preserve"> </w:t>
      </w:r>
      <w:r w:rsidR="00A263E7">
        <w:rPr>
          <w:rFonts w:ascii="Times New Roman" w:eastAsia="Times New Roman" w:hAnsi="Times New Roman" w:cs="Times New Roman"/>
          <w:b/>
          <w:bCs/>
          <w:sz w:val="24"/>
          <w:szCs w:val="24"/>
        </w:rPr>
        <w:t>31</w:t>
      </w:r>
      <w:r w:rsidRPr="00EC4A75">
        <w:rPr>
          <w:rFonts w:ascii="Times New Roman" w:eastAsia="Times New Roman" w:hAnsi="Times New Roman" w:cs="Times New Roman"/>
          <w:b/>
          <w:bCs/>
          <w:sz w:val="24"/>
          <w:szCs w:val="24"/>
        </w:rPr>
        <w:t>. j</w:t>
      </w:r>
      <w:r w:rsidR="00ED74AA">
        <w:rPr>
          <w:rFonts w:ascii="Times New Roman" w:eastAsia="Times New Roman" w:hAnsi="Times New Roman" w:cs="Times New Roman"/>
          <w:b/>
          <w:bCs/>
          <w:sz w:val="24"/>
          <w:szCs w:val="24"/>
        </w:rPr>
        <w:t>anvār</w:t>
      </w:r>
      <w:r w:rsidRPr="00EC4A75">
        <w:rPr>
          <w:rFonts w:ascii="Times New Roman" w:eastAsia="Times New Roman" w:hAnsi="Times New Roman" w:cs="Times New Roman"/>
          <w:b/>
          <w:bCs/>
          <w:sz w:val="24"/>
          <w:szCs w:val="24"/>
        </w:rPr>
        <w:t>a sēdē</w:t>
      </w:r>
    </w:p>
    <w:p w14:paraId="6618398D" w14:textId="31871979" w:rsidR="00EC4A75" w:rsidRPr="00EC4A75" w:rsidRDefault="00EC4A75" w:rsidP="00EC4A75">
      <w:pPr>
        <w:spacing w:after="0" w:line="240" w:lineRule="auto"/>
        <w:jc w:val="right"/>
        <w:rPr>
          <w:rFonts w:ascii="Times New Roman" w:eastAsia="Times New Roman" w:hAnsi="Times New Roman" w:cs="Times New Roman"/>
          <w:b/>
          <w:bCs/>
          <w:sz w:val="24"/>
          <w:szCs w:val="24"/>
        </w:rPr>
      </w:pPr>
      <w:r w:rsidRPr="00EC4A75">
        <w:rPr>
          <w:rFonts w:ascii="Times New Roman" w:eastAsia="Times New Roman" w:hAnsi="Times New Roman" w:cs="Times New Roman"/>
          <w:b/>
          <w:bCs/>
          <w:sz w:val="24"/>
          <w:szCs w:val="24"/>
        </w:rPr>
        <w:t>Protokols Nr. 0</w:t>
      </w:r>
      <w:r w:rsidR="00ED74AA">
        <w:rPr>
          <w:rFonts w:ascii="Times New Roman" w:eastAsia="Times New Roman" w:hAnsi="Times New Roman" w:cs="Times New Roman"/>
          <w:b/>
          <w:bCs/>
          <w:sz w:val="24"/>
          <w:szCs w:val="24"/>
        </w:rPr>
        <w:t>1</w:t>
      </w:r>
      <w:r w:rsidRPr="00EC4A75">
        <w:rPr>
          <w:rFonts w:ascii="Times New Roman" w:eastAsia="Times New Roman" w:hAnsi="Times New Roman" w:cs="Times New Roman"/>
          <w:b/>
          <w:bCs/>
          <w:sz w:val="24"/>
          <w:szCs w:val="24"/>
        </w:rPr>
        <w:t>/IZŅĒMUMS</w:t>
      </w:r>
    </w:p>
    <w:p w14:paraId="4A64C08C" w14:textId="77777777" w:rsidR="00EC4A75" w:rsidRPr="00EC4A75" w:rsidRDefault="00EC4A75" w:rsidP="00EC4A75">
      <w:pPr>
        <w:spacing w:before="120" w:after="120" w:line="240" w:lineRule="auto"/>
        <w:rPr>
          <w:rFonts w:ascii="Times New Roman" w:eastAsia="Times New Roman" w:hAnsi="Times New Roman" w:cs="Times New Roman"/>
          <w:b/>
          <w:bCs/>
          <w:sz w:val="24"/>
          <w:szCs w:val="24"/>
        </w:rPr>
      </w:pPr>
    </w:p>
    <w:p w14:paraId="163B8B09" w14:textId="77777777" w:rsidR="00EC4A75" w:rsidRPr="00EC4A75" w:rsidRDefault="00EC4A75" w:rsidP="00EC4A75">
      <w:pPr>
        <w:spacing w:before="120" w:after="120" w:line="240" w:lineRule="auto"/>
        <w:rPr>
          <w:rFonts w:ascii="Times New Roman" w:eastAsia="Times New Roman" w:hAnsi="Times New Roman" w:cs="Times New Roman"/>
          <w:b/>
          <w:bCs/>
          <w:sz w:val="24"/>
          <w:szCs w:val="24"/>
        </w:rPr>
      </w:pPr>
    </w:p>
    <w:p w14:paraId="05519963" w14:textId="77777777" w:rsidR="00EC4A75" w:rsidRPr="00EC4A75" w:rsidRDefault="00EC4A75" w:rsidP="00EC4A75">
      <w:pPr>
        <w:spacing w:before="120" w:after="120" w:line="240" w:lineRule="auto"/>
        <w:jc w:val="center"/>
        <w:rPr>
          <w:rFonts w:ascii="Times New Roman" w:eastAsia="Times New Roman" w:hAnsi="Times New Roman" w:cs="Times New Roman"/>
          <w:b/>
          <w:bCs/>
          <w:sz w:val="24"/>
          <w:szCs w:val="24"/>
        </w:rPr>
      </w:pPr>
      <w:r w:rsidRPr="00EC4A75">
        <w:rPr>
          <w:rFonts w:ascii="Times New Roman" w:eastAsia="Times New Roman" w:hAnsi="Times New Roman" w:cs="Times New Roman"/>
          <w:b/>
          <w:noProof/>
          <w:sz w:val="24"/>
          <w:szCs w:val="24"/>
          <w:lang w:eastAsia="lv-LV"/>
        </w:rPr>
        <w:drawing>
          <wp:inline distT="0" distB="0" distL="0" distR="0" wp14:anchorId="0442519C" wp14:editId="7F417980">
            <wp:extent cx="3009900" cy="2133600"/>
            <wp:effectExtent l="1905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srcRect/>
                    <a:stretch>
                      <a:fillRect/>
                    </a:stretch>
                  </pic:blipFill>
                  <pic:spPr bwMode="auto">
                    <a:xfrm>
                      <a:off x="0" y="0"/>
                      <a:ext cx="3009900" cy="2133600"/>
                    </a:xfrm>
                    <a:prstGeom prst="rect">
                      <a:avLst/>
                    </a:prstGeom>
                    <a:noFill/>
                    <a:ln w="9525">
                      <a:noFill/>
                      <a:miter lim="800000"/>
                      <a:headEnd/>
                      <a:tailEnd/>
                    </a:ln>
                  </pic:spPr>
                </pic:pic>
              </a:graphicData>
            </a:graphic>
          </wp:inline>
        </w:drawing>
      </w:r>
    </w:p>
    <w:p w14:paraId="26761886" w14:textId="77777777" w:rsidR="00EC4A75" w:rsidRPr="00EC4A75" w:rsidRDefault="00EC4A75" w:rsidP="00EC4A75">
      <w:pPr>
        <w:spacing w:before="120" w:after="120" w:line="240" w:lineRule="auto"/>
        <w:rPr>
          <w:rFonts w:ascii="Times New Roman" w:eastAsia="Times New Roman" w:hAnsi="Times New Roman" w:cs="Times New Roman"/>
          <w:b/>
          <w:bCs/>
          <w:sz w:val="24"/>
          <w:szCs w:val="24"/>
          <w:highlight w:val="yellow"/>
        </w:rPr>
      </w:pPr>
    </w:p>
    <w:p w14:paraId="1B9790F1" w14:textId="77777777" w:rsidR="00EC4A75" w:rsidRPr="00EC4A75" w:rsidRDefault="00EC4A75" w:rsidP="00EC4A75">
      <w:pPr>
        <w:spacing w:before="120" w:after="120" w:line="240" w:lineRule="auto"/>
        <w:jc w:val="center"/>
        <w:rPr>
          <w:rFonts w:ascii="Times New Roman" w:eastAsia="Times New Roman" w:hAnsi="Times New Roman" w:cs="Times New Roman"/>
          <w:bCs/>
          <w:sz w:val="32"/>
          <w:szCs w:val="24"/>
        </w:rPr>
      </w:pPr>
      <w:r w:rsidRPr="00EC4A75">
        <w:rPr>
          <w:rFonts w:ascii="Times New Roman" w:eastAsia="Times New Roman" w:hAnsi="Times New Roman" w:cs="Times New Roman"/>
          <w:bCs/>
          <w:sz w:val="32"/>
          <w:szCs w:val="24"/>
        </w:rPr>
        <w:t>IEPIRKUMA</w:t>
      </w:r>
    </w:p>
    <w:p w14:paraId="20A0333D" w14:textId="77777777" w:rsidR="00EC4A75" w:rsidRPr="00EC4A75" w:rsidRDefault="00EC4A75" w:rsidP="00EC4A75">
      <w:pPr>
        <w:spacing w:before="120" w:after="120" w:line="240" w:lineRule="auto"/>
        <w:jc w:val="center"/>
        <w:rPr>
          <w:rFonts w:ascii="Times New Roman" w:eastAsia="Times New Roman" w:hAnsi="Times New Roman" w:cs="Times New Roman"/>
          <w:bCs/>
          <w:sz w:val="32"/>
          <w:szCs w:val="24"/>
        </w:rPr>
      </w:pPr>
      <w:r w:rsidRPr="00EC4A75">
        <w:rPr>
          <w:rFonts w:ascii="Times New Roman" w:eastAsia="Times New Roman" w:hAnsi="Times New Roman" w:cs="Times New Roman"/>
          <w:bCs/>
          <w:sz w:val="32"/>
          <w:szCs w:val="24"/>
        </w:rPr>
        <w:t>(pamatojoties uz PIL 10.panta pirmo daļu)</w:t>
      </w:r>
    </w:p>
    <w:p w14:paraId="3CDA5BCA" w14:textId="77777777" w:rsidR="00EC4A75" w:rsidRPr="00EC4A75" w:rsidRDefault="00EC4A75" w:rsidP="00EC4A75">
      <w:pPr>
        <w:spacing w:before="120" w:after="120" w:line="240" w:lineRule="auto"/>
        <w:jc w:val="center"/>
        <w:rPr>
          <w:rFonts w:ascii="Times New Roman" w:eastAsia="Times New Roman" w:hAnsi="Times New Roman" w:cs="Times New Roman"/>
          <w:b/>
          <w:bCs/>
          <w:sz w:val="32"/>
          <w:szCs w:val="24"/>
          <w:highlight w:val="yellow"/>
        </w:rPr>
      </w:pPr>
    </w:p>
    <w:p w14:paraId="200029CE" w14:textId="77777777" w:rsidR="00EC4A75" w:rsidRPr="00EC4A75" w:rsidRDefault="00EC4A75" w:rsidP="00EC4A75">
      <w:pPr>
        <w:spacing w:before="120" w:after="120" w:line="240" w:lineRule="auto"/>
        <w:jc w:val="center"/>
        <w:rPr>
          <w:rFonts w:ascii="Times New Roman" w:eastAsia="Times New Roman" w:hAnsi="Times New Roman" w:cs="Times New Roman"/>
          <w:b/>
          <w:bCs/>
          <w:sz w:val="32"/>
          <w:szCs w:val="24"/>
        </w:rPr>
      </w:pPr>
    </w:p>
    <w:p w14:paraId="2856AA20" w14:textId="77777777" w:rsidR="0000063C" w:rsidRPr="0000063C" w:rsidRDefault="0000063C" w:rsidP="0000063C">
      <w:pPr>
        <w:spacing w:before="120" w:after="120"/>
        <w:jc w:val="center"/>
        <w:rPr>
          <w:rFonts w:ascii="Times New Roman" w:hAnsi="Times New Roman" w:cs="Times New Roman"/>
          <w:b/>
          <w:bCs/>
          <w:sz w:val="36"/>
          <w:szCs w:val="36"/>
        </w:rPr>
      </w:pPr>
      <w:r w:rsidRPr="0000063C">
        <w:rPr>
          <w:rFonts w:ascii="Times New Roman" w:hAnsi="Times New Roman" w:cs="Times New Roman"/>
          <w:b/>
          <w:bCs/>
          <w:sz w:val="36"/>
          <w:szCs w:val="36"/>
        </w:rPr>
        <w:t>„Ēdienu pagatavošana un piegāde</w:t>
      </w:r>
    </w:p>
    <w:p w14:paraId="1FC965F8" w14:textId="77777777" w:rsidR="0000063C" w:rsidRPr="0000063C" w:rsidRDefault="0000063C" w:rsidP="0000063C">
      <w:pPr>
        <w:spacing w:before="120" w:after="120"/>
        <w:jc w:val="center"/>
        <w:rPr>
          <w:rFonts w:ascii="Times New Roman" w:hAnsi="Times New Roman" w:cs="Times New Roman"/>
          <w:b/>
          <w:bCs/>
          <w:sz w:val="36"/>
          <w:szCs w:val="36"/>
        </w:rPr>
      </w:pPr>
      <w:r w:rsidRPr="0000063C">
        <w:rPr>
          <w:rFonts w:ascii="Times New Roman" w:hAnsi="Times New Roman" w:cs="Times New Roman"/>
          <w:b/>
          <w:bCs/>
          <w:sz w:val="36"/>
          <w:szCs w:val="36"/>
        </w:rPr>
        <w:t xml:space="preserve">Siguldas novada pašvaldības iestādes </w:t>
      </w:r>
    </w:p>
    <w:p w14:paraId="0C59947E" w14:textId="77777777" w:rsidR="0000063C" w:rsidRDefault="0000063C" w:rsidP="0000063C">
      <w:pPr>
        <w:spacing w:before="120" w:after="120"/>
        <w:jc w:val="center"/>
        <w:rPr>
          <w:b/>
          <w:bCs/>
          <w:sz w:val="36"/>
          <w:szCs w:val="36"/>
        </w:rPr>
      </w:pPr>
      <w:r w:rsidRPr="0000063C">
        <w:rPr>
          <w:rFonts w:ascii="Times New Roman" w:hAnsi="Times New Roman" w:cs="Times New Roman"/>
          <w:b/>
          <w:bCs/>
          <w:sz w:val="36"/>
          <w:szCs w:val="36"/>
        </w:rPr>
        <w:t>Sociālās aprūpes māja „Gaismiņas” iemītniekiem</w:t>
      </w:r>
      <w:r>
        <w:rPr>
          <w:b/>
          <w:bCs/>
          <w:sz w:val="36"/>
          <w:szCs w:val="36"/>
        </w:rPr>
        <w:t>”</w:t>
      </w:r>
    </w:p>
    <w:p w14:paraId="1CAF2EC1" w14:textId="37CDC4E9" w:rsidR="00EC4A75" w:rsidRDefault="0000063C" w:rsidP="0000063C">
      <w:pPr>
        <w:spacing w:before="120" w:after="120" w:line="240" w:lineRule="auto"/>
        <w:jc w:val="center"/>
        <w:rPr>
          <w:rFonts w:ascii="Times New Roman" w:eastAsia="Times New Roman" w:hAnsi="Times New Roman" w:cs="Times New Roman"/>
          <w:bCs/>
          <w:sz w:val="32"/>
          <w:szCs w:val="32"/>
        </w:rPr>
      </w:pPr>
      <w:r w:rsidRPr="00EC4A75">
        <w:rPr>
          <w:rFonts w:ascii="Times New Roman" w:eastAsia="Times New Roman" w:hAnsi="Times New Roman" w:cs="Times New Roman"/>
          <w:bCs/>
          <w:sz w:val="32"/>
          <w:szCs w:val="32"/>
        </w:rPr>
        <w:t xml:space="preserve"> </w:t>
      </w:r>
      <w:r w:rsidR="00EC4A75" w:rsidRPr="00EC4A75">
        <w:rPr>
          <w:rFonts w:ascii="Times New Roman" w:eastAsia="Times New Roman" w:hAnsi="Times New Roman" w:cs="Times New Roman"/>
          <w:bCs/>
          <w:sz w:val="32"/>
          <w:szCs w:val="32"/>
        </w:rPr>
        <w:t xml:space="preserve">(identifikācijas Nr. SNP </w:t>
      </w:r>
      <w:r w:rsidR="00EC4A75" w:rsidRPr="00DF10FE">
        <w:rPr>
          <w:rFonts w:ascii="Times New Roman" w:eastAsia="Times New Roman" w:hAnsi="Times New Roman" w:cs="Times New Roman"/>
          <w:bCs/>
          <w:sz w:val="32"/>
          <w:szCs w:val="32"/>
        </w:rPr>
        <w:t>201</w:t>
      </w:r>
      <w:r w:rsidR="00944FC4" w:rsidRPr="00DF10FE">
        <w:rPr>
          <w:rFonts w:ascii="Times New Roman" w:eastAsia="Times New Roman" w:hAnsi="Times New Roman" w:cs="Times New Roman"/>
          <w:bCs/>
          <w:sz w:val="32"/>
          <w:szCs w:val="32"/>
        </w:rPr>
        <w:t>9</w:t>
      </w:r>
      <w:r w:rsidR="00EC4A75" w:rsidRPr="00DF10FE">
        <w:rPr>
          <w:rFonts w:ascii="Times New Roman" w:eastAsia="Times New Roman" w:hAnsi="Times New Roman" w:cs="Times New Roman"/>
          <w:bCs/>
          <w:sz w:val="32"/>
          <w:szCs w:val="32"/>
        </w:rPr>
        <w:t>/0</w:t>
      </w:r>
      <w:r w:rsidR="00ED74AA" w:rsidRPr="00DF10FE">
        <w:rPr>
          <w:rFonts w:ascii="Times New Roman" w:eastAsia="Times New Roman" w:hAnsi="Times New Roman" w:cs="Times New Roman"/>
          <w:bCs/>
          <w:sz w:val="32"/>
          <w:szCs w:val="32"/>
        </w:rPr>
        <w:t>1</w:t>
      </w:r>
      <w:r w:rsidR="00EC4A75" w:rsidRPr="00DF10FE">
        <w:rPr>
          <w:rFonts w:ascii="Times New Roman" w:eastAsia="Times New Roman" w:hAnsi="Times New Roman" w:cs="Times New Roman"/>
          <w:bCs/>
          <w:sz w:val="32"/>
          <w:szCs w:val="32"/>
        </w:rPr>
        <w:t>/IZŅĒMUMS)</w:t>
      </w:r>
    </w:p>
    <w:p w14:paraId="07A15777" w14:textId="77777777" w:rsidR="00EC4A75" w:rsidRPr="00EC4A75" w:rsidRDefault="00EC4A75" w:rsidP="00EC4A75">
      <w:pPr>
        <w:spacing w:before="120" w:after="120" w:line="240" w:lineRule="auto"/>
        <w:jc w:val="center"/>
        <w:rPr>
          <w:rFonts w:ascii="Times New Roman" w:eastAsia="Times New Roman" w:hAnsi="Times New Roman" w:cs="Times New Roman"/>
          <w:b/>
          <w:bCs/>
          <w:sz w:val="32"/>
          <w:szCs w:val="24"/>
          <w:highlight w:val="yellow"/>
        </w:rPr>
      </w:pPr>
    </w:p>
    <w:p w14:paraId="06FAB0BA" w14:textId="16893065" w:rsidR="00EC4A75" w:rsidRDefault="00EC4A75" w:rsidP="00944FC4">
      <w:pPr>
        <w:spacing w:before="120" w:after="120" w:line="240" w:lineRule="auto"/>
        <w:jc w:val="center"/>
        <w:rPr>
          <w:rFonts w:ascii="Times New Roman" w:eastAsia="Times New Roman" w:hAnsi="Times New Roman" w:cs="Times New Roman"/>
          <w:bCs/>
          <w:sz w:val="32"/>
          <w:szCs w:val="24"/>
        </w:rPr>
      </w:pPr>
      <w:r w:rsidRPr="00EC4A75">
        <w:rPr>
          <w:rFonts w:ascii="Times New Roman" w:eastAsia="Times New Roman" w:hAnsi="Times New Roman" w:cs="Times New Roman"/>
          <w:bCs/>
          <w:sz w:val="32"/>
          <w:szCs w:val="24"/>
        </w:rPr>
        <w:t>NOLIKUMS</w:t>
      </w:r>
    </w:p>
    <w:p w14:paraId="281261BE" w14:textId="643C81B3" w:rsidR="00ED74AA" w:rsidRDefault="00ED74AA" w:rsidP="00944FC4">
      <w:pPr>
        <w:spacing w:before="120" w:after="120" w:line="240" w:lineRule="auto"/>
        <w:jc w:val="center"/>
        <w:rPr>
          <w:rFonts w:ascii="Times New Roman" w:eastAsia="Times New Roman" w:hAnsi="Times New Roman" w:cs="Times New Roman"/>
          <w:bCs/>
          <w:sz w:val="24"/>
          <w:szCs w:val="24"/>
        </w:rPr>
      </w:pPr>
    </w:p>
    <w:p w14:paraId="00489B67" w14:textId="7C7E7D0E" w:rsidR="00ED74AA" w:rsidRDefault="00ED74AA" w:rsidP="00944FC4">
      <w:pPr>
        <w:spacing w:before="120" w:after="120" w:line="240" w:lineRule="auto"/>
        <w:jc w:val="center"/>
        <w:rPr>
          <w:rFonts w:ascii="Times New Roman" w:eastAsia="Times New Roman" w:hAnsi="Times New Roman" w:cs="Times New Roman"/>
          <w:bCs/>
          <w:sz w:val="24"/>
          <w:szCs w:val="24"/>
        </w:rPr>
      </w:pPr>
    </w:p>
    <w:p w14:paraId="1B907C99" w14:textId="1108BAD9" w:rsidR="00ED74AA" w:rsidRDefault="00ED74AA" w:rsidP="00944FC4">
      <w:pPr>
        <w:spacing w:before="120" w:after="120" w:line="240" w:lineRule="auto"/>
        <w:jc w:val="center"/>
        <w:rPr>
          <w:rFonts w:ascii="Times New Roman" w:eastAsia="Times New Roman" w:hAnsi="Times New Roman" w:cs="Times New Roman"/>
          <w:bCs/>
          <w:sz w:val="24"/>
          <w:szCs w:val="24"/>
        </w:rPr>
      </w:pPr>
    </w:p>
    <w:p w14:paraId="16F4D254" w14:textId="49359C88" w:rsidR="00ED74AA" w:rsidRDefault="00ED74AA" w:rsidP="00944FC4">
      <w:pPr>
        <w:spacing w:before="120" w:after="120" w:line="240" w:lineRule="auto"/>
        <w:jc w:val="center"/>
        <w:rPr>
          <w:rFonts w:ascii="Times New Roman" w:eastAsia="Times New Roman" w:hAnsi="Times New Roman" w:cs="Times New Roman"/>
          <w:bCs/>
          <w:sz w:val="24"/>
          <w:szCs w:val="24"/>
        </w:rPr>
      </w:pPr>
    </w:p>
    <w:p w14:paraId="28C2FA34" w14:textId="77777777" w:rsidR="00ED74AA" w:rsidRPr="00944FC4" w:rsidRDefault="00ED74AA" w:rsidP="00944FC4">
      <w:pPr>
        <w:spacing w:before="120" w:after="120" w:line="240" w:lineRule="auto"/>
        <w:jc w:val="center"/>
        <w:rPr>
          <w:rFonts w:ascii="Times New Roman" w:eastAsia="Times New Roman" w:hAnsi="Times New Roman" w:cs="Times New Roman"/>
          <w:bCs/>
          <w:sz w:val="24"/>
          <w:szCs w:val="24"/>
        </w:rPr>
      </w:pPr>
    </w:p>
    <w:p w14:paraId="5A5A8B83" w14:textId="0934BCB6" w:rsidR="00EC4A75" w:rsidRPr="00EC4A75" w:rsidRDefault="00636AF3" w:rsidP="00EC4A75">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Siguldas novads 2019</w:t>
      </w:r>
    </w:p>
    <w:p w14:paraId="5EA7066A" w14:textId="77777777" w:rsidR="00EC4A75" w:rsidRPr="00EC4A75" w:rsidRDefault="00EC4A75" w:rsidP="00EC4A75">
      <w:pPr>
        <w:numPr>
          <w:ilvl w:val="0"/>
          <w:numId w:val="3"/>
        </w:numPr>
        <w:spacing w:before="120" w:after="120" w:line="240" w:lineRule="auto"/>
        <w:jc w:val="center"/>
        <w:rPr>
          <w:rFonts w:ascii="Times New Roman" w:eastAsia="Times New Roman" w:hAnsi="Times New Roman" w:cs="Times New Roman"/>
          <w:b/>
          <w:bCs/>
          <w:sz w:val="26"/>
          <w:szCs w:val="26"/>
        </w:rPr>
      </w:pPr>
      <w:r w:rsidRPr="00EC4A75">
        <w:rPr>
          <w:rFonts w:ascii="Times New Roman" w:eastAsia="Times New Roman" w:hAnsi="Times New Roman" w:cs="Times New Roman"/>
          <w:sz w:val="24"/>
          <w:szCs w:val="24"/>
          <w:highlight w:val="yellow"/>
          <w:lang w:val="en-GB"/>
        </w:rPr>
        <w:br w:type="page"/>
      </w:r>
      <w:bookmarkStart w:id="0" w:name="_Ref38341330"/>
      <w:bookmarkStart w:id="1" w:name="_Toc59334717"/>
      <w:bookmarkStart w:id="2" w:name="_Toc61422120"/>
      <w:r w:rsidRPr="00EC4A75">
        <w:rPr>
          <w:rFonts w:ascii="Times New Roman" w:eastAsia="Times New Roman" w:hAnsi="Times New Roman" w:cs="Times New Roman"/>
          <w:b/>
          <w:sz w:val="26"/>
          <w:szCs w:val="26"/>
        </w:rPr>
        <w:lastRenderedPageBreak/>
        <w:t>Vispārīgā informācija</w:t>
      </w:r>
      <w:bookmarkEnd w:id="0"/>
      <w:bookmarkEnd w:id="1"/>
      <w:bookmarkEnd w:id="2"/>
      <w:r w:rsidRPr="00EC4A75">
        <w:rPr>
          <w:rFonts w:ascii="Times New Roman" w:eastAsia="Times New Roman" w:hAnsi="Times New Roman" w:cs="Times New Roman"/>
          <w:b/>
          <w:sz w:val="26"/>
          <w:szCs w:val="26"/>
        </w:rPr>
        <w:t xml:space="preserve"> </w:t>
      </w:r>
    </w:p>
    <w:p w14:paraId="48AE0AF1" w14:textId="77777777" w:rsidR="00EC4A75" w:rsidRPr="00EC4A75" w:rsidRDefault="00EC4A75" w:rsidP="00EC4A75">
      <w:pPr>
        <w:keepNext/>
        <w:numPr>
          <w:ilvl w:val="1"/>
          <w:numId w:val="2"/>
        </w:numPr>
        <w:tabs>
          <w:tab w:val="num" w:pos="851"/>
        </w:tabs>
        <w:spacing w:before="240" w:after="60" w:line="240" w:lineRule="auto"/>
        <w:ind w:left="851" w:hanging="567"/>
        <w:jc w:val="both"/>
        <w:outlineLvl w:val="1"/>
        <w:rPr>
          <w:rFonts w:ascii="Times New Roman" w:eastAsia="Times New Roman" w:hAnsi="Times New Roman" w:cs="Arial"/>
          <w:bCs/>
          <w:iCs/>
          <w:color w:val="000000"/>
          <w:sz w:val="26"/>
          <w:szCs w:val="26"/>
        </w:rPr>
      </w:pPr>
      <w:bookmarkStart w:id="3" w:name="_Toc59334718"/>
      <w:bookmarkStart w:id="4" w:name="_Toc61422121"/>
      <w:r w:rsidRPr="00EC4A75">
        <w:rPr>
          <w:rFonts w:ascii="Times New Roman" w:eastAsia="Times New Roman" w:hAnsi="Times New Roman" w:cs="Arial"/>
          <w:b/>
          <w:bCs/>
          <w:iCs/>
          <w:color w:val="000000"/>
          <w:sz w:val="26"/>
          <w:szCs w:val="26"/>
        </w:rPr>
        <w:t>Iepirkuma identifikācijas numurs</w:t>
      </w:r>
      <w:bookmarkEnd w:id="3"/>
      <w:bookmarkEnd w:id="4"/>
      <w:r w:rsidRPr="00EC4A75">
        <w:rPr>
          <w:rFonts w:ascii="Times New Roman" w:eastAsia="Times New Roman" w:hAnsi="Times New Roman" w:cs="Arial"/>
          <w:bCs/>
          <w:iCs/>
          <w:color w:val="000000"/>
          <w:sz w:val="26"/>
          <w:szCs w:val="26"/>
        </w:rPr>
        <w:t xml:space="preserve">  </w:t>
      </w:r>
    </w:p>
    <w:p w14:paraId="57E691BF" w14:textId="65523A93" w:rsidR="00EC4A75" w:rsidRPr="00315F96" w:rsidRDefault="00EC4A75" w:rsidP="00EC4A75">
      <w:pPr>
        <w:keepNext/>
        <w:spacing w:before="240" w:after="60" w:line="240" w:lineRule="auto"/>
        <w:ind w:left="539" w:firstLine="181"/>
        <w:jc w:val="both"/>
        <w:outlineLvl w:val="1"/>
        <w:rPr>
          <w:rFonts w:ascii="Times New Roman" w:eastAsia="Times New Roman" w:hAnsi="Times New Roman" w:cs="Arial"/>
          <w:bCs/>
          <w:i/>
          <w:iCs/>
          <w:color w:val="FF0000"/>
          <w:sz w:val="26"/>
          <w:szCs w:val="26"/>
        </w:rPr>
      </w:pPr>
      <w:r w:rsidRPr="00D45D2B">
        <w:rPr>
          <w:rFonts w:ascii="Times New Roman" w:eastAsia="Times New Roman" w:hAnsi="Times New Roman" w:cs="Arial"/>
          <w:bCs/>
          <w:iCs/>
          <w:color w:val="000000"/>
          <w:sz w:val="26"/>
          <w:szCs w:val="26"/>
        </w:rPr>
        <w:t>SNP 201</w:t>
      </w:r>
      <w:r w:rsidR="00636AF3" w:rsidRPr="00D45D2B">
        <w:rPr>
          <w:rFonts w:ascii="Times New Roman" w:eastAsia="Times New Roman" w:hAnsi="Times New Roman" w:cs="Arial"/>
          <w:bCs/>
          <w:iCs/>
          <w:color w:val="000000"/>
          <w:sz w:val="26"/>
          <w:szCs w:val="26"/>
        </w:rPr>
        <w:t>9</w:t>
      </w:r>
      <w:r w:rsidRPr="00D45D2B">
        <w:rPr>
          <w:rFonts w:ascii="Times New Roman" w:eastAsia="Times New Roman" w:hAnsi="Times New Roman" w:cs="Arial"/>
          <w:bCs/>
          <w:iCs/>
          <w:color w:val="000000"/>
          <w:sz w:val="26"/>
          <w:szCs w:val="26"/>
        </w:rPr>
        <w:t>/0</w:t>
      </w:r>
      <w:r w:rsidR="00232F71" w:rsidRPr="00D45D2B">
        <w:rPr>
          <w:rFonts w:ascii="Times New Roman" w:eastAsia="Times New Roman" w:hAnsi="Times New Roman" w:cs="Arial"/>
          <w:bCs/>
          <w:iCs/>
          <w:color w:val="000000"/>
          <w:sz w:val="26"/>
          <w:szCs w:val="26"/>
        </w:rPr>
        <w:t>1</w:t>
      </w:r>
      <w:r w:rsidRPr="00D45D2B">
        <w:rPr>
          <w:rFonts w:ascii="Times New Roman" w:eastAsia="Times New Roman" w:hAnsi="Times New Roman" w:cs="Arial"/>
          <w:bCs/>
          <w:iCs/>
          <w:color w:val="000000"/>
          <w:sz w:val="26"/>
          <w:szCs w:val="26"/>
        </w:rPr>
        <w:t>/IZŅĒMUMS</w:t>
      </w:r>
      <w:r w:rsidR="00315F96">
        <w:rPr>
          <w:rFonts w:ascii="Times New Roman" w:eastAsia="Times New Roman" w:hAnsi="Times New Roman" w:cs="Arial"/>
          <w:bCs/>
          <w:iCs/>
          <w:color w:val="000000"/>
          <w:sz w:val="26"/>
          <w:szCs w:val="26"/>
        </w:rPr>
        <w:t xml:space="preserve"> </w:t>
      </w:r>
    </w:p>
    <w:p w14:paraId="43723031" w14:textId="77777777" w:rsidR="00EC4A75" w:rsidRPr="00EC4A75" w:rsidRDefault="00EC4A75" w:rsidP="00EC4A75">
      <w:pPr>
        <w:spacing w:after="0" w:line="240" w:lineRule="auto"/>
        <w:ind w:left="720"/>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Iepirkums tiek veikts pamatojoties uz Publisko iepirkumu likuma 10.panta pirmo daļu. Šis ir Publisko iepirkumu likuma 2.pielikuma pakalpojums.</w:t>
      </w:r>
    </w:p>
    <w:p w14:paraId="0EAF9F8C" w14:textId="77777777" w:rsidR="00EC4A75" w:rsidRPr="00EC4A75" w:rsidRDefault="00EC4A75" w:rsidP="00EC4A75">
      <w:pPr>
        <w:keepNext/>
        <w:numPr>
          <w:ilvl w:val="1"/>
          <w:numId w:val="2"/>
        </w:numPr>
        <w:tabs>
          <w:tab w:val="num" w:pos="851"/>
        </w:tabs>
        <w:spacing w:before="240" w:after="60" w:line="240" w:lineRule="auto"/>
        <w:ind w:left="851" w:hanging="567"/>
        <w:jc w:val="both"/>
        <w:outlineLvl w:val="1"/>
        <w:rPr>
          <w:rFonts w:ascii="Times New Roman" w:eastAsia="Times New Roman" w:hAnsi="Times New Roman" w:cs="Arial"/>
          <w:b/>
          <w:bCs/>
          <w:iCs/>
          <w:color w:val="000000"/>
          <w:sz w:val="26"/>
          <w:szCs w:val="26"/>
        </w:rPr>
      </w:pPr>
      <w:bookmarkStart w:id="5" w:name="_Toc59334719"/>
      <w:bookmarkStart w:id="6" w:name="_Toc61422122"/>
      <w:r w:rsidRPr="00EC4A75">
        <w:rPr>
          <w:rFonts w:ascii="Times New Roman" w:eastAsia="Times New Roman" w:hAnsi="Times New Roman" w:cs="Arial"/>
          <w:b/>
          <w:bCs/>
          <w:iCs/>
          <w:color w:val="000000"/>
          <w:sz w:val="26"/>
          <w:szCs w:val="26"/>
        </w:rPr>
        <w:t>Pasūtītājs</w:t>
      </w:r>
      <w:bookmarkEnd w:id="5"/>
      <w:bookmarkEnd w:id="6"/>
      <w:r w:rsidRPr="00EC4A75">
        <w:rPr>
          <w:rFonts w:ascii="Times New Roman" w:eastAsia="Times New Roman" w:hAnsi="Times New Roman" w:cs="Arial"/>
          <w:b/>
          <w:bCs/>
          <w:iCs/>
          <w:color w:val="000000"/>
          <w:sz w:val="26"/>
          <w:szCs w:val="26"/>
        </w:rPr>
        <w:t xml:space="preserve"> </w:t>
      </w:r>
    </w:p>
    <w:p w14:paraId="028865E0" w14:textId="77777777" w:rsidR="00EC4A75" w:rsidRPr="00EC4A75" w:rsidRDefault="00EC4A75" w:rsidP="00EC4A75">
      <w:pPr>
        <w:spacing w:after="0" w:line="240" w:lineRule="auto"/>
        <w:ind w:left="720"/>
        <w:rPr>
          <w:rFonts w:ascii="Times New Roman" w:eastAsia="Times New Roman" w:hAnsi="Times New Roman" w:cs="Times New Roman"/>
          <w:b/>
          <w:sz w:val="24"/>
          <w:szCs w:val="24"/>
        </w:rPr>
      </w:pPr>
      <w:r w:rsidRPr="00EC4A75">
        <w:rPr>
          <w:rFonts w:ascii="Times New Roman" w:eastAsia="Times New Roman" w:hAnsi="Times New Roman" w:cs="Times New Roman"/>
          <w:b/>
          <w:sz w:val="24"/>
          <w:szCs w:val="24"/>
        </w:rPr>
        <w:t>1.2.1.</w:t>
      </w:r>
      <w:r w:rsidRPr="00EC4A75">
        <w:rPr>
          <w:rFonts w:ascii="Times New Roman" w:eastAsia="Times New Roman" w:hAnsi="Times New Roman" w:cs="Times New Roman"/>
          <w:b/>
          <w:sz w:val="24"/>
          <w:szCs w:val="24"/>
        </w:rPr>
        <w:tab/>
        <w:t>Siguldas novada pašvaldība</w:t>
      </w:r>
    </w:p>
    <w:p w14:paraId="45B8F5B3" w14:textId="77777777" w:rsidR="00EC4A75" w:rsidRPr="00EC4A75" w:rsidRDefault="00EC4A75" w:rsidP="00EC4A75">
      <w:pPr>
        <w:spacing w:after="0" w:line="240" w:lineRule="auto"/>
        <w:ind w:firstLine="720"/>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Pasūtītāja rekvizīti:</w:t>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t xml:space="preserve">Darba laiki: </w:t>
      </w:r>
      <w:r w:rsidRPr="00EC4A75">
        <w:rPr>
          <w:rFonts w:ascii="Times New Roman" w:eastAsia="Times New Roman" w:hAnsi="Times New Roman" w:cs="Times New Roman"/>
          <w:sz w:val="24"/>
          <w:szCs w:val="24"/>
        </w:rPr>
        <w:tab/>
      </w:r>
    </w:p>
    <w:p w14:paraId="63B6BE20" w14:textId="77777777" w:rsidR="00EC4A75" w:rsidRPr="00EC4A75" w:rsidRDefault="00EC4A75" w:rsidP="00EC4A75">
      <w:pPr>
        <w:spacing w:after="0" w:line="240" w:lineRule="auto"/>
        <w:ind w:left="720"/>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Pils iela 16, Sigulda</w:t>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t>Pirmdiena</w:t>
      </w:r>
      <w:r w:rsidRPr="00EC4A75">
        <w:rPr>
          <w:rFonts w:ascii="Times New Roman" w:eastAsia="Times New Roman" w:hAnsi="Times New Roman" w:cs="Times New Roman"/>
          <w:sz w:val="24"/>
          <w:szCs w:val="24"/>
        </w:rPr>
        <w:tab/>
        <w:t>8:00 – 13:00 14:00 – 18:00</w:t>
      </w:r>
    </w:p>
    <w:p w14:paraId="74A8CA42" w14:textId="77777777" w:rsidR="00EC4A75" w:rsidRPr="00EC4A75" w:rsidRDefault="00EC4A75" w:rsidP="00EC4A75">
      <w:pPr>
        <w:spacing w:after="0" w:line="240" w:lineRule="auto"/>
        <w:ind w:left="720"/>
        <w:rPr>
          <w:rFonts w:ascii="Times New Roman" w:eastAsia="Times New Roman" w:hAnsi="Times New Roman" w:cs="Times New Roman"/>
          <w:sz w:val="24"/>
          <w:szCs w:val="24"/>
        </w:rPr>
      </w:pPr>
      <w:proofErr w:type="spellStart"/>
      <w:r w:rsidRPr="00EC4A75">
        <w:rPr>
          <w:rFonts w:ascii="Times New Roman" w:eastAsia="Times New Roman" w:hAnsi="Times New Roman" w:cs="Times New Roman"/>
          <w:sz w:val="24"/>
          <w:szCs w:val="24"/>
        </w:rPr>
        <w:t>Reģ</w:t>
      </w:r>
      <w:proofErr w:type="spellEnd"/>
      <w:r w:rsidRPr="00EC4A75">
        <w:rPr>
          <w:rFonts w:ascii="Times New Roman" w:eastAsia="Times New Roman" w:hAnsi="Times New Roman" w:cs="Times New Roman"/>
          <w:sz w:val="24"/>
          <w:szCs w:val="24"/>
        </w:rPr>
        <w:t>. Nr.90000048152</w:t>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t>Otrdiena</w:t>
      </w:r>
      <w:r w:rsidRPr="00EC4A75">
        <w:rPr>
          <w:rFonts w:ascii="Times New Roman" w:eastAsia="Times New Roman" w:hAnsi="Times New Roman" w:cs="Times New Roman"/>
          <w:sz w:val="24"/>
          <w:szCs w:val="24"/>
        </w:rPr>
        <w:tab/>
        <w:t>8:00 – 13:00 14:00 – 17:00</w:t>
      </w:r>
    </w:p>
    <w:p w14:paraId="0A6430C1" w14:textId="77777777" w:rsidR="00EC4A75" w:rsidRPr="00EC4A75" w:rsidRDefault="00EC4A75" w:rsidP="00EC4A75">
      <w:pPr>
        <w:spacing w:after="0" w:line="240" w:lineRule="auto"/>
        <w:ind w:left="720"/>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A/S „SEB Banka”</w:t>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t>Trešdiena</w:t>
      </w:r>
      <w:r w:rsidRPr="00EC4A75">
        <w:rPr>
          <w:rFonts w:ascii="Times New Roman" w:eastAsia="Times New Roman" w:hAnsi="Times New Roman" w:cs="Times New Roman"/>
          <w:color w:val="000000"/>
          <w:sz w:val="24"/>
          <w:szCs w:val="24"/>
        </w:rPr>
        <w:tab/>
        <w:t>8:00 – 13:00 14:00 – 17:00</w:t>
      </w:r>
    </w:p>
    <w:p w14:paraId="40AF0972" w14:textId="77777777" w:rsidR="00EC4A75" w:rsidRPr="00EC4A75" w:rsidRDefault="00EC4A75" w:rsidP="00EC4A75">
      <w:pPr>
        <w:spacing w:after="0" w:line="240" w:lineRule="auto"/>
        <w:ind w:left="720"/>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Konts: LV15UNLA0027800130404</w:t>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t>Ceturtdiena</w:t>
      </w:r>
      <w:r w:rsidRPr="00EC4A75">
        <w:rPr>
          <w:rFonts w:ascii="Times New Roman" w:eastAsia="Times New Roman" w:hAnsi="Times New Roman" w:cs="Times New Roman"/>
          <w:sz w:val="24"/>
          <w:szCs w:val="24"/>
        </w:rPr>
        <w:tab/>
        <w:t>8:00 – 13:00 14:00 – 18:00</w:t>
      </w:r>
    </w:p>
    <w:p w14:paraId="160A3023" w14:textId="77777777" w:rsidR="00EC4A75" w:rsidRPr="00EC4A75" w:rsidRDefault="00EC4A75" w:rsidP="00EC4A75">
      <w:pPr>
        <w:spacing w:after="0" w:line="240" w:lineRule="auto"/>
        <w:ind w:left="720"/>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 xml:space="preserve">Tālr. Nr.67970844 </w:t>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sz w:val="24"/>
          <w:szCs w:val="24"/>
        </w:rPr>
        <w:tab/>
        <w:t>Piektdiena</w:t>
      </w:r>
      <w:r w:rsidRPr="00EC4A75">
        <w:rPr>
          <w:rFonts w:ascii="Times New Roman" w:eastAsia="Times New Roman" w:hAnsi="Times New Roman" w:cs="Times New Roman"/>
          <w:sz w:val="24"/>
          <w:szCs w:val="24"/>
        </w:rPr>
        <w:tab/>
        <w:t>8:00 – 14:00</w:t>
      </w:r>
    </w:p>
    <w:p w14:paraId="1FE55A66" w14:textId="699FC283" w:rsidR="00EC4A75" w:rsidRPr="00EC4A75" w:rsidRDefault="00EC4A75" w:rsidP="00EC4A75">
      <w:pPr>
        <w:spacing w:after="0" w:line="240" w:lineRule="auto"/>
        <w:ind w:left="720"/>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e-pasta adrese</w:t>
      </w:r>
      <w:r w:rsidRPr="00D45D2B">
        <w:rPr>
          <w:rFonts w:ascii="Times New Roman" w:eastAsia="Times New Roman" w:hAnsi="Times New Roman" w:cs="Times New Roman"/>
          <w:sz w:val="24"/>
          <w:szCs w:val="24"/>
        </w:rPr>
        <w:t xml:space="preserve">: </w:t>
      </w:r>
      <w:hyperlink r:id="rId9" w:history="1">
        <w:r w:rsidR="00232F71" w:rsidRPr="00D45D2B">
          <w:rPr>
            <w:rStyle w:val="Hyperlink"/>
            <w:rFonts w:ascii="Times New Roman" w:eastAsia="Times New Roman" w:hAnsi="Times New Roman"/>
            <w:sz w:val="24"/>
            <w:szCs w:val="24"/>
          </w:rPr>
          <w:t>pasts@sigulda.lv</w:t>
        </w:r>
      </w:hyperlink>
      <w:r w:rsidR="00315F96">
        <w:rPr>
          <w:rFonts w:ascii="Times New Roman" w:eastAsia="Times New Roman" w:hAnsi="Times New Roman" w:cs="Times New Roman"/>
          <w:color w:val="0000FF"/>
          <w:sz w:val="24"/>
          <w:szCs w:val="24"/>
          <w:u w:val="single"/>
        </w:rPr>
        <w:t xml:space="preserve"> </w:t>
      </w:r>
    </w:p>
    <w:p w14:paraId="3CC9D0EC" w14:textId="77777777" w:rsidR="00EC4A75" w:rsidRPr="00EC4A75" w:rsidRDefault="00EC4A75" w:rsidP="00EC4A75">
      <w:pPr>
        <w:spacing w:after="0" w:line="240" w:lineRule="auto"/>
        <w:ind w:firstLine="720"/>
        <w:jc w:val="both"/>
        <w:rPr>
          <w:rFonts w:ascii="Times New Roman" w:eastAsia="Times New Roman" w:hAnsi="Times New Roman" w:cs="Times New Roman"/>
          <w:sz w:val="24"/>
          <w:szCs w:val="24"/>
        </w:rPr>
      </w:pPr>
      <w:bookmarkStart w:id="7" w:name="_Toc59334720"/>
      <w:r w:rsidRPr="00EC4A75">
        <w:rPr>
          <w:rFonts w:ascii="Times New Roman" w:eastAsia="Times New Roman" w:hAnsi="Times New Roman" w:cs="Times New Roman"/>
          <w:b/>
          <w:sz w:val="24"/>
          <w:szCs w:val="24"/>
        </w:rPr>
        <w:t>1.2.2.</w:t>
      </w:r>
      <w:r w:rsidRPr="00EC4A75">
        <w:rPr>
          <w:rFonts w:ascii="Times New Roman" w:eastAsia="Times New Roman" w:hAnsi="Times New Roman" w:cs="Times New Roman"/>
          <w:b/>
          <w:sz w:val="24"/>
          <w:szCs w:val="24"/>
        </w:rPr>
        <w:tab/>
        <w:t>Iepirkuma komisijas sastāvs un tās izveidošanas pamatojums:</w:t>
      </w:r>
    </w:p>
    <w:p w14:paraId="2560CDB8" w14:textId="77777777" w:rsidR="00EC4A75" w:rsidRPr="00EC4A75" w:rsidRDefault="00EC4A75" w:rsidP="00EC4A7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Iepirkuma komisijas priekšsēdētāja</w:t>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t>Inga Zālīte</w:t>
      </w:r>
    </w:p>
    <w:p w14:paraId="0DC0D979" w14:textId="77777777" w:rsidR="00EC4A75" w:rsidRPr="00EC4A75" w:rsidRDefault="00EC4A75" w:rsidP="00EC4A7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Komisijas locekļi</w:t>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t xml:space="preserve">Anita </w:t>
      </w:r>
      <w:proofErr w:type="spellStart"/>
      <w:r w:rsidRPr="00EC4A75">
        <w:rPr>
          <w:rFonts w:ascii="Times New Roman" w:eastAsia="Times New Roman" w:hAnsi="Times New Roman" w:cs="Times New Roman"/>
          <w:color w:val="000000"/>
          <w:sz w:val="24"/>
          <w:szCs w:val="24"/>
        </w:rPr>
        <w:t>Strautmane</w:t>
      </w:r>
      <w:proofErr w:type="spellEnd"/>
    </w:p>
    <w:p w14:paraId="3A63B154" w14:textId="77777777" w:rsidR="00EC4A75" w:rsidRPr="00EC4A75" w:rsidRDefault="00EC4A75" w:rsidP="00EC4A7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t xml:space="preserve">Rudīte </w:t>
      </w:r>
      <w:proofErr w:type="spellStart"/>
      <w:r w:rsidRPr="00EC4A75">
        <w:rPr>
          <w:rFonts w:ascii="Times New Roman" w:eastAsia="Times New Roman" w:hAnsi="Times New Roman" w:cs="Times New Roman"/>
          <w:color w:val="000000"/>
          <w:sz w:val="24"/>
          <w:szCs w:val="24"/>
        </w:rPr>
        <w:t>Bete</w:t>
      </w:r>
      <w:proofErr w:type="spellEnd"/>
    </w:p>
    <w:p w14:paraId="1D96AA1A" w14:textId="77777777" w:rsidR="00EC4A75" w:rsidRPr="00EC4A75" w:rsidRDefault="00EC4A75" w:rsidP="00EC4A7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t>Līga Landsberga</w:t>
      </w:r>
    </w:p>
    <w:p w14:paraId="38085EF8" w14:textId="77777777" w:rsidR="00EC4A75" w:rsidRPr="00EC4A75" w:rsidRDefault="00EC4A75" w:rsidP="00EC4A7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color w:val="000000"/>
          <w:sz w:val="24"/>
          <w:szCs w:val="24"/>
        </w:rPr>
        <w:tab/>
        <w:t>Andis Ozoliņš</w:t>
      </w:r>
    </w:p>
    <w:p w14:paraId="34301A6C" w14:textId="77777777" w:rsidR="00EC4A75" w:rsidRPr="00EC4A75" w:rsidRDefault="00EC4A75" w:rsidP="00EC4A75">
      <w:pPr>
        <w:pBdr>
          <w:top w:val="nil"/>
          <w:left w:val="nil"/>
          <w:bottom w:val="nil"/>
          <w:right w:val="nil"/>
          <w:between w:val="nil"/>
        </w:pBdr>
        <w:spacing w:after="0" w:line="240" w:lineRule="auto"/>
        <w:ind w:left="5760" w:firstLine="720"/>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 xml:space="preserve">Jekaterina </w:t>
      </w:r>
      <w:proofErr w:type="spellStart"/>
      <w:r w:rsidRPr="00EC4A75">
        <w:rPr>
          <w:rFonts w:ascii="Times New Roman" w:eastAsia="Times New Roman" w:hAnsi="Times New Roman" w:cs="Times New Roman"/>
          <w:color w:val="000000"/>
          <w:sz w:val="24"/>
          <w:szCs w:val="24"/>
        </w:rPr>
        <w:t>Tenkaļuka</w:t>
      </w:r>
      <w:proofErr w:type="spellEnd"/>
    </w:p>
    <w:p w14:paraId="34728244" w14:textId="77777777" w:rsidR="00EC4A75" w:rsidRPr="00EC4A75" w:rsidRDefault="00EC4A75" w:rsidP="00EC4A75">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rPr>
      </w:pPr>
      <w:r w:rsidRPr="00EC4A75">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27FC4D29" w14:textId="77777777" w:rsidR="00EC4A75" w:rsidRPr="00EC4A75" w:rsidRDefault="00EC4A75" w:rsidP="00EC4A75">
      <w:pPr>
        <w:spacing w:before="120" w:after="120" w:line="240" w:lineRule="auto"/>
        <w:ind w:firstLine="720"/>
        <w:jc w:val="both"/>
        <w:rPr>
          <w:rFonts w:ascii="Times New Roman" w:eastAsia="Times New Roman" w:hAnsi="Times New Roman" w:cs="Times New Roman"/>
          <w:b/>
          <w:sz w:val="24"/>
          <w:szCs w:val="24"/>
        </w:rPr>
      </w:pPr>
      <w:r w:rsidRPr="00EC4A75">
        <w:rPr>
          <w:rFonts w:ascii="Times New Roman" w:eastAsia="Times New Roman" w:hAnsi="Times New Roman" w:cs="Times New Roman"/>
          <w:b/>
          <w:sz w:val="24"/>
          <w:szCs w:val="24"/>
        </w:rPr>
        <w:t>1.2.3.</w:t>
      </w:r>
      <w:r w:rsidRPr="00EC4A75">
        <w:rPr>
          <w:rFonts w:ascii="Times New Roman" w:eastAsia="Times New Roman" w:hAnsi="Times New Roman" w:cs="Times New Roman"/>
          <w:b/>
          <w:sz w:val="24"/>
          <w:szCs w:val="24"/>
        </w:rPr>
        <w:tab/>
        <w:t>Kontaktpersonas:</w:t>
      </w:r>
    </w:p>
    <w:p w14:paraId="384A602D" w14:textId="77777777" w:rsidR="009E10DC" w:rsidRDefault="00EC4A75" w:rsidP="00EC4A75">
      <w:pPr>
        <w:spacing w:after="0" w:line="240" w:lineRule="auto"/>
        <w:ind w:left="1620" w:hanging="90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1.2.3.1.</w:t>
      </w:r>
      <w:r w:rsidRPr="00EC4A75">
        <w:rPr>
          <w:rFonts w:ascii="Times New Roman" w:eastAsia="Times New Roman" w:hAnsi="Times New Roman" w:cs="Times New Roman"/>
          <w:sz w:val="24"/>
          <w:szCs w:val="24"/>
        </w:rPr>
        <w:tab/>
        <w:t>Par iepirkuma procedūru:</w:t>
      </w:r>
    </w:p>
    <w:p w14:paraId="28498CE3" w14:textId="153B690D" w:rsidR="009D2EF9" w:rsidRPr="00315F96" w:rsidRDefault="009E10DC" w:rsidP="009E10DC">
      <w:pPr>
        <w:spacing w:after="0" w:line="240" w:lineRule="auto"/>
        <w:ind w:left="1418" w:hanging="698"/>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ab/>
      </w:r>
      <w:r w:rsidRPr="00D45D2B">
        <w:rPr>
          <w:rFonts w:ascii="Times New Roman" w:eastAsia="Times New Roman" w:hAnsi="Times New Roman" w:cs="Times New Roman"/>
          <w:sz w:val="24"/>
          <w:szCs w:val="24"/>
        </w:rPr>
        <w:t xml:space="preserve">Siguldas novada pašvaldības Juridiskās pārvaldes vadītāja vietniece iepirkumu jautājumos Inguna Abzalone, tālr. Nr. 67800949, e-pasta adrese: </w:t>
      </w:r>
      <w:hyperlink r:id="rId10" w:history="1">
        <w:r w:rsidRPr="00D45D2B">
          <w:rPr>
            <w:rStyle w:val="Hyperlink"/>
            <w:rFonts w:ascii="Times New Roman" w:eastAsia="Times New Roman" w:hAnsi="Times New Roman"/>
            <w:sz w:val="24"/>
            <w:szCs w:val="24"/>
          </w:rPr>
          <w:t>iepirkumi@sigulda.lv</w:t>
        </w:r>
      </w:hyperlink>
      <w:r w:rsidR="00315F96">
        <w:rPr>
          <w:rFonts w:ascii="Times New Roman" w:eastAsia="Times New Roman" w:hAnsi="Times New Roman" w:cs="Times New Roman"/>
          <w:color w:val="0000FF"/>
          <w:sz w:val="24"/>
          <w:szCs w:val="24"/>
          <w:u w:val="single"/>
        </w:rPr>
        <w:t xml:space="preserve"> </w:t>
      </w:r>
    </w:p>
    <w:p w14:paraId="1528EB4C" w14:textId="6C22792F" w:rsidR="00EC4A75" w:rsidRPr="00EC4A75" w:rsidRDefault="009D2EF9" w:rsidP="009E10DC">
      <w:pPr>
        <w:spacing w:after="0" w:line="240" w:lineRule="auto"/>
        <w:ind w:left="1418" w:hanging="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vai</w:t>
      </w:r>
      <w:r w:rsidR="00EC4A75" w:rsidRPr="00EC4A75">
        <w:rPr>
          <w:rFonts w:ascii="Times New Roman" w:eastAsia="Times New Roman" w:hAnsi="Times New Roman" w:cs="Times New Roman"/>
          <w:sz w:val="24"/>
          <w:szCs w:val="24"/>
        </w:rPr>
        <w:tab/>
      </w:r>
    </w:p>
    <w:p w14:paraId="5DD78E6F" w14:textId="77777777" w:rsidR="00EC4A75" w:rsidRPr="00EC4A75" w:rsidRDefault="00EC4A75" w:rsidP="00EC4A75">
      <w:pPr>
        <w:spacing w:after="0" w:line="240" w:lineRule="auto"/>
        <w:ind w:left="144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 xml:space="preserve">Siguldas novada pašvaldības Juridiskās pārvaldes speciāliste iepirkuma jautājumos Līga Landsberga, tālr. Nr. 67800949, e-pasta adrese: </w:t>
      </w:r>
      <w:hyperlink r:id="rId11" w:history="1">
        <w:r w:rsidRPr="00EC4A75">
          <w:rPr>
            <w:rFonts w:ascii="Times New Roman" w:eastAsia="Times New Roman" w:hAnsi="Times New Roman" w:cs="Times New Roman"/>
            <w:color w:val="0000FF"/>
            <w:sz w:val="24"/>
            <w:szCs w:val="24"/>
            <w:u w:val="single"/>
          </w:rPr>
          <w:t>liga.landsberga@sigulda.lv</w:t>
        </w:r>
      </w:hyperlink>
      <w:r w:rsidRPr="00EC4A75">
        <w:rPr>
          <w:rFonts w:ascii="Times New Roman" w:eastAsia="Times New Roman" w:hAnsi="Times New Roman" w:cs="Times New Roman"/>
          <w:sz w:val="24"/>
          <w:szCs w:val="24"/>
        </w:rPr>
        <w:t>;</w:t>
      </w:r>
    </w:p>
    <w:p w14:paraId="318031A2" w14:textId="77777777" w:rsidR="00EC4A75" w:rsidRPr="00EC4A75" w:rsidRDefault="00EC4A75" w:rsidP="00EC4A75">
      <w:pPr>
        <w:spacing w:after="0" w:line="240" w:lineRule="auto"/>
        <w:ind w:left="1620" w:hanging="90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1.2.3.2.</w:t>
      </w:r>
      <w:r w:rsidRPr="00EC4A75">
        <w:rPr>
          <w:rFonts w:ascii="Times New Roman" w:eastAsia="Times New Roman" w:hAnsi="Times New Roman" w:cs="Times New Roman"/>
          <w:sz w:val="24"/>
          <w:szCs w:val="24"/>
        </w:rPr>
        <w:tab/>
        <w:t>Par tehniskām specifikācijām:</w:t>
      </w:r>
    </w:p>
    <w:p w14:paraId="1DFCF09D" w14:textId="4ACE9869" w:rsidR="00EC4A75" w:rsidRPr="00636AF3" w:rsidRDefault="00636AF3" w:rsidP="00EC4A75">
      <w:pPr>
        <w:spacing w:after="120" w:line="240" w:lineRule="auto"/>
        <w:ind w:left="1440"/>
        <w:jc w:val="both"/>
        <w:rPr>
          <w:rFonts w:ascii="Times New Roman" w:eastAsia="Times New Roman" w:hAnsi="Times New Roman" w:cs="Times New Roman"/>
          <w:sz w:val="24"/>
          <w:szCs w:val="24"/>
        </w:rPr>
      </w:pPr>
      <w:bookmarkStart w:id="8" w:name="_Toc61422123"/>
      <w:r w:rsidRPr="00636AF3">
        <w:rPr>
          <w:rFonts w:ascii="Times New Roman" w:hAnsi="Times New Roman" w:cs="Times New Roman"/>
          <w:sz w:val="24"/>
          <w:szCs w:val="24"/>
        </w:rPr>
        <w:t xml:space="preserve">Siguldas novada pašvaldības Sociālās aprūpes mājas „Gaismiņas” vadītāja </w:t>
      </w:r>
      <w:proofErr w:type="spellStart"/>
      <w:r w:rsidRPr="00636AF3">
        <w:rPr>
          <w:rFonts w:ascii="Times New Roman" w:hAnsi="Times New Roman" w:cs="Times New Roman"/>
          <w:sz w:val="24"/>
          <w:szCs w:val="24"/>
        </w:rPr>
        <w:t>Gaļina</w:t>
      </w:r>
      <w:proofErr w:type="spellEnd"/>
      <w:r w:rsidRPr="00636AF3">
        <w:rPr>
          <w:rFonts w:ascii="Times New Roman" w:hAnsi="Times New Roman" w:cs="Times New Roman"/>
          <w:sz w:val="24"/>
          <w:szCs w:val="24"/>
        </w:rPr>
        <w:t xml:space="preserve"> </w:t>
      </w:r>
      <w:proofErr w:type="spellStart"/>
      <w:r w:rsidRPr="00636AF3">
        <w:rPr>
          <w:rFonts w:ascii="Times New Roman" w:hAnsi="Times New Roman" w:cs="Times New Roman"/>
          <w:sz w:val="24"/>
          <w:szCs w:val="24"/>
        </w:rPr>
        <w:t>Grigoroviča</w:t>
      </w:r>
      <w:proofErr w:type="spellEnd"/>
      <w:r w:rsidRPr="00636AF3">
        <w:rPr>
          <w:rFonts w:ascii="Times New Roman" w:hAnsi="Times New Roman" w:cs="Times New Roman"/>
          <w:sz w:val="24"/>
          <w:szCs w:val="24"/>
        </w:rPr>
        <w:t xml:space="preserve">, tālr. Nr. </w:t>
      </w:r>
      <w:r w:rsidR="00176F50">
        <w:rPr>
          <w:rFonts w:ascii="Times New Roman" w:hAnsi="Times New Roman" w:cs="Times New Roman"/>
          <w:sz w:val="24"/>
          <w:szCs w:val="24"/>
        </w:rPr>
        <w:t>26482170</w:t>
      </w:r>
      <w:r w:rsidRPr="00636AF3">
        <w:rPr>
          <w:rFonts w:ascii="Times New Roman" w:hAnsi="Times New Roman" w:cs="Times New Roman"/>
          <w:sz w:val="24"/>
          <w:szCs w:val="24"/>
        </w:rPr>
        <w:t xml:space="preserve">, e-pasta adrese: </w:t>
      </w:r>
      <w:hyperlink r:id="rId12" w:history="1">
        <w:r w:rsidRPr="00636AF3">
          <w:rPr>
            <w:rStyle w:val="Hyperlink"/>
            <w:rFonts w:ascii="Times New Roman" w:hAnsi="Times New Roman"/>
            <w:sz w:val="24"/>
            <w:szCs w:val="24"/>
          </w:rPr>
          <w:t>gaisminas.galina@inbox.lv</w:t>
        </w:r>
      </w:hyperlink>
      <w:r w:rsidR="00EC4A75" w:rsidRPr="00636AF3">
        <w:rPr>
          <w:rFonts w:ascii="Times New Roman" w:eastAsia="Times New Roman" w:hAnsi="Times New Roman" w:cs="Times New Roman"/>
          <w:sz w:val="24"/>
          <w:szCs w:val="24"/>
        </w:rPr>
        <w:t>;</w:t>
      </w:r>
    </w:p>
    <w:p w14:paraId="63C4548D" w14:textId="496A8EA4" w:rsidR="00EC4A75" w:rsidRPr="00B838A1" w:rsidRDefault="00EC4A75" w:rsidP="00EC4A75">
      <w:pPr>
        <w:numPr>
          <w:ilvl w:val="1"/>
          <w:numId w:val="2"/>
        </w:numPr>
        <w:spacing w:after="200" w:line="276" w:lineRule="auto"/>
        <w:contextualSpacing/>
        <w:jc w:val="both"/>
        <w:rPr>
          <w:rFonts w:ascii="Times New Roman" w:eastAsia="Times New Roman" w:hAnsi="Times New Roman" w:cs="Times New Roman"/>
          <w:b/>
          <w:sz w:val="26"/>
          <w:szCs w:val="26"/>
        </w:rPr>
      </w:pPr>
      <w:r w:rsidRPr="00B838A1">
        <w:rPr>
          <w:rFonts w:ascii="Times New Roman" w:eastAsia="Times New Roman" w:hAnsi="Times New Roman" w:cs="Times New Roman"/>
          <w:b/>
          <w:sz w:val="26"/>
          <w:szCs w:val="26"/>
        </w:rPr>
        <w:t>Iepirkuma dokumentu saņemšana</w:t>
      </w:r>
      <w:r w:rsidR="00B838A1" w:rsidRPr="00B838A1">
        <w:rPr>
          <w:rFonts w:ascii="Times New Roman" w:eastAsia="Times New Roman" w:hAnsi="Times New Roman" w:cs="Times New Roman"/>
          <w:b/>
          <w:sz w:val="26"/>
          <w:szCs w:val="26"/>
        </w:rPr>
        <w:t xml:space="preserve"> </w:t>
      </w:r>
    </w:p>
    <w:bookmarkEnd w:id="7"/>
    <w:bookmarkEnd w:id="8"/>
    <w:p w14:paraId="7DECA3EC" w14:textId="2F7AD650" w:rsidR="00EC4A75" w:rsidRPr="00B838A1" w:rsidRDefault="00EC4A75" w:rsidP="00EC4A75">
      <w:pPr>
        <w:spacing w:before="120" w:after="120" w:line="240" w:lineRule="auto"/>
        <w:ind w:left="1440" w:hanging="900"/>
        <w:jc w:val="both"/>
        <w:rPr>
          <w:rFonts w:ascii="Times New Roman" w:eastAsia="Times New Roman" w:hAnsi="Times New Roman" w:cs="Times New Roman"/>
          <w:i/>
          <w:color w:val="FF0000"/>
          <w:sz w:val="24"/>
          <w:szCs w:val="24"/>
        </w:rPr>
      </w:pPr>
      <w:r w:rsidRPr="00B838A1">
        <w:rPr>
          <w:rFonts w:ascii="Times New Roman" w:eastAsia="Times New Roman" w:hAnsi="Times New Roman" w:cs="Times New Roman"/>
          <w:sz w:val="24"/>
          <w:szCs w:val="24"/>
        </w:rPr>
        <w:t>1.3.1.</w:t>
      </w:r>
      <w:r w:rsidRPr="00B838A1">
        <w:rPr>
          <w:rFonts w:ascii="Times New Roman" w:eastAsia="Times New Roman" w:hAnsi="Times New Roman" w:cs="Times New Roman"/>
          <w:sz w:val="24"/>
          <w:szCs w:val="24"/>
        </w:rPr>
        <w:tab/>
        <w:t>Iepirkuma dokumenti ir bez maksas un brīvi pieejami</w:t>
      </w:r>
      <w:r w:rsidR="009D2EF9" w:rsidRPr="00B838A1">
        <w:rPr>
          <w:rFonts w:ascii="Times New Roman" w:eastAsia="Times New Roman" w:hAnsi="Times New Roman" w:cs="Times New Roman"/>
          <w:sz w:val="24"/>
          <w:szCs w:val="24"/>
        </w:rPr>
        <w:t xml:space="preserve"> Elektronisko iepirkumu sistēmā (turpmāk - EIS) e-konkursu apakšsistēmā </w:t>
      </w:r>
      <w:hyperlink r:id="rId13" w:history="1">
        <w:r w:rsidR="009D2EF9" w:rsidRPr="00B838A1">
          <w:rPr>
            <w:rStyle w:val="Hyperlink"/>
            <w:rFonts w:ascii="Times New Roman" w:eastAsia="Times New Roman" w:hAnsi="Times New Roman"/>
            <w:sz w:val="24"/>
            <w:szCs w:val="24"/>
          </w:rPr>
          <w:t>https://www.eis.gov.lv/EKEIS/Supplier/</w:t>
        </w:r>
      </w:hyperlink>
      <w:r w:rsidR="009D2EF9" w:rsidRPr="00B838A1">
        <w:rPr>
          <w:rFonts w:ascii="Times New Roman" w:eastAsia="Times New Roman" w:hAnsi="Times New Roman" w:cs="Times New Roman"/>
          <w:sz w:val="24"/>
          <w:szCs w:val="24"/>
        </w:rPr>
        <w:t xml:space="preserve"> un</w:t>
      </w:r>
      <w:r w:rsidRPr="00B838A1">
        <w:rPr>
          <w:rFonts w:ascii="Times New Roman" w:eastAsia="Times New Roman" w:hAnsi="Times New Roman" w:cs="Times New Roman"/>
          <w:sz w:val="24"/>
          <w:szCs w:val="24"/>
        </w:rPr>
        <w:t xml:space="preserve"> Siguldas novada pašvaldības tīmekļa viet</w:t>
      </w:r>
      <w:r w:rsidR="000E7DBC" w:rsidRPr="00B838A1">
        <w:rPr>
          <w:rFonts w:ascii="Times New Roman" w:eastAsia="Times New Roman" w:hAnsi="Times New Roman" w:cs="Times New Roman"/>
          <w:sz w:val="24"/>
          <w:szCs w:val="24"/>
        </w:rPr>
        <w:t xml:space="preserve">nē </w:t>
      </w:r>
      <w:hyperlink r:id="rId14" w:history="1">
        <w:r w:rsidR="00493D7C" w:rsidRPr="00B838A1">
          <w:rPr>
            <w:rStyle w:val="Hyperlink"/>
            <w:rFonts w:ascii="Times New Roman" w:eastAsia="Times New Roman" w:hAnsi="Times New Roman" w:cstheme="minorBidi"/>
            <w:sz w:val="24"/>
            <w:szCs w:val="24"/>
          </w:rPr>
          <w:t>https://www.sigulda.lv/public/lat/pasvaldiba/iepirkumi1/4/</w:t>
        </w:r>
      </w:hyperlink>
      <w:r w:rsidR="00493D7C" w:rsidRPr="00B838A1">
        <w:rPr>
          <w:rFonts w:ascii="Times New Roman" w:eastAsia="Times New Roman" w:hAnsi="Times New Roman"/>
          <w:sz w:val="24"/>
          <w:szCs w:val="24"/>
        </w:rPr>
        <w:t xml:space="preserve"> </w:t>
      </w:r>
      <w:r w:rsidRPr="00B838A1">
        <w:rPr>
          <w:rFonts w:ascii="Times New Roman" w:eastAsia="Times New Roman" w:hAnsi="Times New Roman" w:cs="Times New Roman"/>
          <w:sz w:val="24"/>
          <w:szCs w:val="24"/>
        </w:rPr>
        <w:t>.</w:t>
      </w:r>
    </w:p>
    <w:p w14:paraId="4EC3A8D6" w14:textId="167C97FA" w:rsidR="00315F96" w:rsidRPr="00B838A1" w:rsidRDefault="00EC4A75" w:rsidP="00EC4A75">
      <w:pPr>
        <w:spacing w:before="120" w:after="120" w:line="240" w:lineRule="auto"/>
        <w:ind w:left="1418" w:hanging="878"/>
        <w:jc w:val="both"/>
        <w:rPr>
          <w:rFonts w:ascii="Times New Roman" w:eastAsia="Times New Roman" w:hAnsi="Times New Roman" w:cs="Times New Roman"/>
          <w:i/>
          <w:color w:val="FF0000"/>
          <w:sz w:val="24"/>
          <w:szCs w:val="24"/>
        </w:rPr>
      </w:pPr>
      <w:r w:rsidRPr="00B838A1">
        <w:rPr>
          <w:rFonts w:ascii="Times New Roman" w:eastAsia="Times New Roman" w:hAnsi="Times New Roman" w:cs="Times New Roman"/>
          <w:color w:val="000000"/>
          <w:sz w:val="24"/>
          <w:szCs w:val="24"/>
        </w:rPr>
        <w:t>1.3.</w:t>
      </w:r>
      <w:r w:rsidR="00493D7C" w:rsidRPr="00B838A1">
        <w:rPr>
          <w:rFonts w:ascii="Times New Roman" w:eastAsia="Times New Roman" w:hAnsi="Times New Roman" w:cs="Times New Roman"/>
          <w:color w:val="000000"/>
          <w:sz w:val="24"/>
          <w:szCs w:val="24"/>
        </w:rPr>
        <w:t>2</w:t>
      </w:r>
      <w:r w:rsidRPr="00B838A1">
        <w:rPr>
          <w:rFonts w:ascii="Times New Roman" w:eastAsia="Times New Roman" w:hAnsi="Times New Roman" w:cs="Times New Roman"/>
          <w:color w:val="000000"/>
          <w:sz w:val="24"/>
          <w:szCs w:val="24"/>
        </w:rPr>
        <w:t>.</w:t>
      </w:r>
      <w:r w:rsidRPr="00B838A1">
        <w:rPr>
          <w:rFonts w:ascii="Times New Roman" w:eastAsia="Times New Roman" w:hAnsi="Times New Roman" w:cs="Times New Roman"/>
          <w:color w:val="000000"/>
          <w:sz w:val="24"/>
          <w:szCs w:val="24"/>
        </w:rPr>
        <w:tab/>
      </w:r>
      <w:r w:rsidR="00315F96" w:rsidRPr="00B838A1">
        <w:rPr>
          <w:rFonts w:ascii="Times New Roman" w:eastAsia="Times New Roman" w:hAnsi="Times New Roman"/>
          <w:sz w:val="24"/>
          <w:szCs w:val="24"/>
        </w:rPr>
        <w:t>Ja Pasūtītāja Iepirkuma komisija izdarījusi grozījumus iepirkuma dokumentos, tā ievieto informāciju par grozījumiem Siguldas novada pašvaldības tīmekļa vietnē pie attiecīgās iepirkuma procedūras:</w:t>
      </w:r>
      <w:r w:rsidR="00493D7C" w:rsidRPr="00B838A1">
        <w:rPr>
          <w:rFonts w:ascii="Times New Roman" w:eastAsia="Times New Roman" w:hAnsi="Times New Roman"/>
          <w:sz w:val="24"/>
          <w:szCs w:val="24"/>
        </w:rPr>
        <w:t xml:space="preserve"> </w:t>
      </w:r>
      <w:hyperlink r:id="rId15" w:history="1">
        <w:r w:rsidR="00493D7C" w:rsidRPr="00B838A1">
          <w:rPr>
            <w:rStyle w:val="Hyperlink"/>
            <w:rFonts w:ascii="Times New Roman" w:eastAsia="Times New Roman" w:hAnsi="Times New Roman" w:cstheme="minorBidi"/>
            <w:sz w:val="24"/>
            <w:szCs w:val="24"/>
          </w:rPr>
          <w:t>https://www.sigulda.lv/public/lat/pasvaldiba/iepirkumi1/4/</w:t>
        </w:r>
      </w:hyperlink>
      <w:r w:rsidR="00493D7C" w:rsidRPr="00B838A1">
        <w:rPr>
          <w:rFonts w:ascii="Times New Roman" w:eastAsia="Times New Roman" w:hAnsi="Times New Roman"/>
          <w:sz w:val="24"/>
          <w:szCs w:val="24"/>
        </w:rPr>
        <w:t xml:space="preserve"> ,</w:t>
      </w:r>
      <w:r w:rsidR="00315F96" w:rsidRPr="00B838A1">
        <w:rPr>
          <w:rFonts w:ascii="Times New Roman" w:eastAsia="Times New Roman" w:hAnsi="Times New Roman"/>
          <w:sz w:val="24"/>
          <w:szCs w:val="24"/>
        </w:rPr>
        <w:t xml:space="preserve"> kā arī EIS e-konkursu apakšsistēmā </w:t>
      </w:r>
      <w:hyperlink r:id="rId16" w:history="1">
        <w:r w:rsidR="00315F96" w:rsidRPr="00B838A1">
          <w:rPr>
            <w:rStyle w:val="Hyperlink"/>
            <w:rFonts w:ascii="Times New Roman" w:hAnsi="Times New Roman"/>
            <w:sz w:val="24"/>
            <w:szCs w:val="24"/>
          </w:rPr>
          <w:t>https://www.eis.gov.lv/EKEIS/Supplier/</w:t>
        </w:r>
      </w:hyperlink>
      <w:r w:rsidR="00583D2D" w:rsidRPr="00B838A1">
        <w:rPr>
          <w:rFonts w:ascii="Times New Roman" w:eastAsia="Times New Roman" w:hAnsi="Times New Roman"/>
          <w:sz w:val="24"/>
          <w:szCs w:val="24"/>
        </w:rPr>
        <w:t xml:space="preserve">. </w:t>
      </w:r>
    </w:p>
    <w:p w14:paraId="47557395" w14:textId="4E290880" w:rsidR="00583D2D" w:rsidRDefault="002C01AD" w:rsidP="00583D2D">
      <w:pPr>
        <w:suppressAutoHyphens/>
        <w:spacing w:after="0" w:line="240" w:lineRule="auto"/>
        <w:ind w:left="1418" w:hanging="878"/>
        <w:contextualSpacing/>
        <w:jc w:val="both"/>
        <w:rPr>
          <w:rFonts w:ascii="Times New Roman" w:eastAsia="Times New Roman" w:hAnsi="Times New Roman"/>
          <w:sz w:val="24"/>
          <w:szCs w:val="24"/>
        </w:rPr>
      </w:pPr>
      <w:r w:rsidRPr="00B838A1">
        <w:rPr>
          <w:rFonts w:ascii="Times New Roman" w:eastAsia="Times New Roman" w:hAnsi="Times New Roman" w:cs="Times New Roman"/>
          <w:color w:val="000000"/>
          <w:sz w:val="24"/>
          <w:szCs w:val="24"/>
        </w:rPr>
        <w:t>1.3.</w:t>
      </w:r>
      <w:r w:rsidR="00493D7C" w:rsidRPr="00B838A1">
        <w:rPr>
          <w:rFonts w:ascii="Times New Roman" w:eastAsia="Times New Roman" w:hAnsi="Times New Roman" w:cs="Times New Roman"/>
          <w:color w:val="000000"/>
          <w:sz w:val="24"/>
          <w:szCs w:val="24"/>
        </w:rPr>
        <w:t>3</w:t>
      </w:r>
      <w:r w:rsidRPr="00B838A1">
        <w:rPr>
          <w:rFonts w:ascii="Times New Roman" w:eastAsia="Times New Roman" w:hAnsi="Times New Roman" w:cs="Times New Roman"/>
          <w:color w:val="000000"/>
          <w:sz w:val="24"/>
          <w:szCs w:val="24"/>
        </w:rPr>
        <w:t>.</w:t>
      </w:r>
      <w:r w:rsidRPr="00B838A1">
        <w:rPr>
          <w:rFonts w:ascii="Times New Roman" w:eastAsia="Times New Roman" w:hAnsi="Times New Roman" w:cs="Times New Roman"/>
          <w:color w:val="000000"/>
          <w:sz w:val="24"/>
          <w:szCs w:val="24"/>
        </w:rPr>
        <w:tab/>
      </w:r>
      <w:r w:rsidR="00583D2D" w:rsidRPr="00B838A1">
        <w:rPr>
          <w:rFonts w:ascii="Times New Roman" w:eastAsia="Times New Roman" w:hAnsi="Times New Roman"/>
          <w:sz w:val="24"/>
          <w:szCs w:val="24"/>
        </w:rPr>
        <w:t xml:space="preserve">Jebkura papildu informācija, tai skaitā atbildes uz ieinteresēto piegādātāju uzdotiem jautājumiem par iepirkuma nolikumu, kas tiks sniegta saistībā ar šo iepirkuma procedūru, tiks publicēta Siguldas novada pašvaldības tīmekļa vietnē pie attiecīgās </w:t>
      </w:r>
      <w:r w:rsidR="00583D2D" w:rsidRPr="00B838A1">
        <w:rPr>
          <w:rFonts w:ascii="Times New Roman" w:eastAsia="Times New Roman" w:hAnsi="Times New Roman"/>
          <w:sz w:val="24"/>
          <w:szCs w:val="24"/>
        </w:rPr>
        <w:lastRenderedPageBreak/>
        <w:t>iepirkuma procedūras:</w:t>
      </w:r>
      <w:r w:rsidR="00493D7C" w:rsidRPr="00B838A1">
        <w:rPr>
          <w:rFonts w:ascii="Times New Roman" w:eastAsia="Times New Roman" w:hAnsi="Times New Roman"/>
          <w:sz w:val="24"/>
          <w:szCs w:val="24"/>
        </w:rPr>
        <w:t xml:space="preserve"> </w:t>
      </w:r>
      <w:hyperlink r:id="rId17" w:history="1">
        <w:r w:rsidR="00493D7C" w:rsidRPr="00B838A1">
          <w:rPr>
            <w:rStyle w:val="Hyperlink"/>
            <w:rFonts w:ascii="Times New Roman" w:eastAsia="Times New Roman" w:hAnsi="Times New Roman" w:cstheme="minorBidi"/>
            <w:sz w:val="24"/>
            <w:szCs w:val="24"/>
          </w:rPr>
          <w:t>https://www.sigulda.lv/public/lat/pasvaldiba/iepirkumi1/4/</w:t>
        </w:r>
      </w:hyperlink>
      <w:r w:rsidR="00583D2D" w:rsidRPr="00B838A1">
        <w:rPr>
          <w:rFonts w:ascii="Times New Roman" w:eastAsia="Times New Roman" w:hAnsi="Times New Roman"/>
          <w:color w:val="0000FF"/>
          <w:sz w:val="24"/>
          <w:szCs w:val="24"/>
          <w:u w:val="single"/>
        </w:rPr>
        <w:t>,</w:t>
      </w:r>
      <w:r w:rsidR="00583D2D" w:rsidRPr="00B838A1">
        <w:rPr>
          <w:rFonts w:ascii="Times New Roman" w:eastAsia="Times New Roman" w:hAnsi="Times New Roman"/>
          <w:sz w:val="24"/>
          <w:szCs w:val="24"/>
        </w:rPr>
        <w:t xml:space="preserve"> kā arī EIS e-konkursu apakšsistēmā </w:t>
      </w:r>
      <w:hyperlink r:id="rId18" w:history="1">
        <w:r w:rsidR="00583D2D" w:rsidRPr="00B838A1">
          <w:rPr>
            <w:rStyle w:val="Hyperlink"/>
            <w:rFonts w:ascii="Times New Roman" w:hAnsi="Times New Roman"/>
            <w:sz w:val="24"/>
            <w:szCs w:val="24"/>
          </w:rPr>
          <w:t>https://www.eis.gov.lv/EKEIS/Supplier/</w:t>
        </w:r>
      </w:hyperlink>
      <w:r w:rsidR="00583D2D" w:rsidRPr="00B838A1">
        <w:rPr>
          <w:rFonts w:ascii="Times New Roman" w:eastAsia="Times New Roman" w:hAnsi="Times New Roman"/>
          <w:sz w:val="24"/>
          <w:szCs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7EE7BBBD" w14:textId="77777777" w:rsidR="00EC4A75" w:rsidRPr="00EC4A75" w:rsidRDefault="00EC4A75" w:rsidP="00EC4A75">
      <w:pPr>
        <w:keepNext/>
        <w:numPr>
          <w:ilvl w:val="1"/>
          <w:numId w:val="2"/>
        </w:numPr>
        <w:tabs>
          <w:tab w:val="num" w:pos="851"/>
        </w:tabs>
        <w:spacing w:before="240" w:after="60" w:line="240" w:lineRule="auto"/>
        <w:ind w:left="851" w:hanging="567"/>
        <w:jc w:val="both"/>
        <w:outlineLvl w:val="1"/>
        <w:rPr>
          <w:rFonts w:ascii="Times New Roman" w:eastAsia="Times New Roman" w:hAnsi="Times New Roman" w:cs="Arial"/>
          <w:b/>
          <w:bCs/>
          <w:iCs/>
          <w:color w:val="000000"/>
          <w:sz w:val="26"/>
          <w:szCs w:val="26"/>
        </w:rPr>
      </w:pPr>
      <w:bookmarkStart w:id="9" w:name="_Toc59334724"/>
      <w:bookmarkStart w:id="10" w:name="_Toc61422127"/>
      <w:r w:rsidRPr="00EC4A75">
        <w:rPr>
          <w:rFonts w:ascii="Times New Roman" w:eastAsia="Times New Roman" w:hAnsi="Times New Roman" w:cs="Arial"/>
          <w:b/>
          <w:bCs/>
          <w:iCs/>
          <w:color w:val="000000"/>
          <w:sz w:val="26"/>
          <w:szCs w:val="26"/>
        </w:rPr>
        <w:t>Piedāvājuma iesniegšanas vieta, datums, laiks</w:t>
      </w:r>
      <w:bookmarkEnd w:id="9"/>
      <w:bookmarkEnd w:id="10"/>
      <w:r w:rsidRPr="00EC4A75">
        <w:rPr>
          <w:rFonts w:ascii="Times New Roman" w:eastAsia="Times New Roman" w:hAnsi="Times New Roman" w:cs="Arial"/>
          <w:b/>
          <w:bCs/>
          <w:iCs/>
          <w:color w:val="000000"/>
          <w:sz w:val="26"/>
          <w:szCs w:val="26"/>
        </w:rPr>
        <w:tab/>
      </w:r>
    </w:p>
    <w:p w14:paraId="1B1A3D12" w14:textId="1F50200D" w:rsidR="00EC4A75" w:rsidRPr="00EC4A75" w:rsidRDefault="00EC4A75" w:rsidP="00EC4A75">
      <w:pPr>
        <w:pBdr>
          <w:top w:val="nil"/>
          <w:left w:val="nil"/>
          <w:bottom w:val="nil"/>
          <w:right w:val="nil"/>
          <w:between w:val="nil"/>
        </w:pBdr>
        <w:spacing w:after="120" w:line="240" w:lineRule="auto"/>
        <w:ind w:left="1134" w:hanging="567"/>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sz w:val="24"/>
          <w:szCs w:val="24"/>
        </w:rPr>
        <w:t xml:space="preserve">1.4.1.Pretendenti piedāvājumus var iesniegt </w:t>
      </w:r>
      <w:r w:rsidRPr="00A263E7">
        <w:rPr>
          <w:rFonts w:ascii="Times New Roman" w:eastAsia="Times New Roman" w:hAnsi="Times New Roman" w:cs="Times New Roman"/>
          <w:sz w:val="24"/>
          <w:szCs w:val="24"/>
        </w:rPr>
        <w:t xml:space="preserve">līdz </w:t>
      </w:r>
      <w:r w:rsidR="00A263E7" w:rsidRPr="00A263E7">
        <w:rPr>
          <w:rFonts w:ascii="Times New Roman" w:eastAsia="Times New Roman" w:hAnsi="Times New Roman" w:cs="Times New Roman"/>
          <w:b/>
          <w:sz w:val="24"/>
          <w:szCs w:val="24"/>
        </w:rPr>
        <w:t>13</w:t>
      </w:r>
      <w:r w:rsidRPr="00A263E7">
        <w:rPr>
          <w:rFonts w:ascii="Times New Roman" w:eastAsia="Times New Roman" w:hAnsi="Times New Roman" w:cs="Times New Roman"/>
          <w:b/>
          <w:sz w:val="24"/>
          <w:szCs w:val="24"/>
        </w:rPr>
        <w:t>.</w:t>
      </w:r>
      <w:r w:rsidR="00E60148" w:rsidRPr="00A263E7">
        <w:rPr>
          <w:rFonts w:ascii="Times New Roman" w:eastAsia="Times New Roman" w:hAnsi="Times New Roman" w:cs="Times New Roman"/>
          <w:b/>
          <w:sz w:val="24"/>
          <w:szCs w:val="24"/>
        </w:rPr>
        <w:t>02</w:t>
      </w:r>
      <w:r w:rsidRPr="00EC4A75">
        <w:rPr>
          <w:rFonts w:ascii="Times New Roman" w:eastAsia="Times New Roman" w:hAnsi="Times New Roman" w:cs="Times New Roman"/>
          <w:b/>
          <w:sz w:val="24"/>
          <w:szCs w:val="24"/>
        </w:rPr>
        <w:t>.201</w:t>
      </w:r>
      <w:r w:rsidR="00176F50">
        <w:rPr>
          <w:rFonts w:ascii="Times New Roman" w:eastAsia="Times New Roman" w:hAnsi="Times New Roman" w:cs="Times New Roman"/>
          <w:b/>
          <w:sz w:val="24"/>
          <w:szCs w:val="24"/>
        </w:rPr>
        <w:t>9</w:t>
      </w:r>
      <w:r w:rsidRPr="00EC4A75">
        <w:rPr>
          <w:rFonts w:ascii="Times New Roman" w:eastAsia="Times New Roman" w:hAnsi="Times New Roman" w:cs="Times New Roman"/>
          <w:b/>
          <w:sz w:val="24"/>
          <w:szCs w:val="24"/>
        </w:rPr>
        <w:t xml:space="preserve">. plkst.12:00 </w:t>
      </w:r>
      <w:r w:rsidRPr="00EC4A75">
        <w:rPr>
          <w:rFonts w:ascii="Times New Roman" w:eastAsia="Times New Roman" w:hAnsi="Times New Roman" w:cs="Times New Roman"/>
          <w:color w:val="000000"/>
          <w:sz w:val="24"/>
          <w:szCs w:val="24"/>
        </w:rPr>
        <w:t>Siguldas novada pašvaldības Administrācijas ēkā, Zinātnes ielā 7, Siguldas pagastā, Siguldas novadā, 2.stāvā, 209.kabinetā, iesniedzot tos personīgi vai atsūtot pa pastu. Pasta sūtījumam jābūt nogādātam šajā punktā noteiktajā adresē līdz iepriekš minētajam termiņam.</w:t>
      </w:r>
      <w:bookmarkStart w:id="11" w:name="_2s8eyo1" w:colFirst="0" w:colLast="0"/>
      <w:bookmarkEnd w:id="11"/>
    </w:p>
    <w:p w14:paraId="58A5954F" w14:textId="77777777" w:rsidR="00EC4A75" w:rsidRPr="00EC4A75" w:rsidRDefault="00EC4A75" w:rsidP="00EC4A75">
      <w:pPr>
        <w:pBdr>
          <w:top w:val="nil"/>
          <w:left w:val="nil"/>
          <w:bottom w:val="nil"/>
          <w:right w:val="nil"/>
          <w:between w:val="nil"/>
        </w:pBdr>
        <w:spacing w:after="120" w:line="240" w:lineRule="auto"/>
        <w:ind w:left="1134" w:hanging="567"/>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sz w:val="24"/>
          <w:szCs w:val="24"/>
        </w:rPr>
        <w:t>1.4.2.</w:t>
      </w:r>
      <w:r w:rsidRPr="00EC4A75">
        <w:rPr>
          <w:rFonts w:ascii="Times New Roman" w:eastAsia="Times New Roman" w:hAnsi="Times New Roman" w:cs="Times New Roman"/>
          <w:color w:val="000000"/>
          <w:sz w:val="24"/>
          <w:szCs w:val="24"/>
        </w:rPr>
        <w:t xml:space="preserve">Piedāvājumi, kas iesniegti pēc minētā termiņa, netiks pieņemti. Pa pastu sūtītos piedāvājumus, kas saņemti pēc minētā termiņa, neatvērtus nosūtīs atpakaļ iesniedzējam. </w:t>
      </w:r>
    </w:p>
    <w:p w14:paraId="217E89D5" w14:textId="77777777" w:rsidR="00EC4A75" w:rsidRPr="00EC4A75" w:rsidRDefault="00EC4A75" w:rsidP="00EC4A75">
      <w:pPr>
        <w:keepNext/>
        <w:numPr>
          <w:ilvl w:val="1"/>
          <w:numId w:val="2"/>
        </w:numPr>
        <w:tabs>
          <w:tab w:val="num" w:pos="851"/>
        </w:tabs>
        <w:spacing w:before="240" w:after="60" w:line="240" w:lineRule="auto"/>
        <w:ind w:left="851" w:hanging="567"/>
        <w:jc w:val="both"/>
        <w:outlineLvl w:val="1"/>
        <w:rPr>
          <w:rFonts w:ascii="Times New Roman" w:eastAsia="Times New Roman" w:hAnsi="Times New Roman" w:cs="Arial"/>
          <w:b/>
          <w:bCs/>
          <w:iCs/>
          <w:color w:val="000000"/>
          <w:sz w:val="26"/>
          <w:szCs w:val="26"/>
        </w:rPr>
      </w:pPr>
      <w:bookmarkStart w:id="12" w:name="_Toc59334727"/>
      <w:bookmarkStart w:id="13" w:name="_Toc61422130"/>
      <w:r w:rsidRPr="00EC4A75">
        <w:rPr>
          <w:rFonts w:ascii="Times New Roman" w:eastAsia="Times New Roman" w:hAnsi="Times New Roman" w:cs="Arial"/>
          <w:b/>
          <w:bCs/>
          <w:iCs/>
          <w:color w:val="000000"/>
          <w:sz w:val="26"/>
          <w:szCs w:val="26"/>
        </w:rPr>
        <w:t>Piedāvājuma noformēšana</w:t>
      </w:r>
    </w:p>
    <w:p w14:paraId="0E7A77B7" w14:textId="77777777" w:rsidR="00EC4A75" w:rsidRPr="00EC4A75" w:rsidRDefault="00EC4A75" w:rsidP="00EC4A75">
      <w:pPr>
        <w:numPr>
          <w:ilvl w:val="2"/>
          <w:numId w:val="2"/>
        </w:numPr>
        <w:tabs>
          <w:tab w:val="num" w:pos="1440"/>
        </w:tabs>
        <w:spacing w:after="0" w:line="240" w:lineRule="auto"/>
        <w:ind w:left="1440"/>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Piedāvājums iesniedzams aizlīmētā un aizzīmogotā aploksnē (vai citā iepakojumā), uz kuras jānorāda:</w:t>
      </w:r>
    </w:p>
    <w:p w14:paraId="0B4F57F6" w14:textId="77777777" w:rsidR="00EC4A75" w:rsidRPr="00EC4A75" w:rsidRDefault="00EC4A75" w:rsidP="001E3234">
      <w:pPr>
        <w:numPr>
          <w:ilvl w:val="3"/>
          <w:numId w:val="2"/>
        </w:numPr>
        <w:suppressAutoHyphens/>
        <w:spacing w:before="120" w:after="120" w:line="240" w:lineRule="auto"/>
        <w:ind w:hanging="1282"/>
        <w:contextualSpacing/>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pasūtītāja nosaukums un adrese;</w:t>
      </w:r>
    </w:p>
    <w:p w14:paraId="7DEE3FD8" w14:textId="77777777" w:rsidR="00EC4A75" w:rsidRPr="00EC4A75" w:rsidRDefault="00EC4A75" w:rsidP="001E3234">
      <w:pPr>
        <w:numPr>
          <w:ilvl w:val="3"/>
          <w:numId w:val="2"/>
        </w:numPr>
        <w:suppressAutoHyphens/>
        <w:spacing w:before="120" w:after="120" w:line="240" w:lineRule="auto"/>
        <w:ind w:hanging="1282"/>
        <w:contextualSpacing/>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pretendenta nosaukums un adrese;</w:t>
      </w:r>
    </w:p>
    <w:p w14:paraId="38144C9D" w14:textId="77777777" w:rsidR="00EC4A75" w:rsidRPr="00EC4A75" w:rsidRDefault="00EC4A75" w:rsidP="001E3234">
      <w:pPr>
        <w:numPr>
          <w:ilvl w:val="3"/>
          <w:numId w:val="2"/>
        </w:numPr>
        <w:suppressAutoHyphens/>
        <w:spacing w:before="120" w:after="120" w:line="240" w:lineRule="auto"/>
        <w:ind w:hanging="1282"/>
        <w:contextualSpacing/>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 xml:space="preserve">atzīme: </w:t>
      </w:r>
    </w:p>
    <w:p w14:paraId="2A8E0175" w14:textId="777B5A39" w:rsidR="00176F50" w:rsidRPr="00176F50" w:rsidRDefault="00176F50" w:rsidP="00176F50">
      <w:pPr>
        <w:pStyle w:val="ListParagraph"/>
        <w:spacing w:after="0"/>
        <w:ind w:left="0"/>
        <w:jc w:val="center"/>
        <w:rPr>
          <w:rFonts w:ascii="Times New Roman" w:hAnsi="Times New Roman"/>
          <w:b/>
          <w:sz w:val="24"/>
          <w:szCs w:val="24"/>
        </w:rPr>
      </w:pPr>
      <w:r w:rsidRPr="00176F50">
        <w:rPr>
          <w:rFonts w:ascii="Times New Roman" w:hAnsi="Times New Roman"/>
          <w:b/>
          <w:sz w:val="24"/>
          <w:szCs w:val="24"/>
        </w:rPr>
        <w:t>”Piedāvājums iepirkumam</w:t>
      </w:r>
    </w:p>
    <w:p w14:paraId="24DABF45" w14:textId="77777777" w:rsidR="00176F50" w:rsidRPr="00176F50" w:rsidRDefault="00176F50" w:rsidP="00176F50">
      <w:pPr>
        <w:pStyle w:val="ListParagraph"/>
        <w:spacing w:after="0"/>
        <w:ind w:left="0"/>
        <w:jc w:val="center"/>
        <w:rPr>
          <w:rFonts w:ascii="Times New Roman" w:hAnsi="Times New Roman"/>
          <w:b/>
          <w:sz w:val="24"/>
          <w:szCs w:val="24"/>
        </w:rPr>
      </w:pPr>
      <w:r w:rsidRPr="00176F50">
        <w:rPr>
          <w:rFonts w:ascii="Times New Roman" w:hAnsi="Times New Roman"/>
          <w:b/>
          <w:sz w:val="24"/>
          <w:szCs w:val="24"/>
        </w:rPr>
        <w:t>„Ēdienu pagatavošana un piegāde Siguldas novada pašvaldības iestādes</w:t>
      </w:r>
    </w:p>
    <w:p w14:paraId="76E884C4" w14:textId="52413EDB" w:rsidR="00176F50" w:rsidRPr="00176F50" w:rsidRDefault="00176F50" w:rsidP="00176F50">
      <w:pPr>
        <w:pStyle w:val="ListParagraph"/>
        <w:spacing w:after="0"/>
        <w:ind w:left="0"/>
        <w:jc w:val="center"/>
        <w:rPr>
          <w:rFonts w:ascii="Times New Roman" w:hAnsi="Times New Roman"/>
          <w:b/>
          <w:sz w:val="24"/>
          <w:szCs w:val="24"/>
        </w:rPr>
      </w:pPr>
      <w:r w:rsidRPr="00176F50">
        <w:rPr>
          <w:rFonts w:ascii="Times New Roman" w:hAnsi="Times New Roman"/>
          <w:b/>
          <w:sz w:val="24"/>
          <w:szCs w:val="24"/>
        </w:rPr>
        <w:t>Sociālās aprūpes māja „Gaismiņas” iemītniekiem”,</w:t>
      </w:r>
    </w:p>
    <w:p w14:paraId="05D14433" w14:textId="1EFFEAF7" w:rsidR="00EC4A75" w:rsidRPr="00EC4A75" w:rsidRDefault="00EC4A75" w:rsidP="00176F50">
      <w:pPr>
        <w:spacing w:after="0" w:line="240" w:lineRule="auto"/>
        <w:jc w:val="center"/>
        <w:rPr>
          <w:rFonts w:ascii="Times New Roman" w:eastAsia="Times New Roman" w:hAnsi="Times New Roman" w:cs="Times New Roman"/>
          <w:b/>
          <w:sz w:val="24"/>
          <w:szCs w:val="24"/>
        </w:rPr>
      </w:pPr>
      <w:r w:rsidRPr="00EC4A75">
        <w:rPr>
          <w:rFonts w:ascii="Times New Roman" w:eastAsia="Times New Roman" w:hAnsi="Times New Roman" w:cs="Times New Roman"/>
          <w:b/>
          <w:sz w:val="24"/>
          <w:szCs w:val="24"/>
        </w:rPr>
        <w:t xml:space="preserve">Identifikācijas Nr. SNP </w:t>
      </w:r>
      <w:r w:rsidRPr="00E71307">
        <w:rPr>
          <w:rFonts w:ascii="Times New Roman" w:eastAsia="Times New Roman" w:hAnsi="Times New Roman" w:cs="Times New Roman"/>
          <w:b/>
          <w:sz w:val="24"/>
          <w:szCs w:val="24"/>
        </w:rPr>
        <w:t>201</w:t>
      </w:r>
      <w:r w:rsidR="00493D7C" w:rsidRPr="00E71307">
        <w:rPr>
          <w:rFonts w:ascii="Times New Roman" w:eastAsia="Times New Roman" w:hAnsi="Times New Roman" w:cs="Times New Roman"/>
          <w:b/>
          <w:sz w:val="24"/>
          <w:szCs w:val="24"/>
        </w:rPr>
        <w:t>9</w:t>
      </w:r>
      <w:r w:rsidRPr="00E71307">
        <w:rPr>
          <w:rFonts w:ascii="Times New Roman" w:eastAsia="Times New Roman" w:hAnsi="Times New Roman" w:cs="Times New Roman"/>
          <w:b/>
          <w:sz w:val="24"/>
          <w:szCs w:val="24"/>
        </w:rPr>
        <w:t>/0</w:t>
      </w:r>
      <w:r w:rsidR="00493D7C" w:rsidRPr="00E71307">
        <w:rPr>
          <w:rFonts w:ascii="Times New Roman" w:eastAsia="Times New Roman" w:hAnsi="Times New Roman" w:cs="Times New Roman"/>
          <w:b/>
          <w:sz w:val="24"/>
          <w:szCs w:val="24"/>
        </w:rPr>
        <w:t>1</w:t>
      </w:r>
      <w:r w:rsidRPr="00E71307">
        <w:rPr>
          <w:rFonts w:ascii="Times New Roman" w:eastAsia="Times New Roman" w:hAnsi="Times New Roman" w:cs="Times New Roman"/>
          <w:b/>
          <w:sz w:val="24"/>
          <w:szCs w:val="24"/>
        </w:rPr>
        <w:t>/IZŅĒMUMS</w:t>
      </w:r>
      <w:r w:rsidR="007C14F0">
        <w:rPr>
          <w:rFonts w:ascii="Times New Roman" w:eastAsia="Times New Roman" w:hAnsi="Times New Roman" w:cs="Times New Roman"/>
          <w:b/>
          <w:sz w:val="24"/>
          <w:szCs w:val="24"/>
        </w:rPr>
        <w:t xml:space="preserve"> </w:t>
      </w:r>
    </w:p>
    <w:p w14:paraId="483210F3" w14:textId="58E79700" w:rsidR="00EC4A75" w:rsidRPr="00EC4A75" w:rsidRDefault="00EC4A75" w:rsidP="00176F50">
      <w:pPr>
        <w:spacing w:after="0" w:line="240" w:lineRule="auto"/>
        <w:jc w:val="center"/>
        <w:rPr>
          <w:rFonts w:ascii="Times New Roman" w:eastAsia="Times New Roman" w:hAnsi="Times New Roman" w:cs="Times New Roman"/>
          <w:sz w:val="24"/>
          <w:szCs w:val="24"/>
        </w:rPr>
      </w:pPr>
      <w:r w:rsidRPr="00EC4A75">
        <w:rPr>
          <w:rFonts w:ascii="Times New Roman" w:eastAsia="Times New Roman" w:hAnsi="Times New Roman" w:cs="Times New Roman"/>
          <w:b/>
          <w:sz w:val="24"/>
          <w:szCs w:val="24"/>
        </w:rPr>
        <w:t xml:space="preserve">Neatvērt </w:t>
      </w:r>
      <w:r w:rsidRPr="008518D1">
        <w:rPr>
          <w:rFonts w:ascii="Times New Roman" w:eastAsia="Times New Roman" w:hAnsi="Times New Roman" w:cs="Times New Roman"/>
          <w:b/>
          <w:sz w:val="24"/>
          <w:szCs w:val="24"/>
        </w:rPr>
        <w:t xml:space="preserve">līdz </w:t>
      </w:r>
      <w:r w:rsidR="008518D1" w:rsidRPr="008518D1">
        <w:rPr>
          <w:rFonts w:ascii="Times New Roman" w:eastAsia="Times New Roman" w:hAnsi="Times New Roman" w:cs="Times New Roman"/>
          <w:b/>
          <w:sz w:val="24"/>
          <w:szCs w:val="24"/>
        </w:rPr>
        <w:t>13</w:t>
      </w:r>
      <w:r w:rsidRPr="008518D1">
        <w:rPr>
          <w:rFonts w:ascii="Times New Roman" w:eastAsia="Times New Roman" w:hAnsi="Times New Roman" w:cs="Times New Roman"/>
          <w:b/>
          <w:sz w:val="24"/>
          <w:szCs w:val="24"/>
        </w:rPr>
        <w:t>.</w:t>
      </w:r>
      <w:r w:rsidR="007B6BE8" w:rsidRPr="008518D1">
        <w:rPr>
          <w:rFonts w:ascii="Times New Roman" w:eastAsia="Times New Roman" w:hAnsi="Times New Roman" w:cs="Times New Roman"/>
          <w:b/>
          <w:sz w:val="24"/>
          <w:szCs w:val="24"/>
        </w:rPr>
        <w:t>02</w:t>
      </w:r>
      <w:r w:rsidRPr="008518D1">
        <w:rPr>
          <w:rFonts w:ascii="Times New Roman" w:eastAsia="Times New Roman" w:hAnsi="Times New Roman" w:cs="Times New Roman"/>
          <w:b/>
          <w:sz w:val="24"/>
          <w:szCs w:val="24"/>
        </w:rPr>
        <w:t>.</w:t>
      </w:r>
      <w:r w:rsidRPr="00EC4A75">
        <w:rPr>
          <w:rFonts w:ascii="Times New Roman" w:eastAsia="Times New Roman" w:hAnsi="Times New Roman" w:cs="Times New Roman"/>
          <w:b/>
          <w:sz w:val="24"/>
          <w:szCs w:val="24"/>
        </w:rPr>
        <w:t>201</w:t>
      </w:r>
      <w:r w:rsidR="00493D7C">
        <w:rPr>
          <w:rFonts w:ascii="Times New Roman" w:eastAsia="Times New Roman" w:hAnsi="Times New Roman" w:cs="Times New Roman"/>
          <w:b/>
          <w:sz w:val="24"/>
          <w:szCs w:val="24"/>
        </w:rPr>
        <w:t>9</w:t>
      </w:r>
      <w:r w:rsidRPr="00EC4A75">
        <w:rPr>
          <w:rFonts w:ascii="Times New Roman" w:eastAsia="Times New Roman" w:hAnsi="Times New Roman" w:cs="Times New Roman"/>
          <w:b/>
          <w:sz w:val="24"/>
          <w:szCs w:val="24"/>
        </w:rPr>
        <w:t>. plkst.12:00”.</w:t>
      </w:r>
    </w:p>
    <w:p w14:paraId="43C10B80" w14:textId="77777777" w:rsidR="00EC4A75" w:rsidRPr="00EC4A75" w:rsidRDefault="00EC4A75" w:rsidP="00EC4A75">
      <w:pPr>
        <w:numPr>
          <w:ilvl w:val="2"/>
          <w:numId w:val="2"/>
        </w:numPr>
        <w:tabs>
          <w:tab w:val="num" w:pos="1440"/>
        </w:tabs>
        <w:spacing w:before="120" w:after="120" w:line="240" w:lineRule="auto"/>
        <w:ind w:hanging="1440"/>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Piedāvājums sastāv no trim daļām:</w:t>
      </w:r>
    </w:p>
    <w:p w14:paraId="5FE30371" w14:textId="77777777" w:rsidR="00EC4A75" w:rsidRPr="00EC4A75" w:rsidRDefault="00EC4A75" w:rsidP="001E3234">
      <w:pPr>
        <w:numPr>
          <w:ilvl w:val="3"/>
          <w:numId w:val="2"/>
        </w:numPr>
        <w:suppressAutoHyphens/>
        <w:spacing w:before="120" w:after="120" w:line="240" w:lineRule="auto"/>
        <w:ind w:hanging="1282"/>
        <w:contextualSpacing/>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atlases dokumentiem (1 oriģināls un 1 kopija);</w:t>
      </w:r>
    </w:p>
    <w:p w14:paraId="2307ED01" w14:textId="77777777" w:rsidR="00EC4A75" w:rsidRPr="00EC4A75" w:rsidRDefault="00EC4A75" w:rsidP="001E3234">
      <w:pPr>
        <w:numPr>
          <w:ilvl w:val="3"/>
          <w:numId w:val="2"/>
        </w:numPr>
        <w:suppressAutoHyphens/>
        <w:spacing w:before="120" w:after="120" w:line="240" w:lineRule="auto"/>
        <w:ind w:hanging="1282"/>
        <w:contextualSpacing/>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tehniskā piedāvājuma (1 oriģināls un 1 kopija);</w:t>
      </w:r>
    </w:p>
    <w:p w14:paraId="021C08DF" w14:textId="77777777" w:rsidR="00EC4A75" w:rsidRPr="00EC4A75" w:rsidRDefault="00EC4A75" w:rsidP="001E3234">
      <w:pPr>
        <w:numPr>
          <w:ilvl w:val="3"/>
          <w:numId w:val="2"/>
        </w:numPr>
        <w:suppressAutoHyphens/>
        <w:spacing w:before="120" w:after="120" w:line="240" w:lineRule="auto"/>
        <w:ind w:hanging="1282"/>
        <w:contextualSpacing/>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finanšu piedāvājuma (1 oriģināls un 1 kopija).</w:t>
      </w:r>
    </w:p>
    <w:p w14:paraId="088D0DC2" w14:textId="77777777" w:rsidR="00EC4A75" w:rsidRPr="00EC4A75" w:rsidRDefault="00EC4A75" w:rsidP="00EC4A75">
      <w:pPr>
        <w:numPr>
          <w:ilvl w:val="2"/>
          <w:numId w:val="2"/>
        </w:numPr>
        <w:tabs>
          <w:tab w:val="num" w:pos="1440"/>
        </w:tabs>
        <w:spacing w:before="120" w:after="120" w:line="240" w:lineRule="auto"/>
        <w:ind w:left="1440"/>
        <w:jc w:val="both"/>
        <w:rPr>
          <w:rFonts w:ascii="Times New Roman" w:eastAsia="Times New Roman" w:hAnsi="Times New Roman" w:cs="Times New Roman"/>
          <w:sz w:val="24"/>
          <w:szCs w:val="24"/>
        </w:rPr>
      </w:pPr>
      <w:r w:rsidRPr="00EC4A75">
        <w:rPr>
          <w:rFonts w:ascii="Times New Roman" w:eastAsia="Times New Roman" w:hAnsi="Times New Roman" w:cs="Times New Roman"/>
          <w:color w:val="000000"/>
          <w:sz w:val="24"/>
          <w:szCs w:val="24"/>
        </w:rPr>
        <w:t xml:space="preserve">Piedāvājuma visas daļas iesniedz Nolikuma 1.5.1.punktā minētajā aploksnē (vai citā iepakojumā). Piedāvājuma dokumentiem jābūt sanumurētiem, </w:t>
      </w:r>
      <w:proofErr w:type="spellStart"/>
      <w:r w:rsidRPr="00EC4A75">
        <w:rPr>
          <w:rFonts w:ascii="Times New Roman" w:eastAsia="Times New Roman" w:hAnsi="Times New Roman" w:cs="Times New Roman"/>
          <w:color w:val="000000"/>
          <w:sz w:val="24"/>
          <w:szCs w:val="24"/>
        </w:rPr>
        <w:t>cauršūtiem</w:t>
      </w:r>
      <w:proofErr w:type="spellEnd"/>
      <w:r w:rsidRPr="00EC4A75">
        <w:rPr>
          <w:rFonts w:ascii="Times New Roman" w:eastAsia="Times New Roman" w:hAnsi="Times New Roman" w:cs="Times New Roman"/>
          <w:color w:val="000000"/>
          <w:sz w:val="24"/>
          <w:szCs w:val="24"/>
        </w:rPr>
        <w:t xml:space="preserve"> (caurauklotiem) tā, lai dokumentus nebūtu iespējams atdalīt, un jāatbilst pievienotajam satura radītājam (uz piedāvājuma daļu oriģināliem un to kopijām norāda attiecīgi „ORIĢINĀLS” un „KOPIJA”).</w:t>
      </w:r>
    </w:p>
    <w:p w14:paraId="26558E8B" w14:textId="29E25797" w:rsidR="00EC4A75" w:rsidRPr="00E71307" w:rsidRDefault="003B03EF" w:rsidP="00EC4A75">
      <w:pPr>
        <w:numPr>
          <w:ilvl w:val="2"/>
          <w:numId w:val="2"/>
        </w:numPr>
        <w:tabs>
          <w:tab w:val="num" w:pos="1440"/>
        </w:tabs>
        <w:spacing w:before="120" w:after="120" w:line="240" w:lineRule="auto"/>
        <w:ind w:left="1440"/>
        <w:jc w:val="both"/>
        <w:rPr>
          <w:rFonts w:ascii="Times New Roman" w:eastAsia="Times New Roman" w:hAnsi="Times New Roman" w:cs="Times New Roman"/>
          <w:sz w:val="24"/>
          <w:szCs w:val="24"/>
        </w:rPr>
      </w:pPr>
      <w:r w:rsidRPr="00E71307">
        <w:rPr>
          <w:rFonts w:ascii="Times New Roman" w:eastAsia="Times New Roman" w:hAnsi="Times New Roman" w:cs="Times New Roman"/>
          <w:sz w:val="24"/>
          <w:szCs w:val="24"/>
        </w:rPr>
        <w:t>Piedāvājuma dokumentus</w:t>
      </w:r>
      <w:r w:rsidR="00780488" w:rsidRPr="00E71307">
        <w:rPr>
          <w:rFonts w:ascii="Times New Roman" w:eastAsia="Times New Roman" w:hAnsi="Times New Roman" w:cs="Times New Roman"/>
          <w:sz w:val="24"/>
          <w:szCs w:val="24"/>
        </w:rPr>
        <w:t xml:space="preserve"> izstrādāt atbilstoši</w:t>
      </w:r>
      <w:r w:rsidR="00EC4A75" w:rsidRPr="00E71307">
        <w:rPr>
          <w:rFonts w:ascii="Times New Roman" w:eastAsia="Times New Roman" w:hAnsi="Times New Roman" w:cs="Times New Roman"/>
          <w:sz w:val="24"/>
          <w:szCs w:val="24"/>
        </w:rPr>
        <w:t xml:space="preserve"> 201</w:t>
      </w:r>
      <w:r w:rsidR="00780488" w:rsidRPr="00E71307">
        <w:rPr>
          <w:rFonts w:ascii="Times New Roman" w:eastAsia="Times New Roman" w:hAnsi="Times New Roman" w:cs="Times New Roman"/>
          <w:sz w:val="24"/>
          <w:szCs w:val="24"/>
        </w:rPr>
        <w:t>8</w:t>
      </w:r>
      <w:r w:rsidR="00EC4A75" w:rsidRPr="00E71307">
        <w:rPr>
          <w:rFonts w:ascii="Times New Roman" w:eastAsia="Times New Roman" w:hAnsi="Times New Roman" w:cs="Times New Roman"/>
          <w:sz w:val="24"/>
          <w:szCs w:val="24"/>
        </w:rPr>
        <w:t xml:space="preserve">.gada </w:t>
      </w:r>
      <w:r w:rsidR="00780488" w:rsidRPr="00E71307">
        <w:rPr>
          <w:rFonts w:ascii="Times New Roman" w:eastAsia="Times New Roman" w:hAnsi="Times New Roman" w:cs="Times New Roman"/>
          <w:sz w:val="24"/>
          <w:szCs w:val="24"/>
        </w:rPr>
        <w:t>4</w:t>
      </w:r>
      <w:r w:rsidR="00EC4A75" w:rsidRPr="00E71307">
        <w:rPr>
          <w:rFonts w:ascii="Times New Roman" w:eastAsia="Times New Roman" w:hAnsi="Times New Roman" w:cs="Times New Roman"/>
          <w:sz w:val="24"/>
          <w:szCs w:val="24"/>
        </w:rPr>
        <w:t xml:space="preserve">.septembra </w:t>
      </w:r>
      <w:r w:rsidR="00780488" w:rsidRPr="00E71307">
        <w:rPr>
          <w:rFonts w:ascii="Times New Roman" w:eastAsia="Times New Roman" w:hAnsi="Times New Roman" w:cs="Times New Roman"/>
          <w:sz w:val="24"/>
          <w:szCs w:val="24"/>
        </w:rPr>
        <w:t xml:space="preserve">Ministru Kabineta </w:t>
      </w:r>
      <w:r w:rsidR="00EC4A75" w:rsidRPr="00E71307">
        <w:rPr>
          <w:rFonts w:ascii="Times New Roman" w:eastAsia="Times New Roman" w:hAnsi="Times New Roman" w:cs="Times New Roman"/>
          <w:sz w:val="24"/>
          <w:szCs w:val="24"/>
        </w:rPr>
        <w:t>noteikumu Nr.</w:t>
      </w:r>
      <w:r w:rsidR="00780488" w:rsidRPr="00E71307">
        <w:rPr>
          <w:rFonts w:ascii="Times New Roman" w:eastAsia="Times New Roman" w:hAnsi="Times New Roman" w:cs="Times New Roman"/>
          <w:sz w:val="24"/>
          <w:szCs w:val="24"/>
        </w:rPr>
        <w:t>558</w:t>
      </w:r>
      <w:r w:rsidR="00EC4A75" w:rsidRPr="00E71307">
        <w:rPr>
          <w:rFonts w:ascii="Times New Roman" w:eastAsia="Times New Roman" w:hAnsi="Times New Roman" w:cs="Times New Roman"/>
          <w:sz w:val="24"/>
          <w:szCs w:val="24"/>
        </w:rPr>
        <w:t xml:space="preserve"> „Dokumentu izstrādāšanas un noformēšanas kārtība”</w:t>
      </w:r>
      <w:r w:rsidR="00780488" w:rsidRPr="00E71307">
        <w:rPr>
          <w:rFonts w:ascii="Times New Roman" w:eastAsia="Times New Roman" w:hAnsi="Times New Roman" w:cs="Times New Roman"/>
          <w:sz w:val="24"/>
          <w:szCs w:val="24"/>
        </w:rPr>
        <w:t xml:space="preserve"> un 2010.gada 6.maija likuma “Dokumentu juridiskā spēka likums”</w:t>
      </w:r>
      <w:r w:rsidR="00EC4A75" w:rsidRPr="00E71307">
        <w:rPr>
          <w:rFonts w:ascii="Times New Roman" w:eastAsia="Times New Roman" w:hAnsi="Times New Roman" w:cs="Times New Roman"/>
          <w:sz w:val="24"/>
          <w:szCs w:val="24"/>
        </w:rPr>
        <w:t xml:space="preserve"> prasīb</w:t>
      </w:r>
      <w:r w:rsidR="00780488" w:rsidRPr="00E71307">
        <w:rPr>
          <w:rFonts w:ascii="Times New Roman" w:eastAsia="Times New Roman" w:hAnsi="Times New Roman" w:cs="Times New Roman"/>
          <w:sz w:val="24"/>
          <w:szCs w:val="24"/>
        </w:rPr>
        <w:t>ām</w:t>
      </w:r>
      <w:r w:rsidR="00EC4A75" w:rsidRPr="00E71307">
        <w:rPr>
          <w:rFonts w:ascii="Times New Roman" w:eastAsia="Times New Roman" w:hAnsi="Times New Roman" w:cs="Times New Roman"/>
          <w:sz w:val="24"/>
          <w:szCs w:val="24"/>
        </w:rPr>
        <w:t>.</w:t>
      </w:r>
    </w:p>
    <w:p w14:paraId="3B4A2468" w14:textId="77777777" w:rsidR="00EC4A75" w:rsidRPr="00EC4A75" w:rsidRDefault="00EC4A75" w:rsidP="00EC4A75">
      <w:pPr>
        <w:numPr>
          <w:ilvl w:val="2"/>
          <w:numId w:val="2"/>
        </w:numPr>
        <w:tabs>
          <w:tab w:val="num" w:pos="1440"/>
        </w:tabs>
        <w:spacing w:before="120" w:after="120" w:line="240" w:lineRule="auto"/>
        <w:ind w:left="144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26638409" w14:textId="77777777" w:rsidR="00EC4A75" w:rsidRPr="00EC4A75" w:rsidRDefault="00EC4A75" w:rsidP="00EC4A75">
      <w:pPr>
        <w:numPr>
          <w:ilvl w:val="2"/>
          <w:numId w:val="2"/>
        </w:numPr>
        <w:tabs>
          <w:tab w:val="num" w:pos="1440"/>
        </w:tabs>
        <w:spacing w:before="120" w:after="120" w:line="240" w:lineRule="auto"/>
        <w:ind w:left="144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 xml:space="preserve">Elektroniskā veidā jāiesniedz tehniskais piedāvājums un finanšu piedāvājums. Tiem jābūt veidotiem kā Microsoft Word un/vai Excel dokumentiem. Elektroniskajam datu nesējam (USB, CD), kas satur tehnisko piedāvājumu un finanšu piedāvājumu, jābūt ievietotam Nolikuma 1.5.1.punktā minētajā aploksnē. Ja konstatētas pretrunas starp Pretendenta iesniegto piedāvājuma oriģinālu, piedāvājuma kopijām un iesniegto USB, CD, tad tiks vērtēta piedāvājuma oriģinālā iekļautā informācija. </w:t>
      </w:r>
    </w:p>
    <w:p w14:paraId="52CD0BC2" w14:textId="77777777" w:rsidR="00EC4A75" w:rsidRPr="00EC4A75" w:rsidRDefault="00EC4A75" w:rsidP="00EC4A75">
      <w:pPr>
        <w:numPr>
          <w:ilvl w:val="2"/>
          <w:numId w:val="2"/>
        </w:numPr>
        <w:tabs>
          <w:tab w:val="num" w:pos="1440"/>
        </w:tabs>
        <w:spacing w:before="120" w:after="120" w:line="240" w:lineRule="auto"/>
        <w:ind w:left="144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Iesniegtie piedāvājumi, izņemot Nolikuma 1.4.2.punktā noteikto gadījumu, ir Pasūtītāja īpašums un netiek atdoti atpakaļ Pretendentiem.</w:t>
      </w:r>
    </w:p>
    <w:p w14:paraId="1F48FE0D" w14:textId="77777777" w:rsidR="00EC4A75" w:rsidRPr="00EC4A75" w:rsidRDefault="00EC4A75" w:rsidP="00EC4A75">
      <w:pPr>
        <w:keepNext/>
        <w:numPr>
          <w:ilvl w:val="1"/>
          <w:numId w:val="2"/>
        </w:numPr>
        <w:tabs>
          <w:tab w:val="num" w:pos="851"/>
        </w:tabs>
        <w:spacing w:before="240" w:after="60" w:line="240" w:lineRule="auto"/>
        <w:ind w:left="851" w:hanging="567"/>
        <w:outlineLvl w:val="1"/>
        <w:rPr>
          <w:rFonts w:ascii="Times New Roman" w:eastAsia="Times New Roman" w:hAnsi="Times New Roman" w:cs="Arial"/>
          <w:b/>
          <w:bCs/>
          <w:iCs/>
          <w:color w:val="000000"/>
          <w:sz w:val="26"/>
          <w:szCs w:val="26"/>
        </w:rPr>
      </w:pPr>
      <w:r w:rsidRPr="00EC4A75">
        <w:rPr>
          <w:rFonts w:ascii="Times New Roman" w:eastAsia="Times New Roman" w:hAnsi="Times New Roman" w:cs="Arial"/>
          <w:b/>
          <w:bCs/>
          <w:iCs/>
          <w:color w:val="000000"/>
          <w:sz w:val="26"/>
          <w:szCs w:val="26"/>
        </w:rPr>
        <w:lastRenderedPageBreak/>
        <w:t>Informācijas sniegšana un apmaiņa</w:t>
      </w:r>
    </w:p>
    <w:p w14:paraId="4E46F3C4" w14:textId="77777777" w:rsidR="00EC4A75" w:rsidRPr="00EC4A75" w:rsidRDefault="00EC4A75" w:rsidP="00EC4A75">
      <w:pPr>
        <w:numPr>
          <w:ilvl w:val="2"/>
          <w:numId w:val="2"/>
        </w:numPr>
        <w:tabs>
          <w:tab w:val="num" w:pos="1440"/>
        </w:tabs>
        <w:spacing w:before="120" w:after="120" w:line="240" w:lineRule="auto"/>
        <w:ind w:left="144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Papildu informācijas sniegšana par iepirkuma dokumentos iekļautajām prasībām attiecībā uz piedāvājumu sagatavošanu un iesniegšanu vai Pretendentu atlasi, Pasūtītājs to sniedz 2 (divu) darba dienu laikā, bet ne vēlāk kā 2 (divas) darba dienas pirms piedāvājuma iesniegšanas termiņa beigām, ja Pretendents informāciju pieprasījis laikus.</w:t>
      </w:r>
    </w:p>
    <w:p w14:paraId="13028524" w14:textId="7EAE10E5" w:rsidR="00EC4A75" w:rsidRPr="00E71307" w:rsidRDefault="000B49BC" w:rsidP="00EC4A75">
      <w:pPr>
        <w:numPr>
          <w:ilvl w:val="2"/>
          <w:numId w:val="2"/>
        </w:numPr>
        <w:tabs>
          <w:tab w:val="num" w:pos="1440"/>
        </w:tabs>
        <w:spacing w:before="120" w:after="120" w:line="240" w:lineRule="auto"/>
        <w:ind w:left="1440"/>
        <w:jc w:val="both"/>
        <w:rPr>
          <w:rFonts w:ascii="Times New Roman" w:eastAsia="Times New Roman" w:hAnsi="Times New Roman" w:cs="Times New Roman"/>
          <w:sz w:val="24"/>
          <w:szCs w:val="24"/>
        </w:rPr>
      </w:pPr>
      <w:r w:rsidRPr="00E71307">
        <w:rPr>
          <w:rFonts w:ascii="Times New Roman" w:eastAsia="Times New Roman" w:hAnsi="Times New Roman"/>
          <w:sz w:val="24"/>
          <w:szCs w:val="24"/>
        </w:rPr>
        <w:t xml:space="preserve">Papildu informāciju Pasūtītāja Iepirkuma komisija ievieto Siguldas novada pašvaldības tīmekļa vietnē pie attiecīgās iepirkuma procedūras: </w:t>
      </w:r>
      <w:hyperlink r:id="rId19" w:history="1">
        <w:r w:rsidRPr="00E71307">
          <w:rPr>
            <w:rStyle w:val="Hyperlink"/>
            <w:rFonts w:ascii="Times New Roman" w:eastAsia="Times New Roman" w:hAnsi="Times New Roman" w:cstheme="minorBidi"/>
            <w:sz w:val="24"/>
            <w:szCs w:val="24"/>
          </w:rPr>
          <w:t>https://www.sigulda.lv/public/lat/pasvaldiba/iepirkumi1/4/</w:t>
        </w:r>
      </w:hyperlink>
      <w:r w:rsidRPr="00E71307">
        <w:rPr>
          <w:rStyle w:val="Hyperlink"/>
          <w:rFonts w:ascii="Times New Roman" w:eastAsia="Times New Roman" w:hAnsi="Times New Roman" w:cstheme="minorBidi"/>
          <w:sz w:val="24"/>
          <w:szCs w:val="24"/>
          <w:u w:val="none"/>
        </w:rPr>
        <w:t xml:space="preserve">, </w:t>
      </w:r>
      <w:r w:rsidRPr="00E71307">
        <w:rPr>
          <w:rFonts w:ascii="Times New Roman" w:eastAsia="Times New Roman" w:hAnsi="Times New Roman"/>
          <w:sz w:val="24"/>
          <w:szCs w:val="24"/>
        </w:rPr>
        <w:t xml:space="preserve">norādot arī uzdoto jautājumu, kā arī EIS e-konkursu apakšsistēmā </w:t>
      </w:r>
      <w:hyperlink r:id="rId20" w:history="1">
        <w:r w:rsidRPr="00E71307">
          <w:rPr>
            <w:rFonts w:ascii="Times New Roman" w:eastAsia="Times New Roman" w:hAnsi="Times New Roman"/>
            <w:color w:val="0000FF"/>
            <w:sz w:val="24"/>
            <w:szCs w:val="24"/>
            <w:u w:val="single"/>
          </w:rPr>
          <w:t>https://www.eis.gov.lv/EKEIS/Supplier/</w:t>
        </w:r>
      </w:hyperlink>
      <w:r w:rsidR="00EC4A75" w:rsidRPr="00E71307">
        <w:rPr>
          <w:rFonts w:ascii="Times New Roman" w:eastAsia="Times New Roman" w:hAnsi="Times New Roman" w:cs="Times New Roman"/>
          <w:sz w:val="24"/>
          <w:szCs w:val="24"/>
        </w:rPr>
        <w:t xml:space="preserve">. </w:t>
      </w:r>
    </w:p>
    <w:p w14:paraId="62BA6EDF" w14:textId="77777777" w:rsidR="00EC4A75" w:rsidRPr="00EC4A75" w:rsidRDefault="00EC4A75" w:rsidP="00EC4A75">
      <w:pPr>
        <w:numPr>
          <w:ilvl w:val="2"/>
          <w:numId w:val="2"/>
        </w:numPr>
        <w:tabs>
          <w:tab w:val="num" w:pos="1440"/>
        </w:tabs>
        <w:spacing w:before="120" w:after="120" w:line="240" w:lineRule="auto"/>
        <w:ind w:left="144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 xml:space="preserve">Informācijas apmaiņa starp Pasūtītāju un Pretendentiem notiek </w:t>
      </w:r>
      <w:proofErr w:type="spellStart"/>
      <w:r w:rsidRPr="00EC4A75">
        <w:rPr>
          <w:rFonts w:ascii="Times New Roman" w:eastAsia="Times New Roman" w:hAnsi="Times New Roman" w:cs="Times New Roman"/>
          <w:sz w:val="24"/>
          <w:szCs w:val="24"/>
        </w:rPr>
        <w:t>rakstveidā</w:t>
      </w:r>
      <w:proofErr w:type="spellEnd"/>
      <w:r w:rsidRPr="00EC4A75">
        <w:rPr>
          <w:rFonts w:ascii="Times New Roman" w:eastAsia="Times New Roman" w:hAnsi="Times New Roman" w:cs="Times New Roman"/>
          <w:sz w:val="24"/>
          <w:szCs w:val="24"/>
        </w:rPr>
        <w:t>: pa pastu (lēnāka) vai e-pastu (ātrāka).</w:t>
      </w:r>
    </w:p>
    <w:p w14:paraId="253C5514" w14:textId="77777777" w:rsidR="00EC4A75" w:rsidRPr="00EC4A75" w:rsidRDefault="00EC4A75" w:rsidP="00EC4A75">
      <w:pPr>
        <w:numPr>
          <w:ilvl w:val="2"/>
          <w:numId w:val="2"/>
        </w:numPr>
        <w:tabs>
          <w:tab w:val="num" w:pos="1440"/>
        </w:tabs>
        <w:spacing w:before="120" w:after="120" w:line="240" w:lineRule="auto"/>
        <w:ind w:left="144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5A5858D3" w14:textId="77777777" w:rsidR="00EC4A75" w:rsidRPr="00EC4A75" w:rsidRDefault="00EC4A75" w:rsidP="00EC4A75">
      <w:pPr>
        <w:keepNext/>
        <w:tabs>
          <w:tab w:val="left" w:pos="2400"/>
          <w:tab w:val="center" w:pos="4756"/>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14" w:name="_Toc59334728"/>
      <w:bookmarkStart w:id="15" w:name="_Toc61422133"/>
      <w:bookmarkEnd w:id="12"/>
      <w:bookmarkEnd w:id="13"/>
      <w:r w:rsidRPr="00EC4A75">
        <w:rPr>
          <w:rFonts w:ascii="Times New Roman" w:eastAsia="Times New Roman" w:hAnsi="Times New Roman" w:cs="Arial"/>
          <w:b/>
          <w:bCs/>
          <w:kern w:val="32"/>
          <w:sz w:val="26"/>
          <w:szCs w:val="26"/>
        </w:rPr>
        <w:t>2.</w:t>
      </w:r>
      <w:r w:rsidRPr="00EC4A75">
        <w:rPr>
          <w:rFonts w:ascii="Times New Roman" w:eastAsia="Times New Roman" w:hAnsi="Times New Roman" w:cs="Arial"/>
          <w:b/>
          <w:bCs/>
          <w:kern w:val="32"/>
          <w:sz w:val="26"/>
          <w:szCs w:val="26"/>
        </w:rPr>
        <w:tab/>
        <w:t>Informācija par iepirkuma priekšmetu</w:t>
      </w:r>
      <w:bookmarkEnd w:id="14"/>
      <w:bookmarkEnd w:id="15"/>
    </w:p>
    <w:p w14:paraId="63E1F7FE" w14:textId="77777777" w:rsidR="0029583D" w:rsidRPr="00184ABF" w:rsidRDefault="00EC4A75" w:rsidP="00A01B9E">
      <w:pPr>
        <w:tabs>
          <w:tab w:val="left" w:pos="993"/>
        </w:tabs>
        <w:suppressAutoHyphens/>
        <w:spacing w:after="0"/>
        <w:ind w:left="993" w:hanging="709"/>
        <w:jc w:val="both"/>
        <w:rPr>
          <w:rFonts w:ascii="Times New Roman" w:hAnsi="Times New Roman" w:cs="Times New Roman"/>
          <w:sz w:val="24"/>
          <w:szCs w:val="24"/>
        </w:rPr>
      </w:pPr>
      <w:r w:rsidRPr="00EC4A75">
        <w:rPr>
          <w:rFonts w:ascii="Times New Roman" w:eastAsia="Times New Roman" w:hAnsi="Times New Roman" w:cs="Times New Roman"/>
          <w:sz w:val="24"/>
          <w:szCs w:val="24"/>
        </w:rPr>
        <w:t>2.1.</w:t>
      </w:r>
      <w:r w:rsidRPr="00EC4A75">
        <w:rPr>
          <w:rFonts w:ascii="Times New Roman" w:eastAsia="Times New Roman" w:hAnsi="Times New Roman" w:cs="Times New Roman"/>
          <w:sz w:val="24"/>
          <w:szCs w:val="24"/>
        </w:rPr>
        <w:tab/>
      </w:r>
      <w:r w:rsidR="0029583D" w:rsidRPr="00184ABF">
        <w:rPr>
          <w:rFonts w:ascii="Times New Roman" w:hAnsi="Times New Roman" w:cs="Times New Roman"/>
          <w:sz w:val="24"/>
          <w:szCs w:val="24"/>
        </w:rPr>
        <w:t xml:space="preserve">Publisko iepirkumu likuma 2.pielikuma pakalpojums - ēdienu pagatavošana un piegāde Siguldas novada pašvaldības iestādes Sociālās aprūpes māja „Gaismiņas” iemītniekiem. Piegādes vieta - Siguldas novads, Allažu pagasts, </w:t>
      </w:r>
      <w:proofErr w:type="spellStart"/>
      <w:r w:rsidR="0029583D" w:rsidRPr="00184ABF">
        <w:rPr>
          <w:rFonts w:ascii="Times New Roman" w:hAnsi="Times New Roman" w:cs="Times New Roman"/>
          <w:sz w:val="24"/>
          <w:szCs w:val="24"/>
        </w:rPr>
        <w:t>Stīveri</w:t>
      </w:r>
      <w:proofErr w:type="spellEnd"/>
      <w:r w:rsidR="0029583D" w:rsidRPr="00184ABF">
        <w:rPr>
          <w:rFonts w:ascii="Times New Roman" w:hAnsi="Times New Roman" w:cs="Times New Roman"/>
          <w:sz w:val="24"/>
          <w:szCs w:val="24"/>
        </w:rPr>
        <w:t>, „Gaismiņas”.</w:t>
      </w:r>
    </w:p>
    <w:p w14:paraId="6EF3B538" w14:textId="77777777" w:rsidR="0029583D" w:rsidRPr="00184ABF" w:rsidRDefault="0029583D" w:rsidP="00A01B9E">
      <w:pPr>
        <w:pStyle w:val="ListParagraph"/>
        <w:numPr>
          <w:ilvl w:val="1"/>
          <w:numId w:val="81"/>
        </w:numPr>
        <w:tabs>
          <w:tab w:val="left" w:pos="993"/>
        </w:tabs>
        <w:suppressAutoHyphens/>
        <w:spacing w:after="0"/>
        <w:ind w:left="1418" w:hanging="1134"/>
        <w:jc w:val="both"/>
        <w:rPr>
          <w:rFonts w:ascii="Times New Roman" w:hAnsi="Times New Roman"/>
          <w:sz w:val="24"/>
          <w:szCs w:val="24"/>
        </w:rPr>
      </w:pPr>
      <w:r w:rsidRPr="00184ABF">
        <w:rPr>
          <w:rFonts w:ascii="Times New Roman" w:hAnsi="Times New Roman"/>
          <w:sz w:val="24"/>
          <w:szCs w:val="24"/>
        </w:rPr>
        <w:t>Pretendents var iesniegt piedāvājumu tikai par visu iepirkuma priekšmeta apjomu.</w:t>
      </w:r>
    </w:p>
    <w:p w14:paraId="167C1F68" w14:textId="77777777" w:rsidR="0029583D" w:rsidRPr="00184ABF" w:rsidRDefault="0029583D" w:rsidP="00A01B9E">
      <w:pPr>
        <w:pStyle w:val="ListParagraph"/>
        <w:numPr>
          <w:ilvl w:val="1"/>
          <w:numId w:val="81"/>
        </w:numPr>
        <w:tabs>
          <w:tab w:val="left" w:pos="993"/>
        </w:tabs>
        <w:suppressAutoHyphens/>
        <w:spacing w:after="0"/>
        <w:ind w:left="1418" w:hanging="1134"/>
        <w:jc w:val="both"/>
        <w:rPr>
          <w:rFonts w:ascii="Times New Roman" w:hAnsi="Times New Roman"/>
          <w:sz w:val="24"/>
          <w:szCs w:val="24"/>
        </w:rPr>
      </w:pPr>
      <w:r w:rsidRPr="00184ABF">
        <w:rPr>
          <w:rFonts w:ascii="Times New Roman" w:hAnsi="Times New Roman"/>
          <w:sz w:val="24"/>
          <w:szCs w:val="24"/>
        </w:rPr>
        <w:t>Pretendents nevar iesniegt piedāvājuma variantus.</w:t>
      </w:r>
    </w:p>
    <w:p w14:paraId="32CD8836" w14:textId="77777777" w:rsidR="0029583D" w:rsidRPr="00184ABF" w:rsidRDefault="0029583D" w:rsidP="00A01B9E">
      <w:pPr>
        <w:pStyle w:val="ListParagraph"/>
        <w:numPr>
          <w:ilvl w:val="1"/>
          <w:numId w:val="81"/>
        </w:numPr>
        <w:tabs>
          <w:tab w:val="left" w:pos="993"/>
        </w:tabs>
        <w:suppressAutoHyphens/>
        <w:spacing w:after="0"/>
        <w:ind w:left="1418" w:hanging="1134"/>
        <w:jc w:val="both"/>
        <w:rPr>
          <w:rFonts w:ascii="Times New Roman" w:hAnsi="Times New Roman"/>
          <w:sz w:val="24"/>
          <w:szCs w:val="24"/>
        </w:rPr>
      </w:pPr>
      <w:r w:rsidRPr="00184ABF">
        <w:rPr>
          <w:rFonts w:ascii="Times New Roman" w:hAnsi="Times New Roman"/>
          <w:sz w:val="24"/>
          <w:szCs w:val="24"/>
        </w:rPr>
        <w:t>Pakalpojuma apjoms, apraksts un prasības ir norādītas Tehniskajā specifikācijā (Nolikuma pielikums Nr.2).</w:t>
      </w:r>
    </w:p>
    <w:p w14:paraId="11EF58A3" w14:textId="77777777" w:rsidR="0029583D" w:rsidRPr="00197711" w:rsidRDefault="0029583D" w:rsidP="00A01B9E">
      <w:pPr>
        <w:pStyle w:val="ListParagraph"/>
        <w:numPr>
          <w:ilvl w:val="1"/>
          <w:numId w:val="81"/>
        </w:numPr>
        <w:tabs>
          <w:tab w:val="left" w:pos="993"/>
        </w:tabs>
        <w:suppressAutoHyphens/>
        <w:spacing w:after="0"/>
        <w:ind w:left="1418" w:hanging="1134"/>
        <w:jc w:val="both"/>
        <w:rPr>
          <w:rFonts w:ascii="Times New Roman" w:hAnsi="Times New Roman"/>
          <w:sz w:val="24"/>
          <w:szCs w:val="24"/>
        </w:rPr>
      </w:pPr>
      <w:r w:rsidRPr="00197711">
        <w:rPr>
          <w:rFonts w:ascii="Times New Roman" w:hAnsi="Times New Roman"/>
          <w:sz w:val="24"/>
          <w:szCs w:val="24"/>
        </w:rPr>
        <w:t>CPV kods: 55521100-9 (ēdienu piegādes pakalpojumi veciem un slimiem cilvēkiem).</w:t>
      </w:r>
    </w:p>
    <w:p w14:paraId="2628109A" w14:textId="360CB66F" w:rsidR="0029583D" w:rsidRPr="00197711" w:rsidRDefault="0029583D" w:rsidP="00371A35">
      <w:pPr>
        <w:pStyle w:val="ListParagraph"/>
        <w:numPr>
          <w:ilvl w:val="1"/>
          <w:numId w:val="81"/>
        </w:numPr>
        <w:tabs>
          <w:tab w:val="num" w:pos="993"/>
        </w:tabs>
        <w:suppressAutoHyphens/>
        <w:spacing w:after="0"/>
        <w:ind w:left="993" w:hanging="709"/>
        <w:jc w:val="both"/>
        <w:rPr>
          <w:rFonts w:ascii="Times New Roman" w:hAnsi="Times New Roman"/>
          <w:sz w:val="24"/>
          <w:szCs w:val="24"/>
        </w:rPr>
      </w:pPr>
      <w:r w:rsidRPr="00197711">
        <w:rPr>
          <w:rFonts w:ascii="Times New Roman" w:hAnsi="Times New Roman"/>
          <w:sz w:val="24"/>
          <w:szCs w:val="24"/>
        </w:rPr>
        <w:t xml:space="preserve">Pasūtītāja plānotā cena par 1 (vienas) dienas ēdienkarti (brokastis, pusdienas, launags un vakariņas) vienam sociālās aprūpes mājas iemītniekam nedrīkst pārsniegt </w:t>
      </w:r>
      <w:r w:rsidRPr="00F15823">
        <w:rPr>
          <w:rFonts w:ascii="Times New Roman" w:hAnsi="Times New Roman"/>
          <w:sz w:val="24"/>
          <w:szCs w:val="24"/>
        </w:rPr>
        <w:t xml:space="preserve">EUR </w:t>
      </w:r>
      <w:r w:rsidR="00DF10FE">
        <w:rPr>
          <w:rFonts w:ascii="Times New Roman" w:hAnsi="Times New Roman"/>
          <w:sz w:val="24"/>
          <w:szCs w:val="24"/>
        </w:rPr>
        <w:t>4,7</w:t>
      </w:r>
      <w:r w:rsidR="00F15823" w:rsidRPr="00F15823">
        <w:rPr>
          <w:rFonts w:ascii="Times New Roman" w:hAnsi="Times New Roman"/>
          <w:sz w:val="24"/>
          <w:szCs w:val="24"/>
        </w:rPr>
        <w:t>0</w:t>
      </w:r>
      <w:r w:rsidRPr="00197711">
        <w:rPr>
          <w:rFonts w:ascii="Times New Roman" w:hAnsi="Times New Roman"/>
          <w:sz w:val="24"/>
          <w:szCs w:val="24"/>
        </w:rPr>
        <w:t xml:space="preserve"> dienā (bez PVN), atsevišķi izdalot katras ēdienreizes (brokastis, pusdienas, launags un vakariņas) cenu.</w:t>
      </w:r>
    </w:p>
    <w:p w14:paraId="1F6EE60D" w14:textId="71F3AF2A" w:rsidR="00EC4A75" w:rsidRPr="00197711" w:rsidRDefault="001354EA" w:rsidP="00A01B9E">
      <w:pPr>
        <w:pStyle w:val="ListParagraph"/>
        <w:numPr>
          <w:ilvl w:val="1"/>
          <w:numId w:val="81"/>
        </w:numPr>
        <w:tabs>
          <w:tab w:val="num" w:pos="993"/>
        </w:tabs>
        <w:suppressAutoHyphens/>
        <w:spacing w:after="0"/>
        <w:ind w:left="1418" w:hanging="1134"/>
        <w:jc w:val="both"/>
        <w:rPr>
          <w:rFonts w:ascii="Times New Roman" w:hAnsi="Times New Roman"/>
          <w:sz w:val="24"/>
          <w:szCs w:val="24"/>
        </w:rPr>
      </w:pPr>
      <w:r w:rsidRPr="00197711">
        <w:rPr>
          <w:rFonts w:ascii="Times New Roman" w:hAnsi="Times New Roman"/>
          <w:sz w:val="24"/>
          <w:szCs w:val="24"/>
        </w:rPr>
        <w:t>Līgumu izpildes termiņš</w:t>
      </w:r>
      <w:r w:rsidR="00EC4A75" w:rsidRPr="00197711">
        <w:rPr>
          <w:rFonts w:ascii="Times New Roman" w:hAnsi="Times New Roman"/>
          <w:sz w:val="24"/>
          <w:szCs w:val="24"/>
        </w:rPr>
        <w:t xml:space="preserve">: </w:t>
      </w:r>
    </w:p>
    <w:p w14:paraId="0D4BE315" w14:textId="5CD5988B" w:rsidR="00EC4A75" w:rsidRPr="00197711" w:rsidRDefault="00A01B9E" w:rsidP="00A01B9E">
      <w:pPr>
        <w:tabs>
          <w:tab w:val="left" w:pos="993"/>
        </w:tabs>
        <w:spacing w:after="0" w:line="240" w:lineRule="auto"/>
        <w:ind w:left="851" w:hanging="567"/>
        <w:jc w:val="both"/>
        <w:rPr>
          <w:rFonts w:ascii="Times New Roman" w:eastAsia="Times New Roman" w:hAnsi="Times New Roman" w:cs="Times New Roman"/>
          <w:i/>
          <w:color w:val="FF0000"/>
          <w:sz w:val="24"/>
          <w:szCs w:val="24"/>
        </w:rPr>
      </w:pPr>
      <w:r w:rsidRPr="00197711">
        <w:rPr>
          <w:rFonts w:ascii="Times New Roman" w:eastAsia="Times New Roman" w:hAnsi="Times New Roman" w:cs="Times New Roman"/>
          <w:sz w:val="24"/>
          <w:szCs w:val="24"/>
        </w:rPr>
        <w:tab/>
      </w:r>
      <w:r w:rsidR="00EC4A75" w:rsidRPr="00197711">
        <w:rPr>
          <w:rFonts w:ascii="Times New Roman" w:eastAsia="Times New Roman" w:hAnsi="Times New Roman" w:cs="Times New Roman"/>
          <w:sz w:val="24"/>
          <w:szCs w:val="24"/>
        </w:rPr>
        <w:t>Skatīt L</w:t>
      </w:r>
      <w:r w:rsidR="001354EA" w:rsidRPr="00197711">
        <w:rPr>
          <w:rFonts w:ascii="Times New Roman" w:eastAsia="Times New Roman" w:hAnsi="Times New Roman" w:cs="Times New Roman"/>
          <w:sz w:val="24"/>
          <w:szCs w:val="24"/>
        </w:rPr>
        <w:t>īgumu projektu (nolikuma pielikums Nr.6</w:t>
      </w:r>
      <w:r w:rsidR="00EC4A75" w:rsidRPr="00197711">
        <w:rPr>
          <w:rFonts w:ascii="Times New Roman" w:eastAsia="Times New Roman" w:hAnsi="Times New Roman" w:cs="Times New Roman"/>
          <w:sz w:val="24"/>
          <w:szCs w:val="24"/>
        </w:rPr>
        <w:t xml:space="preserve">). Maksimālais pakalpojuma sniegšanas termiņš </w:t>
      </w:r>
      <w:r w:rsidR="00EC4A75" w:rsidRPr="00F15823">
        <w:rPr>
          <w:rFonts w:ascii="Times New Roman" w:eastAsia="Times New Roman" w:hAnsi="Times New Roman" w:cs="Times New Roman"/>
          <w:sz w:val="24"/>
          <w:szCs w:val="24"/>
        </w:rPr>
        <w:t>– 3 gadi.</w:t>
      </w:r>
      <w:r w:rsidR="002D2FF1" w:rsidRPr="00197711">
        <w:rPr>
          <w:rFonts w:ascii="Times New Roman" w:eastAsia="Times New Roman" w:hAnsi="Times New Roman" w:cs="Times New Roman"/>
          <w:sz w:val="24"/>
          <w:szCs w:val="24"/>
        </w:rPr>
        <w:t xml:space="preserve"> </w:t>
      </w:r>
    </w:p>
    <w:p w14:paraId="335357D3" w14:textId="77777777" w:rsidR="00EC4A75" w:rsidRPr="00EC4A75" w:rsidRDefault="00EC4A75" w:rsidP="00EC4A75">
      <w:pPr>
        <w:keepNext/>
        <w:tabs>
          <w:tab w:val="left" w:pos="2400"/>
          <w:tab w:val="center" w:pos="4756"/>
        </w:tabs>
        <w:spacing w:before="120" w:after="60" w:line="240" w:lineRule="auto"/>
        <w:ind w:left="431" w:hanging="431"/>
        <w:jc w:val="center"/>
        <w:outlineLvl w:val="0"/>
        <w:rPr>
          <w:rFonts w:ascii="Times New Roman" w:eastAsia="Times New Roman" w:hAnsi="Times New Roman" w:cs="Arial"/>
          <w:bCs/>
          <w:kern w:val="32"/>
          <w:sz w:val="24"/>
          <w:szCs w:val="26"/>
          <w:highlight w:val="yellow"/>
        </w:rPr>
      </w:pPr>
      <w:bookmarkStart w:id="16" w:name="_Toc59334730"/>
      <w:bookmarkStart w:id="17" w:name="_Toc61422135"/>
      <w:r w:rsidRPr="00EC4A75">
        <w:rPr>
          <w:rFonts w:ascii="Times New Roman" w:eastAsia="Times New Roman" w:hAnsi="Times New Roman" w:cs="Arial"/>
          <w:b/>
          <w:bCs/>
          <w:kern w:val="32"/>
          <w:sz w:val="26"/>
          <w:szCs w:val="26"/>
        </w:rPr>
        <w:t>3.</w:t>
      </w:r>
      <w:r w:rsidRPr="00EC4A75">
        <w:rPr>
          <w:rFonts w:ascii="Times New Roman" w:eastAsia="Times New Roman" w:hAnsi="Times New Roman" w:cs="Arial"/>
          <w:b/>
          <w:bCs/>
          <w:kern w:val="32"/>
          <w:sz w:val="26"/>
          <w:szCs w:val="26"/>
        </w:rPr>
        <w:tab/>
        <w:t xml:space="preserve">Prasības pretendentiem </w:t>
      </w:r>
      <w:bookmarkStart w:id="18" w:name="_Toc59334731"/>
      <w:bookmarkEnd w:id="16"/>
      <w:bookmarkEnd w:id="17"/>
    </w:p>
    <w:p w14:paraId="1F5D002A" w14:textId="77777777" w:rsidR="00EC4A75" w:rsidRPr="00EC4A75" w:rsidRDefault="00EC4A75" w:rsidP="00EC4A75">
      <w:pPr>
        <w:keepNext/>
        <w:numPr>
          <w:ilvl w:val="1"/>
          <w:numId w:val="6"/>
        </w:numPr>
        <w:spacing w:before="240" w:after="60" w:line="240" w:lineRule="auto"/>
        <w:outlineLvl w:val="1"/>
        <w:rPr>
          <w:rFonts w:ascii="Times New Roman" w:eastAsia="Times New Roman" w:hAnsi="Times New Roman" w:cs="Arial"/>
          <w:b/>
          <w:bCs/>
          <w:iCs/>
          <w:color w:val="000000"/>
          <w:sz w:val="26"/>
          <w:szCs w:val="26"/>
        </w:rPr>
      </w:pPr>
      <w:r w:rsidRPr="00EC4A75">
        <w:rPr>
          <w:rFonts w:ascii="Times New Roman" w:eastAsia="Times New Roman" w:hAnsi="Times New Roman" w:cs="Arial"/>
          <w:b/>
          <w:bCs/>
          <w:iCs/>
          <w:color w:val="000000"/>
          <w:sz w:val="26"/>
          <w:szCs w:val="26"/>
        </w:rPr>
        <w:t>Nosacījumi pretendenta dalībai iepirkumā</w:t>
      </w:r>
    </w:p>
    <w:p w14:paraId="4DDBFBD0" w14:textId="03A9E950" w:rsidR="00EC4A75" w:rsidRPr="00EC4A75" w:rsidRDefault="00EC4A75" w:rsidP="00A01B9E">
      <w:pPr>
        <w:numPr>
          <w:ilvl w:val="2"/>
          <w:numId w:val="6"/>
        </w:numPr>
        <w:spacing w:after="0" w:line="240" w:lineRule="auto"/>
        <w:ind w:left="0" w:firstLine="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Iepirkumā var piedalīties piegādātāji Publisko iepirkumu likuma</w:t>
      </w:r>
      <w:r w:rsidR="001B286B">
        <w:rPr>
          <w:rFonts w:ascii="Times New Roman" w:eastAsia="Times New Roman" w:hAnsi="Times New Roman" w:cs="Times New Roman"/>
          <w:sz w:val="24"/>
          <w:szCs w:val="24"/>
        </w:rPr>
        <w:t xml:space="preserve"> (turpmāk arī – PIL)</w:t>
      </w:r>
      <w:r w:rsidRPr="00EC4A75">
        <w:rPr>
          <w:rFonts w:ascii="Times New Roman" w:eastAsia="Times New Roman" w:hAnsi="Times New Roman" w:cs="Times New Roman"/>
          <w:sz w:val="24"/>
          <w:szCs w:val="24"/>
        </w:rPr>
        <w:t xml:space="preserve"> 1.panta 22.punkta izpratnē, kuri ir iesnieguši Nolikumā minētos dokumentus. Piedalīšanās iepirkumā ir Pretendenta brīvas gribas izpausme. Iepirkuma noteikumi visiem Pretendentiem ir vienādi.</w:t>
      </w:r>
    </w:p>
    <w:p w14:paraId="0B582904" w14:textId="77777777" w:rsidR="00EC4A75" w:rsidRPr="00EC4A75" w:rsidRDefault="00EC4A75" w:rsidP="00A01B9E">
      <w:pPr>
        <w:numPr>
          <w:ilvl w:val="2"/>
          <w:numId w:val="6"/>
        </w:numPr>
        <w:spacing w:after="0" w:line="240" w:lineRule="auto"/>
        <w:ind w:left="0" w:firstLine="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Pretendents ir reģistrēts, licencēts vai sertificēts atbilstoši attiecīgās valsts normatīvo aktu prasībām un ir tiesīgs veikt Pasūtītājam nepieciešamos ēdināšanas pakalpojumus Latvijas Republikā.</w:t>
      </w:r>
    </w:p>
    <w:p w14:paraId="7ECFDD5C" w14:textId="77777777" w:rsidR="00EC4A75" w:rsidRPr="00EC4A75" w:rsidRDefault="00EC4A75" w:rsidP="00A01B9E">
      <w:pPr>
        <w:numPr>
          <w:ilvl w:val="2"/>
          <w:numId w:val="6"/>
        </w:numPr>
        <w:spacing w:after="0" w:line="240" w:lineRule="auto"/>
        <w:ind w:left="0" w:firstLine="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Iepirkuma komisija ir tiesīga noraidīt Pretendenta piedāvājumu, ja:</w:t>
      </w:r>
    </w:p>
    <w:p w14:paraId="076C1ACC" w14:textId="77777777" w:rsidR="00EC4A75" w:rsidRPr="00EC4A75" w:rsidRDefault="00EC4A75" w:rsidP="00AE6DF5">
      <w:pPr>
        <w:numPr>
          <w:ilvl w:val="3"/>
          <w:numId w:val="6"/>
        </w:numPr>
        <w:tabs>
          <w:tab w:val="left" w:pos="1701"/>
        </w:tabs>
        <w:spacing w:after="0" w:line="240" w:lineRule="auto"/>
        <w:ind w:left="1418" w:firstLine="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Pretendents nav iesniedzis kaut vienu no šī Nolikuma 4.sadaļā minētajiem dokumentiem;</w:t>
      </w:r>
    </w:p>
    <w:p w14:paraId="594CA7B3" w14:textId="77777777" w:rsidR="00EC4A75" w:rsidRPr="00EC4A75" w:rsidRDefault="00EC4A75" w:rsidP="00A01B9E">
      <w:pPr>
        <w:numPr>
          <w:ilvl w:val="3"/>
          <w:numId w:val="6"/>
        </w:numPr>
        <w:tabs>
          <w:tab w:val="left" w:pos="1701"/>
        </w:tabs>
        <w:spacing w:before="120" w:after="120" w:line="240" w:lineRule="auto"/>
        <w:ind w:left="1418" w:firstLine="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Pretendenta tehniskais piedāvājums, finanšu piedāvājums nav sagatavots atbilstoši Tehniskajās specifikācijās izvirzītajām prasībām un Nolikuma formām;</w:t>
      </w:r>
    </w:p>
    <w:p w14:paraId="6CCA6294" w14:textId="77777777" w:rsidR="00EC4A75" w:rsidRPr="00EC4A75" w:rsidRDefault="00EC4A75" w:rsidP="00A01B9E">
      <w:pPr>
        <w:numPr>
          <w:ilvl w:val="3"/>
          <w:numId w:val="6"/>
        </w:numPr>
        <w:tabs>
          <w:tab w:val="left" w:pos="1701"/>
        </w:tabs>
        <w:spacing w:before="120" w:after="120" w:line="240" w:lineRule="auto"/>
        <w:ind w:left="1418" w:firstLine="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 xml:space="preserve">Iepirkuma komisija atzīst, ka Pretendents iesniedzis nepamatoti lētu piedāvājumu, atbilstoši Publisko iepirkumu likuma 53.pantā noteiktajam Iepirkuma </w:t>
      </w:r>
      <w:r w:rsidRPr="00EC4A75">
        <w:rPr>
          <w:rFonts w:ascii="Times New Roman" w:eastAsia="Times New Roman" w:hAnsi="Times New Roman" w:cs="Times New Roman"/>
          <w:sz w:val="24"/>
          <w:szCs w:val="24"/>
        </w:rPr>
        <w:lastRenderedPageBreak/>
        <w:t>komisija, noskaidrojot Pretendenta piedāvātās cenas pamatojumu, vērtē ne tikai visu piedāvājumu kopumā, bet arī tā atsevišķas pozīcijas;</w:t>
      </w:r>
    </w:p>
    <w:p w14:paraId="2B34BED4" w14:textId="77777777" w:rsidR="00EC4A75" w:rsidRPr="00EC4A75" w:rsidRDefault="00EC4A75" w:rsidP="00A01B9E">
      <w:pPr>
        <w:numPr>
          <w:ilvl w:val="3"/>
          <w:numId w:val="6"/>
        </w:numPr>
        <w:tabs>
          <w:tab w:val="left" w:pos="1701"/>
        </w:tabs>
        <w:spacing w:before="120" w:after="120" w:line="240" w:lineRule="auto"/>
        <w:ind w:left="1418" w:firstLine="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 xml:space="preserve"> Pretendents vai Pretendenta norādītā persona, uz kuras iespējām Pretendents balstās, ir sniedzis nepatiesu informāciju savas kvalifikācijas novērtēšanai vai vispār nav sniedzis pieprasīto informāciju.</w:t>
      </w:r>
    </w:p>
    <w:p w14:paraId="7DEA9236" w14:textId="210C01E4" w:rsidR="00EC4A75" w:rsidRPr="00EC4A75" w:rsidRDefault="00EC4A75" w:rsidP="00AE6DF5">
      <w:pPr>
        <w:numPr>
          <w:ilvl w:val="2"/>
          <w:numId w:val="6"/>
        </w:numPr>
        <w:spacing w:before="120" w:after="120" w:line="240" w:lineRule="auto"/>
        <w:ind w:left="0" w:firstLine="0"/>
        <w:contextualSpacing/>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Pretendentam ir jābūt</w:t>
      </w:r>
      <w:r w:rsidRPr="00EC4A75">
        <w:rPr>
          <w:rFonts w:ascii="Times New Roman" w:eastAsia="Times New Roman" w:hAnsi="Times New Roman" w:cs="Times New Roman"/>
          <w:sz w:val="24"/>
          <w:szCs w:val="24"/>
          <w:lang w:eastAsia="lv-LV"/>
        </w:rPr>
        <w:t xml:space="preserve"> reģistrētam un atzītam Pārtikas Veterinārajā Dienestā saskaņā ar Pārtikas aprites uzraudzības </w:t>
      </w:r>
      <w:r w:rsidRPr="00EC4A75">
        <w:rPr>
          <w:rFonts w:ascii="Times New Roman" w:eastAsia="Times New Roman" w:hAnsi="Times New Roman" w:cs="Times New Roman"/>
          <w:sz w:val="24"/>
          <w:szCs w:val="24"/>
        </w:rPr>
        <w:t>likumu.</w:t>
      </w:r>
    </w:p>
    <w:p w14:paraId="39CE0DD1" w14:textId="43253072" w:rsidR="005E13A9" w:rsidRDefault="00EC4A75" w:rsidP="00AE6DF5">
      <w:pPr>
        <w:keepNext/>
        <w:tabs>
          <w:tab w:val="left" w:pos="2400"/>
          <w:tab w:val="center" w:pos="4756"/>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19" w:name="_Toc61422139"/>
      <w:r w:rsidRPr="00EC4A75">
        <w:rPr>
          <w:rFonts w:ascii="Times New Roman" w:eastAsia="Times New Roman" w:hAnsi="Times New Roman" w:cs="Arial"/>
          <w:b/>
          <w:bCs/>
          <w:kern w:val="32"/>
          <w:sz w:val="26"/>
          <w:szCs w:val="26"/>
        </w:rPr>
        <w:t>4.</w:t>
      </w:r>
      <w:bookmarkStart w:id="20" w:name="_Toc61422140"/>
      <w:bookmarkEnd w:id="19"/>
      <w:r w:rsidRPr="00EC4A75">
        <w:rPr>
          <w:rFonts w:ascii="Times New Roman" w:eastAsia="Times New Roman" w:hAnsi="Times New Roman" w:cs="Arial"/>
          <w:b/>
          <w:bCs/>
          <w:kern w:val="32"/>
          <w:sz w:val="26"/>
          <w:szCs w:val="26"/>
        </w:rPr>
        <w:tab/>
      </w:r>
      <w:bookmarkEnd w:id="20"/>
      <w:r w:rsidR="00AE6DF5" w:rsidRPr="00BC1301">
        <w:rPr>
          <w:rFonts w:ascii="Times New Roman" w:eastAsia="Times New Roman" w:hAnsi="Times New Roman" w:cs="Arial"/>
          <w:b/>
          <w:bCs/>
          <w:kern w:val="32"/>
          <w:sz w:val="26"/>
          <w:szCs w:val="26"/>
        </w:rPr>
        <w:t>Atlases prasības un iesniedzamie dokumenti</w:t>
      </w:r>
      <w:r w:rsidR="005E13A9" w:rsidRPr="005E13A9">
        <w:rPr>
          <w:rFonts w:ascii="Times New Roman" w:eastAsia="Times New Roman" w:hAnsi="Times New Roman" w:cs="Arial"/>
          <w:bCs/>
          <w:i/>
          <w:color w:val="FF0000"/>
          <w:kern w:val="32"/>
          <w:sz w:val="26"/>
          <w:szCs w:val="26"/>
        </w:rPr>
        <w:t xml:space="preserve"> </w:t>
      </w:r>
    </w:p>
    <w:p w14:paraId="126531B8" w14:textId="765828A3" w:rsidR="00EC4A75" w:rsidRPr="000C06E8" w:rsidRDefault="005E13A9" w:rsidP="005E13A9">
      <w:pPr>
        <w:keepNext/>
        <w:tabs>
          <w:tab w:val="left" w:pos="2400"/>
          <w:tab w:val="center" w:pos="4756"/>
        </w:tabs>
        <w:spacing w:before="120" w:after="60" w:line="240" w:lineRule="auto"/>
        <w:ind w:left="431" w:hanging="431"/>
        <w:outlineLvl w:val="0"/>
        <w:rPr>
          <w:rFonts w:ascii="Times New Roman" w:eastAsia="Times New Roman" w:hAnsi="Times New Roman" w:cs="Arial"/>
          <w:bCs/>
          <w:i/>
          <w:kern w:val="32"/>
          <w:sz w:val="26"/>
          <w:szCs w:val="26"/>
        </w:rPr>
      </w:pPr>
      <w:r>
        <w:rPr>
          <w:rFonts w:ascii="Times New Roman" w:eastAsia="Times New Roman" w:hAnsi="Times New Roman" w:cs="Arial"/>
          <w:b/>
          <w:bCs/>
          <w:kern w:val="32"/>
          <w:sz w:val="26"/>
          <w:szCs w:val="26"/>
        </w:rPr>
        <w:t>4</w:t>
      </w:r>
      <w:r w:rsidRPr="005E13A9">
        <w:rPr>
          <w:rFonts w:ascii="Times New Roman" w:eastAsia="Times New Roman" w:hAnsi="Times New Roman" w:cs="Arial"/>
          <w:b/>
          <w:bCs/>
          <w:kern w:val="32"/>
          <w:sz w:val="24"/>
          <w:szCs w:val="24"/>
        </w:rPr>
        <w:t>.1. Atlases dokumenti</w:t>
      </w:r>
      <w:r w:rsidR="00C9373F">
        <w:rPr>
          <w:rFonts w:ascii="Times New Roman" w:eastAsia="Times New Roman" w:hAnsi="Times New Roman" w:cs="Arial"/>
          <w:b/>
          <w:bCs/>
          <w:kern w:val="32"/>
          <w:sz w:val="26"/>
          <w:szCs w:val="26"/>
        </w:rPr>
        <w:t xml:space="preserve"> </w:t>
      </w:r>
    </w:p>
    <w:tbl>
      <w:tblPr>
        <w:tblStyle w:val="TableGrid"/>
        <w:tblW w:w="10065" w:type="dxa"/>
        <w:tblInd w:w="-5" w:type="dxa"/>
        <w:tblLook w:val="04A0" w:firstRow="1" w:lastRow="0" w:firstColumn="1" w:lastColumn="0" w:noHBand="0" w:noVBand="1"/>
      </w:tblPr>
      <w:tblGrid>
        <w:gridCol w:w="4447"/>
        <w:gridCol w:w="5618"/>
      </w:tblGrid>
      <w:tr w:rsidR="00875BBD" w14:paraId="37AF9F23" w14:textId="77777777" w:rsidTr="004E2EA5">
        <w:tc>
          <w:tcPr>
            <w:tcW w:w="4447" w:type="dxa"/>
          </w:tcPr>
          <w:p w14:paraId="0912114E" w14:textId="75774DAC" w:rsidR="00875BBD" w:rsidRDefault="00875BBD" w:rsidP="00AE6DF5">
            <w:pPr>
              <w:keepNext/>
              <w:tabs>
                <w:tab w:val="left" w:pos="2400"/>
                <w:tab w:val="center" w:pos="4756"/>
              </w:tabs>
              <w:spacing w:before="120" w:after="60"/>
              <w:jc w:val="center"/>
              <w:outlineLvl w:val="0"/>
              <w:rPr>
                <w:rFonts w:cs="Arial"/>
                <w:bCs/>
                <w:kern w:val="32"/>
                <w:sz w:val="26"/>
                <w:szCs w:val="26"/>
              </w:rPr>
            </w:pPr>
            <w:r w:rsidRPr="00EC4A75">
              <w:rPr>
                <w:b/>
                <w:sz w:val="24"/>
                <w:szCs w:val="24"/>
              </w:rPr>
              <w:t>Prasība</w:t>
            </w:r>
            <w:r>
              <w:rPr>
                <w:b/>
                <w:sz w:val="24"/>
                <w:szCs w:val="24"/>
              </w:rPr>
              <w:t>s</w:t>
            </w:r>
          </w:p>
        </w:tc>
        <w:tc>
          <w:tcPr>
            <w:tcW w:w="5618" w:type="dxa"/>
          </w:tcPr>
          <w:p w14:paraId="152E98FB" w14:textId="48D1625B" w:rsidR="00875BBD" w:rsidRDefault="00875BBD" w:rsidP="00AE6DF5">
            <w:pPr>
              <w:keepNext/>
              <w:tabs>
                <w:tab w:val="left" w:pos="2400"/>
                <w:tab w:val="center" w:pos="4756"/>
              </w:tabs>
              <w:spacing w:before="120" w:after="60"/>
              <w:jc w:val="center"/>
              <w:outlineLvl w:val="0"/>
              <w:rPr>
                <w:rFonts w:cs="Arial"/>
                <w:bCs/>
                <w:kern w:val="32"/>
                <w:sz w:val="26"/>
                <w:szCs w:val="26"/>
              </w:rPr>
            </w:pPr>
            <w:r>
              <w:rPr>
                <w:b/>
                <w:sz w:val="24"/>
                <w:szCs w:val="24"/>
              </w:rPr>
              <w:t>Atlases pārbaude, i</w:t>
            </w:r>
            <w:r w:rsidRPr="00EC4A75">
              <w:rPr>
                <w:b/>
                <w:sz w:val="24"/>
                <w:szCs w:val="24"/>
              </w:rPr>
              <w:t>esniedzamie dokumenti</w:t>
            </w:r>
          </w:p>
        </w:tc>
      </w:tr>
      <w:tr w:rsidR="00875BBD" w14:paraId="7C17EBBA" w14:textId="77777777" w:rsidTr="004E2EA5">
        <w:tc>
          <w:tcPr>
            <w:tcW w:w="4447" w:type="dxa"/>
          </w:tcPr>
          <w:p w14:paraId="6778E644" w14:textId="316C7476" w:rsidR="00875BBD" w:rsidRPr="007B6BE8" w:rsidRDefault="00875BBD" w:rsidP="00BA14BB">
            <w:pPr>
              <w:keepNext/>
              <w:tabs>
                <w:tab w:val="left" w:pos="2400"/>
                <w:tab w:val="center" w:pos="4756"/>
              </w:tabs>
              <w:spacing w:after="60"/>
              <w:jc w:val="both"/>
              <w:outlineLvl w:val="0"/>
              <w:rPr>
                <w:rFonts w:cs="Arial"/>
                <w:bCs/>
                <w:kern w:val="32"/>
                <w:sz w:val="22"/>
                <w:szCs w:val="22"/>
              </w:rPr>
            </w:pPr>
            <w:r w:rsidRPr="007B6BE8">
              <w:rPr>
                <w:color w:val="000000"/>
                <w:sz w:val="22"/>
                <w:szCs w:val="22"/>
              </w:rPr>
              <w:t>4.1.</w:t>
            </w:r>
            <w:r w:rsidR="005E13A9" w:rsidRPr="007B6BE8">
              <w:rPr>
                <w:color w:val="000000"/>
                <w:sz w:val="22"/>
                <w:szCs w:val="22"/>
              </w:rPr>
              <w:t>1.</w:t>
            </w:r>
            <w:r w:rsidRPr="007B6BE8">
              <w:rPr>
                <w:color w:val="000000"/>
                <w:sz w:val="22"/>
                <w:szCs w:val="22"/>
              </w:rPr>
              <w:t xml:space="preserve"> Pretendents piesakās dalībai iepirkumā, iesniedzot pieteikumu un informāciju par sevi.</w:t>
            </w:r>
          </w:p>
        </w:tc>
        <w:tc>
          <w:tcPr>
            <w:tcW w:w="5618" w:type="dxa"/>
          </w:tcPr>
          <w:p w14:paraId="67E17656" w14:textId="689694CC" w:rsidR="00875BBD" w:rsidRPr="007B6BE8" w:rsidRDefault="00875BBD" w:rsidP="00875BBD">
            <w:pPr>
              <w:widowControl w:val="0"/>
              <w:jc w:val="both"/>
              <w:rPr>
                <w:color w:val="000000"/>
                <w:sz w:val="22"/>
                <w:szCs w:val="22"/>
              </w:rPr>
            </w:pPr>
            <w:r w:rsidRPr="007B6BE8">
              <w:rPr>
                <w:bCs/>
                <w:color w:val="000000"/>
                <w:sz w:val="22"/>
                <w:szCs w:val="22"/>
                <w:lang w:bidi="lv-LV"/>
              </w:rPr>
              <w:t>4.1.</w:t>
            </w:r>
            <w:r w:rsidR="005E13A9" w:rsidRPr="007B6BE8">
              <w:rPr>
                <w:bCs/>
                <w:color w:val="000000"/>
                <w:sz w:val="22"/>
                <w:szCs w:val="22"/>
                <w:lang w:bidi="lv-LV"/>
              </w:rPr>
              <w:t>1.</w:t>
            </w:r>
            <w:r w:rsidRPr="007B6BE8">
              <w:rPr>
                <w:bCs/>
                <w:color w:val="000000"/>
                <w:sz w:val="22"/>
                <w:szCs w:val="22"/>
                <w:lang w:bidi="lv-LV"/>
              </w:rPr>
              <w:t xml:space="preserve">1. Pieteikums dalībai iepirkumā, ko </w:t>
            </w:r>
            <w:r w:rsidRPr="007B6BE8">
              <w:rPr>
                <w:color w:val="000000"/>
                <w:sz w:val="22"/>
                <w:szCs w:val="22"/>
              </w:rPr>
              <w:t xml:space="preserve">sagatavo atbilstoši pievienotajai formai (Nolikuma 1.pielikums). </w:t>
            </w:r>
          </w:p>
          <w:p w14:paraId="4F85B049" w14:textId="21FB2794" w:rsidR="00875BBD" w:rsidRPr="007B6BE8" w:rsidRDefault="00875BBD" w:rsidP="00875BBD">
            <w:pPr>
              <w:widowControl w:val="0"/>
              <w:jc w:val="both"/>
              <w:rPr>
                <w:i/>
                <w:sz w:val="22"/>
                <w:szCs w:val="22"/>
              </w:rPr>
            </w:pPr>
            <w:r w:rsidRPr="007B6BE8">
              <w:rPr>
                <w:color w:val="000000"/>
                <w:sz w:val="22"/>
                <w:szCs w:val="22"/>
              </w:rPr>
              <w:t>4.1.</w:t>
            </w:r>
            <w:r w:rsidR="005E13A9" w:rsidRPr="007B6BE8">
              <w:rPr>
                <w:color w:val="000000"/>
                <w:sz w:val="22"/>
                <w:szCs w:val="22"/>
              </w:rPr>
              <w:t>1.</w:t>
            </w:r>
            <w:r w:rsidRPr="007B6BE8">
              <w:rPr>
                <w:color w:val="000000"/>
                <w:sz w:val="22"/>
                <w:szCs w:val="22"/>
              </w:rPr>
              <w:t xml:space="preserve">2. </w:t>
            </w:r>
            <w:r w:rsidRPr="007B6BE8">
              <w:rPr>
                <w:sz w:val="22"/>
                <w:szCs w:val="22"/>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tiks izveidota pilnsabiedrība normatīvajos aktos noteiktā kārtībā vai noslēgts sabiedrības līgums.</w:t>
            </w:r>
          </w:p>
          <w:p w14:paraId="2426B5C4" w14:textId="5C20BEC6" w:rsidR="00875BBD" w:rsidRPr="007B6BE8" w:rsidRDefault="00875BBD" w:rsidP="00875BBD">
            <w:pPr>
              <w:keepNext/>
              <w:tabs>
                <w:tab w:val="left" w:pos="2400"/>
                <w:tab w:val="center" w:pos="4756"/>
              </w:tabs>
              <w:spacing w:after="60"/>
              <w:jc w:val="both"/>
              <w:outlineLvl w:val="0"/>
              <w:rPr>
                <w:rFonts w:cs="Arial"/>
                <w:bCs/>
                <w:kern w:val="32"/>
                <w:sz w:val="22"/>
                <w:szCs w:val="22"/>
              </w:rPr>
            </w:pPr>
            <w:r w:rsidRPr="007B6BE8">
              <w:rPr>
                <w:color w:val="000000"/>
                <w:sz w:val="22"/>
                <w:szCs w:val="22"/>
              </w:rPr>
              <w:t>4.1.</w:t>
            </w:r>
            <w:r w:rsidR="005E13A9" w:rsidRPr="007B6BE8">
              <w:rPr>
                <w:color w:val="000000"/>
                <w:sz w:val="22"/>
                <w:szCs w:val="22"/>
              </w:rPr>
              <w:t>1.</w:t>
            </w:r>
            <w:r w:rsidRPr="007B6BE8">
              <w:rPr>
                <w:color w:val="000000"/>
                <w:sz w:val="22"/>
                <w:szCs w:val="22"/>
              </w:rPr>
              <w:t xml:space="preserve">3. </w:t>
            </w:r>
            <w:r w:rsidRPr="007B6BE8">
              <w:rPr>
                <w:sz w:val="22"/>
                <w:szCs w:val="22"/>
              </w:rPr>
              <w:t>Pilnvara vai cits dokuments, kas ļauj piedāvājumu parakstījušai personai uzņemties saistības Pretendenta vārdā.</w:t>
            </w:r>
          </w:p>
        </w:tc>
      </w:tr>
      <w:tr w:rsidR="009B63CD" w14:paraId="5913DEE1" w14:textId="77777777" w:rsidTr="004E2EA5">
        <w:tc>
          <w:tcPr>
            <w:tcW w:w="4447" w:type="dxa"/>
          </w:tcPr>
          <w:p w14:paraId="0B1A2FC7" w14:textId="19337BDE" w:rsidR="009B63CD" w:rsidRPr="00D20432" w:rsidRDefault="009B63CD" w:rsidP="009B63CD">
            <w:pPr>
              <w:widowControl w:val="0"/>
              <w:suppressAutoHyphens/>
              <w:contextualSpacing/>
              <w:jc w:val="both"/>
              <w:rPr>
                <w:rFonts w:eastAsia="Lucida Sans Unicode"/>
                <w:kern w:val="1"/>
                <w:sz w:val="22"/>
                <w:szCs w:val="22"/>
              </w:rPr>
            </w:pPr>
            <w:r w:rsidRPr="009B63CD">
              <w:rPr>
                <w:sz w:val="22"/>
                <w:szCs w:val="22"/>
              </w:rPr>
              <w:t>4.1.2.</w:t>
            </w:r>
            <w:r>
              <w:rPr>
                <w:sz w:val="24"/>
                <w:szCs w:val="24"/>
              </w:rPr>
              <w:t xml:space="preserve"> </w:t>
            </w:r>
            <w:r w:rsidRPr="00D20432">
              <w:rPr>
                <w:color w:val="000000"/>
                <w:sz w:val="22"/>
                <w:szCs w:val="22"/>
              </w:rPr>
              <w:t xml:space="preserve">1. Pretendents un Pretendenta norādītā persona, uz kuras iespējām Pretendents balstās, lai apliecinātu, ka tā kvalifikācija atbilst iepirkuma procedūras dokumentos noteiktajām prasībām (komersants), normatīvajos tiesību aktos noteiktajos gadījumos ir reģistrēts komercreģistrā vai līdzvērtīgā reģistrā ārvalstīs. Pasūtītājs par reģistrācijas faktu Latvijā reģistrētiem Pretendentiem un personām, uz kuru iespējām pretendents balstās, pārliecināsies </w:t>
            </w:r>
            <w:r w:rsidRPr="00D20432">
              <w:rPr>
                <w:rFonts w:eastAsia="Lucida Sans Unicode"/>
                <w:kern w:val="1"/>
                <w:sz w:val="22"/>
                <w:szCs w:val="22"/>
              </w:rPr>
              <w:t xml:space="preserve">Latvijas Republikas Uzņēmumu Reģistra datu bāzē </w:t>
            </w:r>
            <w:hyperlink r:id="rId21" w:history="1">
              <w:r w:rsidRPr="00D20432">
                <w:rPr>
                  <w:rFonts w:eastAsia="Lucida Sans Unicode"/>
                  <w:color w:val="0000FF"/>
                  <w:kern w:val="1"/>
                  <w:sz w:val="22"/>
                  <w:szCs w:val="22"/>
                  <w:u w:val="single"/>
                </w:rPr>
                <w:t>www.lursoft.lv</w:t>
              </w:r>
            </w:hyperlink>
            <w:r w:rsidRPr="00D20432">
              <w:rPr>
                <w:rFonts w:eastAsia="Lucida Sans Unicode"/>
                <w:kern w:val="1"/>
                <w:sz w:val="22"/>
                <w:szCs w:val="22"/>
              </w:rPr>
              <w:t>.</w:t>
            </w:r>
          </w:p>
          <w:p w14:paraId="06A7A5A9" w14:textId="77777777" w:rsidR="009B63CD" w:rsidRPr="00D20432" w:rsidRDefault="009B63CD" w:rsidP="009B63CD">
            <w:pPr>
              <w:jc w:val="both"/>
              <w:rPr>
                <w:color w:val="000000"/>
                <w:sz w:val="22"/>
                <w:szCs w:val="22"/>
              </w:rPr>
            </w:pPr>
          </w:p>
          <w:p w14:paraId="4E4AC726" w14:textId="64CFFDFF" w:rsidR="009B63CD" w:rsidRPr="007B6BE8" w:rsidRDefault="009B63CD" w:rsidP="009B63CD">
            <w:pPr>
              <w:jc w:val="both"/>
              <w:rPr>
                <w:color w:val="000000"/>
                <w:sz w:val="22"/>
                <w:szCs w:val="22"/>
              </w:rPr>
            </w:pPr>
            <w:r w:rsidRPr="00D20432">
              <w:rPr>
                <w:color w:val="000000"/>
                <w:sz w:val="22"/>
                <w:szCs w:val="22"/>
              </w:rPr>
              <w:t>2. Fiziskām personām jābūt reģistrētām Valsts ieņēmumu dienestā kā nodokļu maksātājiem, vai līdzvērtīgā reģistrā ārvalstīs.</w:t>
            </w:r>
          </w:p>
        </w:tc>
        <w:tc>
          <w:tcPr>
            <w:tcW w:w="5618" w:type="dxa"/>
          </w:tcPr>
          <w:p w14:paraId="33CF3ED7" w14:textId="6F249EC1" w:rsidR="009B63CD" w:rsidRPr="00D20432" w:rsidRDefault="007165B8" w:rsidP="009B63CD">
            <w:pPr>
              <w:widowControl w:val="0"/>
              <w:suppressAutoHyphens/>
              <w:contextualSpacing/>
              <w:jc w:val="both"/>
              <w:rPr>
                <w:rFonts w:eastAsia="Lucida Sans Unicode"/>
                <w:kern w:val="1"/>
                <w:sz w:val="22"/>
                <w:szCs w:val="22"/>
              </w:rPr>
            </w:pPr>
            <w:r>
              <w:rPr>
                <w:rFonts w:eastAsia="Lucida Sans Unicode"/>
                <w:kern w:val="1"/>
                <w:sz w:val="22"/>
                <w:szCs w:val="22"/>
              </w:rPr>
              <w:t xml:space="preserve">4.1.2.1. </w:t>
            </w:r>
            <w:r w:rsidR="009B63CD" w:rsidRPr="00D20432">
              <w:rPr>
                <w:rFonts w:eastAsia="Lucida Sans Unicode"/>
                <w:kern w:val="1"/>
                <w:sz w:val="22"/>
                <w:szCs w:val="22"/>
              </w:rPr>
              <w:t xml:space="preserve">1. Kompetentas institūcijas izsniegta licence, reģistrācijas apliecība vai cits līdzvērtīgs dokuments, kas apliecina, ka ārvalstīs reģistrēts </w:t>
            </w:r>
            <w:r w:rsidR="009B63CD" w:rsidRPr="00D20432">
              <w:rPr>
                <w:rFonts w:eastAsia="Lucida Sans Unicode"/>
                <w:kern w:val="1"/>
                <w:sz w:val="22"/>
                <w:szCs w:val="22"/>
                <w:lang w:eastAsia="ar-SA"/>
              </w:rPr>
              <w:t xml:space="preserve">Pretendents </w:t>
            </w:r>
            <w:r w:rsidR="009B63CD" w:rsidRPr="00D20432">
              <w:rPr>
                <w:rFonts w:eastAsia="Lucida Sans Unicode"/>
                <w:kern w:val="1"/>
                <w:sz w:val="22"/>
                <w:szCs w:val="22"/>
              </w:rPr>
              <w:t>un Pretendenta norādītā persona, uz kuras iespējām Pretendents balstās, lai apliecinātu, ka tā kvalifikācija atbilst iepirkuma procedūras dokumentos noteiktajām prasībām,</w:t>
            </w:r>
            <w:r w:rsidR="009B63CD" w:rsidRPr="00D20432">
              <w:rPr>
                <w:rFonts w:eastAsia="Lucida Sans Unicode"/>
                <w:kern w:val="1"/>
                <w:sz w:val="22"/>
                <w:szCs w:val="22"/>
                <w:lang w:eastAsia="ar-SA"/>
              </w:rPr>
              <w:t xml:space="preserve"> ir reģistrējies normatīvajos aktos noteiktajā kārtībā Komercreģistrā vai līdzvērtīgā komercdarbību reģistrējošā iestādē ārvalstīs.</w:t>
            </w:r>
            <w:r w:rsidR="009B63CD" w:rsidRPr="00D20432">
              <w:rPr>
                <w:rFonts w:eastAsia="Lucida Sans Unicode"/>
                <w:kern w:val="1"/>
                <w:sz w:val="22"/>
                <w:szCs w:val="22"/>
              </w:rPr>
              <w:t xml:space="preserve"> Ja attiecīgajā valstī netiek izsniegts šāds dokuments, Pretendents norāda ārvalsts kompetentās institūcijas interneta vietnes adresi, kurā Pasūtītājs var pārliecināties par Pretendenta atbilstību minētajai prasībai. </w:t>
            </w:r>
          </w:p>
          <w:p w14:paraId="30AA9D91" w14:textId="05C778A7" w:rsidR="009B63CD" w:rsidRPr="00D20432" w:rsidRDefault="009B63CD" w:rsidP="009B63CD">
            <w:pPr>
              <w:widowControl w:val="0"/>
              <w:suppressAutoHyphens/>
              <w:contextualSpacing/>
              <w:jc w:val="both"/>
              <w:rPr>
                <w:rFonts w:eastAsia="Lucida Sans Unicode"/>
                <w:kern w:val="1"/>
                <w:sz w:val="22"/>
                <w:szCs w:val="22"/>
              </w:rPr>
            </w:pPr>
            <w:r w:rsidRPr="00D20432">
              <w:rPr>
                <w:rFonts w:eastAsia="Lucida Sans Unicode"/>
                <w:kern w:val="1"/>
                <w:sz w:val="22"/>
                <w:szCs w:val="22"/>
              </w:rPr>
              <w:t xml:space="preserve">Latvijā reģistrēta Pretendenta atbilstību minētajai prasībai Pasūtītājs pārbaudīs Latvijas Republikas Uzņēmumu Reģistra datu bāzē </w:t>
            </w:r>
            <w:hyperlink r:id="rId22" w:history="1">
              <w:r w:rsidRPr="00D20432">
                <w:rPr>
                  <w:rFonts w:eastAsia="Lucida Sans Unicode"/>
                  <w:color w:val="0000FF"/>
                  <w:kern w:val="1"/>
                  <w:sz w:val="22"/>
                  <w:szCs w:val="22"/>
                  <w:u w:val="single"/>
                </w:rPr>
                <w:t>www.lursoft.lv</w:t>
              </w:r>
            </w:hyperlink>
            <w:r w:rsidRPr="00D20432">
              <w:rPr>
                <w:rFonts w:eastAsia="Lucida Sans Unicode"/>
                <w:kern w:val="1"/>
                <w:sz w:val="22"/>
                <w:szCs w:val="22"/>
              </w:rPr>
              <w:t>.</w:t>
            </w:r>
          </w:p>
          <w:p w14:paraId="1C6B86E4" w14:textId="77777777" w:rsidR="009B63CD" w:rsidRPr="00D20432" w:rsidRDefault="009B63CD" w:rsidP="009B63CD">
            <w:pPr>
              <w:widowControl w:val="0"/>
              <w:suppressAutoHyphens/>
              <w:contextualSpacing/>
              <w:jc w:val="both"/>
              <w:rPr>
                <w:rFonts w:eastAsia="Lucida Sans Unicode"/>
                <w:kern w:val="1"/>
                <w:sz w:val="22"/>
                <w:szCs w:val="22"/>
              </w:rPr>
            </w:pPr>
            <w:r w:rsidRPr="00D20432">
              <w:rPr>
                <w:rFonts w:eastAsia="Lucida Sans Unicode"/>
                <w:kern w:val="1"/>
                <w:sz w:val="22"/>
                <w:szCs w:val="22"/>
              </w:rPr>
              <w:t>2.</w:t>
            </w:r>
            <w:r w:rsidRPr="00D20432">
              <w:rPr>
                <w:rFonts w:eastAsia="Lucida Sans Unicode"/>
                <w:sz w:val="22"/>
                <w:szCs w:val="22"/>
              </w:rPr>
              <w:t> </w:t>
            </w:r>
            <w:r w:rsidRPr="00D20432">
              <w:rPr>
                <w:rFonts w:eastAsia="Lucida Sans Unicode"/>
                <w:kern w:val="1"/>
                <w:sz w:val="22"/>
                <w:szCs w:val="22"/>
              </w:rPr>
              <w:t>Pretendenta apliecinājums, ka gadījumā, ja ar Pretendentu tiks noslēgts iepirkuma līgums, pirmo reizi uzsākot īslaicīgu profesionālo pakalpojumu sniegšanu Latvijas Republikā, tas ne vēlāk kā piecu darbdienu laikā no iepirkuma līguma noslēgšanas normatīvajos aktos noteiktajā kārtībā iesniegs atzīšanas institūcijai deklarāciju par īslaicīgu profesionālo pakalpojumu sniegšanu Latvijas Republikā reglamentētā profesijā (ja attiecināms).</w:t>
            </w:r>
          </w:p>
          <w:p w14:paraId="25C6DCDD" w14:textId="7004885C" w:rsidR="009B63CD" w:rsidRPr="009B63CD" w:rsidRDefault="009B63CD" w:rsidP="009B63CD">
            <w:pPr>
              <w:widowControl w:val="0"/>
              <w:suppressAutoHyphens/>
              <w:contextualSpacing/>
              <w:jc w:val="both"/>
              <w:rPr>
                <w:rFonts w:eastAsia="Lucida Sans Unicode"/>
                <w:kern w:val="1"/>
                <w:sz w:val="22"/>
                <w:szCs w:val="22"/>
              </w:rPr>
            </w:pPr>
            <w:r w:rsidRPr="00D20432">
              <w:rPr>
                <w:rFonts w:eastAsia="Lucida Sans Unicode"/>
                <w:kern w:val="1"/>
                <w:sz w:val="22"/>
                <w:szCs w:val="22"/>
              </w:rPr>
              <w:t>3. Fiziskām personām – Valsts ieņēmumu dienesta nodokļu maksātāja reģistrācijas apliecības apliecināta kopija.</w:t>
            </w:r>
          </w:p>
        </w:tc>
      </w:tr>
      <w:tr w:rsidR="007165B8" w14:paraId="7F2BFF3B" w14:textId="77777777" w:rsidTr="004E2EA5">
        <w:tc>
          <w:tcPr>
            <w:tcW w:w="4447" w:type="dxa"/>
          </w:tcPr>
          <w:p w14:paraId="45A172D4" w14:textId="1C495FE2" w:rsidR="007165B8" w:rsidRPr="00D20432" w:rsidRDefault="007165B8" w:rsidP="007165B8">
            <w:pPr>
              <w:jc w:val="both"/>
              <w:rPr>
                <w:color w:val="000000"/>
                <w:sz w:val="22"/>
                <w:szCs w:val="22"/>
              </w:rPr>
            </w:pPr>
            <w:r>
              <w:rPr>
                <w:color w:val="000000"/>
                <w:sz w:val="22"/>
                <w:szCs w:val="22"/>
              </w:rPr>
              <w:lastRenderedPageBreak/>
              <w:t xml:space="preserve">4.1.3. </w:t>
            </w:r>
            <w:r w:rsidRPr="00D20432">
              <w:rPr>
                <w:color w:val="000000"/>
                <w:sz w:val="22"/>
                <w:szCs w:val="22"/>
              </w:rPr>
              <w:t>Ja piedāvājumu iesniedz personu apvienība un Pasūtītājs ir pieņēmis lēmumu slēgt iepirkuma līgumu ar konkrēto personu apvienību, tai līdz iepirkuma līguma noslēgšanas dienai jābūt reģistrētai Komercreģistrā (vai līdzvērtīgā reģistrā ārvalstīs), izveidojot pilnsabiedrību,</w:t>
            </w:r>
            <w:r w:rsidRPr="00D20432">
              <w:rPr>
                <w:sz w:val="22"/>
                <w:szCs w:val="22"/>
              </w:rPr>
              <w:t xml:space="preserve"> </w:t>
            </w:r>
            <w:r w:rsidRPr="00D20432">
              <w:rPr>
                <w:color w:val="000000"/>
                <w:sz w:val="22"/>
                <w:szCs w:val="22"/>
              </w:rPr>
              <w:t>vai jānoslēdz sabiedrības līgums, vienojoties par apvienības dalībnieku atbildības sadalījumu.</w:t>
            </w:r>
          </w:p>
          <w:p w14:paraId="1F8B3A25" w14:textId="77777777" w:rsidR="007165B8" w:rsidRPr="009B63CD" w:rsidRDefault="007165B8" w:rsidP="009B63CD">
            <w:pPr>
              <w:widowControl w:val="0"/>
              <w:suppressAutoHyphens/>
              <w:contextualSpacing/>
              <w:jc w:val="both"/>
            </w:pPr>
          </w:p>
        </w:tc>
        <w:tc>
          <w:tcPr>
            <w:tcW w:w="5618" w:type="dxa"/>
          </w:tcPr>
          <w:p w14:paraId="2152A22F" w14:textId="77777777" w:rsidR="007165B8" w:rsidRPr="006C4177" w:rsidRDefault="007165B8" w:rsidP="007165B8">
            <w:pPr>
              <w:widowControl w:val="0"/>
              <w:suppressAutoHyphens/>
              <w:contextualSpacing/>
              <w:jc w:val="both"/>
              <w:rPr>
                <w:rFonts w:eastAsia="Lucida Sans Unicode"/>
                <w:i/>
                <w:kern w:val="1"/>
                <w:sz w:val="22"/>
                <w:szCs w:val="22"/>
              </w:rPr>
            </w:pPr>
            <w:r w:rsidRPr="006C4177">
              <w:rPr>
                <w:rFonts w:eastAsia="Lucida Sans Unicode"/>
                <w:kern w:val="1"/>
                <w:sz w:val="22"/>
                <w:szCs w:val="22"/>
              </w:rPr>
              <w:t xml:space="preserve">4.1.3.1. 1. Personu apvienību apliecinājums vai vienošanās, ka gadījumā, ja ar Personu apvienību tiks slēgts iepirkuma līgums, tā līdz iepirkuma līguma noslēgšanas dienai vai nu reģistrēsies Komercreģistrā (vai līdzvērtīgā reģistrā ārvalstīs), izveidojot pilnsabiedrību, vai arī noslēgs sabiedrības līgumu, vienojoties par apvienības dalībnieku atbildības sadalījumu </w:t>
            </w:r>
            <w:r w:rsidRPr="006C4177">
              <w:rPr>
                <w:rFonts w:eastAsia="Lucida Sans Unicode"/>
                <w:i/>
                <w:kern w:val="1"/>
                <w:sz w:val="22"/>
                <w:szCs w:val="22"/>
              </w:rPr>
              <w:t>(attiecīgo variantu norāda).</w:t>
            </w:r>
          </w:p>
          <w:p w14:paraId="3B427269" w14:textId="1FA7BD6F" w:rsidR="007165B8" w:rsidRPr="007165B8" w:rsidRDefault="007165B8" w:rsidP="007165B8">
            <w:pPr>
              <w:autoSpaceDN w:val="0"/>
              <w:jc w:val="both"/>
              <w:textAlignment w:val="baseline"/>
              <w:rPr>
                <w:sz w:val="22"/>
              </w:rPr>
            </w:pPr>
            <w:r w:rsidRPr="00D20432">
              <w:rPr>
                <w:rFonts w:eastAsia="Lucida Sans Unicode"/>
                <w:kern w:val="1"/>
                <w:sz w:val="22"/>
                <w:szCs w:val="22"/>
              </w:rPr>
              <w:t xml:space="preserve">2. </w:t>
            </w:r>
            <w:r w:rsidRPr="00D20432">
              <w:rPr>
                <w:sz w:val="22"/>
              </w:rPr>
              <w:t>Ja piedāvājumu iesniedz personu apvienība, piedāvājumam pievieno visu personu apvienības dalībnieku parakstītu dokumentu (apliecinājumu vai vienošanos) par dalību Iepirkumā, kurā norādīts apvienības dalībnieku atbildības sadalījums un kopīga apņemšanās izpildīt Iepirkuma līgumu, kā arī nosaukts galvenais dalībnieks, kas ir pilnvarots parakstīt piedāvājumu un citus dokumentus, saņemt un izdot rīkojumus apvienības dalībnieku vārdā, un ar kuru notiks visi norēķini.</w:t>
            </w:r>
          </w:p>
        </w:tc>
      </w:tr>
      <w:tr w:rsidR="009B63CD" w14:paraId="56207724" w14:textId="77777777" w:rsidTr="004E2EA5">
        <w:tc>
          <w:tcPr>
            <w:tcW w:w="4447" w:type="dxa"/>
          </w:tcPr>
          <w:p w14:paraId="5ABFC5E7" w14:textId="25F14492" w:rsidR="009B63CD" w:rsidRPr="008719E9" w:rsidRDefault="008719E9" w:rsidP="009B63CD">
            <w:pPr>
              <w:keepNext/>
              <w:tabs>
                <w:tab w:val="left" w:pos="2400"/>
                <w:tab w:val="center" w:pos="4756"/>
              </w:tabs>
              <w:spacing w:after="60"/>
              <w:jc w:val="both"/>
              <w:outlineLvl w:val="0"/>
              <w:rPr>
                <w:sz w:val="22"/>
                <w:szCs w:val="22"/>
              </w:rPr>
            </w:pPr>
            <w:r>
              <w:rPr>
                <w:sz w:val="22"/>
                <w:szCs w:val="22"/>
              </w:rPr>
              <w:t xml:space="preserve">4.1.4. </w:t>
            </w:r>
            <w:r w:rsidRPr="008719E9">
              <w:rPr>
                <w:sz w:val="22"/>
                <w:szCs w:val="22"/>
              </w:rPr>
              <w:t>Pretendents ir reģistrēts Pārtikas Veterinārajā dienestā (PVD) vai PVD atzīts pārtikas uzņēmums atbilstoši 02.02.2010. MK noteikumiem Nr.104 „Pārtikas uzņēmuma atzīšanas un reģistrācijas kārtība”, vai reģistrēts līdzvērtīgā reģistrā ārvalstīs attiecīgās valsts normatīvo aktu prasībām.</w:t>
            </w:r>
          </w:p>
        </w:tc>
        <w:tc>
          <w:tcPr>
            <w:tcW w:w="5618" w:type="dxa"/>
          </w:tcPr>
          <w:p w14:paraId="758D8BED" w14:textId="1838E2ED" w:rsidR="008719E9" w:rsidRPr="00D20432" w:rsidRDefault="008719E9" w:rsidP="008719E9">
            <w:pPr>
              <w:widowControl w:val="0"/>
              <w:suppressAutoHyphens/>
              <w:contextualSpacing/>
              <w:jc w:val="both"/>
              <w:rPr>
                <w:color w:val="000000"/>
                <w:sz w:val="22"/>
                <w:szCs w:val="22"/>
              </w:rPr>
            </w:pPr>
            <w:r>
              <w:rPr>
                <w:color w:val="000000"/>
                <w:sz w:val="22"/>
                <w:szCs w:val="22"/>
              </w:rPr>
              <w:t xml:space="preserve">4.1.4.1. </w:t>
            </w:r>
            <w:r w:rsidRPr="00D20432">
              <w:rPr>
                <w:color w:val="000000"/>
                <w:sz w:val="22"/>
                <w:szCs w:val="22"/>
              </w:rPr>
              <w:t>1) </w:t>
            </w:r>
            <w:r w:rsidR="00BC3AF6">
              <w:rPr>
                <w:color w:val="000000"/>
                <w:sz w:val="22"/>
                <w:szCs w:val="22"/>
              </w:rPr>
              <w:t>Iepirkuma k</w:t>
            </w:r>
            <w:r w:rsidRPr="00D20432">
              <w:rPr>
                <w:color w:val="000000"/>
                <w:sz w:val="22"/>
                <w:szCs w:val="22"/>
              </w:rPr>
              <w:t xml:space="preserve">omisija pārliecinās par pretendenta reģistrācijas faktu Pārtikas un veterinārā dienesta datu bāzē </w:t>
            </w:r>
            <w:hyperlink r:id="rId23" w:history="1">
              <w:r w:rsidRPr="00D20432">
                <w:rPr>
                  <w:rStyle w:val="Hyperlink"/>
                  <w:sz w:val="22"/>
                  <w:szCs w:val="22"/>
                </w:rPr>
                <w:t>www.pvd.gov.lv</w:t>
              </w:r>
            </w:hyperlink>
            <w:r w:rsidRPr="00D20432">
              <w:rPr>
                <w:color w:val="000000"/>
                <w:sz w:val="22"/>
                <w:szCs w:val="22"/>
              </w:rPr>
              <w:t>.</w:t>
            </w:r>
          </w:p>
          <w:p w14:paraId="523E0566" w14:textId="77777777" w:rsidR="008719E9" w:rsidRPr="00D20432" w:rsidRDefault="008719E9" w:rsidP="008719E9">
            <w:pPr>
              <w:widowControl w:val="0"/>
              <w:suppressAutoHyphens/>
              <w:contextualSpacing/>
              <w:jc w:val="both"/>
              <w:rPr>
                <w:color w:val="000000"/>
                <w:sz w:val="22"/>
                <w:szCs w:val="22"/>
              </w:rPr>
            </w:pPr>
            <w:r w:rsidRPr="00D20432">
              <w:rPr>
                <w:color w:val="000000"/>
                <w:sz w:val="22"/>
                <w:szCs w:val="22"/>
              </w:rPr>
              <w:t>2) Ārvalstī reģistrētam pretendentam jāpievieno attiecīgo faktu apliecinošs dokuments (kopija).</w:t>
            </w:r>
          </w:p>
          <w:p w14:paraId="0A180264" w14:textId="3AC7F587" w:rsidR="009B63CD" w:rsidRPr="00EC4A75" w:rsidRDefault="009B63CD" w:rsidP="009B63CD">
            <w:pPr>
              <w:widowControl w:val="0"/>
              <w:jc w:val="both"/>
              <w:rPr>
                <w:sz w:val="24"/>
                <w:szCs w:val="24"/>
              </w:rPr>
            </w:pPr>
          </w:p>
        </w:tc>
      </w:tr>
      <w:tr w:rsidR="009B63CD" w14:paraId="3507D2BC" w14:textId="77777777" w:rsidTr="004E2EA5">
        <w:tc>
          <w:tcPr>
            <w:tcW w:w="4447" w:type="dxa"/>
          </w:tcPr>
          <w:p w14:paraId="2496B0F9" w14:textId="21CC1688" w:rsidR="009B63CD" w:rsidRPr="00BC3AF6" w:rsidRDefault="009B63CD" w:rsidP="009B63CD">
            <w:pPr>
              <w:widowControl w:val="0"/>
              <w:spacing w:after="120"/>
              <w:jc w:val="both"/>
              <w:rPr>
                <w:sz w:val="22"/>
                <w:szCs w:val="22"/>
              </w:rPr>
            </w:pPr>
            <w:r w:rsidRPr="00BC3AF6">
              <w:rPr>
                <w:sz w:val="22"/>
                <w:szCs w:val="22"/>
              </w:rPr>
              <w:t>4.1.</w:t>
            </w:r>
            <w:r w:rsidR="00F50B94" w:rsidRPr="00BC3AF6">
              <w:rPr>
                <w:sz w:val="22"/>
                <w:szCs w:val="22"/>
              </w:rPr>
              <w:t>5</w:t>
            </w:r>
            <w:r w:rsidRPr="00BC3AF6">
              <w:rPr>
                <w:sz w:val="22"/>
                <w:szCs w:val="22"/>
              </w:rPr>
              <w:t xml:space="preserve">. Pretendents var balstīties uz citu personu tehniskajām un profesionālajām iespējām, ja tas ir nepieciešams konkrētā iepirkuma līguma izpildei, neatkarīgi no savstarpējo attiecību tiesiskā rakstura. </w:t>
            </w:r>
            <w:r w:rsidRPr="00BC3AF6">
              <w:rPr>
                <w:sz w:val="22"/>
                <w:szCs w:val="22"/>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00BC3AF6">
              <w:rPr>
                <w:sz w:val="22"/>
                <w:szCs w:val="22"/>
                <w:u w:val="single"/>
              </w:rPr>
              <w:t>.</w:t>
            </w:r>
          </w:p>
        </w:tc>
        <w:tc>
          <w:tcPr>
            <w:tcW w:w="5618" w:type="dxa"/>
          </w:tcPr>
          <w:p w14:paraId="4410011F" w14:textId="2D891535" w:rsidR="009B63CD" w:rsidRPr="00BC3AF6" w:rsidRDefault="009B63CD" w:rsidP="009B63CD">
            <w:pPr>
              <w:jc w:val="both"/>
              <w:rPr>
                <w:sz w:val="22"/>
                <w:szCs w:val="22"/>
              </w:rPr>
            </w:pPr>
            <w:r w:rsidRPr="00BC3AF6">
              <w:rPr>
                <w:sz w:val="22"/>
                <w:szCs w:val="22"/>
              </w:rPr>
              <w:t>4.1.</w:t>
            </w:r>
            <w:r w:rsidR="00F50B94" w:rsidRPr="00BC3AF6">
              <w:rPr>
                <w:sz w:val="22"/>
                <w:szCs w:val="22"/>
              </w:rPr>
              <w:t>5</w:t>
            </w:r>
            <w:r w:rsidRPr="00BC3AF6">
              <w:rPr>
                <w:sz w:val="22"/>
                <w:szCs w:val="22"/>
              </w:rPr>
              <w:t>.1. Pretendents pierāda Pasūtītāja Iepirkuma komisijai, ka tā rīcībā būs nepieciešamie resursi, iesniedzot šo personu apliecinājumu vai vienošanos par nepieciešamo resursu nodošanu Pretendenta rīcībā</w:t>
            </w:r>
            <w:r w:rsidR="00BC3AF6">
              <w:rPr>
                <w:sz w:val="22"/>
                <w:szCs w:val="22"/>
              </w:rPr>
              <w:t>.</w:t>
            </w:r>
          </w:p>
        </w:tc>
      </w:tr>
      <w:tr w:rsidR="009B63CD" w14:paraId="7BEFDFB2" w14:textId="77777777" w:rsidTr="004E2EA5">
        <w:tc>
          <w:tcPr>
            <w:tcW w:w="4447" w:type="dxa"/>
          </w:tcPr>
          <w:p w14:paraId="534ECA26" w14:textId="011CF2CB" w:rsidR="009B63CD" w:rsidRPr="00BC3AF6" w:rsidRDefault="009B63CD" w:rsidP="009B63CD">
            <w:pPr>
              <w:widowControl w:val="0"/>
              <w:spacing w:after="120"/>
              <w:jc w:val="both"/>
              <w:rPr>
                <w:sz w:val="22"/>
                <w:szCs w:val="22"/>
                <w:highlight w:val="magenta"/>
              </w:rPr>
            </w:pPr>
            <w:r w:rsidRPr="00BC3AF6">
              <w:rPr>
                <w:sz w:val="22"/>
                <w:szCs w:val="22"/>
              </w:rPr>
              <w:t>4.1.</w:t>
            </w:r>
            <w:r w:rsidR="00BC3AF6" w:rsidRPr="00BC3AF6">
              <w:rPr>
                <w:sz w:val="22"/>
                <w:szCs w:val="22"/>
              </w:rPr>
              <w:t>6</w:t>
            </w:r>
            <w:r w:rsidRPr="00BC3AF6">
              <w:rPr>
                <w:sz w:val="22"/>
                <w:szCs w:val="22"/>
              </w:rPr>
              <w:t>. Pretendentam ir vēlama pieredze līdzvērtīga pakalpojuma sniegšanā, kas saistīts ar ēdiena pagatavošanu un piegādi vismaz 30 klientiem (t.sk., summējot, ja klienti atrodas dažādās vietās) 1 (vienu) reizi dienā vairākām ēdienreizēm</w:t>
            </w:r>
            <w:r w:rsidR="00BC3AF6" w:rsidRPr="00BC3AF6">
              <w:rPr>
                <w:sz w:val="22"/>
                <w:szCs w:val="22"/>
              </w:rPr>
              <w:t>.</w:t>
            </w:r>
          </w:p>
        </w:tc>
        <w:tc>
          <w:tcPr>
            <w:tcW w:w="5618" w:type="dxa"/>
          </w:tcPr>
          <w:p w14:paraId="0AC670E4" w14:textId="659D02BA" w:rsidR="009B63CD" w:rsidRPr="00BC3AF6" w:rsidRDefault="009B63CD" w:rsidP="009B63CD">
            <w:pPr>
              <w:jc w:val="both"/>
              <w:rPr>
                <w:sz w:val="22"/>
                <w:szCs w:val="22"/>
              </w:rPr>
            </w:pPr>
            <w:r w:rsidRPr="00BC3AF6">
              <w:rPr>
                <w:sz w:val="22"/>
                <w:szCs w:val="22"/>
              </w:rPr>
              <w:t>4.1.</w:t>
            </w:r>
            <w:r w:rsidR="00BC3AF6" w:rsidRPr="00BC3AF6">
              <w:rPr>
                <w:sz w:val="22"/>
                <w:szCs w:val="22"/>
              </w:rPr>
              <w:t>6</w:t>
            </w:r>
            <w:r w:rsidRPr="00BC3AF6">
              <w:rPr>
                <w:sz w:val="22"/>
                <w:szCs w:val="22"/>
              </w:rPr>
              <w:t>.1. Sniegto pakalpojumu saraksts, kurā uzskaitīti sniegtie ēdināšana pagatavošanas un piegādes pakalpojumi, norādot objekta nosaukumu, apjomu, pakalpojuma saņēmēju, pakalpojuma sniegšanas laiku un tā kontaktinformāciju (ja tādi ir). Sagatavot un pievienot ēdināšanas pakalpojumu saņēmēju sarakstu saskaņā ar klātpievienoto formu (Nolikuma pielikums Nr.5).</w:t>
            </w:r>
          </w:p>
          <w:p w14:paraId="10ADF07F" w14:textId="7EFF55C3" w:rsidR="009B63CD" w:rsidRPr="00BC3AF6" w:rsidRDefault="009B63CD" w:rsidP="009B63CD">
            <w:pPr>
              <w:jc w:val="both"/>
              <w:rPr>
                <w:sz w:val="22"/>
                <w:szCs w:val="22"/>
              </w:rPr>
            </w:pPr>
            <w:r w:rsidRPr="00BC3AF6">
              <w:rPr>
                <w:sz w:val="22"/>
                <w:szCs w:val="22"/>
              </w:rPr>
              <w:t>4.1.</w:t>
            </w:r>
            <w:r w:rsidR="00BC3AF6" w:rsidRPr="00BC3AF6">
              <w:rPr>
                <w:sz w:val="22"/>
                <w:szCs w:val="22"/>
              </w:rPr>
              <w:t>6</w:t>
            </w:r>
            <w:r w:rsidRPr="00BC3AF6">
              <w:rPr>
                <w:sz w:val="22"/>
                <w:szCs w:val="22"/>
              </w:rPr>
              <w:t>.2. Pozitīvas atsauksmes, kurās apliecināta Pretendenta pieredze un kvalitāte</w:t>
            </w:r>
            <w:r w:rsidR="00BC3AF6">
              <w:rPr>
                <w:sz w:val="22"/>
                <w:szCs w:val="22"/>
              </w:rPr>
              <w:t>.</w:t>
            </w:r>
          </w:p>
        </w:tc>
      </w:tr>
      <w:tr w:rsidR="009B63CD" w14:paraId="174CEA1D" w14:textId="77777777" w:rsidTr="004E2EA5">
        <w:tc>
          <w:tcPr>
            <w:tcW w:w="4447" w:type="dxa"/>
          </w:tcPr>
          <w:p w14:paraId="186E8D38" w14:textId="5F1EE04C" w:rsidR="009B63CD" w:rsidRPr="00BC3AF6" w:rsidRDefault="009B63CD" w:rsidP="009B63CD">
            <w:pPr>
              <w:widowControl w:val="0"/>
              <w:spacing w:after="120"/>
              <w:jc w:val="both"/>
              <w:rPr>
                <w:sz w:val="22"/>
                <w:szCs w:val="22"/>
              </w:rPr>
            </w:pPr>
            <w:r w:rsidRPr="00BC3AF6">
              <w:rPr>
                <w:sz w:val="22"/>
                <w:szCs w:val="22"/>
              </w:rPr>
              <w:t>4.1.</w:t>
            </w:r>
            <w:r w:rsidR="00BC3AF6" w:rsidRPr="00BC3AF6">
              <w:rPr>
                <w:sz w:val="22"/>
                <w:szCs w:val="22"/>
              </w:rPr>
              <w:t>7</w:t>
            </w:r>
            <w:r w:rsidRPr="00BC3AF6">
              <w:rPr>
                <w:sz w:val="22"/>
                <w:szCs w:val="22"/>
              </w:rPr>
              <w:t>. Pretendenta rīcībā (īpašumā, valdījumā vai nomā vai pamatojoties uz sadarbības līgumu) ir vismaz 1 (viena) transporta vienība, pretendenta Tehniskajā piedāvājumā noteikto preču piegādei, nodrošinot vispārējo higiēnas un ar pārtikas apriti saistīto normatīvo aktu prasību izpildi un ievērojot produktu grupām raksturīgo temperatūras režīmu ēdiena piegādei.</w:t>
            </w:r>
          </w:p>
        </w:tc>
        <w:tc>
          <w:tcPr>
            <w:tcW w:w="5618" w:type="dxa"/>
          </w:tcPr>
          <w:p w14:paraId="336307FA" w14:textId="2B1E8255" w:rsidR="009B63CD" w:rsidRPr="00BC3AF6" w:rsidRDefault="009B63CD" w:rsidP="009B63CD">
            <w:pPr>
              <w:tabs>
                <w:tab w:val="left" w:pos="1134"/>
              </w:tabs>
              <w:jc w:val="both"/>
              <w:rPr>
                <w:sz w:val="22"/>
                <w:szCs w:val="22"/>
              </w:rPr>
            </w:pPr>
            <w:r w:rsidRPr="00BC3AF6">
              <w:rPr>
                <w:sz w:val="22"/>
                <w:szCs w:val="22"/>
              </w:rPr>
              <w:t>4.1.</w:t>
            </w:r>
            <w:r w:rsidR="00BC3AF6" w:rsidRPr="00BC3AF6">
              <w:rPr>
                <w:sz w:val="22"/>
                <w:szCs w:val="22"/>
              </w:rPr>
              <w:t>7</w:t>
            </w:r>
            <w:r w:rsidRPr="00BC3AF6">
              <w:rPr>
                <w:sz w:val="22"/>
                <w:szCs w:val="22"/>
              </w:rPr>
              <w:t>.1. Pretendenta rīcībā esošo transportlīdzekļu saraksts.</w:t>
            </w:r>
          </w:p>
          <w:p w14:paraId="642C6C8B" w14:textId="77777777" w:rsidR="009B63CD" w:rsidRPr="00BC3AF6" w:rsidRDefault="009B63CD" w:rsidP="009B63CD">
            <w:pPr>
              <w:jc w:val="both"/>
              <w:rPr>
                <w:sz w:val="22"/>
                <w:szCs w:val="22"/>
              </w:rPr>
            </w:pPr>
          </w:p>
        </w:tc>
      </w:tr>
      <w:tr w:rsidR="009B63CD" w14:paraId="63848880" w14:textId="77777777" w:rsidTr="004E2EA5">
        <w:tc>
          <w:tcPr>
            <w:tcW w:w="4447" w:type="dxa"/>
          </w:tcPr>
          <w:p w14:paraId="45FFF473" w14:textId="1182AD61" w:rsidR="009B63CD" w:rsidRPr="00246517" w:rsidRDefault="009B63CD" w:rsidP="009B63CD">
            <w:pPr>
              <w:widowControl w:val="0"/>
              <w:spacing w:after="120"/>
              <w:jc w:val="both"/>
              <w:rPr>
                <w:sz w:val="22"/>
                <w:szCs w:val="22"/>
              </w:rPr>
            </w:pPr>
            <w:r w:rsidRPr="00246517">
              <w:rPr>
                <w:sz w:val="22"/>
                <w:szCs w:val="22"/>
              </w:rPr>
              <w:t>4.1.</w:t>
            </w:r>
            <w:r w:rsidR="00246517" w:rsidRPr="00246517">
              <w:rPr>
                <w:sz w:val="22"/>
                <w:szCs w:val="22"/>
              </w:rPr>
              <w:t>8</w:t>
            </w:r>
            <w:r w:rsidRPr="00246517">
              <w:rPr>
                <w:sz w:val="22"/>
                <w:szCs w:val="22"/>
              </w:rPr>
              <w:t>. Pretendentam ir nepieciešamie resursi Tehniskajā specifikācijā minētā pakalpojuma sniegšanai (telpas, transports, aprīkojums, iekārtas, personāls).</w:t>
            </w:r>
          </w:p>
        </w:tc>
        <w:tc>
          <w:tcPr>
            <w:tcW w:w="5618" w:type="dxa"/>
          </w:tcPr>
          <w:p w14:paraId="0751ADC8" w14:textId="4B8CDC0C" w:rsidR="009B63CD" w:rsidRPr="00246517" w:rsidRDefault="009B63CD" w:rsidP="009B63CD">
            <w:pPr>
              <w:tabs>
                <w:tab w:val="left" w:pos="1134"/>
              </w:tabs>
              <w:jc w:val="both"/>
              <w:rPr>
                <w:sz w:val="22"/>
                <w:szCs w:val="22"/>
              </w:rPr>
            </w:pPr>
            <w:r w:rsidRPr="00246517">
              <w:rPr>
                <w:sz w:val="22"/>
                <w:szCs w:val="22"/>
              </w:rPr>
              <w:t>4.1.</w:t>
            </w:r>
            <w:r w:rsidR="00246517" w:rsidRPr="00246517">
              <w:rPr>
                <w:sz w:val="22"/>
                <w:szCs w:val="22"/>
              </w:rPr>
              <w:t>8</w:t>
            </w:r>
            <w:r w:rsidRPr="00246517">
              <w:rPr>
                <w:sz w:val="22"/>
                <w:szCs w:val="22"/>
              </w:rPr>
              <w:t>.1. Pretendenta rakstisks apliecinājums par to, ka Pretendentam ir nepieciešamie resursi Tehniskajā specifikācijā minētā pakalpojuma sniegšanai (telpas, transports, aprīkojums, iekārtas, personāls).</w:t>
            </w:r>
          </w:p>
        </w:tc>
      </w:tr>
      <w:tr w:rsidR="00246517" w14:paraId="26799AD9" w14:textId="77777777" w:rsidTr="004E2EA5">
        <w:tc>
          <w:tcPr>
            <w:tcW w:w="4447" w:type="dxa"/>
          </w:tcPr>
          <w:p w14:paraId="33ED4A4C" w14:textId="77777777" w:rsidR="00246517" w:rsidRPr="008518D1" w:rsidRDefault="00246517" w:rsidP="00246517">
            <w:pPr>
              <w:autoSpaceDN w:val="0"/>
              <w:jc w:val="both"/>
              <w:textAlignment w:val="baseline"/>
              <w:rPr>
                <w:sz w:val="22"/>
                <w:szCs w:val="22"/>
              </w:rPr>
            </w:pPr>
            <w:r w:rsidRPr="008518D1">
              <w:rPr>
                <w:sz w:val="22"/>
                <w:szCs w:val="22"/>
              </w:rPr>
              <w:t xml:space="preserve">4.1.9. </w:t>
            </w:r>
            <w:proofErr w:type="spellStart"/>
            <w:r w:rsidRPr="008518D1">
              <w:rPr>
                <w:sz w:val="22"/>
                <w:szCs w:val="22"/>
              </w:rPr>
              <w:t>Līgumslēdzējam</w:t>
            </w:r>
            <w:proofErr w:type="spellEnd"/>
            <w:r w:rsidRPr="008518D1">
              <w:rPr>
                <w:sz w:val="22"/>
                <w:szCs w:val="22"/>
              </w:rPr>
              <w:t xml:space="preserve"> ir </w:t>
            </w:r>
            <w:proofErr w:type="spellStart"/>
            <w:r w:rsidRPr="008518D1">
              <w:rPr>
                <w:sz w:val="22"/>
                <w:szCs w:val="22"/>
              </w:rPr>
              <w:t>tehniskās</w:t>
            </w:r>
            <w:proofErr w:type="spellEnd"/>
            <w:r w:rsidRPr="008518D1">
              <w:rPr>
                <w:sz w:val="22"/>
                <w:szCs w:val="22"/>
              </w:rPr>
              <w:t xml:space="preserve"> un </w:t>
            </w:r>
            <w:proofErr w:type="spellStart"/>
            <w:r w:rsidRPr="008518D1">
              <w:rPr>
                <w:sz w:val="22"/>
                <w:szCs w:val="22"/>
              </w:rPr>
              <w:t>profesionālās</w:t>
            </w:r>
            <w:proofErr w:type="spellEnd"/>
            <w:r w:rsidRPr="008518D1">
              <w:rPr>
                <w:sz w:val="22"/>
                <w:szCs w:val="22"/>
              </w:rPr>
              <w:t xml:space="preserve"> </w:t>
            </w:r>
            <w:proofErr w:type="spellStart"/>
            <w:r w:rsidRPr="008518D1">
              <w:rPr>
                <w:sz w:val="22"/>
                <w:szCs w:val="22"/>
              </w:rPr>
              <w:t>spējas</w:t>
            </w:r>
            <w:proofErr w:type="spellEnd"/>
            <w:r w:rsidRPr="008518D1">
              <w:rPr>
                <w:sz w:val="22"/>
                <w:szCs w:val="22"/>
              </w:rPr>
              <w:t xml:space="preserve"> </w:t>
            </w:r>
            <w:proofErr w:type="spellStart"/>
            <w:r w:rsidRPr="008518D1">
              <w:rPr>
                <w:sz w:val="22"/>
                <w:szCs w:val="22"/>
              </w:rPr>
              <w:t>ievērot</w:t>
            </w:r>
            <w:proofErr w:type="spellEnd"/>
            <w:r w:rsidRPr="008518D1">
              <w:rPr>
                <w:sz w:val="22"/>
                <w:szCs w:val="22"/>
              </w:rPr>
              <w:t xml:space="preserve"> </w:t>
            </w:r>
            <w:proofErr w:type="spellStart"/>
            <w:r w:rsidRPr="008518D1">
              <w:rPr>
                <w:sz w:val="22"/>
                <w:szCs w:val="22"/>
              </w:rPr>
              <w:t>līguma</w:t>
            </w:r>
            <w:proofErr w:type="spellEnd"/>
            <w:r w:rsidRPr="008518D1">
              <w:rPr>
                <w:sz w:val="22"/>
                <w:szCs w:val="22"/>
              </w:rPr>
              <w:t xml:space="preserve">̄ </w:t>
            </w:r>
            <w:proofErr w:type="spellStart"/>
            <w:r w:rsidRPr="008518D1">
              <w:rPr>
                <w:sz w:val="22"/>
                <w:szCs w:val="22"/>
              </w:rPr>
              <w:t>minētos</w:t>
            </w:r>
            <w:proofErr w:type="spellEnd"/>
            <w:r w:rsidRPr="008518D1">
              <w:rPr>
                <w:sz w:val="22"/>
                <w:szCs w:val="22"/>
              </w:rPr>
              <w:t xml:space="preserve"> vides aspektus ar: </w:t>
            </w:r>
          </w:p>
          <w:p w14:paraId="31481B1B" w14:textId="465B0CC2" w:rsidR="00246517" w:rsidRPr="008518D1" w:rsidRDefault="00246517" w:rsidP="00246517">
            <w:pPr>
              <w:pStyle w:val="ListParagraph"/>
              <w:widowControl w:val="0"/>
              <w:numPr>
                <w:ilvl w:val="0"/>
                <w:numId w:val="88"/>
              </w:numPr>
              <w:suppressAutoHyphens/>
              <w:autoSpaceDN w:val="0"/>
              <w:spacing w:after="0" w:line="240" w:lineRule="auto"/>
              <w:jc w:val="both"/>
              <w:textAlignment w:val="baseline"/>
              <w:rPr>
                <w:rFonts w:ascii="Times New Roman" w:hAnsi="Times New Roman"/>
              </w:rPr>
            </w:pPr>
            <w:r w:rsidRPr="008518D1">
              <w:rPr>
                <w:rFonts w:ascii="Times New Roman" w:hAnsi="Times New Roman"/>
              </w:rPr>
              <w:lastRenderedPageBreak/>
              <w:t xml:space="preserve">vides </w:t>
            </w:r>
            <w:proofErr w:type="spellStart"/>
            <w:r w:rsidRPr="008518D1">
              <w:rPr>
                <w:rFonts w:ascii="Times New Roman" w:hAnsi="Times New Roman"/>
              </w:rPr>
              <w:t>pārvaldības</w:t>
            </w:r>
            <w:proofErr w:type="spellEnd"/>
            <w:r w:rsidRPr="008518D1">
              <w:rPr>
                <w:rFonts w:ascii="Times New Roman" w:hAnsi="Times New Roman"/>
              </w:rPr>
              <w:t xml:space="preserve"> </w:t>
            </w:r>
            <w:proofErr w:type="spellStart"/>
            <w:r w:rsidRPr="008518D1">
              <w:rPr>
                <w:rFonts w:ascii="Times New Roman" w:hAnsi="Times New Roman"/>
              </w:rPr>
              <w:t>sistēmu</w:t>
            </w:r>
            <w:proofErr w:type="spellEnd"/>
            <w:r w:rsidRPr="008518D1">
              <w:rPr>
                <w:rFonts w:ascii="Times New Roman" w:hAnsi="Times New Roman"/>
              </w:rPr>
              <w:t xml:space="preserve"> </w:t>
            </w:r>
            <w:proofErr w:type="spellStart"/>
            <w:r w:rsidRPr="008518D1">
              <w:rPr>
                <w:rFonts w:ascii="Times New Roman" w:hAnsi="Times New Roman"/>
              </w:rPr>
              <w:t>ēdināšanas</w:t>
            </w:r>
            <w:proofErr w:type="spellEnd"/>
            <w:r w:rsidRPr="008518D1">
              <w:rPr>
                <w:rFonts w:ascii="Times New Roman" w:hAnsi="Times New Roman"/>
              </w:rPr>
              <w:t xml:space="preserve"> pakalpojumiem (</w:t>
            </w:r>
            <w:proofErr w:type="spellStart"/>
            <w:r w:rsidRPr="008518D1">
              <w:rPr>
                <w:rFonts w:ascii="Times New Roman" w:hAnsi="Times New Roman"/>
              </w:rPr>
              <w:t>piemēram</w:t>
            </w:r>
            <w:proofErr w:type="spellEnd"/>
            <w:r w:rsidRPr="008518D1">
              <w:rPr>
                <w:rFonts w:ascii="Times New Roman" w:hAnsi="Times New Roman"/>
              </w:rPr>
              <w:t xml:space="preserve">, Eiropas Savienības Vides pārvaldības sistēma (EMAS), LV EN ISO 14001:2015 "Vides pārvaldības sistēmas. Prasības vadlīniju lietošanai (ISO 14001:2015)" vai </w:t>
            </w:r>
            <w:proofErr w:type="spellStart"/>
            <w:r w:rsidRPr="008518D1">
              <w:rPr>
                <w:rFonts w:ascii="Times New Roman" w:hAnsi="Times New Roman"/>
              </w:rPr>
              <w:t>līdzvērtīgu</w:t>
            </w:r>
            <w:proofErr w:type="spellEnd"/>
            <w:r w:rsidRPr="008518D1">
              <w:rPr>
                <w:rFonts w:ascii="Times New Roman" w:hAnsi="Times New Roman"/>
              </w:rPr>
              <w:t xml:space="preserve"> vides </w:t>
            </w:r>
            <w:proofErr w:type="spellStart"/>
            <w:r w:rsidRPr="008518D1">
              <w:rPr>
                <w:rFonts w:ascii="Times New Roman" w:hAnsi="Times New Roman"/>
              </w:rPr>
              <w:t>pārvaldības</w:t>
            </w:r>
            <w:proofErr w:type="spellEnd"/>
            <w:r w:rsidRPr="008518D1">
              <w:rPr>
                <w:rFonts w:ascii="Times New Roman" w:hAnsi="Times New Roman"/>
              </w:rPr>
              <w:t xml:space="preserve"> </w:t>
            </w:r>
            <w:proofErr w:type="spellStart"/>
            <w:r w:rsidRPr="008518D1">
              <w:rPr>
                <w:rFonts w:ascii="Times New Roman" w:hAnsi="Times New Roman"/>
              </w:rPr>
              <w:t>sistēmu</w:t>
            </w:r>
            <w:proofErr w:type="spellEnd"/>
            <w:r w:rsidRPr="008518D1">
              <w:rPr>
                <w:rFonts w:ascii="Times New Roman" w:hAnsi="Times New Roman"/>
              </w:rPr>
              <w:t>);</w:t>
            </w:r>
          </w:p>
          <w:p w14:paraId="364497F3" w14:textId="77777777" w:rsidR="00246517" w:rsidRPr="008518D1" w:rsidRDefault="00246517" w:rsidP="00246517">
            <w:pPr>
              <w:suppressAutoHyphens/>
              <w:autoSpaceDN w:val="0"/>
              <w:ind w:left="183" w:hanging="142"/>
              <w:jc w:val="both"/>
              <w:textAlignment w:val="baseline"/>
              <w:rPr>
                <w:sz w:val="22"/>
                <w:szCs w:val="22"/>
                <w:lang w:eastAsia="ja-JP"/>
              </w:rPr>
            </w:pPr>
            <w:r w:rsidRPr="008518D1">
              <w:rPr>
                <w:sz w:val="22"/>
                <w:szCs w:val="22"/>
                <w:lang w:eastAsia="ja-JP"/>
              </w:rPr>
              <w:t>vai</w:t>
            </w:r>
          </w:p>
          <w:p w14:paraId="00862783" w14:textId="3E342051" w:rsidR="00246517" w:rsidRPr="008518D1" w:rsidRDefault="00246517" w:rsidP="00246517">
            <w:pPr>
              <w:pStyle w:val="ListParagraph"/>
              <w:widowControl w:val="0"/>
              <w:numPr>
                <w:ilvl w:val="0"/>
                <w:numId w:val="88"/>
              </w:numPr>
              <w:suppressAutoHyphens/>
              <w:autoSpaceDN w:val="0"/>
              <w:spacing w:after="0" w:line="240" w:lineRule="auto"/>
              <w:jc w:val="both"/>
              <w:textAlignment w:val="baseline"/>
              <w:rPr>
                <w:rFonts w:ascii="Times New Roman" w:hAnsi="Times New Roman"/>
              </w:rPr>
            </w:pPr>
            <w:r w:rsidRPr="008518D1">
              <w:rPr>
                <w:rFonts w:ascii="Times New Roman" w:hAnsi="Times New Roman"/>
              </w:rPr>
              <w:t xml:space="preserve">vides </w:t>
            </w:r>
            <w:proofErr w:type="spellStart"/>
            <w:r w:rsidRPr="008518D1">
              <w:rPr>
                <w:rFonts w:ascii="Times New Roman" w:hAnsi="Times New Roman"/>
              </w:rPr>
              <w:t>aizsardzības</w:t>
            </w:r>
            <w:proofErr w:type="spellEnd"/>
            <w:r w:rsidRPr="008518D1">
              <w:rPr>
                <w:rFonts w:ascii="Times New Roman" w:hAnsi="Times New Roman"/>
              </w:rPr>
              <w:t xml:space="preserve"> politiku </w:t>
            </w:r>
            <w:proofErr w:type="spellStart"/>
            <w:r w:rsidRPr="008518D1">
              <w:rPr>
                <w:rFonts w:ascii="Times New Roman" w:hAnsi="Times New Roman"/>
              </w:rPr>
              <w:t>attiecība</w:t>
            </w:r>
            <w:proofErr w:type="spellEnd"/>
            <w:r w:rsidRPr="008518D1">
              <w:rPr>
                <w:rFonts w:ascii="Times New Roman" w:hAnsi="Times New Roman"/>
              </w:rPr>
              <w:t xml:space="preserve">̄ uz </w:t>
            </w:r>
            <w:proofErr w:type="spellStart"/>
            <w:r w:rsidRPr="008518D1">
              <w:rPr>
                <w:rFonts w:ascii="Times New Roman" w:hAnsi="Times New Roman"/>
              </w:rPr>
              <w:t>ēdināšanas</w:t>
            </w:r>
            <w:proofErr w:type="spellEnd"/>
            <w:r w:rsidRPr="008518D1">
              <w:rPr>
                <w:rFonts w:ascii="Times New Roman" w:hAnsi="Times New Roman"/>
              </w:rPr>
              <w:t xml:space="preserve"> pakalpojumiem un darba </w:t>
            </w:r>
            <w:proofErr w:type="spellStart"/>
            <w:r w:rsidRPr="008518D1">
              <w:rPr>
                <w:rFonts w:ascii="Times New Roman" w:hAnsi="Times New Roman"/>
              </w:rPr>
              <w:t>instrukcijām</w:t>
            </w:r>
            <w:proofErr w:type="spellEnd"/>
            <w:r w:rsidRPr="008518D1">
              <w:rPr>
                <w:rFonts w:ascii="Times New Roman" w:hAnsi="Times New Roman"/>
              </w:rPr>
              <w:t xml:space="preserve"> un </w:t>
            </w:r>
            <w:proofErr w:type="spellStart"/>
            <w:r w:rsidRPr="008518D1">
              <w:rPr>
                <w:rFonts w:ascii="Times New Roman" w:hAnsi="Times New Roman"/>
              </w:rPr>
              <w:t>procedūrām</w:t>
            </w:r>
            <w:proofErr w:type="spellEnd"/>
            <w:r w:rsidRPr="008518D1">
              <w:rPr>
                <w:rFonts w:ascii="Times New Roman" w:hAnsi="Times New Roman"/>
              </w:rPr>
              <w:t xml:space="preserve"> </w:t>
            </w:r>
            <w:proofErr w:type="spellStart"/>
            <w:r w:rsidRPr="008518D1">
              <w:rPr>
                <w:rFonts w:ascii="Times New Roman" w:hAnsi="Times New Roman"/>
              </w:rPr>
              <w:t>attiecība</w:t>
            </w:r>
            <w:proofErr w:type="spellEnd"/>
            <w:r w:rsidRPr="008518D1">
              <w:rPr>
                <w:rFonts w:ascii="Times New Roman" w:hAnsi="Times New Roman"/>
              </w:rPr>
              <w:t xml:space="preserve">̄ uz pakalpojuma </w:t>
            </w:r>
            <w:proofErr w:type="spellStart"/>
            <w:r w:rsidRPr="008518D1">
              <w:rPr>
                <w:rFonts w:ascii="Times New Roman" w:hAnsi="Times New Roman"/>
              </w:rPr>
              <w:t>sniegšanu</w:t>
            </w:r>
            <w:proofErr w:type="spellEnd"/>
            <w:r w:rsidRPr="008518D1">
              <w:rPr>
                <w:rFonts w:ascii="Times New Roman" w:hAnsi="Times New Roman"/>
              </w:rPr>
              <w:t xml:space="preserve"> videi </w:t>
            </w:r>
            <w:proofErr w:type="spellStart"/>
            <w:r w:rsidRPr="008518D1">
              <w:rPr>
                <w:rFonts w:ascii="Times New Roman" w:hAnsi="Times New Roman"/>
              </w:rPr>
              <w:t>draudzīga</w:t>
            </w:r>
            <w:proofErr w:type="spellEnd"/>
            <w:r w:rsidRPr="008518D1">
              <w:rPr>
                <w:rFonts w:ascii="Times New Roman" w:hAnsi="Times New Roman"/>
              </w:rPr>
              <w:t xml:space="preserve">̄ veidā; </w:t>
            </w:r>
          </w:p>
          <w:p w14:paraId="35A68516" w14:textId="77777777" w:rsidR="00246517" w:rsidRPr="008518D1" w:rsidRDefault="00246517" w:rsidP="00246517">
            <w:pPr>
              <w:suppressAutoHyphens/>
              <w:autoSpaceDN w:val="0"/>
              <w:ind w:left="183" w:hanging="142"/>
              <w:jc w:val="both"/>
              <w:textAlignment w:val="baseline"/>
              <w:rPr>
                <w:sz w:val="22"/>
                <w:szCs w:val="22"/>
                <w:lang w:eastAsia="ja-JP"/>
              </w:rPr>
            </w:pPr>
            <w:r w:rsidRPr="008518D1">
              <w:rPr>
                <w:sz w:val="22"/>
                <w:szCs w:val="22"/>
                <w:lang w:eastAsia="ja-JP"/>
              </w:rPr>
              <w:t xml:space="preserve">vai </w:t>
            </w:r>
          </w:p>
          <w:p w14:paraId="085A8EB1" w14:textId="1AF9D3D6" w:rsidR="00246517" w:rsidRPr="008518D1" w:rsidRDefault="00246517" w:rsidP="00246517">
            <w:pPr>
              <w:pStyle w:val="ListParagraph"/>
              <w:widowControl w:val="0"/>
              <w:numPr>
                <w:ilvl w:val="0"/>
                <w:numId w:val="88"/>
              </w:numPr>
              <w:spacing w:after="120" w:line="240" w:lineRule="auto"/>
              <w:jc w:val="both"/>
              <w:rPr>
                <w:rFonts w:ascii="Times New Roman" w:hAnsi="Times New Roman"/>
              </w:rPr>
            </w:pPr>
            <w:proofErr w:type="spellStart"/>
            <w:r w:rsidRPr="008518D1">
              <w:rPr>
                <w:rFonts w:ascii="Times New Roman" w:hAnsi="Times New Roman"/>
              </w:rPr>
              <w:t>Iepriekšēju</w:t>
            </w:r>
            <w:proofErr w:type="spellEnd"/>
            <w:r w:rsidRPr="008518D1">
              <w:rPr>
                <w:rFonts w:ascii="Times New Roman" w:hAnsi="Times New Roman"/>
              </w:rPr>
              <w:t xml:space="preserve"> pieredzi, </w:t>
            </w:r>
            <w:proofErr w:type="spellStart"/>
            <w:r w:rsidRPr="008518D1">
              <w:rPr>
                <w:rFonts w:ascii="Times New Roman" w:hAnsi="Times New Roman"/>
              </w:rPr>
              <w:t>īstenojot</w:t>
            </w:r>
            <w:proofErr w:type="spellEnd"/>
            <w:r w:rsidRPr="008518D1">
              <w:rPr>
                <w:rFonts w:ascii="Times New Roman" w:hAnsi="Times New Roman"/>
              </w:rPr>
              <w:t xml:space="preserve"> vides aizsardzības </w:t>
            </w:r>
            <w:proofErr w:type="spellStart"/>
            <w:r w:rsidRPr="008518D1">
              <w:rPr>
                <w:rFonts w:ascii="Times New Roman" w:hAnsi="Times New Roman"/>
              </w:rPr>
              <w:t>pasākumus</w:t>
            </w:r>
            <w:proofErr w:type="spellEnd"/>
            <w:r w:rsidRPr="008518D1">
              <w:rPr>
                <w:rFonts w:ascii="Times New Roman" w:hAnsi="Times New Roman"/>
              </w:rPr>
              <w:t xml:space="preserve"> </w:t>
            </w:r>
            <w:proofErr w:type="spellStart"/>
            <w:r w:rsidRPr="008518D1">
              <w:rPr>
                <w:rFonts w:ascii="Times New Roman" w:hAnsi="Times New Roman"/>
              </w:rPr>
              <w:t>līdzīgos</w:t>
            </w:r>
            <w:proofErr w:type="spellEnd"/>
            <w:r w:rsidRPr="008518D1">
              <w:rPr>
                <w:rFonts w:ascii="Times New Roman" w:hAnsi="Times New Roman"/>
              </w:rPr>
              <w:t xml:space="preserve"> </w:t>
            </w:r>
            <w:proofErr w:type="spellStart"/>
            <w:r w:rsidRPr="008518D1">
              <w:rPr>
                <w:rFonts w:ascii="Times New Roman" w:hAnsi="Times New Roman"/>
              </w:rPr>
              <w:t>līgumos</w:t>
            </w:r>
            <w:proofErr w:type="spellEnd"/>
            <w:r w:rsidRPr="008518D1">
              <w:rPr>
                <w:rFonts w:ascii="Times New Roman" w:hAnsi="Times New Roman"/>
              </w:rPr>
              <w:t>.</w:t>
            </w:r>
          </w:p>
        </w:tc>
        <w:tc>
          <w:tcPr>
            <w:tcW w:w="5618" w:type="dxa"/>
          </w:tcPr>
          <w:p w14:paraId="6E5C5EE7" w14:textId="77777777" w:rsidR="00206037" w:rsidRPr="008518D1" w:rsidRDefault="00246517" w:rsidP="00206037">
            <w:pPr>
              <w:widowControl w:val="0"/>
              <w:suppressAutoHyphens/>
              <w:contextualSpacing/>
              <w:jc w:val="both"/>
              <w:rPr>
                <w:bCs/>
                <w:sz w:val="22"/>
                <w:szCs w:val="22"/>
                <w:lang w:bidi="hi-IN"/>
              </w:rPr>
            </w:pPr>
            <w:r w:rsidRPr="008518D1">
              <w:rPr>
                <w:sz w:val="22"/>
                <w:szCs w:val="22"/>
              </w:rPr>
              <w:lastRenderedPageBreak/>
              <w:t xml:space="preserve">4.1.9.1. </w:t>
            </w:r>
            <w:r w:rsidR="00206037" w:rsidRPr="008518D1">
              <w:rPr>
                <w:bCs/>
                <w:sz w:val="22"/>
                <w:szCs w:val="22"/>
                <w:lang w:bidi="hi-IN"/>
              </w:rPr>
              <w:t>Pretendenta brīvas formas apliecinājums, kurā viņš apliecina, ka viņam ir:</w:t>
            </w:r>
          </w:p>
          <w:p w14:paraId="1520CD88" w14:textId="340976C7" w:rsidR="00246517" w:rsidRPr="008518D1" w:rsidRDefault="00206037" w:rsidP="00206037">
            <w:pPr>
              <w:tabs>
                <w:tab w:val="left" w:pos="1134"/>
              </w:tabs>
              <w:jc w:val="both"/>
              <w:rPr>
                <w:i/>
                <w:color w:val="FF0000"/>
                <w:sz w:val="22"/>
                <w:szCs w:val="22"/>
              </w:rPr>
            </w:pPr>
            <w:r w:rsidRPr="008518D1">
              <w:rPr>
                <w:sz w:val="22"/>
                <w:szCs w:val="22"/>
              </w:rPr>
              <w:lastRenderedPageBreak/>
              <w:t xml:space="preserve">Nolikumā minētā vides </w:t>
            </w:r>
            <w:proofErr w:type="spellStart"/>
            <w:r w:rsidRPr="008518D1">
              <w:rPr>
                <w:sz w:val="22"/>
                <w:szCs w:val="22"/>
              </w:rPr>
              <w:t>pārvaldības</w:t>
            </w:r>
            <w:proofErr w:type="spellEnd"/>
            <w:r w:rsidRPr="008518D1">
              <w:rPr>
                <w:sz w:val="22"/>
                <w:szCs w:val="22"/>
              </w:rPr>
              <w:t xml:space="preserve"> </w:t>
            </w:r>
            <w:proofErr w:type="spellStart"/>
            <w:r w:rsidRPr="008518D1">
              <w:rPr>
                <w:sz w:val="22"/>
                <w:szCs w:val="22"/>
              </w:rPr>
              <w:t>sistēmu</w:t>
            </w:r>
            <w:proofErr w:type="spellEnd"/>
            <w:r w:rsidRPr="008518D1">
              <w:rPr>
                <w:sz w:val="22"/>
                <w:szCs w:val="22"/>
              </w:rPr>
              <w:t xml:space="preserve"> </w:t>
            </w:r>
            <w:proofErr w:type="spellStart"/>
            <w:r w:rsidRPr="008518D1">
              <w:rPr>
                <w:sz w:val="22"/>
                <w:szCs w:val="22"/>
              </w:rPr>
              <w:t>ēdināšanas</w:t>
            </w:r>
            <w:proofErr w:type="spellEnd"/>
            <w:r w:rsidRPr="008518D1">
              <w:rPr>
                <w:sz w:val="22"/>
                <w:szCs w:val="22"/>
              </w:rPr>
              <w:t xml:space="preserve"> pakalpojumiem, </w:t>
            </w:r>
            <w:r w:rsidRPr="008518D1">
              <w:rPr>
                <w:sz w:val="22"/>
                <w:szCs w:val="22"/>
                <w:lang w:eastAsia="ja-JP"/>
              </w:rPr>
              <w:t xml:space="preserve">vai </w:t>
            </w:r>
            <w:r w:rsidRPr="008518D1">
              <w:rPr>
                <w:sz w:val="22"/>
                <w:szCs w:val="22"/>
              </w:rPr>
              <w:t xml:space="preserve">vides </w:t>
            </w:r>
            <w:proofErr w:type="spellStart"/>
            <w:r w:rsidRPr="008518D1">
              <w:rPr>
                <w:sz w:val="22"/>
                <w:szCs w:val="22"/>
              </w:rPr>
              <w:t>aizsardzības</w:t>
            </w:r>
            <w:proofErr w:type="spellEnd"/>
            <w:r w:rsidRPr="008518D1">
              <w:rPr>
                <w:sz w:val="22"/>
                <w:szCs w:val="22"/>
              </w:rPr>
              <w:t xml:space="preserve"> politika </w:t>
            </w:r>
            <w:proofErr w:type="spellStart"/>
            <w:r w:rsidRPr="008518D1">
              <w:rPr>
                <w:sz w:val="22"/>
                <w:szCs w:val="22"/>
              </w:rPr>
              <w:t>attiecība</w:t>
            </w:r>
            <w:proofErr w:type="spellEnd"/>
            <w:r w:rsidRPr="008518D1">
              <w:rPr>
                <w:sz w:val="22"/>
                <w:szCs w:val="22"/>
              </w:rPr>
              <w:t xml:space="preserve">̄ uz </w:t>
            </w:r>
            <w:proofErr w:type="spellStart"/>
            <w:r w:rsidRPr="008518D1">
              <w:rPr>
                <w:sz w:val="22"/>
                <w:szCs w:val="22"/>
              </w:rPr>
              <w:t>ēdināšanas</w:t>
            </w:r>
            <w:proofErr w:type="spellEnd"/>
            <w:r w:rsidRPr="008518D1">
              <w:rPr>
                <w:sz w:val="22"/>
                <w:szCs w:val="22"/>
              </w:rPr>
              <w:t xml:space="preserve"> pakalpojumiem un darba </w:t>
            </w:r>
            <w:proofErr w:type="spellStart"/>
            <w:r w:rsidRPr="008518D1">
              <w:rPr>
                <w:sz w:val="22"/>
                <w:szCs w:val="22"/>
              </w:rPr>
              <w:t>instrukcijām</w:t>
            </w:r>
            <w:proofErr w:type="spellEnd"/>
            <w:r w:rsidRPr="008518D1">
              <w:rPr>
                <w:sz w:val="22"/>
                <w:szCs w:val="22"/>
              </w:rPr>
              <w:t xml:space="preserve"> un </w:t>
            </w:r>
            <w:proofErr w:type="spellStart"/>
            <w:r w:rsidRPr="008518D1">
              <w:rPr>
                <w:sz w:val="22"/>
                <w:szCs w:val="22"/>
              </w:rPr>
              <w:t>procedūrām</w:t>
            </w:r>
            <w:proofErr w:type="spellEnd"/>
            <w:r w:rsidRPr="008518D1">
              <w:rPr>
                <w:sz w:val="22"/>
                <w:szCs w:val="22"/>
              </w:rPr>
              <w:t xml:space="preserve"> </w:t>
            </w:r>
            <w:proofErr w:type="spellStart"/>
            <w:r w:rsidRPr="008518D1">
              <w:rPr>
                <w:sz w:val="22"/>
                <w:szCs w:val="22"/>
              </w:rPr>
              <w:t>attiecība</w:t>
            </w:r>
            <w:proofErr w:type="spellEnd"/>
            <w:r w:rsidRPr="008518D1">
              <w:rPr>
                <w:sz w:val="22"/>
                <w:szCs w:val="22"/>
              </w:rPr>
              <w:t xml:space="preserve">̄ uz pakalpojuma </w:t>
            </w:r>
            <w:proofErr w:type="spellStart"/>
            <w:r w:rsidRPr="008518D1">
              <w:rPr>
                <w:sz w:val="22"/>
                <w:szCs w:val="22"/>
              </w:rPr>
              <w:t>sniegšanu</w:t>
            </w:r>
            <w:proofErr w:type="spellEnd"/>
            <w:r w:rsidRPr="008518D1">
              <w:rPr>
                <w:sz w:val="22"/>
                <w:szCs w:val="22"/>
              </w:rPr>
              <w:t xml:space="preserve"> videi </w:t>
            </w:r>
            <w:proofErr w:type="spellStart"/>
            <w:r w:rsidRPr="008518D1">
              <w:rPr>
                <w:sz w:val="22"/>
                <w:szCs w:val="22"/>
              </w:rPr>
              <w:t>draudzīga</w:t>
            </w:r>
            <w:proofErr w:type="spellEnd"/>
            <w:r w:rsidRPr="008518D1">
              <w:rPr>
                <w:sz w:val="22"/>
                <w:szCs w:val="22"/>
              </w:rPr>
              <w:t xml:space="preserve">̄ veidā, vai arī </w:t>
            </w:r>
            <w:proofErr w:type="spellStart"/>
            <w:r w:rsidRPr="008518D1">
              <w:rPr>
                <w:sz w:val="22"/>
                <w:szCs w:val="22"/>
              </w:rPr>
              <w:t>iepriekšēja</w:t>
            </w:r>
            <w:proofErr w:type="spellEnd"/>
            <w:r w:rsidRPr="008518D1">
              <w:rPr>
                <w:sz w:val="22"/>
                <w:szCs w:val="22"/>
              </w:rPr>
              <w:t xml:space="preserve"> pieredze, </w:t>
            </w:r>
            <w:proofErr w:type="spellStart"/>
            <w:r w:rsidRPr="008518D1">
              <w:rPr>
                <w:sz w:val="22"/>
                <w:szCs w:val="22"/>
              </w:rPr>
              <w:t>īstenojot</w:t>
            </w:r>
            <w:proofErr w:type="spellEnd"/>
            <w:r w:rsidRPr="008518D1">
              <w:rPr>
                <w:sz w:val="22"/>
                <w:szCs w:val="22"/>
              </w:rPr>
              <w:t xml:space="preserve"> vides aizsardzības </w:t>
            </w:r>
            <w:proofErr w:type="spellStart"/>
            <w:r w:rsidRPr="008518D1">
              <w:rPr>
                <w:sz w:val="22"/>
                <w:szCs w:val="22"/>
              </w:rPr>
              <w:t>pasākumus</w:t>
            </w:r>
            <w:proofErr w:type="spellEnd"/>
            <w:r w:rsidRPr="008518D1">
              <w:rPr>
                <w:sz w:val="22"/>
                <w:szCs w:val="22"/>
              </w:rPr>
              <w:t xml:space="preserve"> </w:t>
            </w:r>
            <w:proofErr w:type="spellStart"/>
            <w:r w:rsidRPr="008518D1">
              <w:rPr>
                <w:sz w:val="22"/>
                <w:szCs w:val="22"/>
              </w:rPr>
              <w:t>līdzīgos</w:t>
            </w:r>
            <w:proofErr w:type="spellEnd"/>
            <w:r w:rsidRPr="008518D1">
              <w:rPr>
                <w:sz w:val="22"/>
                <w:szCs w:val="22"/>
              </w:rPr>
              <w:t xml:space="preserve"> </w:t>
            </w:r>
            <w:proofErr w:type="spellStart"/>
            <w:r w:rsidRPr="008518D1">
              <w:rPr>
                <w:sz w:val="22"/>
                <w:szCs w:val="22"/>
              </w:rPr>
              <w:t>līgumos</w:t>
            </w:r>
            <w:proofErr w:type="spellEnd"/>
            <w:r w:rsidRPr="008518D1">
              <w:rPr>
                <w:bCs/>
                <w:sz w:val="22"/>
                <w:szCs w:val="22"/>
                <w:lang w:bidi="hi-IN"/>
              </w:rPr>
              <w:t>.</w:t>
            </w:r>
          </w:p>
        </w:tc>
      </w:tr>
      <w:tr w:rsidR="009B63CD" w14:paraId="32769AC7" w14:textId="77777777" w:rsidTr="004E2EA5">
        <w:tc>
          <w:tcPr>
            <w:tcW w:w="4447" w:type="dxa"/>
          </w:tcPr>
          <w:p w14:paraId="6C53481A" w14:textId="6C2A7C6C" w:rsidR="009B63CD" w:rsidRPr="00206037" w:rsidRDefault="009B63CD" w:rsidP="009B63CD">
            <w:pPr>
              <w:widowControl w:val="0"/>
              <w:spacing w:after="120"/>
              <w:jc w:val="both"/>
              <w:rPr>
                <w:bCs/>
                <w:iCs/>
                <w:sz w:val="22"/>
                <w:szCs w:val="22"/>
                <w:lang w:eastAsia="ar-SA"/>
              </w:rPr>
            </w:pPr>
            <w:r w:rsidRPr="00206037">
              <w:rPr>
                <w:sz w:val="22"/>
                <w:szCs w:val="22"/>
              </w:rPr>
              <w:lastRenderedPageBreak/>
              <w:t>4.1.</w:t>
            </w:r>
            <w:r w:rsidR="00206037" w:rsidRPr="00206037">
              <w:rPr>
                <w:sz w:val="22"/>
                <w:szCs w:val="22"/>
              </w:rPr>
              <w:t>10</w:t>
            </w:r>
            <w:r w:rsidRPr="00206037">
              <w:rPr>
                <w:sz w:val="22"/>
                <w:szCs w:val="22"/>
              </w:rPr>
              <w:t>. Ja Pretendents plāno piesaistīt apakšuzņēmējus, biedrības, nodibinājumus – informācija par konkrētajiem apakšuzņēmējiem, biedrībām, nodibinājumiem un tiem nododamo darbu saraksts un apjoms. Informācija jāsagatavo un jāiesniedz pēc klātpievienotās tabulas par visiem piesaistītajiem apakšuzņēmējiem.</w:t>
            </w:r>
          </w:p>
        </w:tc>
        <w:tc>
          <w:tcPr>
            <w:tcW w:w="5618" w:type="dxa"/>
          </w:tcPr>
          <w:p w14:paraId="0C07BFB0" w14:textId="7F317195" w:rsidR="009B63CD" w:rsidRPr="00206037" w:rsidRDefault="009B63CD" w:rsidP="009B63CD">
            <w:pPr>
              <w:tabs>
                <w:tab w:val="left" w:pos="1134"/>
              </w:tabs>
              <w:jc w:val="both"/>
              <w:rPr>
                <w:sz w:val="22"/>
                <w:szCs w:val="22"/>
              </w:rPr>
            </w:pPr>
            <w:r w:rsidRPr="00206037">
              <w:rPr>
                <w:sz w:val="22"/>
                <w:szCs w:val="22"/>
              </w:rPr>
              <w:t>4.1.</w:t>
            </w:r>
            <w:r w:rsidR="00206037" w:rsidRPr="00206037">
              <w:rPr>
                <w:sz w:val="22"/>
                <w:szCs w:val="22"/>
              </w:rPr>
              <w:t>10</w:t>
            </w:r>
            <w:r w:rsidRPr="00206037">
              <w:rPr>
                <w:sz w:val="22"/>
                <w:szCs w:val="22"/>
              </w:rPr>
              <w:t>.1. Informācija par konkrētajiem apakšuzņēmējiem, biedrībām, nodibinājumiem un tiem nododamo darbu saraksts un apjoms. Informācija jāsagatavo un jāiesniedz pēc klātpievienotās tabulas par visiem piesaistītajiem apakšuzņēmējiem.</w:t>
            </w:r>
          </w:p>
          <w:tbl>
            <w:tblPr>
              <w:tblW w:w="5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
              <w:gridCol w:w="794"/>
              <w:gridCol w:w="1659"/>
              <w:gridCol w:w="637"/>
              <w:gridCol w:w="687"/>
              <w:gridCol w:w="679"/>
            </w:tblGrid>
            <w:tr w:rsidR="009B63CD" w:rsidRPr="007732EC" w14:paraId="4C51E860" w14:textId="77777777" w:rsidTr="005626E8">
              <w:tc>
                <w:tcPr>
                  <w:tcW w:w="936" w:type="dxa"/>
                  <w:vMerge w:val="restart"/>
                  <w:tcBorders>
                    <w:top w:val="single" w:sz="4" w:space="0" w:color="auto"/>
                    <w:right w:val="single" w:sz="4" w:space="0" w:color="auto"/>
                  </w:tcBorders>
                  <w:vAlign w:val="center"/>
                </w:tcPr>
                <w:p w14:paraId="19D21013" w14:textId="77777777" w:rsidR="009B63CD" w:rsidRPr="005D44F4" w:rsidRDefault="009B63CD" w:rsidP="009B63CD">
                  <w:pPr>
                    <w:spacing w:after="0"/>
                    <w:jc w:val="both"/>
                    <w:rPr>
                      <w:rFonts w:ascii="Times New Roman" w:hAnsi="Times New Roman" w:cs="Times New Roman"/>
                      <w:sz w:val="16"/>
                      <w:szCs w:val="16"/>
                    </w:rPr>
                  </w:pPr>
                  <w:r w:rsidRPr="005D44F4">
                    <w:rPr>
                      <w:rFonts w:ascii="Times New Roman" w:hAnsi="Times New Roman" w:cs="Times New Roman"/>
                      <w:sz w:val="16"/>
                      <w:szCs w:val="16"/>
                    </w:rPr>
                    <w:t>Apakš-uzņēmēja, biedrības, no-dibinājuma</w:t>
                  </w:r>
                </w:p>
                <w:p w14:paraId="2ABF7A93" w14:textId="77777777" w:rsidR="009B63CD" w:rsidRPr="005D44F4" w:rsidRDefault="009B63CD" w:rsidP="009B63CD">
                  <w:pPr>
                    <w:spacing w:after="0"/>
                    <w:jc w:val="both"/>
                    <w:rPr>
                      <w:rFonts w:ascii="Times New Roman" w:hAnsi="Times New Roman" w:cs="Times New Roman"/>
                      <w:sz w:val="16"/>
                      <w:szCs w:val="16"/>
                    </w:rPr>
                  </w:pPr>
                  <w:r w:rsidRPr="005D44F4">
                    <w:rPr>
                      <w:rFonts w:ascii="Times New Roman" w:hAnsi="Times New Roman" w:cs="Times New Roman"/>
                      <w:sz w:val="16"/>
                      <w:szCs w:val="16"/>
                    </w:rPr>
                    <w:t>nosaukums</w:t>
                  </w:r>
                </w:p>
              </w:tc>
              <w:tc>
                <w:tcPr>
                  <w:tcW w:w="794" w:type="dxa"/>
                  <w:vMerge w:val="restart"/>
                  <w:tcBorders>
                    <w:top w:val="single" w:sz="4" w:space="0" w:color="auto"/>
                    <w:bottom w:val="nil"/>
                    <w:right w:val="single" w:sz="4" w:space="0" w:color="auto"/>
                  </w:tcBorders>
                  <w:vAlign w:val="center"/>
                </w:tcPr>
                <w:p w14:paraId="0ECE32CC" w14:textId="77777777" w:rsidR="009B63CD" w:rsidRPr="005D44F4" w:rsidRDefault="009B63CD" w:rsidP="009B63CD">
                  <w:pPr>
                    <w:spacing w:after="0"/>
                    <w:jc w:val="center"/>
                    <w:rPr>
                      <w:rFonts w:ascii="Times New Roman" w:hAnsi="Times New Roman" w:cs="Times New Roman"/>
                      <w:sz w:val="16"/>
                      <w:szCs w:val="16"/>
                    </w:rPr>
                  </w:pPr>
                  <w:r w:rsidRPr="005D44F4">
                    <w:rPr>
                      <w:rFonts w:ascii="Times New Roman" w:hAnsi="Times New Roman" w:cs="Times New Roman"/>
                      <w:sz w:val="16"/>
                      <w:szCs w:val="16"/>
                    </w:rPr>
                    <w:t xml:space="preserve">Juridiskā adrese un </w:t>
                  </w:r>
                  <w:proofErr w:type="spellStart"/>
                  <w:r w:rsidRPr="005D44F4">
                    <w:rPr>
                      <w:rFonts w:ascii="Times New Roman" w:hAnsi="Times New Roman" w:cs="Times New Roman"/>
                      <w:sz w:val="16"/>
                      <w:szCs w:val="16"/>
                    </w:rPr>
                    <w:t>reģ.Nr</w:t>
                  </w:r>
                  <w:proofErr w:type="spellEnd"/>
                  <w:r w:rsidRPr="005D44F4">
                    <w:rPr>
                      <w:rFonts w:ascii="Times New Roman" w:hAnsi="Times New Roman" w:cs="Times New Roman"/>
                      <w:sz w:val="16"/>
                      <w:szCs w:val="16"/>
                    </w:rPr>
                    <w:t>.</w:t>
                  </w:r>
                </w:p>
              </w:tc>
              <w:tc>
                <w:tcPr>
                  <w:tcW w:w="1659" w:type="dxa"/>
                  <w:vMerge w:val="restart"/>
                  <w:tcBorders>
                    <w:top w:val="single" w:sz="4" w:space="0" w:color="auto"/>
                    <w:right w:val="single" w:sz="4" w:space="0" w:color="auto"/>
                  </w:tcBorders>
                  <w:vAlign w:val="center"/>
                </w:tcPr>
                <w:p w14:paraId="177F63F9" w14:textId="77777777" w:rsidR="009B63CD" w:rsidRPr="005D44F4" w:rsidRDefault="009B63CD" w:rsidP="009B63CD">
                  <w:pPr>
                    <w:spacing w:after="0"/>
                    <w:jc w:val="center"/>
                    <w:rPr>
                      <w:rFonts w:ascii="Times New Roman" w:hAnsi="Times New Roman" w:cs="Times New Roman"/>
                      <w:sz w:val="16"/>
                      <w:szCs w:val="16"/>
                    </w:rPr>
                  </w:pPr>
                  <w:r w:rsidRPr="005D44F4">
                    <w:rPr>
                      <w:rFonts w:ascii="Times New Roman" w:hAnsi="Times New Roman" w:cs="Times New Roman"/>
                      <w:sz w:val="16"/>
                      <w:szCs w:val="16"/>
                    </w:rPr>
                    <w:t>Apakšuzņēmēja statuss</w:t>
                  </w:r>
                  <w:r w:rsidRPr="005D44F4">
                    <w:rPr>
                      <w:rFonts w:ascii="Times New Roman" w:hAnsi="Times New Roman" w:cs="Times New Roman"/>
                      <w:sz w:val="16"/>
                      <w:szCs w:val="16"/>
                      <w:vertAlign w:val="superscript"/>
                    </w:rPr>
                    <w:footnoteReference w:id="1"/>
                  </w:r>
                </w:p>
                <w:p w14:paraId="0D2B1337" w14:textId="77777777" w:rsidR="009B63CD" w:rsidRPr="005D44F4" w:rsidRDefault="009B63CD" w:rsidP="009B63CD">
                  <w:pPr>
                    <w:spacing w:after="0"/>
                    <w:jc w:val="center"/>
                    <w:rPr>
                      <w:rFonts w:ascii="Times New Roman" w:hAnsi="Times New Roman" w:cs="Times New Roman"/>
                      <w:sz w:val="16"/>
                      <w:szCs w:val="16"/>
                    </w:rPr>
                  </w:pPr>
                  <w:r w:rsidRPr="005D44F4">
                    <w:rPr>
                      <w:rFonts w:ascii="Times New Roman" w:hAnsi="Times New Roman" w:cs="Times New Roman"/>
                      <w:sz w:val="16"/>
                      <w:szCs w:val="16"/>
                    </w:rPr>
                    <w:t>(mazais vai vidējais uzņēmums)</w:t>
                  </w:r>
                </w:p>
              </w:tc>
              <w:tc>
                <w:tcPr>
                  <w:tcW w:w="637" w:type="dxa"/>
                  <w:vMerge w:val="restart"/>
                  <w:tcBorders>
                    <w:top w:val="single" w:sz="4" w:space="0" w:color="auto"/>
                    <w:left w:val="single" w:sz="4" w:space="0" w:color="auto"/>
                  </w:tcBorders>
                  <w:vAlign w:val="center"/>
                </w:tcPr>
                <w:p w14:paraId="488CCA98" w14:textId="77777777" w:rsidR="009B63CD" w:rsidRPr="005D44F4" w:rsidRDefault="009B63CD" w:rsidP="009B63CD">
                  <w:pPr>
                    <w:spacing w:after="0"/>
                    <w:jc w:val="both"/>
                    <w:rPr>
                      <w:rFonts w:ascii="Times New Roman" w:hAnsi="Times New Roman" w:cs="Times New Roman"/>
                      <w:sz w:val="16"/>
                      <w:szCs w:val="16"/>
                    </w:rPr>
                  </w:pPr>
                  <w:r w:rsidRPr="005D44F4">
                    <w:rPr>
                      <w:rFonts w:ascii="Times New Roman" w:hAnsi="Times New Roman" w:cs="Times New Roman"/>
                      <w:sz w:val="16"/>
                      <w:szCs w:val="16"/>
                    </w:rPr>
                    <w:t>Darbu veids</w:t>
                  </w:r>
                </w:p>
              </w:tc>
              <w:tc>
                <w:tcPr>
                  <w:tcW w:w="687" w:type="dxa"/>
                  <w:tcBorders>
                    <w:top w:val="single" w:sz="4" w:space="0" w:color="auto"/>
                    <w:left w:val="single" w:sz="4" w:space="0" w:color="auto"/>
                    <w:right w:val="single" w:sz="4" w:space="0" w:color="auto"/>
                  </w:tcBorders>
                  <w:vAlign w:val="center"/>
                </w:tcPr>
                <w:p w14:paraId="5C450A1A" w14:textId="77777777" w:rsidR="009B63CD" w:rsidRPr="005D44F4" w:rsidRDefault="009B63CD" w:rsidP="009B63CD">
                  <w:pPr>
                    <w:spacing w:after="0"/>
                    <w:jc w:val="both"/>
                    <w:rPr>
                      <w:rFonts w:ascii="Times New Roman" w:hAnsi="Times New Roman" w:cs="Times New Roman"/>
                      <w:sz w:val="16"/>
                      <w:szCs w:val="16"/>
                    </w:rPr>
                  </w:pPr>
                  <w:r w:rsidRPr="005D44F4">
                    <w:rPr>
                      <w:rFonts w:ascii="Times New Roman" w:hAnsi="Times New Roman" w:cs="Times New Roman"/>
                      <w:sz w:val="16"/>
                      <w:szCs w:val="16"/>
                    </w:rPr>
                    <w:t>Darbu apjoms %</w:t>
                  </w:r>
                </w:p>
              </w:tc>
              <w:tc>
                <w:tcPr>
                  <w:tcW w:w="679" w:type="dxa"/>
                  <w:vMerge w:val="restart"/>
                  <w:tcBorders>
                    <w:top w:val="single" w:sz="4" w:space="0" w:color="auto"/>
                    <w:left w:val="single" w:sz="4" w:space="0" w:color="auto"/>
                  </w:tcBorders>
                  <w:vAlign w:val="center"/>
                </w:tcPr>
                <w:p w14:paraId="5FA15BF6" w14:textId="77777777" w:rsidR="009B63CD" w:rsidRPr="005D44F4" w:rsidRDefault="009B63CD" w:rsidP="009B63CD">
                  <w:pPr>
                    <w:spacing w:after="0"/>
                    <w:jc w:val="both"/>
                    <w:rPr>
                      <w:rFonts w:ascii="Times New Roman" w:hAnsi="Times New Roman" w:cs="Times New Roman"/>
                      <w:sz w:val="16"/>
                      <w:szCs w:val="16"/>
                    </w:rPr>
                  </w:pPr>
                  <w:r w:rsidRPr="005D44F4">
                    <w:rPr>
                      <w:rFonts w:ascii="Times New Roman" w:hAnsi="Times New Roman" w:cs="Times New Roman"/>
                      <w:sz w:val="16"/>
                      <w:szCs w:val="16"/>
                    </w:rPr>
                    <w:t>Darbu apjoms EUR (bez PVN)</w:t>
                  </w:r>
                </w:p>
              </w:tc>
            </w:tr>
            <w:tr w:rsidR="009B63CD" w:rsidRPr="007732EC" w14:paraId="1C724106" w14:textId="77777777" w:rsidTr="005626E8">
              <w:tc>
                <w:tcPr>
                  <w:tcW w:w="936" w:type="dxa"/>
                  <w:vMerge/>
                  <w:tcBorders>
                    <w:bottom w:val="single" w:sz="4" w:space="0" w:color="auto"/>
                    <w:right w:val="single" w:sz="4" w:space="0" w:color="auto"/>
                  </w:tcBorders>
                  <w:vAlign w:val="center"/>
                </w:tcPr>
                <w:p w14:paraId="7D4C75F3" w14:textId="77777777" w:rsidR="009B63CD" w:rsidRPr="005D44F4" w:rsidRDefault="009B63CD" w:rsidP="009B63CD">
                  <w:pPr>
                    <w:spacing w:after="0"/>
                    <w:jc w:val="both"/>
                    <w:rPr>
                      <w:rFonts w:ascii="Times New Roman" w:hAnsi="Times New Roman" w:cs="Times New Roman"/>
                      <w:sz w:val="16"/>
                      <w:szCs w:val="16"/>
                    </w:rPr>
                  </w:pPr>
                </w:p>
              </w:tc>
              <w:tc>
                <w:tcPr>
                  <w:tcW w:w="794" w:type="dxa"/>
                  <w:vMerge/>
                  <w:tcBorders>
                    <w:top w:val="nil"/>
                    <w:bottom w:val="single" w:sz="4" w:space="0" w:color="auto"/>
                    <w:right w:val="single" w:sz="4" w:space="0" w:color="auto"/>
                  </w:tcBorders>
                  <w:vAlign w:val="center"/>
                </w:tcPr>
                <w:p w14:paraId="7955EBA0" w14:textId="77777777" w:rsidR="009B63CD" w:rsidRPr="005D44F4" w:rsidRDefault="009B63CD" w:rsidP="009B63CD">
                  <w:pPr>
                    <w:spacing w:after="0"/>
                    <w:jc w:val="both"/>
                    <w:rPr>
                      <w:rFonts w:ascii="Times New Roman" w:hAnsi="Times New Roman" w:cs="Times New Roman"/>
                      <w:sz w:val="16"/>
                      <w:szCs w:val="16"/>
                    </w:rPr>
                  </w:pPr>
                </w:p>
              </w:tc>
              <w:tc>
                <w:tcPr>
                  <w:tcW w:w="1659" w:type="dxa"/>
                  <w:vMerge/>
                  <w:tcBorders>
                    <w:bottom w:val="single" w:sz="4" w:space="0" w:color="auto"/>
                    <w:right w:val="single" w:sz="4" w:space="0" w:color="auto"/>
                  </w:tcBorders>
                </w:tcPr>
                <w:p w14:paraId="703D5F2B" w14:textId="77777777" w:rsidR="009B63CD" w:rsidRPr="005D44F4" w:rsidRDefault="009B63CD" w:rsidP="009B63CD">
                  <w:pPr>
                    <w:spacing w:after="0"/>
                    <w:rPr>
                      <w:rFonts w:ascii="Times New Roman" w:hAnsi="Times New Roman" w:cs="Times New Roman"/>
                      <w:sz w:val="16"/>
                      <w:szCs w:val="16"/>
                    </w:rPr>
                  </w:pPr>
                </w:p>
              </w:tc>
              <w:tc>
                <w:tcPr>
                  <w:tcW w:w="637" w:type="dxa"/>
                  <w:vMerge/>
                  <w:tcBorders>
                    <w:left w:val="single" w:sz="4" w:space="0" w:color="auto"/>
                    <w:bottom w:val="single" w:sz="4" w:space="0" w:color="auto"/>
                  </w:tcBorders>
                  <w:vAlign w:val="center"/>
                </w:tcPr>
                <w:p w14:paraId="7D78F32C" w14:textId="77777777" w:rsidR="009B63CD" w:rsidRPr="005D44F4" w:rsidRDefault="009B63CD" w:rsidP="009B63CD">
                  <w:pPr>
                    <w:spacing w:after="0"/>
                    <w:jc w:val="both"/>
                    <w:rPr>
                      <w:rFonts w:ascii="Times New Roman" w:hAnsi="Times New Roman" w:cs="Times New Roman"/>
                      <w:sz w:val="16"/>
                      <w:szCs w:val="16"/>
                    </w:rPr>
                  </w:pPr>
                </w:p>
              </w:tc>
              <w:tc>
                <w:tcPr>
                  <w:tcW w:w="687" w:type="dxa"/>
                  <w:tcBorders>
                    <w:left w:val="single" w:sz="4" w:space="0" w:color="auto"/>
                    <w:bottom w:val="single" w:sz="4" w:space="0" w:color="auto"/>
                    <w:right w:val="single" w:sz="4" w:space="0" w:color="auto"/>
                  </w:tcBorders>
                  <w:vAlign w:val="center"/>
                </w:tcPr>
                <w:p w14:paraId="2415D73F" w14:textId="77777777" w:rsidR="009B63CD" w:rsidRPr="005D44F4" w:rsidRDefault="009B63CD" w:rsidP="009B63CD">
                  <w:pPr>
                    <w:spacing w:after="0"/>
                    <w:jc w:val="both"/>
                    <w:rPr>
                      <w:rFonts w:ascii="Times New Roman" w:hAnsi="Times New Roman" w:cs="Times New Roman"/>
                      <w:sz w:val="16"/>
                      <w:szCs w:val="16"/>
                    </w:rPr>
                  </w:pPr>
                  <w:r w:rsidRPr="005D44F4">
                    <w:rPr>
                      <w:rFonts w:ascii="Times New Roman" w:hAnsi="Times New Roman" w:cs="Times New Roman"/>
                      <w:sz w:val="16"/>
                      <w:szCs w:val="16"/>
                    </w:rPr>
                    <w:t>no kopējā darbu apjoma</w:t>
                  </w:r>
                </w:p>
              </w:tc>
              <w:tc>
                <w:tcPr>
                  <w:tcW w:w="679" w:type="dxa"/>
                  <w:vMerge/>
                  <w:tcBorders>
                    <w:left w:val="single" w:sz="4" w:space="0" w:color="auto"/>
                    <w:bottom w:val="single" w:sz="4" w:space="0" w:color="auto"/>
                  </w:tcBorders>
                  <w:vAlign w:val="center"/>
                </w:tcPr>
                <w:p w14:paraId="74EF53E4" w14:textId="77777777" w:rsidR="009B63CD" w:rsidRPr="005D44F4" w:rsidRDefault="009B63CD" w:rsidP="009B63CD">
                  <w:pPr>
                    <w:spacing w:after="0"/>
                    <w:jc w:val="both"/>
                    <w:rPr>
                      <w:rFonts w:ascii="Times New Roman" w:hAnsi="Times New Roman" w:cs="Times New Roman"/>
                      <w:sz w:val="16"/>
                      <w:szCs w:val="16"/>
                    </w:rPr>
                  </w:pPr>
                </w:p>
              </w:tc>
            </w:tr>
            <w:tr w:rsidR="009B63CD" w:rsidRPr="007732EC" w14:paraId="17D5C13E" w14:textId="77777777" w:rsidTr="005626E8">
              <w:trPr>
                <w:trHeight w:val="337"/>
              </w:trPr>
              <w:tc>
                <w:tcPr>
                  <w:tcW w:w="936" w:type="dxa"/>
                  <w:tcBorders>
                    <w:top w:val="single" w:sz="4" w:space="0" w:color="auto"/>
                    <w:bottom w:val="single" w:sz="4" w:space="0" w:color="auto"/>
                    <w:right w:val="single" w:sz="4" w:space="0" w:color="auto"/>
                  </w:tcBorders>
                </w:tcPr>
                <w:p w14:paraId="66354BEF" w14:textId="77777777" w:rsidR="009B63CD" w:rsidRPr="005D44F4" w:rsidRDefault="009B63CD" w:rsidP="009B63CD">
                  <w:pPr>
                    <w:spacing w:after="0"/>
                    <w:jc w:val="both"/>
                    <w:rPr>
                      <w:rFonts w:ascii="Times New Roman" w:hAnsi="Times New Roman" w:cs="Times New Roman"/>
                      <w:sz w:val="16"/>
                      <w:szCs w:val="16"/>
                    </w:rPr>
                  </w:pPr>
                </w:p>
              </w:tc>
              <w:tc>
                <w:tcPr>
                  <w:tcW w:w="794" w:type="dxa"/>
                  <w:tcBorders>
                    <w:top w:val="single" w:sz="4" w:space="0" w:color="auto"/>
                    <w:bottom w:val="single" w:sz="4" w:space="0" w:color="auto"/>
                    <w:right w:val="single" w:sz="4" w:space="0" w:color="auto"/>
                  </w:tcBorders>
                </w:tcPr>
                <w:p w14:paraId="25AEF7FA" w14:textId="77777777" w:rsidR="009B63CD" w:rsidRPr="005D44F4" w:rsidRDefault="009B63CD" w:rsidP="009B63CD">
                  <w:pPr>
                    <w:spacing w:after="0"/>
                    <w:jc w:val="both"/>
                    <w:rPr>
                      <w:rFonts w:ascii="Times New Roman" w:hAnsi="Times New Roman" w:cs="Times New Roman"/>
                      <w:sz w:val="16"/>
                      <w:szCs w:val="16"/>
                    </w:rPr>
                  </w:pPr>
                </w:p>
              </w:tc>
              <w:tc>
                <w:tcPr>
                  <w:tcW w:w="1659" w:type="dxa"/>
                  <w:tcBorders>
                    <w:top w:val="single" w:sz="4" w:space="0" w:color="auto"/>
                    <w:bottom w:val="single" w:sz="4" w:space="0" w:color="auto"/>
                    <w:right w:val="single" w:sz="4" w:space="0" w:color="auto"/>
                  </w:tcBorders>
                </w:tcPr>
                <w:p w14:paraId="446BF7BA" w14:textId="77777777" w:rsidR="009B63CD" w:rsidRPr="005D44F4" w:rsidRDefault="009B63CD" w:rsidP="009B63CD">
                  <w:pPr>
                    <w:spacing w:after="0"/>
                    <w:rPr>
                      <w:rFonts w:ascii="Times New Roman" w:hAnsi="Times New Roman" w:cs="Times New Roman"/>
                      <w:sz w:val="16"/>
                      <w:szCs w:val="16"/>
                    </w:rPr>
                  </w:pPr>
                  <w:r w:rsidRPr="005D44F4">
                    <w:rPr>
                      <w:rFonts w:ascii="Segoe UI Symbol" w:eastAsia="MS Gothic" w:hAnsi="Segoe UI Symbol" w:cs="Segoe UI Symbol"/>
                      <w:sz w:val="16"/>
                      <w:szCs w:val="16"/>
                    </w:rPr>
                    <w:t>☐</w:t>
                  </w:r>
                  <w:r w:rsidRPr="005D44F4">
                    <w:rPr>
                      <w:rFonts w:ascii="Times New Roman" w:hAnsi="Times New Roman" w:cs="Times New Roman"/>
                      <w:sz w:val="16"/>
                      <w:szCs w:val="16"/>
                    </w:rPr>
                    <w:t>mazais uzņēmums</w:t>
                  </w:r>
                </w:p>
                <w:p w14:paraId="7D0B8677" w14:textId="77777777" w:rsidR="009B63CD" w:rsidRPr="005D44F4" w:rsidRDefault="009B63CD" w:rsidP="009B63CD">
                  <w:pPr>
                    <w:spacing w:after="0"/>
                    <w:rPr>
                      <w:rFonts w:ascii="Times New Roman" w:hAnsi="Times New Roman" w:cs="Times New Roman"/>
                      <w:sz w:val="16"/>
                      <w:szCs w:val="16"/>
                    </w:rPr>
                  </w:pPr>
                  <w:r w:rsidRPr="005D44F4">
                    <w:rPr>
                      <w:rFonts w:ascii="Segoe UI Symbol" w:eastAsia="MS Gothic" w:hAnsi="Segoe UI Symbol" w:cs="Segoe UI Symbol"/>
                      <w:sz w:val="16"/>
                      <w:szCs w:val="16"/>
                    </w:rPr>
                    <w:t>☐</w:t>
                  </w:r>
                  <w:r w:rsidRPr="005D44F4">
                    <w:rPr>
                      <w:rFonts w:ascii="Times New Roman" w:hAnsi="Times New Roman" w:cs="Times New Roman"/>
                      <w:sz w:val="16"/>
                      <w:szCs w:val="16"/>
                    </w:rPr>
                    <w:t>vidējais uzņēmums</w:t>
                  </w:r>
                </w:p>
              </w:tc>
              <w:tc>
                <w:tcPr>
                  <w:tcW w:w="637" w:type="dxa"/>
                  <w:tcBorders>
                    <w:top w:val="single" w:sz="4" w:space="0" w:color="auto"/>
                    <w:left w:val="single" w:sz="4" w:space="0" w:color="auto"/>
                    <w:bottom w:val="single" w:sz="4" w:space="0" w:color="auto"/>
                    <w:right w:val="single" w:sz="4" w:space="0" w:color="auto"/>
                  </w:tcBorders>
                </w:tcPr>
                <w:p w14:paraId="3E3272A6" w14:textId="77777777" w:rsidR="009B63CD" w:rsidRPr="005D44F4" w:rsidRDefault="009B63CD" w:rsidP="009B63CD">
                  <w:pPr>
                    <w:spacing w:after="0"/>
                    <w:jc w:val="both"/>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14:paraId="3065280B" w14:textId="77777777" w:rsidR="009B63CD" w:rsidRPr="005D44F4" w:rsidRDefault="009B63CD" w:rsidP="009B63CD">
                  <w:pPr>
                    <w:spacing w:after="0"/>
                    <w:jc w:val="both"/>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tcBorders>
                </w:tcPr>
                <w:p w14:paraId="33BDEA64" w14:textId="77777777" w:rsidR="009B63CD" w:rsidRPr="005D44F4" w:rsidRDefault="009B63CD" w:rsidP="009B63CD">
                  <w:pPr>
                    <w:spacing w:after="0"/>
                    <w:jc w:val="both"/>
                    <w:rPr>
                      <w:rFonts w:ascii="Times New Roman" w:hAnsi="Times New Roman" w:cs="Times New Roman"/>
                      <w:sz w:val="16"/>
                      <w:szCs w:val="16"/>
                    </w:rPr>
                  </w:pPr>
                </w:p>
              </w:tc>
            </w:tr>
            <w:tr w:rsidR="009B63CD" w:rsidRPr="007732EC" w14:paraId="5F3A943D" w14:textId="77777777" w:rsidTr="005626E8">
              <w:tc>
                <w:tcPr>
                  <w:tcW w:w="936" w:type="dxa"/>
                  <w:tcBorders>
                    <w:top w:val="single" w:sz="4" w:space="0" w:color="auto"/>
                    <w:bottom w:val="single" w:sz="4" w:space="0" w:color="auto"/>
                    <w:right w:val="single" w:sz="4" w:space="0" w:color="auto"/>
                  </w:tcBorders>
                </w:tcPr>
                <w:p w14:paraId="7E6322DD" w14:textId="77777777" w:rsidR="009B63CD" w:rsidRPr="005D44F4" w:rsidRDefault="009B63CD" w:rsidP="009B63CD">
                  <w:pPr>
                    <w:spacing w:after="0"/>
                    <w:jc w:val="both"/>
                    <w:rPr>
                      <w:rFonts w:ascii="Times New Roman" w:hAnsi="Times New Roman" w:cs="Times New Roman"/>
                      <w:sz w:val="16"/>
                      <w:szCs w:val="16"/>
                    </w:rPr>
                  </w:pPr>
                </w:p>
              </w:tc>
              <w:tc>
                <w:tcPr>
                  <w:tcW w:w="794" w:type="dxa"/>
                  <w:tcBorders>
                    <w:top w:val="single" w:sz="4" w:space="0" w:color="auto"/>
                    <w:bottom w:val="single" w:sz="4" w:space="0" w:color="auto"/>
                    <w:right w:val="single" w:sz="4" w:space="0" w:color="auto"/>
                  </w:tcBorders>
                </w:tcPr>
                <w:p w14:paraId="3C3D7318" w14:textId="77777777" w:rsidR="009B63CD" w:rsidRPr="005D44F4" w:rsidRDefault="009B63CD" w:rsidP="009B63CD">
                  <w:pPr>
                    <w:spacing w:after="0"/>
                    <w:jc w:val="both"/>
                    <w:rPr>
                      <w:rFonts w:ascii="Times New Roman" w:hAnsi="Times New Roman" w:cs="Times New Roman"/>
                      <w:sz w:val="16"/>
                      <w:szCs w:val="16"/>
                    </w:rPr>
                  </w:pPr>
                </w:p>
              </w:tc>
              <w:tc>
                <w:tcPr>
                  <w:tcW w:w="1659" w:type="dxa"/>
                  <w:tcBorders>
                    <w:top w:val="single" w:sz="4" w:space="0" w:color="auto"/>
                    <w:bottom w:val="single" w:sz="4" w:space="0" w:color="auto"/>
                    <w:right w:val="single" w:sz="4" w:space="0" w:color="auto"/>
                  </w:tcBorders>
                </w:tcPr>
                <w:p w14:paraId="1C752E79" w14:textId="77777777" w:rsidR="009B63CD" w:rsidRPr="005D44F4" w:rsidRDefault="009B63CD" w:rsidP="009B63CD">
                  <w:pPr>
                    <w:spacing w:after="0"/>
                    <w:rPr>
                      <w:rFonts w:ascii="Times New Roman" w:hAnsi="Times New Roman" w:cs="Times New Roman"/>
                      <w:sz w:val="16"/>
                      <w:szCs w:val="16"/>
                    </w:rPr>
                  </w:pPr>
                  <w:r w:rsidRPr="005D44F4">
                    <w:rPr>
                      <w:rFonts w:ascii="Segoe UI Symbol" w:eastAsia="MS Gothic" w:hAnsi="Segoe UI Symbol" w:cs="Segoe UI Symbol"/>
                      <w:sz w:val="16"/>
                      <w:szCs w:val="16"/>
                    </w:rPr>
                    <w:t>☐</w:t>
                  </w:r>
                  <w:r w:rsidRPr="005D44F4">
                    <w:rPr>
                      <w:rFonts w:ascii="Times New Roman" w:hAnsi="Times New Roman" w:cs="Times New Roman"/>
                      <w:sz w:val="16"/>
                      <w:szCs w:val="16"/>
                    </w:rPr>
                    <w:t>mazais uzņēmums</w:t>
                  </w:r>
                </w:p>
                <w:p w14:paraId="568487C3" w14:textId="77777777" w:rsidR="009B63CD" w:rsidRPr="005D44F4" w:rsidRDefault="009B63CD" w:rsidP="009B63CD">
                  <w:pPr>
                    <w:spacing w:after="0"/>
                    <w:rPr>
                      <w:rFonts w:ascii="Times New Roman" w:hAnsi="Times New Roman" w:cs="Times New Roman"/>
                      <w:sz w:val="16"/>
                      <w:szCs w:val="16"/>
                    </w:rPr>
                  </w:pPr>
                  <w:r w:rsidRPr="005D44F4">
                    <w:rPr>
                      <w:rFonts w:ascii="Segoe UI Symbol" w:eastAsia="MS Gothic" w:hAnsi="Segoe UI Symbol" w:cs="Segoe UI Symbol"/>
                      <w:sz w:val="16"/>
                      <w:szCs w:val="16"/>
                    </w:rPr>
                    <w:t>☐</w:t>
                  </w:r>
                  <w:r w:rsidRPr="005D44F4">
                    <w:rPr>
                      <w:rFonts w:ascii="Times New Roman" w:hAnsi="Times New Roman" w:cs="Times New Roman"/>
                      <w:sz w:val="16"/>
                      <w:szCs w:val="16"/>
                    </w:rPr>
                    <w:t>vidējais uzņēmums</w:t>
                  </w:r>
                </w:p>
              </w:tc>
              <w:tc>
                <w:tcPr>
                  <w:tcW w:w="637" w:type="dxa"/>
                  <w:tcBorders>
                    <w:top w:val="single" w:sz="4" w:space="0" w:color="auto"/>
                    <w:left w:val="single" w:sz="4" w:space="0" w:color="auto"/>
                    <w:bottom w:val="single" w:sz="4" w:space="0" w:color="auto"/>
                    <w:right w:val="single" w:sz="4" w:space="0" w:color="auto"/>
                  </w:tcBorders>
                </w:tcPr>
                <w:p w14:paraId="35591956" w14:textId="77777777" w:rsidR="009B63CD" w:rsidRPr="005D44F4" w:rsidRDefault="009B63CD" w:rsidP="009B63CD">
                  <w:pPr>
                    <w:spacing w:after="0"/>
                    <w:jc w:val="both"/>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14:paraId="362DB562" w14:textId="77777777" w:rsidR="009B63CD" w:rsidRPr="005D44F4" w:rsidRDefault="009B63CD" w:rsidP="009B63CD">
                  <w:pPr>
                    <w:spacing w:after="0"/>
                    <w:jc w:val="both"/>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tcBorders>
                </w:tcPr>
                <w:p w14:paraId="129452D6" w14:textId="77777777" w:rsidR="009B63CD" w:rsidRPr="005D44F4" w:rsidRDefault="009B63CD" w:rsidP="009B63CD">
                  <w:pPr>
                    <w:spacing w:after="0"/>
                    <w:jc w:val="both"/>
                    <w:rPr>
                      <w:rFonts w:ascii="Times New Roman" w:hAnsi="Times New Roman" w:cs="Times New Roman"/>
                      <w:sz w:val="16"/>
                      <w:szCs w:val="16"/>
                    </w:rPr>
                  </w:pPr>
                </w:p>
              </w:tc>
            </w:tr>
          </w:tbl>
          <w:p w14:paraId="52020495" w14:textId="4036A93F" w:rsidR="009B63CD" w:rsidRPr="005D44F4" w:rsidRDefault="009B63CD" w:rsidP="009B63CD">
            <w:pPr>
              <w:tabs>
                <w:tab w:val="left" w:pos="1134"/>
              </w:tabs>
              <w:jc w:val="both"/>
              <w:rPr>
                <w:bCs/>
                <w:iCs/>
                <w:sz w:val="24"/>
                <w:szCs w:val="24"/>
                <w:lang w:eastAsia="ar-SA"/>
              </w:rPr>
            </w:pPr>
          </w:p>
        </w:tc>
      </w:tr>
    </w:tbl>
    <w:p w14:paraId="1B267798" w14:textId="77777777" w:rsidR="00EC4A75" w:rsidRPr="00EC4A75" w:rsidRDefault="00EC4A75" w:rsidP="00EC4A75">
      <w:pPr>
        <w:keepNext/>
        <w:spacing w:before="240" w:after="60" w:line="240" w:lineRule="auto"/>
        <w:outlineLvl w:val="1"/>
        <w:rPr>
          <w:rFonts w:ascii="Times New Roman" w:eastAsia="Times New Roman" w:hAnsi="Times New Roman" w:cs="Arial"/>
          <w:b/>
          <w:bCs/>
          <w:iCs/>
          <w:color w:val="000000"/>
          <w:sz w:val="26"/>
          <w:szCs w:val="26"/>
        </w:rPr>
      </w:pPr>
      <w:r w:rsidRPr="00EC4A75">
        <w:rPr>
          <w:rFonts w:ascii="Times New Roman" w:eastAsia="Times New Roman" w:hAnsi="Times New Roman" w:cs="Arial"/>
          <w:b/>
          <w:bCs/>
          <w:iCs/>
          <w:color w:val="000000"/>
          <w:sz w:val="26"/>
          <w:szCs w:val="26"/>
        </w:rPr>
        <w:t xml:space="preserve">4.2. Tehniskais piedāvājums </w:t>
      </w:r>
    </w:p>
    <w:p w14:paraId="0CEEF5EA" w14:textId="77777777" w:rsidR="008E41FE" w:rsidRDefault="008E41FE" w:rsidP="008E41FE">
      <w:pPr>
        <w:pStyle w:val="Heading2"/>
        <w:numPr>
          <w:ilvl w:val="2"/>
          <w:numId w:val="9"/>
        </w:numPr>
        <w:spacing w:before="0" w:after="0"/>
        <w:jc w:val="both"/>
        <w:rPr>
          <w:b w:val="0"/>
          <w:sz w:val="24"/>
          <w:szCs w:val="24"/>
        </w:rPr>
      </w:pPr>
      <w:r w:rsidRPr="002E0722">
        <w:rPr>
          <w:b w:val="0"/>
          <w:sz w:val="24"/>
          <w:szCs w:val="24"/>
        </w:rPr>
        <w:t>Tehniskais piedāvājums jāsagatavo saskaņā ar Tehnisko specifikāciju</w:t>
      </w:r>
      <w:r>
        <w:rPr>
          <w:b w:val="0"/>
          <w:sz w:val="24"/>
          <w:szCs w:val="24"/>
        </w:rPr>
        <w:t xml:space="preserve"> </w:t>
      </w:r>
      <w:r w:rsidRPr="002E0722">
        <w:rPr>
          <w:b w:val="0"/>
          <w:sz w:val="24"/>
          <w:szCs w:val="24"/>
        </w:rPr>
        <w:t>(Nolikuma pielikums Nr.2), tās pielikumiem</w:t>
      </w:r>
      <w:r>
        <w:rPr>
          <w:b w:val="0"/>
          <w:sz w:val="24"/>
          <w:szCs w:val="24"/>
        </w:rPr>
        <w:t>,</w:t>
      </w:r>
      <w:r w:rsidRPr="002E0722">
        <w:rPr>
          <w:b w:val="0"/>
          <w:sz w:val="24"/>
          <w:szCs w:val="24"/>
        </w:rPr>
        <w:t xml:space="preserve"> Tehniskā piedāvājuma p</w:t>
      </w:r>
      <w:r>
        <w:rPr>
          <w:b w:val="0"/>
          <w:sz w:val="24"/>
          <w:szCs w:val="24"/>
        </w:rPr>
        <w:t>rasībām (Nolikuma pielikums Nr.2A</w:t>
      </w:r>
      <w:r w:rsidRPr="002E0722">
        <w:rPr>
          <w:b w:val="0"/>
          <w:sz w:val="24"/>
          <w:szCs w:val="24"/>
        </w:rPr>
        <w:t>).</w:t>
      </w:r>
    </w:p>
    <w:p w14:paraId="4507FEC6" w14:textId="77777777" w:rsidR="00713AD7" w:rsidRDefault="008E41FE" w:rsidP="00377F26">
      <w:pPr>
        <w:pStyle w:val="Heading2"/>
        <w:numPr>
          <w:ilvl w:val="2"/>
          <w:numId w:val="9"/>
        </w:numPr>
        <w:spacing w:before="0" w:after="0"/>
        <w:jc w:val="both"/>
        <w:rPr>
          <w:b w:val="0"/>
          <w:sz w:val="24"/>
          <w:szCs w:val="24"/>
        </w:rPr>
      </w:pPr>
      <w:r w:rsidRPr="00D45A20">
        <w:rPr>
          <w:b w:val="0"/>
          <w:sz w:val="24"/>
          <w:szCs w:val="24"/>
        </w:rPr>
        <w:t>Tehniskā piedāvājuma sastāvs (iesniedzams papīra formātā un CD diskā</w:t>
      </w:r>
      <w:r w:rsidRPr="00481DE2">
        <w:rPr>
          <w:b w:val="0"/>
          <w:sz w:val="24"/>
          <w:szCs w:val="24"/>
        </w:rPr>
        <w:t>)</w:t>
      </w:r>
      <w:r w:rsidR="00713AD7">
        <w:rPr>
          <w:b w:val="0"/>
          <w:sz w:val="24"/>
          <w:szCs w:val="24"/>
        </w:rPr>
        <w:t>:</w:t>
      </w:r>
    </w:p>
    <w:p w14:paraId="7000D45A" w14:textId="3981D653" w:rsidR="00377F26" w:rsidRDefault="008E41FE" w:rsidP="00713AD7">
      <w:pPr>
        <w:pStyle w:val="Heading2"/>
        <w:numPr>
          <w:ilvl w:val="3"/>
          <w:numId w:val="9"/>
        </w:numPr>
        <w:spacing w:before="0" w:after="0"/>
        <w:jc w:val="both"/>
        <w:rPr>
          <w:b w:val="0"/>
          <w:sz w:val="24"/>
          <w:szCs w:val="24"/>
        </w:rPr>
      </w:pPr>
      <w:r w:rsidRPr="00481DE2">
        <w:rPr>
          <w:b w:val="0"/>
          <w:sz w:val="24"/>
          <w:szCs w:val="24"/>
        </w:rPr>
        <w:t>Nolikuma</w:t>
      </w:r>
      <w:r w:rsidRPr="00FD66EF">
        <w:rPr>
          <w:b w:val="0"/>
          <w:sz w:val="24"/>
          <w:szCs w:val="24"/>
        </w:rPr>
        <w:t xml:space="preserve"> pielikums Nr.3 “Ēdienkartes veidlapa” – 7 (septiņām) dienām</w:t>
      </w:r>
      <w:r w:rsidRPr="00481DE2">
        <w:rPr>
          <w:b w:val="0"/>
          <w:sz w:val="24"/>
          <w:szCs w:val="24"/>
        </w:rPr>
        <w:t>,</w:t>
      </w:r>
      <w:r w:rsidRPr="00FD66EF">
        <w:rPr>
          <w:b w:val="0"/>
          <w:sz w:val="24"/>
          <w:szCs w:val="24"/>
        </w:rPr>
        <w:t xml:space="preserve"> ēdienkartes 4 (četrām) sezonām (pavasaris, vasara, rudens, ziema)</w:t>
      </w:r>
      <w:r w:rsidR="00082E48">
        <w:rPr>
          <w:b w:val="0"/>
          <w:sz w:val="24"/>
          <w:szCs w:val="24"/>
        </w:rPr>
        <w:t>.</w:t>
      </w:r>
    </w:p>
    <w:p w14:paraId="4F2BBDA9" w14:textId="26D4D8D6" w:rsidR="00713AD7" w:rsidRPr="00D95936" w:rsidRDefault="00736281" w:rsidP="00736281">
      <w:pPr>
        <w:ind w:left="720"/>
        <w:jc w:val="both"/>
        <w:rPr>
          <w:rFonts w:ascii="Times New Roman" w:hAnsi="Times New Roman" w:cs="Times New Roman"/>
          <w:i/>
          <w:color w:val="FF0000"/>
          <w:sz w:val="24"/>
          <w:szCs w:val="24"/>
        </w:rPr>
      </w:pPr>
      <w:r w:rsidRPr="008518D1">
        <w:rPr>
          <w:rFonts w:ascii="Times New Roman" w:hAnsi="Times New Roman" w:cs="Times New Roman"/>
          <w:sz w:val="24"/>
          <w:szCs w:val="24"/>
        </w:rPr>
        <w:t xml:space="preserve">Ēdienkarti iesniegt ar pilnas uzturvērtības aprēķiniem un kalkulāciju, kā arī tehnoloģiskās kartes saskaņā ar Ministru kabineta 2012.gada 13.marta noteikumu Nr.172 “Noteikumi par uztura normām izglītības iestāžu </w:t>
      </w:r>
      <w:r w:rsidR="00713AD7" w:rsidRPr="008518D1">
        <w:rPr>
          <w:rFonts w:ascii="Times New Roman" w:hAnsi="Times New Roman" w:cs="Times New Roman"/>
          <w:sz w:val="24"/>
          <w:szCs w:val="24"/>
        </w:rPr>
        <w:t>izglītojamiem, sociālās aprūpes un sociālās rehabilitācijas institūciju klientiem un ārstniecības iestāžu pacientiem” prasībām;</w:t>
      </w:r>
    </w:p>
    <w:p w14:paraId="346B82C6" w14:textId="6EA7BEA6" w:rsidR="007C3FA7" w:rsidRPr="008518D1" w:rsidRDefault="00D95936" w:rsidP="007C3FA7">
      <w:pPr>
        <w:pStyle w:val="ListParagraph"/>
        <w:numPr>
          <w:ilvl w:val="3"/>
          <w:numId w:val="9"/>
        </w:numPr>
        <w:jc w:val="both"/>
        <w:rPr>
          <w:rFonts w:ascii="Times New Roman" w:hAnsi="Times New Roman"/>
          <w:bCs/>
          <w:iCs/>
          <w:sz w:val="24"/>
          <w:szCs w:val="24"/>
        </w:rPr>
      </w:pPr>
      <w:r w:rsidRPr="008518D1">
        <w:rPr>
          <w:rFonts w:ascii="Times New Roman" w:hAnsi="Times New Roman"/>
          <w:bCs/>
          <w:iCs/>
          <w:sz w:val="24"/>
          <w:szCs w:val="24"/>
        </w:rPr>
        <w:t xml:space="preserve">Nolikuma </w:t>
      </w:r>
      <w:r w:rsidR="007C3FA7" w:rsidRPr="008518D1">
        <w:rPr>
          <w:rFonts w:ascii="Times New Roman" w:hAnsi="Times New Roman"/>
          <w:bCs/>
          <w:iCs/>
          <w:sz w:val="24"/>
          <w:szCs w:val="24"/>
        </w:rPr>
        <w:t>pielikums Nr.</w:t>
      </w:r>
      <w:r w:rsidRPr="008518D1">
        <w:rPr>
          <w:rFonts w:ascii="Times New Roman" w:hAnsi="Times New Roman"/>
          <w:bCs/>
          <w:iCs/>
          <w:sz w:val="24"/>
          <w:szCs w:val="24"/>
        </w:rPr>
        <w:t>7</w:t>
      </w:r>
      <w:r w:rsidR="007C3FA7" w:rsidRPr="008518D1">
        <w:rPr>
          <w:rFonts w:ascii="Times New Roman" w:hAnsi="Times New Roman"/>
          <w:bCs/>
          <w:iCs/>
          <w:sz w:val="24"/>
          <w:szCs w:val="24"/>
        </w:rPr>
        <w:t xml:space="preserve"> – informācija par produktiem, kurus Pretendents izmanto ēdināšanas pakalpojuma nodrošināšanai un kuri atbilst bioloģiskās lauksaimniecības (turpmāk – BL), nacionālās pārtikas kvalitātes shēmas (turpmāk – NPKS) vai lauksaimniecības produktu integrētās audzēšanas (LPIA) prasībām</w:t>
      </w:r>
      <w:r w:rsidR="00736260" w:rsidRPr="008518D1">
        <w:rPr>
          <w:rFonts w:ascii="Times New Roman" w:hAnsi="Times New Roman"/>
          <w:bCs/>
          <w:iCs/>
          <w:sz w:val="24"/>
          <w:szCs w:val="24"/>
        </w:rPr>
        <w:t>;</w:t>
      </w:r>
    </w:p>
    <w:p w14:paraId="1106E186" w14:textId="61BBAC7B" w:rsidR="00FE1A3D" w:rsidRDefault="008E41FE" w:rsidP="00FE1A3D">
      <w:pPr>
        <w:pStyle w:val="Heading2"/>
        <w:numPr>
          <w:ilvl w:val="2"/>
          <w:numId w:val="9"/>
        </w:numPr>
        <w:spacing w:before="0" w:after="0"/>
        <w:jc w:val="both"/>
        <w:rPr>
          <w:b w:val="0"/>
          <w:sz w:val="24"/>
          <w:szCs w:val="24"/>
        </w:rPr>
      </w:pPr>
      <w:r w:rsidRPr="007D07A6">
        <w:rPr>
          <w:b w:val="0"/>
          <w:sz w:val="24"/>
          <w:szCs w:val="24"/>
        </w:rPr>
        <w:t>Tehnisko piedāvājumu paraksta Pretendenta pilnvarota persona.</w:t>
      </w:r>
    </w:p>
    <w:p w14:paraId="77D4E1BE" w14:textId="77777777" w:rsidR="000A53FD" w:rsidRPr="000A53FD" w:rsidRDefault="000A53FD" w:rsidP="000A53FD"/>
    <w:p w14:paraId="57058234" w14:textId="77777777" w:rsidR="00EC4A75" w:rsidRPr="00EC4A75" w:rsidRDefault="00EC4A75" w:rsidP="00EC4A75">
      <w:pPr>
        <w:keepNext/>
        <w:spacing w:after="60" w:line="240" w:lineRule="auto"/>
        <w:outlineLvl w:val="1"/>
        <w:rPr>
          <w:rFonts w:ascii="Times New Roman" w:eastAsia="Times New Roman" w:hAnsi="Times New Roman" w:cs="Arial"/>
          <w:b/>
          <w:bCs/>
          <w:iCs/>
          <w:color w:val="000000"/>
          <w:sz w:val="26"/>
          <w:szCs w:val="26"/>
        </w:rPr>
      </w:pPr>
      <w:bookmarkStart w:id="21" w:name="_Toc61422142"/>
      <w:r w:rsidRPr="00EC4A75">
        <w:rPr>
          <w:rFonts w:ascii="Times New Roman" w:eastAsia="Times New Roman" w:hAnsi="Times New Roman" w:cs="Arial"/>
          <w:b/>
          <w:bCs/>
          <w:iCs/>
          <w:color w:val="000000"/>
          <w:sz w:val="26"/>
          <w:szCs w:val="26"/>
        </w:rPr>
        <w:lastRenderedPageBreak/>
        <w:t>4.3. Finanšu piedāvājums</w:t>
      </w:r>
      <w:bookmarkEnd w:id="21"/>
      <w:r w:rsidRPr="00EC4A75">
        <w:rPr>
          <w:rFonts w:ascii="Times New Roman" w:eastAsia="Times New Roman" w:hAnsi="Times New Roman" w:cs="Arial"/>
          <w:b/>
          <w:bCs/>
          <w:iCs/>
          <w:color w:val="000000"/>
          <w:sz w:val="26"/>
          <w:szCs w:val="26"/>
        </w:rPr>
        <w:t xml:space="preserve"> </w:t>
      </w:r>
    </w:p>
    <w:p w14:paraId="5A70ECE0" w14:textId="65B9DCC4" w:rsidR="00595E7C" w:rsidRPr="00595E7C" w:rsidRDefault="00EC4A75" w:rsidP="00595E7C">
      <w:pPr>
        <w:spacing w:after="0"/>
        <w:ind w:left="720" w:hanging="720"/>
        <w:jc w:val="both"/>
        <w:rPr>
          <w:rFonts w:ascii="Times New Roman" w:hAnsi="Times New Roman" w:cs="Times New Roman"/>
          <w:sz w:val="24"/>
          <w:szCs w:val="24"/>
        </w:rPr>
      </w:pPr>
      <w:r w:rsidRPr="00EC4A75">
        <w:rPr>
          <w:rFonts w:ascii="Times New Roman" w:eastAsia="Times New Roman" w:hAnsi="Times New Roman" w:cs="Times New Roman"/>
          <w:sz w:val="24"/>
          <w:szCs w:val="24"/>
        </w:rPr>
        <w:t>4.3.1.</w:t>
      </w:r>
      <w:r w:rsidRPr="00EC4A75">
        <w:rPr>
          <w:rFonts w:ascii="Times New Roman" w:eastAsia="Times New Roman" w:hAnsi="Times New Roman" w:cs="Times New Roman"/>
          <w:sz w:val="24"/>
          <w:szCs w:val="24"/>
        </w:rPr>
        <w:tab/>
      </w:r>
      <w:bookmarkStart w:id="22" w:name="_Toc59334737"/>
      <w:bookmarkStart w:id="23" w:name="_Toc61422143"/>
      <w:bookmarkEnd w:id="18"/>
      <w:r w:rsidR="00595E7C" w:rsidRPr="00595E7C">
        <w:rPr>
          <w:rFonts w:ascii="Times New Roman" w:hAnsi="Times New Roman" w:cs="Times New Roman"/>
          <w:sz w:val="24"/>
          <w:szCs w:val="24"/>
        </w:rPr>
        <w:t>Pretendenta finanšu piedāvājums jāaizpilda atbilstoši Finanšu piedāvājuma formai (Nolikuma pielikumā Nr.4).</w:t>
      </w:r>
    </w:p>
    <w:p w14:paraId="393C3706" w14:textId="77777777" w:rsidR="00595E7C" w:rsidRPr="00595E7C" w:rsidRDefault="00595E7C" w:rsidP="00595E7C">
      <w:pPr>
        <w:spacing w:after="0"/>
        <w:ind w:left="720" w:hanging="720"/>
        <w:jc w:val="both"/>
        <w:rPr>
          <w:rFonts w:ascii="Times New Roman" w:hAnsi="Times New Roman" w:cs="Times New Roman"/>
          <w:sz w:val="24"/>
          <w:szCs w:val="24"/>
        </w:rPr>
      </w:pPr>
      <w:r w:rsidRPr="00595E7C">
        <w:rPr>
          <w:rFonts w:ascii="Times New Roman" w:hAnsi="Times New Roman" w:cs="Times New Roman"/>
          <w:sz w:val="24"/>
          <w:szCs w:val="24"/>
        </w:rPr>
        <w:t>4.3.2.</w:t>
      </w:r>
      <w:r w:rsidRPr="00595E7C">
        <w:rPr>
          <w:rFonts w:ascii="Times New Roman" w:hAnsi="Times New Roman" w:cs="Times New Roman"/>
          <w:sz w:val="24"/>
          <w:szCs w:val="24"/>
        </w:rPr>
        <w:tab/>
        <w:t>Piedāvājuma cenā jāiekļauj:</w:t>
      </w:r>
    </w:p>
    <w:p w14:paraId="5617BF5D" w14:textId="77777777" w:rsidR="00595E7C" w:rsidRPr="00595E7C" w:rsidRDefault="00595E7C" w:rsidP="00595E7C">
      <w:pPr>
        <w:tabs>
          <w:tab w:val="left" w:pos="1701"/>
        </w:tabs>
        <w:spacing w:after="0"/>
        <w:ind w:left="720" w:hanging="720"/>
        <w:jc w:val="both"/>
        <w:rPr>
          <w:rFonts w:ascii="Times New Roman" w:hAnsi="Times New Roman" w:cs="Times New Roman"/>
          <w:sz w:val="24"/>
          <w:szCs w:val="24"/>
        </w:rPr>
      </w:pPr>
      <w:r w:rsidRPr="00595E7C">
        <w:rPr>
          <w:rFonts w:ascii="Times New Roman" w:hAnsi="Times New Roman" w:cs="Times New Roman"/>
          <w:sz w:val="24"/>
          <w:szCs w:val="24"/>
        </w:rPr>
        <w:tab/>
        <w:t>4.3.2.1.</w:t>
      </w:r>
      <w:r w:rsidRPr="00595E7C">
        <w:rPr>
          <w:rFonts w:ascii="Times New Roman" w:hAnsi="Times New Roman" w:cs="Times New Roman"/>
          <w:sz w:val="24"/>
          <w:szCs w:val="24"/>
        </w:rPr>
        <w:tab/>
        <w:t>produktu izmaksas;</w:t>
      </w:r>
    </w:p>
    <w:p w14:paraId="681538FC" w14:textId="77777777" w:rsidR="00595E7C" w:rsidRPr="00595E7C" w:rsidRDefault="00595E7C" w:rsidP="00595E7C">
      <w:pPr>
        <w:tabs>
          <w:tab w:val="left" w:pos="1701"/>
        </w:tabs>
        <w:spacing w:after="0"/>
        <w:ind w:left="720" w:hanging="720"/>
        <w:jc w:val="both"/>
        <w:rPr>
          <w:rFonts w:ascii="Times New Roman" w:hAnsi="Times New Roman" w:cs="Times New Roman"/>
          <w:sz w:val="24"/>
          <w:szCs w:val="24"/>
        </w:rPr>
      </w:pPr>
      <w:r w:rsidRPr="00595E7C">
        <w:rPr>
          <w:rFonts w:ascii="Times New Roman" w:hAnsi="Times New Roman" w:cs="Times New Roman"/>
          <w:sz w:val="24"/>
          <w:szCs w:val="24"/>
        </w:rPr>
        <w:tab/>
        <w:t>4.3.2.2.</w:t>
      </w:r>
      <w:r w:rsidRPr="00595E7C">
        <w:rPr>
          <w:rFonts w:ascii="Times New Roman" w:hAnsi="Times New Roman" w:cs="Times New Roman"/>
          <w:sz w:val="24"/>
          <w:szCs w:val="24"/>
        </w:rPr>
        <w:tab/>
        <w:t>izmaksas, kas saistītas ar produktu sagādi, uzglabāšanu un ēdiena sagatavošanu un piegādi;</w:t>
      </w:r>
    </w:p>
    <w:p w14:paraId="11381276" w14:textId="36640D6A" w:rsidR="00595E7C" w:rsidRPr="00F90FE5" w:rsidRDefault="00595E7C" w:rsidP="00FE1A3D">
      <w:pPr>
        <w:tabs>
          <w:tab w:val="left" w:pos="1701"/>
        </w:tabs>
        <w:spacing w:after="0"/>
        <w:ind w:left="1701" w:hanging="992"/>
        <w:jc w:val="both"/>
        <w:rPr>
          <w:rFonts w:ascii="Times New Roman" w:hAnsi="Times New Roman" w:cs="Times New Roman"/>
          <w:sz w:val="24"/>
          <w:szCs w:val="24"/>
        </w:rPr>
      </w:pPr>
      <w:r w:rsidRPr="00F90FE5">
        <w:rPr>
          <w:rFonts w:ascii="Times New Roman" w:hAnsi="Times New Roman" w:cs="Times New Roman"/>
          <w:sz w:val="24"/>
          <w:szCs w:val="24"/>
        </w:rPr>
        <w:t>4.3.2.3.</w:t>
      </w:r>
      <w:r w:rsidRPr="00F90FE5">
        <w:rPr>
          <w:rFonts w:ascii="Times New Roman" w:hAnsi="Times New Roman" w:cs="Times New Roman"/>
          <w:sz w:val="24"/>
          <w:szCs w:val="24"/>
        </w:rPr>
        <w:tab/>
        <w:t>citi izdevumi, ja tādi paredzami;</w:t>
      </w:r>
    </w:p>
    <w:p w14:paraId="5C1E466C" w14:textId="4B65D2FE" w:rsidR="00F90FE5" w:rsidRPr="00F90FE5" w:rsidRDefault="00F90FE5" w:rsidP="00FE1A3D">
      <w:pPr>
        <w:tabs>
          <w:tab w:val="left" w:pos="1701"/>
        </w:tabs>
        <w:spacing w:after="0"/>
        <w:ind w:firstLine="709"/>
        <w:jc w:val="both"/>
        <w:rPr>
          <w:rFonts w:ascii="Times New Roman" w:hAnsi="Times New Roman" w:cs="Times New Roman"/>
          <w:sz w:val="24"/>
          <w:szCs w:val="24"/>
        </w:rPr>
      </w:pPr>
      <w:r w:rsidRPr="00F90FE5">
        <w:rPr>
          <w:rFonts w:ascii="Times New Roman" w:hAnsi="Times New Roman" w:cs="Times New Roman"/>
          <w:sz w:val="24"/>
          <w:szCs w:val="24"/>
        </w:rPr>
        <w:t>4.3.2.4.</w:t>
      </w:r>
      <w:r w:rsidRPr="00F90FE5">
        <w:rPr>
          <w:rFonts w:ascii="Times New Roman" w:hAnsi="Times New Roman" w:cs="Times New Roman"/>
          <w:sz w:val="24"/>
          <w:szCs w:val="24"/>
        </w:rPr>
        <w:tab/>
        <w:t>visi nodokļi, nodevas un maksājumi, kas ir saistoši Pretendentam.</w:t>
      </w:r>
    </w:p>
    <w:p w14:paraId="10807F2B" w14:textId="77777777" w:rsidR="00F90FE5" w:rsidRPr="00F90FE5" w:rsidRDefault="00F90FE5" w:rsidP="00FE1A3D">
      <w:pPr>
        <w:spacing w:after="0"/>
        <w:jc w:val="both"/>
        <w:rPr>
          <w:rFonts w:ascii="Times New Roman" w:hAnsi="Times New Roman" w:cs="Times New Roman"/>
          <w:sz w:val="24"/>
          <w:szCs w:val="24"/>
        </w:rPr>
      </w:pPr>
      <w:r w:rsidRPr="00F90FE5">
        <w:rPr>
          <w:rFonts w:ascii="Times New Roman" w:hAnsi="Times New Roman" w:cs="Times New Roman"/>
          <w:sz w:val="24"/>
          <w:szCs w:val="24"/>
        </w:rPr>
        <w:t>4.3.3.</w:t>
      </w:r>
      <w:r w:rsidRPr="00F90FE5">
        <w:rPr>
          <w:rFonts w:ascii="Times New Roman" w:hAnsi="Times New Roman" w:cs="Times New Roman"/>
          <w:sz w:val="24"/>
          <w:szCs w:val="24"/>
        </w:rPr>
        <w:tab/>
        <w:t>Finanšu piedāvājumu paraksta Pretendenta pilnvarota persona.</w:t>
      </w:r>
    </w:p>
    <w:p w14:paraId="5CEBC62B" w14:textId="77777777" w:rsidR="00F90FE5" w:rsidRPr="00F90FE5" w:rsidRDefault="00F90FE5" w:rsidP="00F90FE5">
      <w:pPr>
        <w:tabs>
          <w:tab w:val="left" w:pos="1701"/>
        </w:tabs>
        <w:spacing w:after="0"/>
        <w:ind w:hanging="720"/>
        <w:jc w:val="both"/>
        <w:rPr>
          <w:rFonts w:ascii="Times New Roman" w:hAnsi="Times New Roman" w:cs="Times New Roman"/>
          <w:sz w:val="24"/>
          <w:szCs w:val="24"/>
        </w:rPr>
      </w:pPr>
    </w:p>
    <w:p w14:paraId="01785E97" w14:textId="298B2757" w:rsidR="00EC4A75" w:rsidRPr="00EC4A75" w:rsidRDefault="00EC4A75" w:rsidP="00595E7C">
      <w:pPr>
        <w:spacing w:after="0" w:line="240" w:lineRule="auto"/>
        <w:ind w:left="720" w:hanging="720"/>
        <w:jc w:val="both"/>
        <w:rPr>
          <w:rFonts w:ascii="Times New Roman" w:eastAsia="Times New Roman" w:hAnsi="Times New Roman" w:cs="Arial"/>
          <w:b/>
          <w:bCs/>
          <w:kern w:val="32"/>
          <w:sz w:val="26"/>
          <w:szCs w:val="26"/>
        </w:rPr>
      </w:pPr>
      <w:r w:rsidRPr="00EC4A75">
        <w:rPr>
          <w:rFonts w:ascii="Times New Roman" w:eastAsia="Times New Roman" w:hAnsi="Times New Roman" w:cs="Arial"/>
          <w:b/>
          <w:bCs/>
          <w:kern w:val="32"/>
          <w:sz w:val="26"/>
          <w:szCs w:val="26"/>
        </w:rPr>
        <w:t>5.</w:t>
      </w:r>
      <w:r w:rsidRPr="00EC4A75">
        <w:rPr>
          <w:rFonts w:ascii="Times New Roman" w:eastAsia="Times New Roman" w:hAnsi="Times New Roman" w:cs="Arial"/>
          <w:b/>
          <w:bCs/>
          <w:kern w:val="32"/>
          <w:sz w:val="26"/>
          <w:szCs w:val="26"/>
        </w:rPr>
        <w:tab/>
        <w:t>Piedāvājumu vērtēšana un piedāvājuma izvēles kritēriji</w:t>
      </w:r>
      <w:bookmarkStart w:id="24" w:name="_Toc61422147"/>
      <w:bookmarkStart w:id="25" w:name="_Toc59334738"/>
      <w:bookmarkEnd w:id="22"/>
      <w:bookmarkEnd w:id="23"/>
    </w:p>
    <w:p w14:paraId="01D17936" w14:textId="77777777" w:rsidR="00EC4A75" w:rsidRPr="00EC4A75" w:rsidRDefault="00EC4A75" w:rsidP="004656AD">
      <w:pPr>
        <w:spacing w:after="0" w:line="240" w:lineRule="auto"/>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5.1.</w:t>
      </w:r>
      <w:r w:rsidRPr="00EC4A75">
        <w:rPr>
          <w:rFonts w:ascii="Times New Roman" w:eastAsia="Times New Roman" w:hAnsi="Times New Roman" w:cs="Times New Roman"/>
          <w:color w:val="000000"/>
          <w:sz w:val="24"/>
          <w:szCs w:val="24"/>
        </w:rPr>
        <w:tab/>
        <w:t>Piedāvājumu vērtēšana notiek 3 (trīs) kārtās:</w:t>
      </w:r>
    </w:p>
    <w:p w14:paraId="5C23C27E" w14:textId="77777777" w:rsidR="00EC4A75" w:rsidRPr="00EC4A75" w:rsidRDefault="00EC4A75" w:rsidP="004656AD">
      <w:pPr>
        <w:spacing w:after="0" w:line="240" w:lineRule="auto"/>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ab/>
        <w:t>5.1.1.</w:t>
      </w:r>
      <w:r w:rsidRPr="00EC4A75">
        <w:rPr>
          <w:rFonts w:ascii="Times New Roman" w:eastAsia="Times New Roman" w:hAnsi="Times New Roman" w:cs="Times New Roman"/>
          <w:color w:val="000000"/>
          <w:sz w:val="24"/>
          <w:szCs w:val="24"/>
        </w:rPr>
        <w:tab/>
        <w:t>I kārtā vērtē: piedāvājuma noformējuma atbilstību iepirkuma nolikuma prasībām, pretendenta atbilstību kvalifikācijas prasībām;</w:t>
      </w:r>
    </w:p>
    <w:p w14:paraId="62E931C0" w14:textId="77777777" w:rsidR="00EC4A75" w:rsidRPr="00EC4A75" w:rsidRDefault="00EC4A75" w:rsidP="004656AD">
      <w:pPr>
        <w:spacing w:after="0" w:line="240" w:lineRule="auto"/>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ab/>
        <w:t>5.1.2.</w:t>
      </w:r>
      <w:r w:rsidRPr="00EC4A75">
        <w:rPr>
          <w:rFonts w:ascii="Times New Roman" w:eastAsia="Times New Roman" w:hAnsi="Times New Roman" w:cs="Times New Roman"/>
          <w:color w:val="000000"/>
          <w:sz w:val="24"/>
          <w:szCs w:val="24"/>
        </w:rPr>
        <w:tab/>
        <w:t>II kārtā pretendentiem, kuri atbilst visām pirmās kārtas prasībām, vērtē: tehniskā piedāvājumu atbilstību Tehniskās specifikācijas prasībām;</w:t>
      </w:r>
    </w:p>
    <w:p w14:paraId="27267967" w14:textId="77777777" w:rsidR="00EC4A75" w:rsidRPr="00EC4A75" w:rsidRDefault="00EC4A75" w:rsidP="004656AD">
      <w:pPr>
        <w:spacing w:after="0" w:line="240" w:lineRule="auto"/>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ab/>
        <w:t>5.1.3.</w:t>
      </w:r>
      <w:r w:rsidRPr="00EC4A75">
        <w:rPr>
          <w:rFonts w:ascii="Times New Roman" w:eastAsia="Times New Roman" w:hAnsi="Times New Roman" w:cs="Times New Roman"/>
          <w:color w:val="000000"/>
          <w:sz w:val="24"/>
          <w:szCs w:val="24"/>
        </w:rPr>
        <w:tab/>
        <w:t xml:space="preserve">III kārtā pretendentiem, kuri atbilst visām pirmās un otrās kārtas prasībām, vērtē: finanšu piedāvājumus. </w:t>
      </w:r>
    </w:p>
    <w:p w14:paraId="0A0C386B" w14:textId="77777777" w:rsidR="00EC4A75" w:rsidRPr="00EC4A75" w:rsidRDefault="00EC4A75" w:rsidP="004656AD">
      <w:pPr>
        <w:spacing w:after="0" w:line="240" w:lineRule="auto"/>
        <w:ind w:hanging="29"/>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Iepirkuma komisija izvēlas saimnieciski visizdevīgāko piedāvājumu no piedāvājumiem, kas atbilst Nolikuma prasībām.</w:t>
      </w:r>
    </w:p>
    <w:p w14:paraId="2223C0DC" w14:textId="67AF84DA" w:rsidR="004656AD" w:rsidRPr="004656AD" w:rsidRDefault="00EC4A75" w:rsidP="00A716A5">
      <w:pPr>
        <w:spacing w:after="0"/>
        <w:jc w:val="both"/>
        <w:rPr>
          <w:rFonts w:ascii="Times New Roman" w:hAnsi="Times New Roman" w:cs="Times New Roman"/>
          <w:bCs/>
          <w:sz w:val="24"/>
          <w:szCs w:val="24"/>
        </w:rPr>
      </w:pPr>
      <w:r w:rsidRPr="00EC4A75">
        <w:rPr>
          <w:rFonts w:ascii="Times New Roman" w:eastAsia="Times New Roman" w:hAnsi="Times New Roman" w:cs="Times New Roman"/>
          <w:bCs/>
          <w:sz w:val="24"/>
          <w:szCs w:val="24"/>
        </w:rPr>
        <w:t>5.2.</w:t>
      </w:r>
      <w:r w:rsidRPr="00EC4A75">
        <w:rPr>
          <w:rFonts w:ascii="Times New Roman" w:eastAsia="Times New Roman" w:hAnsi="Times New Roman" w:cs="Times New Roman"/>
          <w:bCs/>
          <w:sz w:val="24"/>
          <w:szCs w:val="24"/>
        </w:rPr>
        <w:tab/>
      </w:r>
      <w:r w:rsidRPr="004656AD">
        <w:rPr>
          <w:rFonts w:ascii="Times New Roman" w:eastAsia="Times New Roman" w:hAnsi="Times New Roman" w:cs="Times New Roman"/>
          <w:bCs/>
          <w:sz w:val="24"/>
          <w:szCs w:val="24"/>
        </w:rPr>
        <w:t>Vērtējot piedāvājumu, Iepirkuma komisija ņem vērā</w:t>
      </w:r>
      <w:r w:rsidRPr="004656AD">
        <w:rPr>
          <w:rFonts w:ascii="Times New Roman" w:eastAsia="Times New Roman" w:hAnsi="Times New Roman" w:cs="Times New Roman"/>
          <w:sz w:val="24"/>
          <w:szCs w:val="24"/>
        </w:rPr>
        <w:t xml:space="preserve"> </w:t>
      </w:r>
      <w:r w:rsidRPr="004656AD">
        <w:rPr>
          <w:rFonts w:ascii="Times New Roman" w:eastAsia="Times New Roman" w:hAnsi="Times New Roman" w:cs="Times New Roman"/>
          <w:bCs/>
          <w:sz w:val="24"/>
          <w:szCs w:val="24"/>
        </w:rPr>
        <w:t>tā</w:t>
      </w:r>
      <w:r w:rsidRPr="004656AD">
        <w:rPr>
          <w:rFonts w:ascii="Times New Roman" w:eastAsia="Times New Roman" w:hAnsi="Times New Roman" w:cs="Times New Roman"/>
          <w:sz w:val="24"/>
          <w:szCs w:val="24"/>
        </w:rPr>
        <w:t xml:space="preserve"> cenu</w:t>
      </w:r>
      <w:r w:rsidR="004656AD" w:rsidRPr="004656AD">
        <w:rPr>
          <w:rFonts w:ascii="Times New Roman" w:hAnsi="Times New Roman" w:cs="Times New Roman"/>
          <w:sz w:val="24"/>
          <w:szCs w:val="24"/>
        </w:rPr>
        <w:t xml:space="preserve"> par 1 (vienas) dienas ēdienkarti vienam iemītniekam (brokastis, pusdienas, launags, vakariņas)</w:t>
      </w:r>
      <w:r w:rsidR="004656AD" w:rsidRPr="004656AD">
        <w:rPr>
          <w:rFonts w:ascii="Times New Roman" w:hAnsi="Times New Roman" w:cs="Times New Roman"/>
          <w:i/>
          <w:sz w:val="24"/>
          <w:szCs w:val="24"/>
        </w:rPr>
        <w:t xml:space="preserve"> </w:t>
      </w:r>
      <w:r w:rsidR="004656AD" w:rsidRPr="004656AD">
        <w:rPr>
          <w:rFonts w:ascii="Times New Roman" w:hAnsi="Times New Roman" w:cs="Times New Roman"/>
          <w:sz w:val="24"/>
          <w:szCs w:val="24"/>
        </w:rPr>
        <w:t>bez pievienotās vērtības nodokļa</w:t>
      </w:r>
      <w:r w:rsidR="004656AD" w:rsidRPr="004656AD">
        <w:rPr>
          <w:rFonts w:ascii="Times New Roman" w:hAnsi="Times New Roman" w:cs="Times New Roman"/>
          <w:bCs/>
          <w:sz w:val="24"/>
          <w:szCs w:val="24"/>
        </w:rPr>
        <w:t>.</w:t>
      </w:r>
    </w:p>
    <w:p w14:paraId="4CA5F949" w14:textId="4B55EC59" w:rsidR="00F6199A" w:rsidRPr="00EC4A75" w:rsidRDefault="00EC4A75" w:rsidP="00001A69">
      <w:pPr>
        <w:spacing w:after="0" w:line="240" w:lineRule="auto"/>
        <w:rPr>
          <w:rFonts w:ascii="Times New Roman" w:eastAsia="Times New Roman" w:hAnsi="Times New Roman" w:cs="Times New Roman"/>
          <w:bCs/>
          <w:sz w:val="16"/>
          <w:szCs w:val="16"/>
          <w:highlight w:val="yellow"/>
        </w:rPr>
      </w:pPr>
      <w:r w:rsidRPr="00EC4A75">
        <w:rPr>
          <w:rFonts w:ascii="Times New Roman" w:eastAsia="Times New Roman" w:hAnsi="Times New Roman" w:cs="Times New Roman"/>
          <w:bCs/>
          <w:sz w:val="24"/>
          <w:szCs w:val="24"/>
        </w:rPr>
        <w:t>5.3.</w:t>
      </w:r>
      <w:r w:rsidRPr="00EC4A75">
        <w:rPr>
          <w:rFonts w:ascii="Times New Roman" w:eastAsia="Times New Roman" w:hAnsi="Times New Roman" w:cs="Times New Roman"/>
          <w:bCs/>
          <w:sz w:val="24"/>
          <w:szCs w:val="24"/>
        </w:rPr>
        <w:tab/>
      </w:r>
      <w:r w:rsidRPr="00F8747D">
        <w:rPr>
          <w:rFonts w:ascii="Times New Roman" w:eastAsia="Times New Roman" w:hAnsi="Times New Roman" w:cs="Times New Roman"/>
          <w:bCs/>
          <w:sz w:val="24"/>
          <w:szCs w:val="24"/>
        </w:rPr>
        <w:t>Saimnieciski visizdevīgākā piedāvājuma izvēles kritēriji un to skaitliskās vērtības:</w:t>
      </w:r>
      <w:r w:rsidRPr="00F8747D">
        <w:rPr>
          <w:rFonts w:ascii="Times New Roman" w:eastAsia="Times New Roman" w:hAnsi="Times New Roman" w:cs="Times New Roman"/>
          <w:bCs/>
          <w:sz w:val="24"/>
          <w:szCs w:val="24"/>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7088"/>
        <w:gridCol w:w="1559"/>
      </w:tblGrid>
      <w:tr w:rsidR="00EC4A75" w:rsidRPr="00EC4A75" w14:paraId="09923F08" w14:textId="77777777" w:rsidTr="00EC4A75">
        <w:tc>
          <w:tcPr>
            <w:tcW w:w="1242" w:type="dxa"/>
          </w:tcPr>
          <w:p w14:paraId="00339314" w14:textId="77777777" w:rsidR="00EC4A75" w:rsidRPr="00EC4A75" w:rsidRDefault="00EC4A75" w:rsidP="00EC4A75">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C4A75">
              <w:rPr>
                <w:rFonts w:ascii="Times New Roman" w:eastAsia="Times New Roman" w:hAnsi="Times New Roman" w:cs="Times New Roman"/>
                <w:b/>
                <w:sz w:val="24"/>
                <w:szCs w:val="24"/>
                <w:lang w:eastAsia="lv-LV"/>
              </w:rPr>
              <w:t>Nr. pēc kārtas</w:t>
            </w:r>
          </w:p>
        </w:tc>
        <w:tc>
          <w:tcPr>
            <w:tcW w:w="7088" w:type="dxa"/>
          </w:tcPr>
          <w:p w14:paraId="559E11CC" w14:textId="77777777" w:rsidR="00EC4A75" w:rsidRPr="00EC4A75" w:rsidRDefault="00EC4A75" w:rsidP="00EC4A75">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C4A75">
              <w:rPr>
                <w:rFonts w:ascii="Times New Roman" w:eastAsia="Times New Roman" w:hAnsi="Times New Roman" w:cs="Times New Roman"/>
                <w:b/>
                <w:sz w:val="24"/>
                <w:szCs w:val="24"/>
                <w:lang w:eastAsia="lv-LV"/>
              </w:rPr>
              <w:t>Kritērijs</w:t>
            </w:r>
          </w:p>
        </w:tc>
        <w:tc>
          <w:tcPr>
            <w:tcW w:w="1559" w:type="dxa"/>
          </w:tcPr>
          <w:p w14:paraId="2C1DAD68" w14:textId="77777777" w:rsidR="00EC4A75" w:rsidRPr="00EC4A75" w:rsidRDefault="00EC4A75" w:rsidP="00EC4A75">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C4A75">
              <w:rPr>
                <w:rFonts w:ascii="Times New Roman" w:eastAsia="Times New Roman" w:hAnsi="Times New Roman" w:cs="Times New Roman"/>
                <w:b/>
                <w:sz w:val="24"/>
                <w:szCs w:val="24"/>
                <w:lang w:eastAsia="lv-LV"/>
              </w:rPr>
              <w:t>Maksimālais punktu skaits</w:t>
            </w:r>
          </w:p>
        </w:tc>
      </w:tr>
      <w:tr w:rsidR="00EC4A75" w:rsidRPr="00EC4A75" w14:paraId="7ED2DBAF" w14:textId="77777777" w:rsidTr="00EC4A75">
        <w:tc>
          <w:tcPr>
            <w:tcW w:w="1242" w:type="dxa"/>
          </w:tcPr>
          <w:p w14:paraId="2F0E8041" w14:textId="28B24F67" w:rsidR="00EC4A75" w:rsidRPr="005161FC" w:rsidRDefault="00EC4A75" w:rsidP="00EC4A75">
            <w:pPr>
              <w:autoSpaceDE w:val="0"/>
              <w:autoSpaceDN w:val="0"/>
              <w:adjustRightInd w:val="0"/>
              <w:spacing w:after="0" w:line="240" w:lineRule="auto"/>
              <w:rPr>
                <w:rFonts w:ascii="Times New Roman" w:eastAsia="Times New Roman" w:hAnsi="Times New Roman" w:cs="Times New Roman"/>
                <w:b/>
                <w:sz w:val="24"/>
                <w:szCs w:val="24"/>
                <w:highlight w:val="magenta"/>
                <w:lang w:eastAsia="lv-LV"/>
              </w:rPr>
            </w:pPr>
            <w:r w:rsidRPr="00D05946">
              <w:rPr>
                <w:rFonts w:ascii="Times New Roman" w:eastAsia="Times New Roman" w:hAnsi="Times New Roman" w:cs="Times New Roman"/>
                <w:b/>
                <w:sz w:val="24"/>
                <w:szCs w:val="24"/>
                <w:lang w:eastAsia="lv-LV"/>
              </w:rPr>
              <w:t>5.3.1.</w:t>
            </w:r>
          </w:p>
        </w:tc>
        <w:tc>
          <w:tcPr>
            <w:tcW w:w="7088" w:type="dxa"/>
          </w:tcPr>
          <w:p w14:paraId="5A5B1BDF" w14:textId="77777777" w:rsidR="00EC4A75" w:rsidRPr="000B2CF5" w:rsidRDefault="00EC4A75" w:rsidP="00EC4A7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B2CF5">
              <w:rPr>
                <w:rFonts w:ascii="Times New Roman" w:eastAsia="Times New Roman" w:hAnsi="Times New Roman" w:cs="Times New Roman"/>
                <w:b/>
                <w:sz w:val="24"/>
                <w:szCs w:val="24"/>
                <w:lang w:eastAsia="lv-LV"/>
              </w:rPr>
              <w:t>Ēdiena dažādību</w:t>
            </w:r>
            <w:r w:rsidRPr="000B2CF5">
              <w:rPr>
                <w:rFonts w:ascii="Times New Roman" w:eastAsia="Times New Roman" w:hAnsi="Times New Roman" w:cs="Times New Roman"/>
                <w:sz w:val="24"/>
                <w:szCs w:val="24"/>
                <w:lang w:eastAsia="lv-LV"/>
              </w:rPr>
              <w:t>, piešķirot punktus šādā apmērā:</w:t>
            </w:r>
          </w:p>
          <w:p w14:paraId="7449272E" w14:textId="65333897" w:rsidR="00EC4A75" w:rsidRPr="000B2CF5" w:rsidRDefault="00BF1879" w:rsidP="00EC4A75">
            <w:pPr>
              <w:autoSpaceDE w:val="0"/>
              <w:autoSpaceDN w:val="0"/>
              <w:adjustRightInd w:val="0"/>
              <w:spacing w:after="0" w:line="240" w:lineRule="auto"/>
              <w:jc w:val="both"/>
              <w:rPr>
                <w:rFonts w:ascii="Times New Roman" w:eastAsia="Times New Roman" w:hAnsi="Times New Roman" w:cs="Times New Roman"/>
                <w:b/>
                <w:i/>
                <w:color w:val="FF0000"/>
                <w:sz w:val="24"/>
                <w:szCs w:val="24"/>
                <w:lang w:eastAsia="lv-LV"/>
              </w:rPr>
            </w:pPr>
            <w:r w:rsidRPr="000B2CF5">
              <w:rPr>
                <w:rFonts w:ascii="Times New Roman" w:eastAsia="Times New Roman" w:hAnsi="Times New Roman" w:cs="Times New Roman"/>
                <w:sz w:val="24"/>
                <w:szCs w:val="24"/>
                <w:u w:val="single"/>
                <w:lang w:eastAsia="lv-LV"/>
              </w:rPr>
              <w:t>2</w:t>
            </w:r>
            <w:r w:rsidR="00EC4A75" w:rsidRPr="000B2CF5">
              <w:rPr>
                <w:rFonts w:ascii="Times New Roman" w:eastAsia="Times New Roman" w:hAnsi="Times New Roman" w:cs="Times New Roman"/>
                <w:sz w:val="24"/>
                <w:szCs w:val="24"/>
                <w:u w:val="single"/>
                <w:lang w:eastAsia="lv-LV"/>
              </w:rPr>
              <w:t>5 (</w:t>
            </w:r>
            <w:r w:rsidRPr="000B2CF5">
              <w:rPr>
                <w:rFonts w:ascii="Times New Roman" w:eastAsia="Times New Roman" w:hAnsi="Times New Roman" w:cs="Times New Roman"/>
                <w:sz w:val="24"/>
                <w:szCs w:val="24"/>
                <w:u w:val="single"/>
                <w:lang w:eastAsia="lv-LV"/>
              </w:rPr>
              <w:t>div</w:t>
            </w:r>
            <w:r w:rsidR="00EC4A75" w:rsidRPr="000B2CF5">
              <w:rPr>
                <w:rFonts w:ascii="Times New Roman" w:eastAsia="Times New Roman" w:hAnsi="Times New Roman" w:cs="Times New Roman"/>
                <w:sz w:val="24"/>
                <w:szCs w:val="24"/>
                <w:u w:val="single"/>
                <w:lang w:eastAsia="lv-LV"/>
              </w:rPr>
              <w:t>d</w:t>
            </w:r>
            <w:r w:rsidRPr="000B2CF5">
              <w:rPr>
                <w:rFonts w:ascii="Times New Roman" w:eastAsia="Times New Roman" w:hAnsi="Times New Roman" w:cs="Times New Roman"/>
                <w:sz w:val="24"/>
                <w:szCs w:val="24"/>
                <w:u w:val="single"/>
                <w:lang w:eastAsia="lv-LV"/>
              </w:rPr>
              <w:t>e</w:t>
            </w:r>
            <w:r w:rsidR="00EC4A75" w:rsidRPr="000B2CF5">
              <w:rPr>
                <w:rFonts w:ascii="Times New Roman" w:eastAsia="Times New Roman" w:hAnsi="Times New Roman" w:cs="Times New Roman"/>
                <w:sz w:val="24"/>
                <w:szCs w:val="24"/>
                <w:u w:val="single"/>
                <w:lang w:eastAsia="lv-LV"/>
              </w:rPr>
              <w:t>smit</w:t>
            </w:r>
            <w:r w:rsidRPr="000B2CF5">
              <w:rPr>
                <w:rFonts w:ascii="Times New Roman" w:eastAsia="Times New Roman" w:hAnsi="Times New Roman" w:cs="Times New Roman"/>
                <w:sz w:val="24"/>
                <w:szCs w:val="24"/>
                <w:u w:val="single"/>
                <w:lang w:eastAsia="lv-LV"/>
              </w:rPr>
              <w:t xml:space="preserve"> pieci</w:t>
            </w:r>
            <w:r w:rsidR="00EC4A75" w:rsidRPr="000B2CF5">
              <w:rPr>
                <w:rFonts w:ascii="Times New Roman" w:eastAsia="Times New Roman" w:hAnsi="Times New Roman" w:cs="Times New Roman"/>
                <w:sz w:val="24"/>
                <w:szCs w:val="24"/>
                <w:u w:val="single"/>
                <w:lang w:eastAsia="lv-LV"/>
              </w:rPr>
              <w:t>) punkti,</w:t>
            </w:r>
            <w:r w:rsidR="00EC4A75" w:rsidRPr="000B2CF5">
              <w:rPr>
                <w:rFonts w:ascii="Times New Roman" w:eastAsia="Times New Roman" w:hAnsi="Times New Roman" w:cs="Times New Roman"/>
                <w:sz w:val="24"/>
                <w:szCs w:val="24"/>
                <w:lang w:eastAsia="lv-LV"/>
              </w:rPr>
              <w:t xml:space="preserve"> ja </w:t>
            </w:r>
            <w:r w:rsidR="0042217C" w:rsidRPr="000B2CF5">
              <w:rPr>
                <w:rFonts w:ascii="Times New Roman" w:eastAsia="Times New Roman" w:hAnsi="Times New Roman" w:cs="Times New Roman"/>
                <w:sz w:val="24"/>
                <w:szCs w:val="24"/>
                <w:lang w:eastAsia="lv-LV"/>
              </w:rPr>
              <w:t>1 iemītniekam</w:t>
            </w:r>
            <w:r w:rsidR="00EC4A75" w:rsidRPr="000B2CF5">
              <w:rPr>
                <w:rFonts w:ascii="Times New Roman" w:eastAsia="Times New Roman" w:hAnsi="Times New Roman" w:cs="Times New Roman"/>
                <w:sz w:val="24"/>
                <w:szCs w:val="24"/>
                <w:lang w:eastAsia="lv-LV"/>
              </w:rPr>
              <w:t xml:space="preserve"> katras sezonas </w:t>
            </w:r>
            <w:r w:rsidR="0042217C" w:rsidRPr="000B2CF5">
              <w:rPr>
                <w:rFonts w:ascii="Times New Roman" w:eastAsia="Times New Roman" w:hAnsi="Times New Roman" w:cs="Times New Roman"/>
                <w:sz w:val="24"/>
                <w:szCs w:val="24"/>
                <w:lang w:eastAsia="lv-LV"/>
              </w:rPr>
              <w:t>7</w:t>
            </w:r>
            <w:r w:rsidR="00EC4A75" w:rsidRPr="000B2CF5">
              <w:rPr>
                <w:rFonts w:ascii="Times New Roman" w:eastAsia="Times New Roman" w:hAnsi="Times New Roman" w:cs="Times New Roman"/>
                <w:sz w:val="24"/>
                <w:szCs w:val="24"/>
                <w:lang w:eastAsia="lv-LV"/>
              </w:rPr>
              <w:t xml:space="preserve"> (</w:t>
            </w:r>
            <w:r w:rsidR="0042217C" w:rsidRPr="000B2CF5">
              <w:rPr>
                <w:rFonts w:ascii="Times New Roman" w:eastAsia="Times New Roman" w:hAnsi="Times New Roman" w:cs="Times New Roman"/>
                <w:sz w:val="24"/>
                <w:szCs w:val="24"/>
                <w:lang w:eastAsia="lv-LV"/>
              </w:rPr>
              <w:t>septiņu</w:t>
            </w:r>
            <w:r w:rsidR="00EC4A75" w:rsidRPr="000B2CF5">
              <w:rPr>
                <w:rFonts w:ascii="Times New Roman" w:eastAsia="Times New Roman" w:hAnsi="Times New Roman" w:cs="Times New Roman"/>
                <w:sz w:val="24"/>
                <w:szCs w:val="24"/>
                <w:lang w:eastAsia="lv-LV"/>
              </w:rPr>
              <w:t xml:space="preserve">) dienu ēdienkartē piedāvā </w:t>
            </w:r>
            <w:r w:rsidR="00CB4B67" w:rsidRPr="000B2CF5">
              <w:rPr>
                <w:rFonts w:ascii="Times New Roman" w:eastAsia="Times New Roman" w:hAnsi="Times New Roman" w:cs="Times New Roman"/>
                <w:sz w:val="24"/>
                <w:szCs w:val="24"/>
                <w:lang w:eastAsia="lv-LV"/>
              </w:rPr>
              <w:t>7</w:t>
            </w:r>
            <w:r w:rsidR="00EC4A75" w:rsidRPr="000B2CF5">
              <w:rPr>
                <w:rFonts w:ascii="Times New Roman" w:eastAsia="Times New Roman" w:hAnsi="Times New Roman" w:cs="Times New Roman"/>
                <w:sz w:val="24"/>
                <w:szCs w:val="24"/>
                <w:lang w:eastAsia="lv-LV"/>
              </w:rPr>
              <w:t xml:space="preserve"> (</w:t>
            </w:r>
            <w:r w:rsidR="00CB4B67" w:rsidRPr="000B2CF5">
              <w:rPr>
                <w:rFonts w:ascii="Times New Roman" w:eastAsia="Times New Roman" w:hAnsi="Times New Roman" w:cs="Times New Roman"/>
                <w:sz w:val="24"/>
                <w:szCs w:val="24"/>
                <w:lang w:eastAsia="lv-LV"/>
              </w:rPr>
              <w:t>septiņas</w:t>
            </w:r>
            <w:r w:rsidR="00EC4A75" w:rsidRPr="000B2CF5">
              <w:rPr>
                <w:rFonts w:ascii="Times New Roman" w:eastAsia="Times New Roman" w:hAnsi="Times New Roman" w:cs="Times New Roman"/>
                <w:sz w:val="24"/>
                <w:szCs w:val="24"/>
                <w:lang w:eastAsia="lv-LV"/>
              </w:rPr>
              <w:t>) dažāda veida brokastis, pusdienas, launagu</w:t>
            </w:r>
            <w:r w:rsidR="00CB4B67" w:rsidRPr="000B2CF5">
              <w:rPr>
                <w:rFonts w:ascii="Times New Roman" w:eastAsia="Times New Roman" w:hAnsi="Times New Roman" w:cs="Times New Roman"/>
                <w:sz w:val="24"/>
                <w:szCs w:val="24"/>
                <w:lang w:eastAsia="lv-LV"/>
              </w:rPr>
              <w:t>s, vakariņa</w:t>
            </w:r>
            <w:r w:rsidR="00EC4A75" w:rsidRPr="000B2CF5">
              <w:rPr>
                <w:rFonts w:ascii="Times New Roman" w:eastAsia="Times New Roman" w:hAnsi="Times New Roman" w:cs="Times New Roman"/>
                <w:sz w:val="24"/>
                <w:szCs w:val="24"/>
                <w:lang w:eastAsia="lv-LV"/>
              </w:rPr>
              <w:t>s</w:t>
            </w:r>
            <w:r w:rsidR="00EC4A75" w:rsidRPr="000B2CF5">
              <w:rPr>
                <w:rFonts w:ascii="Times New Roman" w:eastAsia="Times New Roman" w:hAnsi="Times New Roman" w:cs="Times New Roman"/>
                <w:sz w:val="24"/>
                <w:szCs w:val="24"/>
                <w:vertAlign w:val="superscript"/>
                <w:lang w:eastAsia="lv-LV"/>
              </w:rPr>
              <w:footnoteReference w:customMarkFollows="1" w:id="2"/>
              <w:t>⃰</w:t>
            </w:r>
            <w:r w:rsidR="00EC4A75" w:rsidRPr="000B2CF5">
              <w:rPr>
                <w:rFonts w:ascii="Times New Roman" w:eastAsia="Times New Roman" w:hAnsi="Times New Roman" w:cs="Times New Roman"/>
                <w:sz w:val="24"/>
                <w:szCs w:val="24"/>
                <w:lang w:eastAsia="lv-LV"/>
              </w:rPr>
              <w:t xml:space="preserve"> un neatkārtojas vienas dienas ēdienkartes dažādās sezonās;</w:t>
            </w:r>
          </w:p>
          <w:p w14:paraId="1AB3C32D" w14:textId="27FDFB73" w:rsidR="00EC4A75" w:rsidRPr="00F8747D" w:rsidRDefault="00D527B2" w:rsidP="00EC4A75">
            <w:pPr>
              <w:autoSpaceDE w:val="0"/>
              <w:autoSpaceDN w:val="0"/>
              <w:adjustRightInd w:val="0"/>
              <w:spacing w:after="0" w:line="240" w:lineRule="auto"/>
              <w:jc w:val="both"/>
              <w:rPr>
                <w:rFonts w:ascii="Times New Roman" w:eastAsia="Times New Roman" w:hAnsi="Times New Roman" w:cs="Times New Roman"/>
                <w:i/>
                <w:color w:val="FF0000"/>
                <w:sz w:val="24"/>
                <w:szCs w:val="24"/>
                <w:highlight w:val="magenta"/>
                <w:lang w:eastAsia="lv-LV"/>
              </w:rPr>
            </w:pPr>
            <w:r w:rsidRPr="000B2CF5">
              <w:rPr>
                <w:rFonts w:ascii="Times New Roman" w:eastAsia="Times New Roman" w:hAnsi="Times New Roman" w:cs="Times New Roman"/>
                <w:sz w:val="24"/>
                <w:szCs w:val="24"/>
                <w:u w:val="single"/>
                <w:lang w:eastAsia="lv-LV"/>
              </w:rPr>
              <w:t>15</w:t>
            </w:r>
            <w:r w:rsidR="00EC4A75" w:rsidRPr="000B2CF5">
              <w:rPr>
                <w:rFonts w:ascii="Times New Roman" w:eastAsia="Times New Roman" w:hAnsi="Times New Roman" w:cs="Times New Roman"/>
                <w:sz w:val="24"/>
                <w:szCs w:val="24"/>
                <w:u w:val="single"/>
                <w:lang w:eastAsia="lv-LV"/>
              </w:rPr>
              <w:t xml:space="preserve"> (desmit) punkti,</w:t>
            </w:r>
            <w:r w:rsidR="00EC4A75" w:rsidRPr="000B2CF5">
              <w:rPr>
                <w:rFonts w:ascii="Times New Roman" w:eastAsia="Times New Roman" w:hAnsi="Times New Roman" w:cs="Times New Roman"/>
                <w:sz w:val="24"/>
                <w:szCs w:val="24"/>
                <w:lang w:eastAsia="lv-LV"/>
              </w:rPr>
              <w:t xml:space="preserve"> ja </w:t>
            </w:r>
            <w:r w:rsidR="00CB4B67" w:rsidRPr="000B2CF5">
              <w:rPr>
                <w:rFonts w:ascii="Times New Roman" w:eastAsia="Times New Roman" w:hAnsi="Times New Roman" w:cs="Times New Roman"/>
                <w:sz w:val="24"/>
                <w:szCs w:val="24"/>
                <w:lang w:eastAsia="lv-LV"/>
              </w:rPr>
              <w:t>1 iemītniekam</w:t>
            </w:r>
            <w:r w:rsidR="00EC4A75" w:rsidRPr="000B2CF5">
              <w:rPr>
                <w:rFonts w:ascii="Times New Roman" w:eastAsia="Times New Roman" w:hAnsi="Times New Roman" w:cs="Times New Roman"/>
                <w:sz w:val="24"/>
                <w:szCs w:val="24"/>
                <w:lang w:eastAsia="lv-LV"/>
              </w:rPr>
              <w:t xml:space="preserve"> katras sezonas </w:t>
            </w:r>
            <w:r w:rsidR="00CB4B67" w:rsidRPr="000B2CF5">
              <w:rPr>
                <w:rFonts w:ascii="Times New Roman" w:eastAsia="Times New Roman" w:hAnsi="Times New Roman" w:cs="Times New Roman"/>
                <w:sz w:val="24"/>
                <w:szCs w:val="24"/>
                <w:lang w:eastAsia="lv-LV"/>
              </w:rPr>
              <w:t>7</w:t>
            </w:r>
            <w:r w:rsidR="00EC4A75" w:rsidRPr="000B2CF5">
              <w:rPr>
                <w:rFonts w:ascii="Times New Roman" w:eastAsia="Times New Roman" w:hAnsi="Times New Roman" w:cs="Times New Roman"/>
                <w:sz w:val="24"/>
                <w:szCs w:val="24"/>
                <w:lang w:eastAsia="lv-LV"/>
              </w:rPr>
              <w:t xml:space="preserve"> (</w:t>
            </w:r>
            <w:r w:rsidR="00CB4B67" w:rsidRPr="000B2CF5">
              <w:rPr>
                <w:rFonts w:ascii="Times New Roman" w:eastAsia="Times New Roman" w:hAnsi="Times New Roman" w:cs="Times New Roman"/>
                <w:sz w:val="24"/>
                <w:szCs w:val="24"/>
                <w:lang w:eastAsia="lv-LV"/>
              </w:rPr>
              <w:t>septiņu</w:t>
            </w:r>
            <w:r w:rsidR="00EC4A75" w:rsidRPr="000B2CF5">
              <w:rPr>
                <w:rFonts w:ascii="Times New Roman" w:eastAsia="Times New Roman" w:hAnsi="Times New Roman" w:cs="Times New Roman"/>
                <w:sz w:val="24"/>
                <w:szCs w:val="24"/>
                <w:lang w:eastAsia="lv-LV"/>
              </w:rPr>
              <w:t xml:space="preserve">) dienu ēdienkartē piedāvā </w:t>
            </w:r>
            <w:r w:rsidR="00F534D9" w:rsidRPr="000B2CF5">
              <w:rPr>
                <w:rFonts w:ascii="Times New Roman" w:eastAsia="Times New Roman" w:hAnsi="Times New Roman" w:cs="Times New Roman"/>
                <w:sz w:val="24"/>
                <w:szCs w:val="24"/>
                <w:lang w:eastAsia="lv-LV"/>
              </w:rPr>
              <w:t>mazāk nekā</w:t>
            </w:r>
            <w:r w:rsidR="00CB4B67" w:rsidRPr="000B2CF5">
              <w:rPr>
                <w:rFonts w:ascii="Times New Roman" w:eastAsia="Times New Roman" w:hAnsi="Times New Roman" w:cs="Times New Roman"/>
                <w:sz w:val="24"/>
                <w:szCs w:val="24"/>
                <w:lang w:eastAsia="lv-LV"/>
              </w:rPr>
              <w:t xml:space="preserve"> 3</w:t>
            </w:r>
            <w:r w:rsidR="00EC4A75" w:rsidRPr="000B2CF5">
              <w:rPr>
                <w:rFonts w:ascii="Times New Roman" w:eastAsia="Times New Roman" w:hAnsi="Times New Roman" w:cs="Times New Roman"/>
                <w:sz w:val="24"/>
                <w:szCs w:val="24"/>
                <w:lang w:eastAsia="lv-LV"/>
              </w:rPr>
              <w:t xml:space="preserve"> (</w:t>
            </w:r>
            <w:r w:rsidR="00CB4B67" w:rsidRPr="000B2CF5">
              <w:rPr>
                <w:rFonts w:ascii="Times New Roman" w:eastAsia="Times New Roman" w:hAnsi="Times New Roman" w:cs="Times New Roman"/>
                <w:sz w:val="24"/>
                <w:szCs w:val="24"/>
                <w:lang w:eastAsia="lv-LV"/>
              </w:rPr>
              <w:t>trīs</w:t>
            </w:r>
            <w:r w:rsidR="00EC4A75" w:rsidRPr="000B2CF5">
              <w:rPr>
                <w:rFonts w:ascii="Times New Roman" w:eastAsia="Times New Roman" w:hAnsi="Times New Roman" w:cs="Times New Roman"/>
                <w:sz w:val="24"/>
                <w:szCs w:val="24"/>
                <w:lang w:eastAsia="lv-LV"/>
              </w:rPr>
              <w:t>) dažāda veida brokastis, pusdienas</w:t>
            </w:r>
            <w:r w:rsidRPr="000B2CF5">
              <w:rPr>
                <w:rFonts w:ascii="Times New Roman" w:eastAsia="Times New Roman" w:hAnsi="Times New Roman" w:cs="Times New Roman"/>
                <w:sz w:val="24"/>
                <w:szCs w:val="24"/>
                <w:lang w:eastAsia="lv-LV"/>
              </w:rPr>
              <w:t>,</w:t>
            </w:r>
            <w:r w:rsidR="00EC4A75" w:rsidRPr="000B2CF5">
              <w:rPr>
                <w:rFonts w:ascii="Times New Roman" w:eastAsia="Times New Roman" w:hAnsi="Times New Roman" w:cs="Times New Roman"/>
                <w:sz w:val="24"/>
                <w:szCs w:val="24"/>
                <w:lang w:eastAsia="lv-LV"/>
              </w:rPr>
              <w:t xml:space="preserve"> launagus</w:t>
            </w:r>
            <w:r w:rsidRPr="000B2CF5">
              <w:rPr>
                <w:rFonts w:ascii="Times New Roman" w:eastAsia="Times New Roman" w:hAnsi="Times New Roman" w:cs="Times New Roman"/>
                <w:sz w:val="24"/>
                <w:szCs w:val="24"/>
                <w:lang w:eastAsia="lv-LV"/>
              </w:rPr>
              <w:t>, vakariņas</w:t>
            </w:r>
            <w:r w:rsidR="00EC4A75" w:rsidRPr="000B2CF5">
              <w:rPr>
                <w:rFonts w:ascii="Times New Roman" w:eastAsia="Times New Roman" w:hAnsi="Times New Roman" w:cs="Times New Roman"/>
                <w:sz w:val="24"/>
                <w:szCs w:val="24"/>
                <w:lang w:eastAsia="lv-LV"/>
              </w:rPr>
              <w:t xml:space="preserve"> un/ vai </w:t>
            </w:r>
            <w:r w:rsidRPr="000B2CF5">
              <w:rPr>
                <w:rFonts w:ascii="Times New Roman" w:eastAsia="Times New Roman" w:hAnsi="Times New Roman" w:cs="Times New Roman"/>
                <w:sz w:val="24"/>
                <w:szCs w:val="24"/>
                <w:lang w:eastAsia="lv-LV"/>
              </w:rPr>
              <w:t>3</w:t>
            </w:r>
            <w:r w:rsidR="00EC4A75" w:rsidRPr="000B2CF5">
              <w:rPr>
                <w:rFonts w:ascii="Times New Roman" w:eastAsia="Times New Roman" w:hAnsi="Times New Roman" w:cs="Times New Roman"/>
                <w:sz w:val="24"/>
                <w:szCs w:val="24"/>
                <w:lang w:eastAsia="lv-LV"/>
              </w:rPr>
              <w:t xml:space="preserve"> atšķirīgas vienas dienas ēdienkartes dažādās sezonās</w:t>
            </w:r>
            <w:r w:rsidR="00CB4B67" w:rsidRPr="000B2CF5">
              <w:rPr>
                <w:rFonts w:ascii="Times New Roman" w:eastAsia="Times New Roman" w:hAnsi="Times New Roman" w:cs="Times New Roman"/>
                <w:sz w:val="24"/>
                <w:szCs w:val="24"/>
                <w:lang w:eastAsia="lv-LV"/>
              </w:rPr>
              <w:t>.</w:t>
            </w:r>
            <w:r w:rsidR="00F534D9" w:rsidRPr="000B2CF5">
              <w:rPr>
                <w:rFonts w:ascii="Times New Roman" w:eastAsia="Times New Roman" w:hAnsi="Times New Roman" w:cs="Times New Roman"/>
                <w:sz w:val="24"/>
                <w:szCs w:val="24"/>
                <w:lang w:eastAsia="lv-LV"/>
              </w:rPr>
              <w:t xml:space="preserve"> </w:t>
            </w:r>
          </w:p>
        </w:tc>
        <w:tc>
          <w:tcPr>
            <w:tcW w:w="1559" w:type="dxa"/>
          </w:tcPr>
          <w:p w14:paraId="7D5346DF" w14:textId="27AAFAD6" w:rsidR="00EC4A75" w:rsidRPr="005161FC" w:rsidRDefault="00BF1879" w:rsidP="00EC4A75">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161FC">
              <w:rPr>
                <w:rFonts w:ascii="Times New Roman" w:eastAsia="Times New Roman" w:hAnsi="Times New Roman" w:cs="Times New Roman"/>
                <w:b/>
                <w:sz w:val="24"/>
                <w:szCs w:val="24"/>
                <w:lang w:eastAsia="lv-LV"/>
              </w:rPr>
              <w:t>2</w:t>
            </w:r>
            <w:r w:rsidR="00EC4A75" w:rsidRPr="005161FC">
              <w:rPr>
                <w:rFonts w:ascii="Times New Roman" w:eastAsia="Times New Roman" w:hAnsi="Times New Roman" w:cs="Times New Roman"/>
                <w:b/>
                <w:sz w:val="24"/>
                <w:szCs w:val="24"/>
                <w:lang w:eastAsia="lv-LV"/>
              </w:rPr>
              <w:t>5</w:t>
            </w:r>
          </w:p>
        </w:tc>
      </w:tr>
      <w:tr w:rsidR="00144EF1" w:rsidRPr="00EC4A75" w14:paraId="1F9A6FDD" w14:textId="77777777" w:rsidTr="00EC4A75">
        <w:tc>
          <w:tcPr>
            <w:tcW w:w="1242" w:type="dxa"/>
          </w:tcPr>
          <w:p w14:paraId="14483E08" w14:textId="305563D9" w:rsidR="00144EF1" w:rsidRPr="005161FC" w:rsidRDefault="00144EF1" w:rsidP="00144EF1">
            <w:pPr>
              <w:autoSpaceDE w:val="0"/>
              <w:autoSpaceDN w:val="0"/>
              <w:adjustRightInd w:val="0"/>
              <w:spacing w:after="0" w:line="240" w:lineRule="auto"/>
              <w:rPr>
                <w:rFonts w:ascii="Times New Roman" w:eastAsia="Times New Roman" w:hAnsi="Times New Roman" w:cs="Times New Roman"/>
                <w:b/>
                <w:sz w:val="24"/>
                <w:szCs w:val="24"/>
                <w:highlight w:val="magenta"/>
                <w:lang w:eastAsia="lv-LV"/>
              </w:rPr>
            </w:pPr>
            <w:r w:rsidRPr="00144EF1">
              <w:rPr>
                <w:rFonts w:ascii="Times New Roman" w:eastAsia="Times New Roman" w:hAnsi="Times New Roman" w:cs="Times New Roman"/>
                <w:b/>
                <w:sz w:val="24"/>
                <w:szCs w:val="24"/>
                <w:lang w:eastAsia="lv-LV"/>
              </w:rPr>
              <w:t>5.3.2.</w:t>
            </w:r>
          </w:p>
        </w:tc>
        <w:tc>
          <w:tcPr>
            <w:tcW w:w="7088" w:type="dxa"/>
          </w:tcPr>
          <w:p w14:paraId="298B284A" w14:textId="77777777" w:rsidR="00144EF1" w:rsidRPr="008518D1" w:rsidRDefault="00144EF1" w:rsidP="00144EF1">
            <w:pPr>
              <w:autoSpaceDE w:val="0"/>
              <w:autoSpaceDN w:val="0"/>
              <w:adjustRightInd w:val="0"/>
              <w:spacing w:after="0" w:line="240" w:lineRule="auto"/>
              <w:jc w:val="both"/>
              <w:rPr>
                <w:rFonts w:ascii="Times New Roman" w:eastAsia="Times New Roman" w:hAnsi="Times New Roman" w:cs="Times New Roman"/>
                <w:b/>
                <w:sz w:val="24"/>
                <w:szCs w:val="24"/>
                <w:u w:val="single"/>
                <w:lang w:eastAsia="lv-LV"/>
              </w:rPr>
            </w:pPr>
            <w:r w:rsidRPr="008518D1">
              <w:rPr>
                <w:rFonts w:ascii="Times New Roman" w:eastAsia="Times New Roman" w:hAnsi="Times New Roman" w:cs="Times New Roman"/>
                <w:b/>
                <w:sz w:val="24"/>
                <w:szCs w:val="24"/>
                <w:u w:val="single"/>
                <w:lang w:eastAsia="lv-LV"/>
              </w:rPr>
              <w:t>Ēdienu gatavošanā izmantoto produktu kvalitāte</w:t>
            </w:r>
            <w:r w:rsidRPr="008518D1">
              <w:rPr>
                <w:rFonts w:ascii="Times New Roman" w:eastAsia="Times New Roman" w:hAnsi="Times New Roman" w:cs="Times New Roman"/>
                <w:b/>
                <w:sz w:val="24"/>
                <w:szCs w:val="24"/>
                <w:lang w:eastAsia="lv-LV"/>
              </w:rPr>
              <w:t xml:space="preserve">: </w:t>
            </w:r>
            <w:r w:rsidRPr="008518D1">
              <w:rPr>
                <w:rFonts w:ascii="Times New Roman" w:eastAsia="Times New Roman" w:hAnsi="Times New Roman" w:cs="Times New Roman"/>
                <w:sz w:val="24"/>
                <w:szCs w:val="24"/>
                <w:lang w:eastAsia="lv-LV"/>
              </w:rPr>
              <w:t xml:space="preserve">tehniskajā piedāvājumā iekļautā </w:t>
            </w:r>
            <w:r w:rsidRPr="008518D1">
              <w:rPr>
                <w:rFonts w:ascii="Times New Roman" w:eastAsia="Times New Roman" w:hAnsi="Times New Roman" w:cs="Times New Roman"/>
                <w:sz w:val="24"/>
                <w:szCs w:val="24"/>
              </w:rPr>
              <w:t>informācija par produktiem, kurus Pretendents izmanto ēdināšanas pakalpojuma nodrošināšanai un kuri atbilst bioloģiskās lauksaimniecības (turpmāk – BL), nacionālās pārtikas kvalitātes shēmas (turpmāk – NPKS) vai lauksaimniecības produktu integrētās audzēšanas (LPIA) prasībām.</w:t>
            </w:r>
          </w:p>
          <w:p w14:paraId="5A956DEE" w14:textId="735CE7FD" w:rsidR="00144EF1" w:rsidRPr="008518D1" w:rsidRDefault="00144EF1" w:rsidP="00144EF1">
            <w:pPr>
              <w:autoSpaceDE w:val="0"/>
              <w:autoSpaceDN w:val="0"/>
              <w:adjustRightInd w:val="0"/>
              <w:spacing w:after="0" w:line="240" w:lineRule="auto"/>
              <w:jc w:val="both"/>
              <w:rPr>
                <w:rFonts w:ascii="Times New Roman" w:eastAsia="Times New Roman" w:hAnsi="Times New Roman" w:cs="Times New Roman"/>
                <w:sz w:val="24"/>
                <w:szCs w:val="24"/>
              </w:rPr>
            </w:pPr>
            <w:r w:rsidRPr="008518D1">
              <w:rPr>
                <w:rFonts w:ascii="Times New Roman" w:eastAsia="Times New Roman" w:hAnsi="Times New Roman" w:cs="Times New Roman"/>
                <w:sz w:val="24"/>
                <w:szCs w:val="24"/>
              </w:rPr>
              <w:t xml:space="preserve">Maksimālais punktu skaits (25) tiek piešķirts Pretendentam, kas ēdināšanas pakalpojuma nodrošināšanai piedāvā visvairāk produktu, kuri atbilst BL, NPKS vai LPIA prasībām, kas noteiktas Ministru kabineta 12.08.2014. noteikumos Nr.461 „Prasības pārtikas kvalitātes shēmām, to ieviešanas, darbības, uzraudzības un kontroles kārtība”, Ministru kabineta 26.05.2009. noteikumos Nr.485 „Bioloģiskās </w:t>
            </w:r>
            <w:r w:rsidRPr="008518D1">
              <w:rPr>
                <w:rFonts w:ascii="Times New Roman" w:eastAsia="Times New Roman" w:hAnsi="Times New Roman" w:cs="Times New Roman"/>
                <w:sz w:val="24"/>
                <w:szCs w:val="24"/>
              </w:rPr>
              <w:lastRenderedPageBreak/>
              <w:t xml:space="preserve">lauksaimniecības uzraudzības un kontroles kārtība” un Ministru kabineta 15.09.2009. noteikumos Nr. 1056 „Lauksaimniecības produktu integrētās audzēšanas, uzglabāšanas un marķēšanas prasības un kontroles kārtība”, un ir iesniedzis atbilstošas formas apliecinājumu (Nolikuma Pielikums Nr.7). </w:t>
            </w:r>
          </w:p>
          <w:p w14:paraId="31A73581" w14:textId="336FBF9F" w:rsidR="00144EF1" w:rsidRPr="008518D1" w:rsidRDefault="00144EF1" w:rsidP="00144EF1">
            <w:pPr>
              <w:autoSpaceDE w:val="0"/>
              <w:autoSpaceDN w:val="0"/>
              <w:adjustRightInd w:val="0"/>
              <w:spacing w:after="0" w:line="240" w:lineRule="auto"/>
              <w:jc w:val="both"/>
              <w:rPr>
                <w:rFonts w:ascii="Times New Roman" w:eastAsia="Times New Roman" w:hAnsi="Times New Roman" w:cs="Times New Roman"/>
                <w:sz w:val="24"/>
                <w:szCs w:val="24"/>
              </w:rPr>
            </w:pPr>
            <w:r w:rsidRPr="008518D1">
              <w:rPr>
                <w:rFonts w:ascii="Times New Roman" w:eastAsia="Times New Roman" w:hAnsi="Times New Roman" w:cs="Times New Roman"/>
                <w:sz w:val="24"/>
                <w:szCs w:val="24"/>
              </w:rPr>
              <w:t xml:space="preserve">Punkti tiek piešķirti par produktiem, kuri minēti </w:t>
            </w:r>
            <w:r w:rsidRPr="008518D1">
              <w:rPr>
                <w:rFonts w:ascii="Times New Roman" w:eastAsia="Times New Roman" w:hAnsi="Times New Roman" w:cs="Times New Roman"/>
                <w:color w:val="000000"/>
                <w:sz w:val="24"/>
                <w:szCs w:val="24"/>
                <w:lang w:eastAsia="lv-LV"/>
              </w:rPr>
              <w:t xml:space="preserve">MK noteikumu Nr.172 „Noteikumi par uztura normām izglītības iestāžu izglītojamiem, sociālās aprūpes un sociālās rehabilitācijas institūciju klientiem un ārstniecības iestāžu pacientiem” </w:t>
            </w:r>
            <w:r w:rsidR="00D05946" w:rsidRPr="008518D1">
              <w:rPr>
                <w:rFonts w:ascii="Times New Roman" w:eastAsia="Times New Roman" w:hAnsi="Times New Roman" w:cs="Times New Roman"/>
                <w:color w:val="000000"/>
                <w:sz w:val="24"/>
                <w:szCs w:val="24"/>
                <w:lang w:eastAsia="lv-LV"/>
              </w:rPr>
              <w:t>3</w:t>
            </w:r>
            <w:r w:rsidRPr="008518D1">
              <w:rPr>
                <w:rFonts w:ascii="Times New Roman" w:eastAsia="Times New Roman" w:hAnsi="Times New Roman" w:cs="Times New Roman"/>
                <w:color w:val="000000"/>
                <w:sz w:val="24"/>
                <w:szCs w:val="24"/>
                <w:lang w:eastAsia="lv-LV"/>
              </w:rPr>
              <w:t xml:space="preserve">.pielikuma </w:t>
            </w:r>
            <w:r w:rsidR="00F23FE8" w:rsidRPr="008518D1">
              <w:rPr>
                <w:rFonts w:ascii="Times New Roman" w:eastAsia="Times New Roman" w:hAnsi="Times New Roman" w:cs="Times New Roman"/>
                <w:color w:val="000000"/>
                <w:sz w:val="24"/>
                <w:szCs w:val="24"/>
                <w:lang w:eastAsia="lv-LV"/>
              </w:rPr>
              <w:t>6</w:t>
            </w:r>
            <w:r w:rsidRPr="008518D1">
              <w:rPr>
                <w:rFonts w:ascii="Times New Roman" w:eastAsia="Times New Roman" w:hAnsi="Times New Roman" w:cs="Times New Roman"/>
                <w:color w:val="000000"/>
                <w:sz w:val="24"/>
                <w:szCs w:val="24"/>
                <w:lang w:eastAsia="lv-LV"/>
              </w:rPr>
              <w:t xml:space="preserve">. un </w:t>
            </w:r>
            <w:r w:rsidR="00F23FE8" w:rsidRPr="008518D1">
              <w:rPr>
                <w:rFonts w:ascii="Times New Roman" w:eastAsia="Times New Roman" w:hAnsi="Times New Roman" w:cs="Times New Roman"/>
                <w:color w:val="000000"/>
                <w:sz w:val="24"/>
                <w:szCs w:val="24"/>
                <w:lang w:eastAsia="lv-LV"/>
              </w:rPr>
              <w:t>8</w:t>
            </w:r>
            <w:r w:rsidRPr="008518D1">
              <w:rPr>
                <w:rFonts w:ascii="Times New Roman" w:eastAsia="Times New Roman" w:hAnsi="Times New Roman" w:cs="Times New Roman"/>
                <w:color w:val="000000"/>
                <w:sz w:val="24"/>
                <w:szCs w:val="24"/>
                <w:lang w:eastAsia="lv-LV"/>
              </w:rPr>
              <w:t>. punktā</w:t>
            </w:r>
            <w:r w:rsidRPr="008518D1">
              <w:t xml:space="preserve"> </w:t>
            </w:r>
            <w:r w:rsidRPr="008518D1">
              <w:rPr>
                <w:rFonts w:ascii="Times New Roman" w:eastAsia="Times New Roman" w:hAnsi="Times New Roman" w:cs="Times New Roman"/>
                <w:color w:val="000000"/>
                <w:sz w:val="24"/>
                <w:szCs w:val="24"/>
                <w:lang w:eastAsia="lv-LV"/>
              </w:rPr>
              <w:t xml:space="preserve"> un tiek izmantoti ēdienu gatavošanā vismaz 3 reizes kādā no sezonām un tādējādi atbilst katru dienu vai katru nedēļu izmantojamiem produktiem.</w:t>
            </w:r>
          </w:p>
          <w:p w14:paraId="76BC5ADF" w14:textId="77777777" w:rsidR="00144EF1" w:rsidRPr="008518D1" w:rsidRDefault="00144EF1" w:rsidP="00144EF1">
            <w:pPr>
              <w:autoSpaceDE w:val="0"/>
              <w:autoSpaceDN w:val="0"/>
              <w:adjustRightInd w:val="0"/>
              <w:spacing w:after="0" w:line="240" w:lineRule="auto"/>
              <w:jc w:val="both"/>
              <w:rPr>
                <w:rFonts w:ascii="Times New Roman" w:eastAsia="Times New Roman" w:hAnsi="Times New Roman" w:cs="Times New Roman"/>
                <w:sz w:val="24"/>
                <w:szCs w:val="24"/>
              </w:rPr>
            </w:pPr>
            <w:r w:rsidRPr="008518D1">
              <w:rPr>
                <w:rFonts w:ascii="Times New Roman" w:eastAsia="Times New Roman" w:hAnsi="Times New Roman" w:cs="Times New Roman"/>
                <w:sz w:val="24"/>
                <w:szCs w:val="24"/>
              </w:rPr>
              <w:t xml:space="preserve">Pārējiem Pretendentiem punkti tiek piešķirti, ievērojot proporcionalitātes principu, punktu skaitu aprēķinot pēc šādas formulas: </w:t>
            </w:r>
          </w:p>
          <w:p w14:paraId="32F70204" w14:textId="22BAAC91" w:rsidR="00144EF1" w:rsidRPr="008518D1" w:rsidRDefault="00144EF1" w:rsidP="00144EF1">
            <w:pPr>
              <w:autoSpaceDE w:val="0"/>
              <w:autoSpaceDN w:val="0"/>
              <w:adjustRightInd w:val="0"/>
              <w:spacing w:after="0" w:line="240" w:lineRule="auto"/>
              <w:jc w:val="both"/>
              <w:rPr>
                <w:rFonts w:ascii="Times New Roman" w:eastAsia="Times New Roman" w:hAnsi="Times New Roman" w:cs="Times New Roman"/>
                <w:sz w:val="24"/>
                <w:szCs w:val="24"/>
              </w:rPr>
            </w:pPr>
            <w:r w:rsidRPr="008518D1">
              <w:rPr>
                <w:rFonts w:ascii="Times New Roman" w:eastAsia="Times New Roman" w:hAnsi="Times New Roman" w:cs="Times New Roman"/>
                <w:sz w:val="24"/>
                <w:szCs w:val="24"/>
              </w:rPr>
              <w:t xml:space="preserve">D = </w:t>
            </w:r>
            <w:proofErr w:type="spellStart"/>
            <w:r w:rsidRPr="008518D1">
              <w:rPr>
                <w:rFonts w:ascii="Times New Roman" w:eastAsia="Times New Roman" w:hAnsi="Times New Roman" w:cs="Times New Roman"/>
                <w:sz w:val="24"/>
                <w:szCs w:val="24"/>
              </w:rPr>
              <w:t>D</w:t>
            </w:r>
            <w:r w:rsidRPr="008518D1">
              <w:rPr>
                <w:rFonts w:ascii="Times New Roman" w:eastAsia="Times New Roman" w:hAnsi="Times New Roman" w:cs="Times New Roman"/>
                <w:sz w:val="24"/>
                <w:szCs w:val="24"/>
                <w:vertAlign w:val="subscript"/>
              </w:rPr>
              <w:t>ver</w:t>
            </w:r>
            <w:proofErr w:type="spellEnd"/>
            <w:r w:rsidRPr="008518D1">
              <w:rPr>
                <w:rFonts w:ascii="Times New Roman" w:eastAsia="Times New Roman" w:hAnsi="Times New Roman" w:cs="Times New Roman"/>
                <w:sz w:val="24"/>
                <w:szCs w:val="24"/>
              </w:rPr>
              <w:t>/</w:t>
            </w:r>
            <w:proofErr w:type="spellStart"/>
            <w:r w:rsidRPr="008518D1">
              <w:rPr>
                <w:rFonts w:ascii="Times New Roman" w:eastAsia="Times New Roman" w:hAnsi="Times New Roman" w:cs="Times New Roman"/>
                <w:sz w:val="24"/>
                <w:szCs w:val="24"/>
              </w:rPr>
              <w:t>D</w:t>
            </w:r>
            <w:r w:rsidRPr="008518D1">
              <w:rPr>
                <w:rFonts w:ascii="Times New Roman" w:eastAsia="Times New Roman" w:hAnsi="Times New Roman" w:cs="Times New Roman"/>
                <w:sz w:val="24"/>
                <w:szCs w:val="24"/>
                <w:vertAlign w:val="subscript"/>
              </w:rPr>
              <w:t>max</w:t>
            </w:r>
            <w:proofErr w:type="spellEnd"/>
            <w:r w:rsidRPr="008518D1">
              <w:rPr>
                <w:rFonts w:ascii="Times New Roman" w:eastAsia="Times New Roman" w:hAnsi="Times New Roman" w:cs="Times New Roman"/>
                <w:sz w:val="24"/>
                <w:szCs w:val="24"/>
              </w:rPr>
              <w:t xml:space="preserve"> x 2</w:t>
            </w:r>
            <w:r w:rsidR="00D05946" w:rsidRPr="008518D1">
              <w:rPr>
                <w:rFonts w:ascii="Times New Roman" w:eastAsia="Times New Roman" w:hAnsi="Times New Roman" w:cs="Times New Roman"/>
                <w:sz w:val="24"/>
                <w:szCs w:val="24"/>
              </w:rPr>
              <w:t>5</w:t>
            </w:r>
            <w:r w:rsidRPr="008518D1">
              <w:rPr>
                <w:rFonts w:ascii="Times New Roman" w:eastAsia="Times New Roman" w:hAnsi="Times New Roman" w:cs="Times New Roman"/>
                <w:sz w:val="24"/>
                <w:szCs w:val="24"/>
              </w:rPr>
              <w:t xml:space="preserve">, kur </w:t>
            </w:r>
          </w:p>
          <w:p w14:paraId="49152799" w14:textId="77777777" w:rsidR="00144EF1" w:rsidRPr="008518D1" w:rsidRDefault="00144EF1" w:rsidP="00144EF1">
            <w:pPr>
              <w:autoSpaceDE w:val="0"/>
              <w:autoSpaceDN w:val="0"/>
              <w:adjustRightInd w:val="0"/>
              <w:spacing w:after="0" w:line="240" w:lineRule="auto"/>
              <w:jc w:val="both"/>
              <w:rPr>
                <w:rFonts w:ascii="Times New Roman" w:eastAsia="Times New Roman" w:hAnsi="Times New Roman" w:cs="Times New Roman"/>
                <w:sz w:val="24"/>
                <w:szCs w:val="24"/>
              </w:rPr>
            </w:pPr>
            <w:r w:rsidRPr="008518D1">
              <w:rPr>
                <w:rFonts w:ascii="Times New Roman" w:eastAsia="Times New Roman" w:hAnsi="Times New Roman" w:cs="Times New Roman"/>
                <w:sz w:val="24"/>
                <w:szCs w:val="24"/>
              </w:rPr>
              <w:t xml:space="preserve">D – Pretendenta iegūtais punktu skaits ar precizitāti līdz 2 (diviem) cipariem aiz komata; </w:t>
            </w:r>
          </w:p>
          <w:p w14:paraId="4B9CF1BF" w14:textId="77777777" w:rsidR="00144EF1" w:rsidRPr="008518D1" w:rsidRDefault="00144EF1" w:rsidP="00144EF1">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518D1">
              <w:rPr>
                <w:rFonts w:ascii="Times New Roman" w:eastAsia="Times New Roman" w:hAnsi="Times New Roman" w:cs="Times New Roman"/>
                <w:sz w:val="24"/>
                <w:szCs w:val="24"/>
              </w:rPr>
              <w:t>D</w:t>
            </w:r>
            <w:r w:rsidRPr="008518D1">
              <w:rPr>
                <w:rFonts w:ascii="Times New Roman" w:eastAsia="Times New Roman" w:hAnsi="Times New Roman" w:cs="Times New Roman"/>
                <w:sz w:val="24"/>
                <w:szCs w:val="24"/>
                <w:vertAlign w:val="subscript"/>
              </w:rPr>
              <w:t>ver</w:t>
            </w:r>
            <w:proofErr w:type="spellEnd"/>
            <w:r w:rsidRPr="008518D1">
              <w:rPr>
                <w:rFonts w:ascii="Times New Roman" w:eastAsia="Times New Roman" w:hAnsi="Times New Roman" w:cs="Times New Roman"/>
                <w:sz w:val="24"/>
                <w:szCs w:val="24"/>
              </w:rPr>
              <w:t xml:space="preserve"> – vērtējamā Pretendenta piedāvājumā norādīto un prasībām atbilstošo BL, NPKS vai LPIA produktu skaits; </w:t>
            </w:r>
          </w:p>
          <w:p w14:paraId="5798CC42" w14:textId="55D33E24" w:rsidR="00144EF1" w:rsidRPr="008518D1" w:rsidRDefault="00144EF1" w:rsidP="00144EF1">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lv-LV"/>
              </w:rPr>
            </w:pPr>
            <w:proofErr w:type="spellStart"/>
            <w:r w:rsidRPr="008518D1">
              <w:rPr>
                <w:rFonts w:ascii="Times New Roman" w:eastAsia="Times New Roman" w:hAnsi="Times New Roman" w:cs="Times New Roman"/>
                <w:sz w:val="24"/>
                <w:szCs w:val="24"/>
              </w:rPr>
              <w:t>D</w:t>
            </w:r>
            <w:r w:rsidRPr="008518D1">
              <w:rPr>
                <w:rFonts w:ascii="Times New Roman" w:eastAsia="Times New Roman" w:hAnsi="Times New Roman" w:cs="Times New Roman"/>
                <w:sz w:val="24"/>
                <w:szCs w:val="24"/>
                <w:vertAlign w:val="subscript"/>
              </w:rPr>
              <w:t>max</w:t>
            </w:r>
            <w:proofErr w:type="spellEnd"/>
            <w:r w:rsidRPr="008518D1">
              <w:rPr>
                <w:rFonts w:ascii="Times New Roman" w:eastAsia="Times New Roman" w:hAnsi="Times New Roman" w:cs="Times New Roman"/>
                <w:sz w:val="24"/>
                <w:szCs w:val="24"/>
              </w:rPr>
              <w:t xml:space="preserve"> – lielākais prasībām atbilstošo BL, NPKS vai LPIA produktu skaits, kas norādīts kāda Pretendenta piedāvājumā</w:t>
            </w:r>
            <w:r w:rsidRPr="008518D1">
              <w:rPr>
                <w:rFonts w:ascii="Times New Roman" w:eastAsia="Times New Roman" w:hAnsi="Times New Roman" w:cs="Times New Roman"/>
                <w:color w:val="000000"/>
                <w:sz w:val="24"/>
                <w:szCs w:val="24"/>
                <w:lang w:eastAsia="lv-LV"/>
              </w:rPr>
              <w:t>.</w:t>
            </w:r>
          </w:p>
        </w:tc>
        <w:tc>
          <w:tcPr>
            <w:tcW w:w="1559" w:type="dxa"/>
          </w:tcPr>
          <w:p w14:paraId="1BE0F16C" w14:textId="300A010F" w:rsidR="00144EF1" w:rsidRPr="005161FC" w:rsidRDefault="00144EF1" w:rsidP="00144EF1">
            <w:pPr>
              <w:tabs>
                <w:tab w:val="left" w:pos="450"/>
                <w:tab w:val="center" w:pos="708"/>
              </w:tabs>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161FC">
              <w:rPr>
                <w:rFonts w:ascii="Times New Roman" w:eastAsia="Times New Roman" w:hAnsi="Times New Roman" w:cs="Times New Roman"/>
                <w:b/>
                <w:sz w:val="24"/>
                <w:szCs w:val="24"/>
                <w:lang w:eastAsia="lv-LV"/>
              </w:rPr>
              <w:lastRenderedPageBreak/>
              <w:t>25</w:t>
            </w:r>
          </w:p>
        </w:tc>
      </w:tr>
      <w:tr w:rsidR="00144EF1" w:rsidRPr="00EC4A75" w14:paraId="18FF93DB" w14:textId="77777777" w:rsidTr="00EC4A75">
        <w:tc>
          <w:tcPr>
            <w:tcW w:w="1242" w:type="dxa"/>
          </w:tcPr>
          <w:p w14:paraId="02C22A89" w14:textId="0345884E" w:rsidR="00144EF1" w:rsidRPr="00EC4A75" w:rsidRDefault="00144EF1" w:rsidP="00144EF1">
            <w:pPr>
              <w:autoSpaceDE w:val="0"/>
              <w:autoSpaceDN w:val="0"/>
              <w:adjustRightInd w:val="0"/>
              <w:spacing w:after="0" w:line="240" w:lineRule="auto"/>
              <w:rPr>
                <w:rFonts w:ascii="Times New Roman" w:eastAsia="Times New Roman" w:hAnsi="Times New Roman" w:cs="Times New Roman"/>
                <w:b/>
                <w:sz w:val="24"/>
                <w:szCs w:val="24"/>
                <w:lang w:eastAsia="lv-LV"/>
              </w:rPr>
            </w:pPr>
            <w:r w:rsidRPr="00EC4A75">
              <w:rPr>
                <w:rFonts w:ascii="Times New Roman" w:eastAsia="Times New Roman" w:hAnsi="Times New Roman" w:cs="Times New Roman"/>
                <w:b/>
                <w:sz w:val="24"/>
                <w:szCs w:val="24"/>
                <w:lang w:eastAsia="lv-LV"/>
              </w:rPr>
              <w:t>5.3.</w:t>
            </w:r>
            <w:r>
              <w:rPr>
                <w:rFonts w:ascii="Times New Roman" w:eastAsia="Times New Roman" w:hAnsi="Times New Roman" w:cs="Times New Roman"/>
                <w:b/>
                <w:sz w:val="24"/>
                <w:szCs w:val="24"/>
                <w:lang w:eastAsia="lv-LV"/>
              </w:rPr>
              <w:t>3</w:t>
            </w:r>
            <w:r w:rsidRPr="00EC4A75">
              <w:rPr>
                <w:rFonts w:ascii="Times New Roman" w:eastAsia="Times New Roman" w:hAnsi="Times New Roman" w:cs="Times New Roman"/>
                <w:b/>
                <w:sz w:val="24"/>
                <w:szCs w:val="24"/>
                <w:lang w:eastAsia="lv-LV"/>
              </w:rPr>
              <w:t>.</w:t>
            </w:r>
          </w:p>
        </w:tc>
        <w:tc>
          <w:tcPr>
            <w:tcW w:w="7088" w:type="dxa"/>
          </w:tcPr>
          <w:p w14:paraId="6DE6748D" w14:textId="57B5C765" w:rsidR="00144EF1" w:rsidRPr="00EC4A75" w:rsidRDefault="00144EF1" w:rsidP="00144EF1">
            <w:pPr>
              <w:spacing w:after="0" w:line="240" w:lineRule="auto"/>
              <w:jc w:val="both"/>
              <w:rPr>
                <w:rFonts w:ascii="Times New Roman" w:eastAsia="Times New Roman" w:hAnsi="Times New Roman" w:cs="Times New Roman"/>
                <w:b/>
                <w:sz w:val="24"/>
                <w:szCs w:val="24"/>
              </w:rPr>
            </w:pPr>
            <w:r w:rsidRPr="00EC4A75">
              <w:rPr>
                <w:rFonts w:ascii="Times New Roman" w:eastAsia="Times New Roman" w:hAnsi="Times New Roman" w:cs="Times New Roman"/>
                <w:b/>
                <w:sz w:val="24"/>
                <w:szCs w:val="24"/>
                <w:u w:val="single"/>
                <w:lang w:eastAsia="lv-LV"/>
              </w:rPr>
              <w:t xml:space="preserve">Cena </w:t>
            </w:r>
            <w:r w:rsidRPr="00EC4A75">
              <w:rPr>
                <w:rFonts w:ascii="Times New Roman" w:eastAsia="Times New Roman" w:hAnsi="Times New Roman" w:cs="Times New Roman"/>
                <w:b/>
                <w:sz w:val="24"/>
                <w:szCs w:val="24"/>
                <w:lang w:eastAsia="lv-LV"/>
              </w:rPr>
              <w:t>par</w:t>
            </w:r>
            <w:r w:rsidRPr="00EC4A75">
              <w:rPr>
                <w:rFonts w:ascii="Times New Roman" w:eastAsia="Times New Roman" w:hAnsi="Times New Roman" w:cs="Times New Roman"/>
                <w:sz w:val="24"/>
                <w:szCs w:val="24"/>
                <w:lang w:eastAsia="lv-LV"/>
              </w:rPr>
              <w:t xml:space="preserve"> </w:t>
            </w:r>
            <w:r w:rsidRPr="00EC4A75">
              <w:rPr>
                <w:rFonts w:ascii="Times New Roman" w:eastAsia="Times New Roman" w:hAnsi="Times New Roman" w:cs="Times New Roman"/>
                <w:b/>
                <w:sz w:val="24"/>
                <w:szCs w:val="24"/>
              </w:rPr>
              <w:t>1 (vienas) dienas ēdienkarti (brokastis, pusdienas, launags</w:t>
            </w:r>
            <w:r>
              <w:rPr>
                <w:rFonts w:ascii="Times New Roman" w:eastAsia="Times New Roman" w:hAnsi="Times New Roman" w:cs="Times New Roman"/>
                <w:b/>
                <w:sz w:val="24"/>
                <w:szCs w:val="24"/>
              </w:rPr>
              <w:t>, vakariņas</w:t>
            </w:r>
            <w:r w:rsidRPr="00EC4A75">
              <w:rPr>
                <w:rFonts w:ascii="Times New Roman" w:eastAsia="Times New Roman" w:hAnsi="Times New Roman" w:cs="Times New Roman"/>
                <w:b/>
                <w:sz w:val="24"/>
                <w:szCs w:val="24"/>
              </w:rPr>
              <w:t xml:space="preserve">) 1 </w:t>
            </w:r>
            <w:r>
              <w:rPr>
                <w:rFonts w:ascii="Times New Roman" w:eastAsia="Times New Roman" w:hAnsi="Times New Roman" w:cs="Times New Roman"/>
                <w:b/>
                <w:sz w:val="24"/>
                <w:szCs w:val="24"/>
              </w:rPr>
              <w:t>iemītniekam</w:t>
            </w:r>
            <w:r w:rsidRPr="00EC4A75">
              <w:rPr>
                <w:rFonts w:ascii="Times New Roman" w:eastAsia="Times New Roman" w:hAnsi="Times New Roman" w:cs="Times New Roman"/>
                <w:b/>
                <w:sz w:val="24"/>
                <w:szCs w:val="24"/>
              </w:rPr>
              <w:t>.</w:t>
            </w:r>
          </w:p>
          <w:p w14:paraId="3D123A90" w14:textId="77777777" w:rsidR="00144EF1" w:rsidRPr="00EC4A75" w:rsidRDefault="00144EF1" w:rsidP="00144EF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C4A75">
              <w:rPr>
                <w:rFonts w:ascii="Times New Roman" w:eastAsia="Times New Roman" w:hAnsi="Times New Roman" w:cs="Times New Roman"/>
                <w:bCs/>
                <w:sz w:val="24"/>
                <w:szCs w:val="24"/>
              </w:rPr>
              <w:t>Cenu Pretendents norādīs Finanšu piedāvājuma formā (Nolikuma Pielikums Nr.4).</w:t>
            </w:r>
          </w:p>
          <w:p w14:paraId="7F5D8219" w14:textId="48F35678" w:rsidR="00144EF1" w:rsidRPr="00EC4A75" w:rsidRDefault="00144EF1" w:rsidP="00144EF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C4A75">
              <w:rPr>
                <w:rFonts w:ascii="Times New Roman" w:eastAsia="Times New Roman" w:hAnsi="Times New Roman" w:cs="Times New Roman"/>
                <w:sz w:val="24"/>
                <w:szCs w:val="24"/>
                <w:lang w:eastAsia="lv-LV"/>
              </w:rPr>
              <w:t>Maksimālais punktu skaits (</w:t>
            </w:r>
            <w:r>
              <w:rPr>
                <w:rFonts w:ascii="Times New Roman" w:eastAsia="Times New Roman" w:hAnsi="Times New Roman" w:cs="Times New Roman"/>
                <w:sz w:val="24"/>
                <w:szCs w:val="24"/>
                <w:lang w:eastAsia="lv-LV"/>
              </w:rPr>
              <w:t>50</w:t>
            </w:r>
            <w:r w:rsidRPr="00EC4A75">
              <w:rPr>
                <w:rFonts w:ascii="Times New Roman" w:eastAsia="Times New Roman" w:hAnsi="Times New Roman" w:cs="Times New Roman"/>
                <w:sz w:val="24"/>
                <w:szCs w:val="24"/>
                <w:lang w:eastAsia="lv-LV"/>
              </w:rPr>
              <w:t>) tiek piešķirts pretendentam, kurš piedāvājis zemāko cenu. Attiecīgi pārējiem Pretendentiem punkti tiek piešķirti, ievērojot proporcionalitātes principu, punktu skaitu aprēķinot pēc formulas:</w:t>
            </w:r>
          </w:p>
          <w:p w14:paraId="4154E67A" w14:textId="1FEE8156" w:rsidR="00144EF1" w:rsidRPr="00EC4A75" w:rsidRDefault="00144EF1" w:rsidP="00144EF1">
            <w:pPr>
              <w:autoSpaceDE w:val="0"/>
              <w:autoSpaceDN w:val="0"/>
              <w:adjustRightInd w:val="0"/>
              <w:spacing w:after="0" w:line="240" w:lineRule="auto"/>
              <w:jc w:val="both"/>
              <w:rPr>
                <w:rFonts w:ascii="Times New Roman" w:eastAsia="Times New Roman" w:hAnsi="Times New Roman" w:cs="Times New Roman"/>
                <w:b/>
                <w:sz w:val="24"/>
                <w:szCs w:val="24"/>
                <w:lang w:eastAsia="lv-LV"/>
              </w:rPr>
            </w:pPr>
            <w:r w:rsidRPr="00EC4A75">
              <w:rPr>
                <w:rFonts w:ascii="Times New Roman" w:eastAsia="Times New Roman" w:hAnsi="Times New Roman" w:cs="Times New Roman"/>
                <w:b/>
                <w:sz w:val="24"/>
                <w:szCs w:val="24"/>
                <w:lang w:eastAsia="lv-LV"/>
              </w:rPr>
              <w:t xml:space="preserve">P = </w:t>
            </w:r>
            <w:proofErr w:type="spellStart"/>
            <w:r w:rsidRPr="00EC4A75">
              <w:rPr>
                <w:rFonts w:ascii="Times New Roman" w:eastAsia="Times New Roman" w:hAnsi="Times New Roman" w:cs="Times New Roman"/>
                <w:b/>
                <w:sz w:val="24"/>
                <w:szCs w:val="24"/>
                <w:lang w:eastAsia="lv-LV"/>
              </w:rPr>
              <w:t>C</w:t>
            </w:r>
            <w:r w:rsidRPr="00EC4A75">
              <w:rPr>
                <w:rFonts w:ascii="Times New Roman" w:eastAsia="Times New Roman" w:hAnsi="Times New Roman" w:cs="Times New Roman"/>
                <w:b/>
                <w:sz w:val="24"/>
                <w:szCs w:val="24"/>
                <w:vertAlign w:val="subscript"/>
                <w:lang w:eastAsia="lv-LV"/>
              </w:rPr>
              <w:t>zem</w:t>
            </w:r>
            <w:proofErr w:type="spellEnd"/>
            <w:r w:rsidRPr="00EC4A75">
              <w:rPr>
                <w:rFonts w:ascii="Times New Roman" w:eastAsia="Times New Roman" w:hAnsi="Times New Roman" w:cs="Times New Roman"/>
                <w:b/>
                <w:sz w:val="24"/>
                <w:szCs w:val="24"/>
                <w:lang w:eastAsia="lv-LV"/>
              </w:rPr>
              <w:t>/</w:t>
            </w:r>
            <w:proofErr w:type="spellStart"/>
            <w:r w:rsidRPr="00EC4A75">
              <w:rPr>
                <w:rFonts w:ascii="Times New Roman" w:eastAsia="Times New Roman" w:hAnsi="Times New Roman" w:cs="Times New Roman"/>
                <w:b/>
                <w:sz w:val="24"/>
                <w:szCs w:val="24"/>
                <w:lang w:eastAsia="lv-LV"/>
              </w:rPr>
              <w:t>C</w:t>
            </w:r>
            <w:r w:rsidRPr="00EC4A75">
              <w:rPr>
                <w:rFonts w:ascii="Times New Roman" w:eastAsia="Times New Roman" w:hAnsi="Times New Roman" w:cs="Times New Roman"/>
                <w:b/>
                <w:sz w:val="24"/>
                <w:szCs w:val="24"/>
                <w:vertAlign w:val="subscript"/>
                <w:lang w:eastAsia="lv-LV"/>
              </w:rPr>
              <w:t>ver</w:t>
            </w:r>
            <w:proofErr w:type="spellEnd"/>
            <w:r w:rsidRPr="00EC4A75">
              <w:rPr>
                <w:rFonts w:ascii="Times New Roman" w:eastAsia="Times New Roman" w:hAnsi="Times New Roman" w:cs="Times New Roman"/>
                <w:b/>
                <w:sz w:val="24"/>
                <w:szCs w:val="24"/>
                <w:lang w:eastAsia="lv-LV"/>
              </w:rPr>
              <w:t xml:space="preserve"> X 5</w:t>
            </w:r>
            <w:r>
              <w:rPr>
                <w:rFonts w:ascii="Times New Roman" w:eastAsia="Times New Roman" w:hAnsi="Times New Roman" w:cs="Times New Roman"/>
                <w:b/>
                <w:sz w:val="24"/>
                <w:szCs w:val="24"/>
                <w:lang w:eastAsia="lv-LV"/>
              </w:rPr>
              <w:t>0</w:t>
            </w:r>
            <w:r w:rsidRPr="00EC4A75">
              <w:rPr>
                <w:rFonts w:ascii="Times New Roman" w:eastAsia="Times New Roman" w:hAnsi="Times New Roman" w:cs="Times New Roman"/>
                <w:b/>
                <w:sz w:val="24"/>
                <w:szCs w:val="24"/>
                <w:lang w:eastAsia="lv-LV"/>
              </w:rPr>
              <w:t xml:space="preserve">, kur: </w:t>
            </w:r>
          </w:p>
          <w:p w14:paraId="711AB7A6" w14:textId="77777777" w:rsidR="00144EF1" w:rsidRPr="00EC4A75" w:rsidRDefault="00144EF1" w:rsidP="00144EF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C4A75">
              <w:rPr>
                <w:rFonts w:ascii="Times New Roman" w:eastAsia="Times New Roman" w:hAnsi="Times New Roman" w:cs="Times New Roman"/>
                <w:b/>
                <w:sz w:val="24"/>
                <w:szCs w:val="24"/>
                <w:lang w:eastAsia="lv-LV"/>
              </w:rPr>
              <w:t>P</w:t>
            </w:r>
            <w:r w:rsidRPr="00EC4A75">
              <w:rPr>
                <w:rFonts w:ascii="Times New Roman" w:eastAsia="Times New Roman" w:hAnsi="Times New Roman" w:cs="Times New Roman"/>
                <w:sz w:val="24"/>
                <w:szCs w:val="24"/>
                <w:lang w:eastAsia="lv-LV"/>
              </w:rPr>
              <w:t xml:space="preserve"> – Pretendenta iegūtais punktu skaits ar precizitāti līdz 2 (diviem) cipariem aiz komata,</w:t>
            </w:r>
          </w:p>
          <w:p w14:paraId="290459A3" w14:textId="77777777" w:rsidR="00144EF1" w:rsidRPr="00EC4A75" w:rsidRDefault="00144EF1" w:rsidP="00144EF1">
            <w:pPr>
              <w:autoSpaceDE w:val="0"/>
              <w:autoSpaceDN w:val="0"/>
              <w:adjustRightInd w:val="0"/>
              <w:spacing w:after="0" w:line="240" w:lineRule="auto"/>
              <w:jc w:val="both"/>
              <w:rPr>
                <w:rFonts w:ascii="Times New Roman" w:eastAsia="Times New Roman" w:hAnsi="Times New Roman" w:cs="Times New Roman"/>
                <w:sz w:val="24"/>
                <w:szCs w:val="24"/>
                <w:lang w:eastAsia="lv-LV"/>
              </w:rPr>
            </w:pPr>
            <w:proofErr w:type="spellStart"/>
            <w:r w:rsidRPr="00EC4A75">
              <w:rPr>
                <w:rFonts w:ascii="Times New Roman" w:eastAsia="Times New Roman" w:hAnsi="Times New Roman" w:cs="Times New Roman"/>
                <w:b/>
                <w:sz w:val="24"/>
                <w:szCs w:val="24"/>
                <w:lang w:eastAsia="lv-LV"/>
              </w:rPr>
              <w:t>C</w:t>
            </w:r>
            <w:r w:rsidRPr="00EC4A75">
              <w:rPr>
                <w:rFonts w:ascii="Times New Roman" w:eastAsia="Times New Roman" w:hAnsi="Times New Roman" w:cs="Times New Roman"/>
                <w:b/>
                <w:sz w:val="24"/>
                <w:szCs w:val="24"/>
                <w:vertAlign w:val="subscript"/>
                <w:lang w:eastAsia="lv-LV"/>
              </w:rPr>
              <w:t>zem</w:t>
            </w:r>
            <w:proofErr w:type="spellEnd"/>
            <w:r w:rsidRPr="00EC4A75">
              <w:rPr>
                <w:rFonts w:ascii="Times New Roman" w:eastAsia="Times New Roman" w:hAnsi="Times New Roman" w:cs="Times New Roman"/>
                <w:sz w:val="24"/>
                <w:szCs w:val="24"/>
                <w:lang w:eastAsia="lv-LV"/>
              </w:rPr>
              <w:t xml:space="preserve"> – zemākā piedāvātā cena,</w:t>
            </w:r>
          </w:p>
          <w:p w14:paraId="26EF7F49" w14:textId="77777777" w:rsidR="00144EF1" w:rsidRPr="00EC4A75" w:rsidRDefault="00144EF1" w:rsidP="00144EF1">
            <w:pPr>
              <w:autoSpaceDE w:val="0"/>
              <w:autoSpaceDN w:val="0"/>
              <w:adjustRightInd w:val="0"/>
              <w:spacing w:after="0" w:line="240" w:lineRule="auto"/>
              <w:jc w:val="both"/>
              <w:rPr>
                <w:rFonts w:ascii="Times New Roman" w:eastAsia="Times New Roman" w:hAnsi="Times New Roman" w:cs="Times New Roman"/>
                <w:sz w:val="24"/>
                <w:szCs w:val="24"/>
                <w:lang w:eastAsia="lv-LV"/>
              </w:rPr>
            </w:pPr>
            <w:proofErr w:type="spellStart"/>
            <w:r w:rsidRPr="00EC4A75">
              <w:rPr>
                <w:rFonts w:ascii="Times New Roman" w:eastAsia="Times New Roman" w:hAnsi="Times New Roman" w:cs="Times New Roman"/>
                <w:b/>
                <w:sz w:val="24"/>
                <w:szCs w:val="24"/>
                <w:lang w:eastAsia="lv-LV"/>
              </w:rPr>
              <w:t>C</w:t>
            </w:r>
            <w:r w:rsidRPr="00EC4A75">
              <w:rPr>
                <w:rFonts w:ascii="Times New Roman" w:eastAsia="Times New Roman" w:hAnsi="Times New Roman" w:cs="Times New Roman"/>
                <w:b/>
                <w:sz w:val="24"/>
                <w:szCs w:val="24"/>
                <w:vertAlign w:val="subscript"/>
                <w:lang w:eastAsia="lv-LV"/>
              </w:rPr>
              <w:t>ver</w:t>
            </w:r>
            <w:proofErr w:type="spellEnd"/>
            <w:r w:rsidRPr="00EC4A75">
              <w:rPr>
                <w:rFonts w:ascii="Times New Roman" w:eastAsia="Times New Roman" w:hAnsi="Times New Roman" w:cs="Times New Roman"/>
                <w:sz w:val="24"/>
                <w:szCs w:val="24"/>
                <w:lang w:eastAsia="lv-LV"/>
              </w:rPr>
              <w:t xml:space="preserve"> – vērtējamā piedāvātā cena.</w:t>
            </w:r>
          </w:p>
        </w:tc>
        <w:tc>
          <w:tcPr>
            <w:tcW w:w="1559" w:type="dxa"/>
          </w:tcPr>
          <w:p w14:paraId="4CF2C86B" w14:textId="0018CAB3" w:rsidR="00144EF1" w:rsidRPr="00EC4A75" w:rsidRDefault="00144EF1" w:rsidP="00144EF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C4A75">
              <w:rPr>
                <w:rFonts w:ascii="Times New Roman" w:eastAsia="Times New Roman" w:hAnsi="Times New Roman" w:cs="Times New Roman"/>
                <w:b/>
                <w:sz w:val="24"/>
                <w:szCs w:val="24"/>
                <w:lang w:eastAsia="lv-LV"/>
              </w:rPr>
              <w:t>5</w:t>
            </w:r>
            <w:r>
              <w:rPr>
                <w:rFonts w:ascii="Times New Roman" w:eastAsia="Times New Roman" w:hAnsi="Times New Roman" w:cs="Times New Roman"/>
                <w:b/>
                <w:sz w:val="24"/>
                <w:szCs w:val="24"/>
                <w:lang w:eastAsia="lv-LV"/>
              </w:rPr>
              <w:t>0</w:t>
            </w:r>
          </w:p>
        </w:tc>
      </w:tr>
      <w:tr w:rsidR="00144EF1" w:rsidRPr="00EC4A75" w14:paraId="568AE8FB" w14:textId="77777777" w:rsidTr="00EC4A75">
        <w:tc>
          <w:tcPr>
            <w:tcW w:w="8330" w:type="dxa"/>
            <w:gridSpan w:val="2"/>
          </w:tcPr>
          <w:p w14:paraId="7B3B1714" w14:textId="77777777" w:rsidR="00144EF1" w:rsidRPr="00EC4A75" w:rsidRDefault="00144EF1" w:rsidP="00144EF1">
            <w:pPr>
              <w:autoSpaceDE w:val="0"/>
              <w:autoSpaceDN w:val="0"/>
              <w:adjustRightInd w:val="0"/>
              <w:spacing w:after="0" w:line="240" w:lineRule="auto"/>
              <w:rPr>
                <w:rFonts w:ascii="Times New Roman" w:eastAsia="Times New Roman" w:hAnsi="Times New Roman" w:cs="Times New Roman"/>
                <w:b/>
                <w:sz w:val="24"/>
                <w:szCs w:val="24"/>
                <w:lang w:eastAsia="lv-LV"/>
              </w:rPr>
            </w:pPr>
            <w:r w:rsidRPr="00EC4A75">
              <w:rPr>
                <w:rFonts w:ascii="Times New Roman" w:eastAsia="Times New Roman" w:hAnsi="Times New Roman" w:cs="Times New Roman"/>
                <w:b/>
                <w:sz w:val="24"/>
                <w:szCs w:val="24"/>
                <w:lang w:eastAsia="lv-LV"/>
              </w:rPr>
              <w:t>Kopā:</w:t>
            </w:r>
          </w:p>
        </w:tc>
        <w:tc>
          <w:tcPr>
            <w:tcW w:w="1559" w:type="dxa"/>
          </w:tcPr>
          <w:p w14:paraId="24F14258" w14:textId="77777777" w:rsidR="00144EF1" w:rsidRPr="00EC4A75" w:rsidRDefault="00144EF1" w:rsidP="00144EF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C4A75">
              <w:rPr>
                <w:rFonts w:ascii="Times New Roman" w:eastAsia="Times New Roman" w:hAnsi="Times New Roman" w:cs="Times New Roman"/>
                <w:b/>
                <w:sz w:val="24"/>
                <w:szCs w:val="24"/>
                <w:lang w:eastAsia="lv-LV"/>
              </w:rPr>
              <w:t>100</w:t>
            </w:r>
          </w:p>
        </w:tc>
      </w:tr>
    </w:tbl>
    <w:p w14:paraId="2A18DC2C" w14:textId="77777777" w:rsidR="00EC4A75" w:rsidRPr="00EC4A75" w:rsidRDefault="00EC4A75" w:rsidP="00EC4A75">
      <w:pPr>
        <w:spacing w:after="0" w:line="240" w:lineRule="auto"/>
        <w:jc w:val="both"/>
        <w:rPr>
          <w:rFonts w:ascii="Times New Roman" w:eastAsia="Times New Roman" w:hAnsi="Times New Roman" w:cs="Times New Roman"/>
          <w:iCs/>
          <w:color w:val="FF0000"/>
          <w:sz w:val="24"/>
          <w:szCs w:val="24"/>
          <w:highlight w:val="yellow"/>
        </w:rPr>
      </w:pPr>
    </w:p>
    <w:p w14:paraId="5CC2DE0D" w14:textId="77777777" w:rsidR="00EC4A75" w:rsidRPr="00EC4A75" w:rsidRDefault="00EC4A75" w:rsidP="00EC4A75">
      <w:pPr>
        <w:numPr>
          <w:ilvl w:val="1"/>
          <w:numId w:val="4"/>
        </w:numPr>
        <w:tabs>
          <w:tab w:val="clear" w:pos="360"/>
          <w:tab w:val="num" w:pos="567"/>
        </w:tabs>
        <w:spacing w:after="0" w:line="240" w:lineRule="auto"/>
        <w:ind w:left="567" w:hanging="567"/>
        <w:jc w:val="both"/>
        <w:rPr>
          <w:rFonts w:ascii="Times New Roman" w:eastAsia="Times New Roman" w:hAnsi="Times New Roman" w:cs="Times New Roman"/>
          <w:bCs/>
          <w:sz w:val="24"/>
          <w:szCs w:val="24"/>
        </w:rPr>
      </w:pPr>
      <w:r w:rsidRPr="00EC4A75">
        <w:rPr>
          <w:rFonts w:ascii="Times New Roman" w:eastAsia="Times New Roman" w:hAnsi="Times New Roman" w:cs="Times New Roman"/>
          <w:bCs/>
          <w:sz w:val="24"/>
          <w:szCs w:val="24"/>
        </w:rPr>
        <w:t>Komisijas locekļu vērtēšanas rezultātā piešķirtie punkti tiek apkopoti un fiksēti Komisijas sēdes protokolā, norādot katra Komisijas locekļa piešķirtos punktus un punktu kopsummu katram piedāvājumam.</w:t>
      </w:r>
    </w:p>
    <w:p w14:paraId="3ACD8598" w14:textId="77777777" w:rsidR="00EC4A75" w:rsidRPr="00EC4A75" w:rsidRDefault="00EC4A75" w:rsidP="00EC4A75">
      <w:pPr>
        <w:numPr>
          <w:ilvl w:val="1"/>
          <w:numId w:val="4"/>
        </w:numPr>
        <w:tabs>
          <w:tab w:val="clear" w:pos="360"/>
        </w:tabs>
        <w:spacing w:after="0" w:line="240" w:lineRule="auto"/>
        <w:ind w:left="567" w:hanging="567"/>
        <w:jc w:val="both"/>
        <w:rPr>
          <w:rFonts w:ascii="Times New Roman" w:eastAsia="Times New Roman" w:hAnsi="Times New Roman" w:cs="Times New Roman"/>
          <w:bCs/>
          <w:sz w:val="24"/>
          <w:szCs w:val="24"/>
        </w:rPr>
      </w:pPr>
      <w:r w:rsidRPr="00EC4A75">
        <w:rPr>
          <w:rFonts w:ascii="Times New Roman" w:eastAsia="Times New Roman" w:hAnsi="Times New Roman" w:cs="Times New Roman"/>
          <w:bCs/>
          <w:sz w:val="24"/>
          <w:szCs w:val="24"/>
        </w:rPr>
        <w:t>Par saimnieciski visizdevīgāko piedāvājumu tiks atzīts piedāvājums, kurš ieguvis visaugstāko punktu skaitu. Maksimālais punktu skaits ir 100 (simts) punkti.</w:t>
      </w:r>
    </w:p>
    <w:p w14:paraId="798AEF22" w14:textId="77777777" w:rsidR="00EC4A75" w:rsidRPr="003E11E5" w:rsidRDefault="00EC4A75" w:rsidP="00EC4A75">
      <w:pPr>
        <w:numPr>
          <w:ilvl w:val="1"/>
          <w:numId w:val="4"/>
        </w:numPr>
        <w:tabs>
          <w:tab w:val="clear" w:pos="360"/>
        </w:tabs>
        <w:spacing w:after="0" w:line="240" w:lineRule="auto"/>
        <w:ind w:left="567" w:hanging="567"/>
        <w:jc w:val="both"/>
        <w:rPr>
          <w:rFonts w:ascii="Times New Roman" w:eastAsia="Times New Roman" w:hAnsi="Times New Roman" w:cs="Times New Roman"/>
          <w:bCs/>
          <w:sz w:val="24"/>
          <w:szCs w:val="24"/>
        </w:rPr>
      </w:pPr>
      <w:r w:rsidRPr="00EC4A75">
        <w:rPr>
          <w:rFonts w:ascii="Times New Roman" w:eastAsia="Times New Roman" w:hAnsi="Times New Roman" w:cs="Times New Roman"/>
          <w:sz w:val="24"/>
          <w:szCs w:val="24"/>
        </w:rPr>
        <w:t xml:space="preserve">Komisija pārbauda, vai piedāvājumi nav nepamatoti lēti. Komisijai ir tiesības pārbaudīt piedāvājumu cenas veidošanos un nepieciešamības gadījumā pieprasīt no Pretendenta pamatojumu viszemākajām cenām. Ja Komisija uzskatīs, ka Pretendents iesniedzis nepamatoti </w:t>
      </w:r>
      <w:r w:rsidRPr="003E11E5">
        <w:rPr>
          <w:rFonts w:ascii="Times New Roman" w:eastAsia="Times New Roman" w:hAnsi="Times New Roman" w:cs="Times New Roman"/>
          <w:sz w:val="24"/>
          <w:szCs w:val="24"/>
        </w:rPr>
        <w:t xml:space="preserve">lētu piedāvājumu, </w:t>
      </w:r>
      <w:r w:rsidRPr="003E11E5">
        <w:rPr>
          <w:rFonts w:ascii="Times New Roman" w:eastAsia="Arial Unicode MS" w:hAnsi="Arial Unicode MS" w:cs="Arial Unicode MS"/>
          <w:color w:val="000000"/>
          <w:sz w:val="24"/>
          <w:szCs w:val="24"/>
          <w:bdr w:val="none" w:sz="0" w:space="0" w:color="auto" w:frame="1"/>
          <w:lang w:eastAsia="lv-LV"/>
        </w:rPr>
        <w:t>Iepirkuma komisija r</w:t>
      </w:r>
      <w:r w:rsidRPr="003E11E5">
        <w:rPr>
          <w:rFonts w:ascii="Times New Roman" w:eastAsia="Arial Unicode MS" w:hAnsi="Times New Roman" w:cs="Arial Unicode MS"/>
          <w:color w:val="000000"/>
          <w:sz w:val="24"/>
          <w:szCs w:val="24"/>
          <w:bdr w:val="none" w:sz="0" w:space="0" w:color="auto" w:frame="1"/>
          <w:lang w:eastAsia="lv-LV"/>
        </w:rPr>
        <w:t>ī</w:t>
      </w:r>
      <w:r w:rsidRPr="003E11E5">
        <w:rPr>
          <w:rFonts w:ascii="Times New Roman" w:eastAsia="Arial Unicode MS" w:hAnsi="Arial Unicode MS" w:cs="Arial Unicode MS"/>
          <w:color w:val="000000"/>
          <w:sz w:val="24"/>
          <w:szCs w:val="24"/>
          <w:bdr w:val="none" w:sz="0" w:space="0" w:color="auto" w:frame="1"/>
          <w:lang w:eastAsia="lv-LV"/>
        </w:rPr>
        <w:t>kojas saska</w:t>
      </w:r>
      <w:r w:rsidRPr="003E11E5">
        <w:rPr>
          <w:rFonts w:ascii="Times New Roman" w:eastAsia="Arial Unicode MS" w:hAnsi="Times New Roman" w:cs="Arial Unicode MS"/>
          <w:color w:val="000000"/>
          <w:sz w:val="24"/>
          <w:szCs w:val="24"/>
          <w:bdr w:val="none" w:sz="0" w:space="0" w:color="auto" w:frame="1"/>
          <w:lang w:eastAsia="lv-LV"/>
        </w:rPr>
        <w:t xml:space="preserve">ņā </w:t>
      </w:r>
      <w:r w:rsidRPr="003E11E5">
        <w:rPr>
          <w:rFonts w:ascii="Times New Roman" w:eastAsia="Arial Unicode MS" w:hAnsi="Arial Unicode MS" w:cs="Arial Unicode MS"/>
          <w:color w:val="000000"/>
          <w:sz w:val="24"/>
          <w:szCs w:val="24"/>
          <w:bdr w:val="none" w:sz="0" w:space="0" w:color="auto" w:frame="1"/>
          <w:lang w:eastAsia="lv-LV"/>
        </w:rPr>
        <w:t xml:space="preserve">ar Publisko iepirkumu </w:t>
      </w:r>
      <w:r w:rsidRPr="003E11E5">
        <w:rPr>
          <w:rFonts w:ascii="Times New Roman" w:eastAsia="Calibri" w:hAnsi="Calibri" w:cs="Calibri"/>
          <w:color w:val="000000"/>
          <w:sz w:val="24"/>
          <w:szCs w:val="24"/>
          <w:bdr w:val="none" w:sz="0" w:space="0" w:color="auto" w:frame="1"/>
          <w:lang w:eastAsia="lv-LV"/>
        </w:rPr>
        <w:t>likuma 53.pantu.</w:t>
      </w:r>
    </w:p>
    <w:p w14:paraId="6204E02A" w14:textId="5632A039" w:rsidR="00EC4A75" w:rsidRPr="00DF10FE" w:rsidRDefault="00EC4A75" w:rsidP="00EC4A75">
      <w:pPr>
        <w:numPr>
          <w:ilvl w:val="1"/>
          <w:numId w:val="4"/>
        </w:numPr>
        <w:tabs>
          <w:tab w:val="clear" w:pos="360"/>
        </w:tabs>
        <w:spacing w:after="0" w:line="240" w:lineRule="auto"/>
        <w:ind w:left="567" w:hanging="567"/>
        <w:jc w:val="both"/>
        <w:rPr>
          <w:rFonts w:ascii="Times New Roman" w:eastAsia="Times New Roman" w:hAnsi="Times New Roman" w:cs="Times New Roman"/>
          <w:bCs/>
          <w:sz w:val="24"/>
          <w:szCs w:val="24"/>
        </w:rPr>
      </w:pPr>
      <w:r w:rsidRPr="003E11E5">
        <w:rPr>
          <w:rFonts w:ascii="Times New Roman" w:eastAsia="Times New Roman" w:hAnsi="Times New Roman" w:cs="Times New Roman"/>
          <w:bCs/>
          <w:sz w:val="24"/>
          <w:szCs w:val="24"/>
        </w:rPr>
        <w:t>Ja Pasūtītājs pirms lēmuma pieņemšanas konstatē, ka diviem vai vairākiem Pretendentiem ir vienāds punktu skaits, Pasūtītājs izvēlas tā Pretendenta piedāvājumu, kuram ir augstāks vērtējums 5.3.</w:t>
      </w:r>
      <w:r w:rsidR="005E1EF5">
        <w:rPr>
          <w:rFonts w:ascii="Times New Roman" w:eastAsia="Times New Roman" w:hAnsi="Times New Roman" w:cs="Times New Roman"/>
          <w:bCs/>
          <w:sz w:val="24"/>
          <w:szCs w:val="24"/>
        </w:rPr>
        <w:t>3</w:t>
      </w:r>
      <w:r w:rsidRPr="003E11E5">
        <w:rPr>
          <w:rFonts w:ascii="Times New Roman" w:eastAsia="Times New Roman" w:hAnsi="Times New Roman" w:cs="Times New Roman"/>
          <w:bCs/>
          <w:sz w:val="24"/>
          <w:szCs w:val="24"/>
        </w:rPr>
        <w:t xml:space="preserve">. apakšpunktā  noteiktajā kritērijā. </w:t>
      </w:r>
      <w:r w:rsidRPr="00DF10FE">
        <w:rPr>
          <w:rFonts w:ascii="Times New Roman" w:eastAsia="Times New Roman" w:hAnsi="Times New Roman" w:cs="Times New Roman"/>
          <w:bCs/>
          <w:sz w:val="24"/>
          <w:szCs w:val="24"/>
        </w:rPr>
        <w:t>Gadījumā, ja arī 5.3.</w:t>
      </w:r>
      <w:r w:rsidR="005E1EF5">
        <w:rPr>
          <w:rFonts w:ascii="Times New Roman" w:eastAsia="Times New Roman" w:hAnsi="Times New Roman" w:cs="Times New Roman"/>
          <w:bCs/>
          <w:sz w:val="24"/>
          <w:szCs w:val="24"/>
        </w:rPr>
        <w:t>3</w:t>
      </w:r>
      <w:r w:rsidRPr="00DF10FE">
        <w:rPr>
          <w:rFonts w:ascii="Times New Roman" w:eastAsia="Times New Roman" w:hAnsi="Times New Roman" w:cs="Times New Roman"/>
          <w:bCs/>
          <w:sz w:val="24"/>
          <w:szCs w:val="24"/>
        </w:rPr>
        <w:t>. apakšpunktā vairākiem Pretendentiem ir vienāds augstākais vērtējums, tad Pasūtītājs izvēlas pretendentu, kuram ir augstāks vērtējums 5.3.</w:t>
      </w:r>
      <w:r w:rsidR="004D7DD9" w:rsidRPr="00DF10FE">
        <w:rPr>
          <w:rFonts w:ascii="Times New Roman" w:eastAsia="Times New Roman" w:hAnsi="Times New Roman" w:cs="Times New Roman"/>
          <w:bCs/>
          <w:sz w:val="24"/>
          <w:szCs w:val="24"/>
        </w:rPr>
        <w:t>2.</w:t>
      </w:r>
      <w:r w:rsidRPr="00DF10FE">
        <w:rPr>
          <w:rFonts w:ascii="Times New Roman" w:eastAsia="Times New Roman" w:hAnsi="Times New Roman" w:cs="Times New Roman"/>
          <w:bCs/>
          <w:sz w:val="24"/>
          <w:szCs w:val="24"/>
        </w:rPr>
        <w:t>apakšpunktā noteiktajā kritērijā.</w:t>
      </w:r>
    </w:p>
    <w:p w14:paraId="70188BFD" w14:textId="77777777" w:rsidR="00EC4A75" w:rsidRPr="00DF10FE" w:rsidRDefault="00EC4A75" w:rsidP="00EC4A75">
      <w:pPr>
        <w:spacing w:after="0" w:line="240" w:lineRule="auto"/>
        <w:ind w:left="680" w:hanging="680"/>
        <w:jc w:val="both"/>
        <w:rPr>
          <w:rFonts w:ascii="Times New Roman" w:eastAsia="Times New Roman" w:hAnsi="Times New Roman" w:cs="Times New Roman"/>
          <w:sz w:val="24"/>
          <w:szCs w:val="24"/>
        </w:rPr>
      </w:pPr>
    </w:p>
    <w:p w14:paraId="78BF55DA" w14:textId="77777777" w:rsidR="00EC4A75" w:rsidRPr="00EC4A75" w:rsidRDefault="00EC4A75" w:rsidP="00EC4A75">
      <w:pPr>
        <w:spacing w:after="0" w:line="240" w:lineRule="auto"/>
        <w:ind w:left="680" w:hanging="680"/>
        <w:jc w:val="center"/>
        <w:rPr>
          <w:rFonts w:ascii="Times New Roman" w:eastAsia="Times New Roman" w:hAnsi="Times New Roman" w:cs="Times New Roman"/>
          <w:b/>
          <w:sz w:val="26"/>
          <w:szCs w:val="26"/>
          <w:highlight w:val="yellow"/>
        </w:rPr>
      </w:pPr>
      <w:r w:rsidRPr="00EC4A75">
        <w:rPr>
          <w:rFonts w:ascii="Times New Roman" w:eastAsia="Times New Roman" w:hAnsi="Times New Roman" w:cs="Times New Roman"/>
          <w:b/>
          <w:sz w:val="26"/>
          <w:szCs w:val="26"/>
        </w:rPr>
        <w:t>6.</w:t>
      </w:r>
      <w:r w:rsidRPr="00EC4A75">
        <w:rPr>
          <w:rFonts w:ascii="Times New Roman" w:eastAsia="Times New Roman" w:hAnsi="Times New Roman" w:cs="Times New Roman"/>
          <w:b/>
          <w:sz w:val="26"/>
          <w:szCs w:val="26"/>
        </w:rPr>
        <w:tab/>
        <w:t>Iepirkuma līgum</w:t>
      </w:r>
      <w:bookmarkEnd w:id="24"/>
      <w:r w:rsidRPr="00EC4A75">
        <w:rPr>
          <w:rFonts w:ascii="Times New Roman" w:eastAsia="Times New Roman" w:hAnsi="Times New Roman" w:cs="Times New Roman"/>
          <w:b/>
          <w:sz w:val="26"/>
          <w:szCs w:val="26"/>
        </w:rPr>
        <w:t>s</w:t>
      </w:r>
    </w:p>
    <w:p w14:paraId="5F4D9098" w14:textId="03D345CD" w:rsidR="00EC4A75" w:rsidRPr="00EC4A75" w:rsidRDefault="00EC4A75" w:rsidP="00EC4A75">
      <w:pPr>
        <w:spacing w:after="0" w:line="240" w:lineRule="auto"/>
        <w:ind w:left="454" w:hanging="454"/>
        <w:jc w:val="both"/>
        <w:rPr>
          <w:rFonts w:ascii="Times New Roman" w:eastAsia="Times New Roman" w:hAnsi="Times New Roman" w:cs="Times New Roman"/>
          <w:sz w:val="24"/>
          <w:szCs w:val="24"/>
        </w:rPr>
      </w:pPr>
      <w:bookmarkStart w:id="26" w:name="_Toc61422148"/>
      <w:r w:rsidRPr="00EC4A75">
        <w:rPr>
          <w:rFonts w:ascii="Times New Roman" w:eastAsia="Times New Roman" w:hAnsi="Times New Roman" w:cs="Times New Roman"/>
          <w:sz w:val="24"/>
          <w:szCs w:val="24"/>
        </w:rPr>
        <w:t>6.1.</w:t>
      </w:r>
      <w:r w:rsidRPr="00EC4A75">
        <w:rPr>
          <w:rFonts w:ascii="Times New Roman" w:eastAsia="Times New Roman" w:hAnsi="Times New Roman" w:cs="Times New Roman"/>
          <w:sz w:val="24"/>
          <w:szCs w:val="24"/>
        </w:rPr>
        <w:tab/>
        <w:t>Pasūtītājs slēgs iepirkuma līgumu (Nolikuma pielikums Nr.</w:t>
      </w:r>
      <w:r w:rsidR="00F6199A">
        <w:rPr>
          <w:rFonts w:ascii="Times New Roman" w:eastAsia="Times New Roman" w:hAnsi="Times New Roman" w:cs="Times New Roman"/>
          <w:sz w:val="24"/>
          <w:szCs w:val="24"/>
        </w:rPr>
        <w:t>6</w:t>
      </w:r>
      <w:r w:rsidRPr="00EC4A75">
        <w:rPr>
          <w:rFonts w:ascii="Times New Roman" w:eastAsia="Times New Roman" w:hAnsi="Times New Roman" w:cs="Times New Roman"/>
          <w:sz w:val="24"/>
          <w:szCs w:val="24"/>
        </w:rPr>
        <w:t>) ar izraudzīto Pretendentu, pamatojoties uz tā iesniegto piedāvājumu un saskaņā ar iepirkuma Nolikumu.</w:t>
      </w:r>
    </w:p>
    <w:p w14:paraId="3DB0EF8F" w14:textId="77777777" w:rsidR="00EC4A75" w:rsidRPr="00EC4A75" w:rsidRDefault="00EC4A75" w:rsidP="00EC4A75">
      <w:pPr>
        <w:pBdr>
          <w:top w:val="nil"/>
          <w:left w:val="nil"/>
          <w:bottom w:val="nil"/>
          <w:right w:val="nil"/>
          <w:between w:val="nil"/>
        </w:pBdr>
        <w:spacing w:before="120" w:after="120" w:line="240" w:lineRule="auto"/>
        <w:ind w:left="454" w:hanging="454"/>
        <w:jc w:val="both"/>
        <w:rPr>
          <w:rFonts w:ascii="Times New Roman" w:eastAsia="Calibri" w:hAnsi="Times New Roman" w:cs="Times New Roman"/>
          <w:i/>
          <w:color w:val="FF0000"/>
          <w:sz w:val="24"/>
          <w:szCs w:val="24"/>
          <w:bdr w:val="none" w:sz="0" w:space="0" w:color="auto" w:frame="1"/>
          <w:lang w:eastAsia="lv-LV"/>
        </w:rPr>
      </w:pPr>
      <w:r w:rsidRPr="00EC4A75">
        <w:rPr>
          <w:rFonts w:ascii="Times New Roman" w:eastAsia="Times New Roman" w:hAnsi="Times New Roman" w:cs="Times New Roman"/>
          <w:color w:val="000000"/>
          <w:sz w:val="24"/>
          <w:szCs w:val="24"/>
        </w:rPr>
        <w:lastRenderedPageBreak/>
        <w:t>6.2.</w:t>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sz w:val="24"/>
          <w:szCs w:val="24"/>
        </w:rPr>
        <w:t xml:space="preserve"> </w:t>
      </w:r>
      <w:r w:rsidRPr="00EC4A75">
        <w:rPr>
          <w:rFonts w:ascii="Times New Roman" w:eastAsia="Calibri" w:hAnsi="Times New Roman" w:cs="Times New Roman"/>
          <w:color w:val="000000"/>
          <w:sz w:val="24"/>
          <w:szCs w:val="24"/>
          <w:bdr w:val="none" w:sz="0" w:space="0" w:color="auto" w:frame="1"/>
          <w:lang w:eastAsia="lv-LV"/>
        </w:rPr>
        <w:t>Iepirkuma līgumu slēdz ne agrāk kā nākamajā darbdienā pēc nogaidīšanas termiņa beigām (Publisko iepirkumu likuma 60.panta sestā un septītā daļa), ja Iepirkumu uzraudzības birojā nav Publisko iepirkumu likuma 68.pantā noteiktajā kārtībā iesniegts iesniegums par iepirkuma procedūras pārkāpumiem.</w:t>
      </w:r>
    </w:p>
    <w:p w14:paraId="47E320B5" w14:textId="77777777" w:rsidR="00EC4A75" w:rsidRPr="00EC4A75" w:rsidRDefault="00EC4A75" w:rsidP="00EC4A75">
      <w:pPr>
        <w:spacing w:before="120" w:after="120" w:line="240" w:lineRule="auto"/>
        <w:ind w:left="454" w:hanging="454"/>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color w:val="000000"/>
          <w:sz w:val="24"/>
          <w:szCs w:val="24"/>
        </w:rPr>
        <w:t xml:space="preserve">6.3. 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iepirkuma līgumus. </w:t>
      </w:r>
    </w:p>
    <w:p w14:paraId="6F6A9ED6" w14:textId="77777777" w:rsidR="00EC4A75" w:rsidRPr="00EC4A75" w:rsidRDefault="00EC4A75" w:rsidP="00EC4A75">
      <w:pPr>
        <w:spacing w:after="0" w:line="240" w:lineRule="auto"/>
        <w:ind w:left="454" w:hanging="454"/>
        <w:jc w:val="both"/>
        <w:rPr>
          <w:rFonts w:ascii="Times New Roman" w:eastAsia="Times New Roman" w:hAnsi="Times New Roman" w:cs="Times New Roman"/>
          <w:sz w:val="24"/>
          <w:szCs w:val="24"/>
        </w:rPr>
      </w:pPr>
      <w:r w:rsidRPr="00EC4A75">
        <w:rPr>
          <w:rFonts w:ascii="Times New Roman" w:eastAsia="Times New Roman" w:hAnsi="Times New Roman" w:cs="Times New Roman"/>
          <w:color w:val="000000"/>
          <w:sz w:val="24"/>
          <w:szCs w:val="24"/>
        </w:rPr>
        <w:t>6.4.</w:t>
      </w:r>
      <w:r w:rsidRPr="00EC4A75">
        <w:rPr>
          <w:rFonts w:ascii="Times New Roman" w:eastAsia="Times New Roman" w:hAnsi="Times New Roman" w:cs="Times New Roman"/>
          <w:color w:val="000000"/>
          <w:sz w:val="24"/>
          <w:szCs w:val="24"/>
        </w:rPr>
        <w:tab/>
      </w:r>
      <w:r w:rsidRPr="00EC4A75">
        <w:rPr>
          <w:rFonts w:ascii="Times New Roman" w:eastAsia="Times New Roman" w:hAnsi="Times New Roman" w:cs="Times New Roman"/>
          <w:sz w:val="24"/>
          <w:szCs w:val="24"/>
        </w:rPr>
        <w:t xml:space="preserve">Ja izraudzītais Pretendents atsakās slēgt iepirkuma līgumus ar Pasūtītāju, Pasūtītājs pieņem lēmumu slēgt līgumu ar nākamo Pretendentu, kurš piedāvājis saimnieciski izdevīgāko piedāvājumu vai pārtraukt iepirkumu, neizvēloties nevienu piedāvājumu. Ja pieņemts lēmums slēgt iepirkuma līgumu ar nākamo Pretendentu, kura piedāvājums ir saimnieciski izdevīgākais, bet tas atsakās iepirkuma līgumu slēgt, Pasūtītājs pieņem lēmumu pārtraukt iepirkumu, neizvēloties nevienu piedāvājumu. </w:t>
      </w:r>
    </w:p>
    <w:p w14:paraId="685C64D6" w14:textId="77777777" w:rsidR="00EC4A75" w:rsidRPr="00EC4A75" w:rsidRDefault="00EC4A75" w:rsidP="00EC4A75">
      <w:pPr>
        <w:pBdr>
          <w:top w:val="nil"/>
          <w:left w:val="nil"/>
          <w:bottom w:val="nil"/>
          <w:right w:val="nil"/>
          <w:between w:val="nil"/>
        </w:pBdr>
        <w:spacing w:before="120" w:after="120" w:line="240" w:lineRule="auto"/>
        <w:ind w:left="426" w:hanging="426"/>
        <w:jc w:val="both"/>
        <w:rPr>
          <w:rFonts w:ascii="Times New Roman" w:eastAsia="Times New Roman" w:hAnsi="Times New Roman" w:cs="Times New Roman"/>
          <w:color w:val="000000"/>
          <w:sz w:val="24"/>
          <w:szCs w:val="24"/>
          <w:bdr w:val="none" w:sz="0" w:space="0" w:color="auto" w:frame="1"/>
          <w:lang w:eastAsia="lv-LV"/>
        </w:rPr>
      </w:pPr>
      <w:r w:rsidRPr="00EC4A75">
        <w:rPr>
          <w:rFonts w:ascii="Times New Roman" w:eastAsia="Times New Roman" w:hAnsi="Times New Roman" w:cs="Times New Roman"/>
          <w:color w:val="000000"/>
          <w:sz w:val="24"/>
          <w:szCs w:val="24"/>
        </w:rPr>
        <w:t>6.5</w:t>
      </w:r>
      <w:r w:rsidRPr="00EC4A75">
        <w:rPr>
          <w:rFonts w:ascii="Times New Roman" w:eastAsia="Times New Roman" w:hAnsi="Times New Roman" w:cs="Times New Roman"/>
          <w:bCs/>
          <w:sz w:val="24"/>
          <w:szCs w:val="24"/>
        </w:rPr>
        <w:t>.</w:t>
      </w:r>
      <w:r w:rsidRPr="00EC4A75">
        <w:rPr>
          <w:rFonts w:ascii="Times New Roman" w:eastAsia="Times New Roman" w:hAnsi="Times New Roman" w:cs="Times New Roman"/>
          <w:bCs/>
          <w:sz w:val="24"/>
          <w:szCs w:val="24"/>
        </w:rPr>
        <w:tab/>
      </w:r>
      <w:r w:rsidRPr="00EC4A75">
        <w:rPr>
          <w:rFonts w:ascii="Times New Roman" w:eastAsia="Calibri" w:hAnsi="Times New Roman" w:cs="Times New Roman"/>
          <w:color w:val="000000"/>
          <w:sz w:val="24"/>
          <w:szCs w:val="24"/>
          <w:bdr w:val="none" w:sz="0" w:space="0" w:color="auto" w:frame="1"/>
          <w:lang w:eastAsia="lv-LV"/>
        </w:rPr>
        <w:t>Iepirkuma līguma grozījumi ir pieļaujami saskaņā ar Publisko iepirkumu likuma 61.panta nosacījumiem.</w:t>
      </w:r>
      <w:r w:rsidRPr="00EC4A75">
        <w:rPr>
          <w:rFonts w:ascii="Times New Roman" w:eastAsia="Calibri" w:hAnsi="Calibri" w:cs="Calibri"/>
          <w:color w:val="000000"/>
          <w:sz w:val="24"/>
          <w:szCs w:val="24"/>
          <w:bdr w:val="none" w:sz="0" w:space="0" w:color="auto" w:frame="1"/>
          <w:shd w:val="clear" w:color="auto" w:fill="00FFFF"/>
          <w:lang w:eastAsia="lv-LV"/>
        </w:rPr>
        <w:t xml:space="preserve"> </w:t>
      </w:r>
    </w:p>
    <w:p w14:paraId="3B955191" w14:textId="77777777" w:rsidR="00EC4A75" w:rsidRPr="00EC4A75" w:rsidRDefault="00EC4A75" w:rsidP="00EC4A75">
      <w:pPr>
        <w:keepNext/>
        <w:tabs>
          <w:tab w:val="left" w:pos="2400"/>
          <w:tab w:val="center" w:pos="4756"/>
        </w:tabs>
        <w:spacing w:before="240" w:after="60" w:line="240" w:lineRule="auto"/>
        <w:ind w:left="432" w:hanging="432"/>
        <w:jc w:val="center"/>
        <w:outlineLvl w:val="0"/>
        <w:rPr>
          <w:rFonts w:ascii="Times New Roman" w:eastAsia="Times New Roman" w:hAnsi="Times New Roman" w:cs="Arial"/>
          <w:b/>
          <w:bCs/>
          <w:color w:val="FF0000"/>
          <w:kern w:val="32"/>
          <w:sz w:val="26"/>
          <w:szCs w:val="26"/>
        </w:rPr>
      </w:pPr>
      <w:r w:rsidRPr="00EC4A75">
        <w:rPr>
          <w:rFonts w:ascii="Times New Roman" w:eastAsia="Times New Roman" w:hAnsi="Times New Roman" w:cs="Arial"/>
          <w:b/>
          <w:bCs/>
          <w:kern w:val="32"/>
          <w:sz w:val="26"/>
          <w:szCs w:val="26"/>
        </w:rPr>
        <w:t>7.Iepirkuma komisijas tiesības un pienākumi</w:t>
      </w:r>
    </w:p>
    <w:p w14:paraId="6A66E9C3" w14:textId="77777777" w:rsidR="00EC4A75" w:rsidRPr="00EC4A75" w:rsidRDefault="00EC4A75" w:rsidP="00EC4A75">
      <w:pPr>
        <w:keepNext/>
        <w:spacing w:before="240" w:after="240" w:line="240" w:lineRule="auto"/>
        <w:ind w:left="360"/>
        <w:outlineLvl w:val="1"/>
        <w:rPr>
          <w:rFonts w:ascii="Times New Roman" w:eastAsia="Times New Roman" w:hAnsi="Times New Roman" w:cs="Arial"/>
          <w:b/>
          <w:bCs/>
          <w:iCs/>
          <w:sz w:val="26"/>
          <w:szCs w:val="26"/>
        </w:rPr>
      </w:pPr>
      <w:bookmarkStart w:id="27" w:name="_Toc59334739"/>
      <w:bookmarkStart w:id="28" w:name="_Toc61422149"/>
      <w:r w:rsidRPr="00EC4A75">
        <w:rPr>
          <w:rFonts w:ascii="Times New Roman" w:eastAsia="Times New Roman" w:hAnsi="Times New Roman" w:cs="Arial"/>
          <w:b/>
          <w:bCs/>
          <w:iCs/>
          <w:sz w:val="26"/>
          <w:szCs w:val="26"/>
        </w:rPr>
        <w:t>7.1.Iepirkuma komisijas tiesības</w:t>
      </w:r>
      <w:bookmarkEnd w:id="27"/>
      <w:bookmarkEnd w:id="28"/>
    </w:p>
    <w:p w14:paraId="0922BFA0" w14:textId="77777777" w:rsidR="00EC4A75" w:rsidRPr="00EC4A75" w:rsidRDefault="00EC4A75" w:rsidP="00EC4A75">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EC4A75">
        <w:rPr>
          <w:rFonts w:ascii="Times New Roman" w:eastAsia="Times New Roman" w:hAnsi="Times New Roman" w:cs="Times New Roman"/>
          <w:sz w:val="24"/>
          <w:szCs w:val="24"/>
        </w:rPr>
        <w:t>7.1.1.</w:t>
      </w:r>
      <w:r w:rsidRPr="00EC4A75">
        <w:rPr>
          <w:rFonts w:ascii="Times New Roman" w:eastAsia="Times New Roman" w:hAnsi="Times New Roman" w:cs="Times New Roman"/>
          <w:sz w:val="24"/>
          <w:szCs w:val="24"/>
        </w:rPr>
        <w:tab/>
      </w:r>
      <w:r w:rsidRPr="00EC4A75">
        <w:rPr>
          <w:rFonts w:ascii="Times New Roman" w:eastAsia="Times New Roman" w:hAnsi="Times New Roman" w:cs="Times New Roman"/>
          <w:color w:val="000000"/>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151E122D"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7.1.2.</w:t>
      </w:r>
      <w:r w:rsidRPr="00EC4A75">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pienākuma atkārtoti pieprasīt, lai tiek izskaidrota vai papildināta šajos dokumentos ietvertā informācija.</w:t>
      </w:r>
    </w:p>
    <w:p w14:paraId="3DAC12E7"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7.1.3.</w:t>
      </w:r>
      <w:r w:rsidRPr="00EC4A75">
        <w:rPr>
          <w:rFonts w:ascii="Times New Roman" w:eastAsia="Times New Roman" w:hAnsi="Times New Roman" w:cs="Times New Roman"/>
          <w:sz w:val="24"/>
          <w:szCs w:val="24"/>
        </w:rPr>
        <w:tab/>
        <w:t>Pieaicināt ekspertus piedāvājuma noformējuma pārbaudei, piedāvājuma atbilstības pārbaudei, kā arī piedāvājuma vērtēšanai.</w:t>
      </w:r>
    </w:p>
    <w:p w14:paraId="0D5DF77F" w14:textId="77777777" w:rsidR="00EC4A75" w:rsidRPr="00EC4A75" w:rsidRDefault="00EC4A75" w:rsidP="00EC4A75">
      <w:pPr>
        <w:tabs>
          <w:tab w:val="left" w:pos="720"/>
        </w:tabs>
        <w:spacing w:after="0" w:line="240" w:lineRule="auto"/>
        <w:ind w:left="720" w:hanging="720"/>
        <w:jc w:val="both"/>
        <w:rPr>
          <w:rFonts w:ascii="Times New Roman" w:eastAsia="Times New Roman" w:hAnsi="Times New Roman" w:cs="Times New Roman"/>
          <w:sz w:val="24"/>
          <w:szCs w:val="24"/>
          <w:lang w:eastAsia="lv-LV"/>
        </w:rPr>
      </w:pPr>
      <w:r w:rsidRPr="00EC4A75">
        <w:rPr>
          <w:rFonts w:ascii="Times New Roman" w:eastAsia="Times New Roman" w:hAnsi="Times New Roman" w:cs="Times New Roman"/>
          <w:sz w:val="24"/>
          <w:szCs w:val="24"/>
        </w:rPr>
        <w:t>7.1.4.</w:t>
      </w:r>
      <w:r w:rsidRPr="00EC4A75">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EC4A75">
        <w:rPr>
          <w:rFonts w:ascii="Times New Roman" w:eastAsia="Times New Roman" w:hAnsi="Times New Roman" w:cs="Times New Roman"/>
          <w:sz w:val="24"/>
          <w:szCs w:val="24"/>
        </w:rPr>
        <w:softHyphen/>
        <w:t xml:space="preserve">šanai. </w:t>
      </w:r>
    </w:p>
    <w:p w14:paraId="68EC72DD"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7.1.5.</w:t>
      </w:r>
      <w:r w:rsidRPr="00EC4A75">
        <w:rPr>
          <w:rFonts w:ascii="Times New Roman" w:eastAsia="Times New Roman" w:hAnsi="Times New Roman" w:cs="Times New Roman"/>
          <w:sz w:val="24"/>
          <w:szCs w:val="24"/>
        </w:rPr>
        <w:tab/>
        <w:t>Ja piedāvājums nav noformēts atbilstoši Nolikuma 1.5.punktā minētajām prasībām un/vai iesniegtie dokumenti neatbilst kādai no Nolikuma 4.sadaļas prasībām, Iepirkumu komisija var lemt par iesniegtā piedāvājuma tālāko neizskatīšanu un nevērtēšanu, pieņemot argumentētu lēmumu par to.</w:t>
      </w:r>
    </w:p>
    <w:p w14:paraId="51FF7D2C"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7.1.6.</w:t>
      </w:r>
      <w:r w:rsidRPr="00EC4A75">
        <w:rPr>
          <w:rFonts w:ascii="Times New Roman" w:eastAsia="Times New Roman" w:hAnsi="Times New Roman" w:cs="Times New Roman"/>
          <w:sz w:val="24"/>
          <w:szCs w:val="24"/>
        </w:rPr>
        <w:tab/>
        <w:t>Ja Pretendenta pieteikums (Nolikuma 1.pielikums) nav aizpildīts pilnībā vai atbilstoši prasītajai informācijai, Iepirkuma komisijai ir tiesības turpmāk šo piedāvājumu neizskatīt un nevērtēt. Šajā gadījumā Pretendenta iesniegtais Piedāvājums paliek Pasūtītāja īpašumā un netiek atdots Pretendentam.</w:t>
      </w:r>
    </w:p>
    <w:p w14:paraId="5171E89C"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7.1.7.</w:t>
      </w:r>
      <w:r w:rsidRPr="00EC4A75">
        <w:rPr>
          <w:rFonts w:ascii="Times New Roman" w:eastAsia="Times New Roman" w:hAnsi="Times New Roman" w:cs="Times New Roman"/>
          <w:sz w:val="24"/>
          <w:szCs w:val="24"/>
        </w:rPr>
        <w:tab/>
        <w:t xml:space="preserve">Normatīvajos aktos noteiktajā kārtībā labot aritmētiskās kļūdas Pretendentu finanšu piedāvājumos, informējot par to Pretendentu. </w:t>
      </w:r>
    </w:p>
    <w:p w14:paraId="19F58A88"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7.1.8.</w:t>
      </w:r>
      <w:r w:rsidRPr="00EC4A75">
        <w:rPr>
          <w:rFonts w:ascii="Times New Roman" w:eastAsia="Times New Roman" w:hAnsi="Times New Roman" w:cs="Times New Roman"/>
          <w:sz w:val="24"/>
          <w:szCs w:val="24"/>
        </w:rPr>
        <w:tab/>
        <w:t>Izvēlēties nākamo saimnieciski izdevīgāko piedāvājumu, ja izraudzītais Pretendents atsakās slēgt iepirkuma līgumus ar Pasūtītāju.</w:t>
      </w:r>
    </w:p>
    <w:p w14:paraId="7BD03F6C"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7.1.9.</w:t>
      </w:r>
      <w:r w:rsidRPr="00EC4A75">
        <w:rPr>
          <w:rFonts w:ascii="Times New Roman" w:eastAsia="Times New Roman" w:hAnsi="Times New Roman" w:cs="Times New Roman"/>
          <w:sz w:val="24"/>
          <w:szCs w:val="24"/>
        </w:rPr>
        <w:tab/>
        <w:t>Lemt par iepirkuma izbeigšanu vai pārtraukšanu.</w:t>
      </w:r>
    </w:p>
    <w:p w14:paraId="7F1DFF07" w14:textId="5634A9C6" w:rsidR="00EC4A75" w:rsidRPr="002E4A4A" w:rsidRDefault="00EC4A75" w:rsidP="00EC4A75">
      <w:pPr>
        <w:spacing w:after="0" w:line="240" w:lineRule="auto"/>
        <w:ind w:left="720" w:hanging="720"/>
        <w:jc w:val="both"/>
        <w:rPr>
          <w:rFonts w:ascii="Times New Roman" w:eastAsia="Times New Roman" w:hAnsi="Times New Roman" w:cs="Times New Roman"/>
          <w:i/>
          <w:color w:val="FF0000"/>
          <w:sz w:val="24"/>
          <w:szCs w:val="24"/>
        </w:rPr>
      </w:pPr>
      <w:r w:rsidRPr="00EC4A75">
        <w:rPr>
          <w:rFonts w:ascii="Times New Roman" w:eastAsia="Times New Roman" w:hAnsi="Times New Roman" w:cs="Times New Roman"/>
          <w:sz w:val="24"/>
          <w:szCs w:val="24"/>
        </w:rPr>
        <w:lastRenderedPageBreak/>
        <w:t>7.1.10.</w:t>
      </w:r>
      <w:r w:rsidRPr="00EC4A75">
        <w:rPr>
          <w:rFonts w:ascii="Times New Roman" w:eastAsia="Times New Roman" w:hAnsi="Times New Roman" w:cs="Times New Roman"/>
          <w:sz w:val="24"/>
          <w:szCs w:val="24"/>
        </w:rPr>
        <w:tab/>
      </w:r>
      <w:r w:rsidRPr="002E4A4A">
        <w:rPr>
          <w:rFonts w:ascii="Times New Roman" w:eastAsia="Times New Roman" w:hAnsi="Times New Roman" w:cs="Times New Roman"/>
          <w:sz w:val="24"/>
          <w:szCs w:val="24"/>
        </w:rPr>
        <w:t>Neizvēlēties nevienu no piedāvājumiem, ja cena par 1 (vienas) dienas ēdienkarti (brokastis, pusdienas</w:t>
      </w:r>
      <w:r w:rsidR="002E4A4A" w:rsidRPr="002E4A4A">
        <w:rPr>
          <w:rFonts w:ascii="Times New Roman" w:eastAsia="Times New Roman" w:hAnsi="Times New Roman" w:cs="Times New Roman"/>
          <w:sz w:val="24"/>
          <w:szCs w:val="24"/>
        </w:rPr>
        <w:t>,</w:t>
      </w:r>
      <w:r w:rsidRPr="002E4A4A">
        <w:rPr>
          <w:rFonts w:ascii="Times New Roman" w:eastAsia="Times New Roman" w:hAnsi="Times New Roman" w:cs="Times New Roman"/>
          <w:sz w:val="24"/>
          <w:szCs w:val="24"/>
        </w:rPr>
        <w:t xml:space="preserve"> launags</w:t>
      </w:r>
      <w:r w:rsidR="002E4A4A" w:rsidRPr="002E4A4A">
        <w:rPr>
          <w:rFonts w:ascii="Times New Roman" w:eastAsia="Times New Roman" w:hAnsi="Times New Roman" w:cs="Times New Roman"/>
          <w:sz w:val="24"/>
          <w:szCs w:val="24"/>
        </w:rPr>
        <w:t>, vakariņas</w:t>
      </w:r>
      <w:r w:rsidRPr="002E4A4A">
        <w:rPr>
          <w:rFonts w:ascii="Times New Roman" w:eastAsia="Times New Roman" w:hAnsi="Times New Roman" w:cs="Times New Roman"/>
          <w:sz w:val="24"/>
          <w:szCs w:val="24"/>
        </w:rPr>
        <w:t>)  vienam i</w:t>
      </w:r>
      <w:r w:rsidR="002E4A4A" w:rsidRPr="002E4A4A">
        <w:rPr>
          <w:rFonts w:ascii="Times New Roman" w:eastAsia="Times New Roman" w:hAnsi="Times New Roman" w:cs="Times New Roman"/>
          <w:sz w:val="24"/>
          <w:szCs w:val="24"/>
        </w:rPr>
        <w:t>emītniekam</w:t>
      </w:r>
      <w:r w:rsidRPr="002E4A4A">
        <w:rPr>
          <w:rFonts w:ascii="Times New Roman" w:eastAsia="Times New Roman" w:hAnsi="Times New Roman" w:cs="Times New Roman"/>
          <w:sz w:val="24"/>
          <w:szCs w:val="24"/>
        </w:rPr>
        <w:t xml:space="preserve"> </w:t>
      </w:r>
      <w:r w:rsidR="00736FD0">
        <w:rPr>
          <w:rFonts w:ascii="Times New Roman" w:eastAsia="Times New Roman" w:hAnsi="Times New Roman" w:cs="Times New Roman"/>
          <w:sz w:val="24"/>
          <w:szCs w:val="24"/>
        </w:rPr>
        <w:t>pārsniedz 4,70</w:t>
      </w:r>
      <w:r w:rsidRPr="00736FD0">
        <w:rPr>
          <w:rFonts w:ascii="Times New Roman" w:eastAsia="Times New Roman" w:hAnsi="Times New Roman" w:cs="Times New Roman"/>
          <w:sz w:val="24"/>
          <w:szCs w:val="24"/>
        </w:rPr>
        <w:t xml:space="preserve"> EUR dienā (bez PVN).</w:t>
      </w:r>
      <w:r w:rsidR="002E4A4A">
        <w:rPr>
          <w:rFonts w:ascii="Times New Roman" w:eastAsia="Times New Roman" w:hAnsi="Times New Roman" w:cs="Times New Roman"/>
          <w:sz w:val="24"/>
          <w:szCs w:val="24"/>
        </w:rPr>
        <w:t xml:space="preserve"> </w:t>
      </w:r>
    </w:p>
    <w:p w14:paraId="3CCDA5DB" w14:textId="77777777" w:rsidR="00EC4A75" w:rsidRPr="00EC4A75" w:rsidRDefault="00EC4A75" w:rsidP="00EC4A75">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r w:rsidRPr="00EC4A75">
        <w:rPr>
          <w:rFonts w:ascii="Times New Roman" w:eastAsia="Arial Unicode MS" w:hAnsi="Arial Unicode MS" w:cs="Arial Unicode MS"/>
          <w:color w:val="000000"/>
          <w:sz w:val="24"/>
          <w:szCs w:val="24"/>
          <w:u w:color="000000"/>
          <w:bdr w:val="nil"/>
          <w:lang w:eastAsia="lv-LV"/>
        </w:rPr>
        <w:t>7.1.11.</w:t>
      </w:r>
      <w:r w:rsidRPr="00EC4A75">
        <w:rPr>
          <w:rFonts w:ascii="Times New Roman" w:eastAsia="Arial Unicode MS" w:hAnsi="Arial Unicode MS" w:cs="Arial Unicode MS"/>
          <w:color w:val="000000"/>
          <w:sz w:val="24"/>
          <w:szCs w:val="24"/>
          <w:u w:color="000000"/>
          <w:bdr w:val="nil"/>
          <w:lang w:eastAsia="lv-LV"/>
        </w:rPr>
        <w:tab/>
        <w:t>Noraid</w:t>
      </w:r>
      <w:r w:rsidRPr="00EC4A75">
        <w:rPr>
          <w:rFonts w:ascii="Times New Roman" w:eastAsia="Arial Unicode MS" w:hAnsi="Times New Roman" w:cs="Arial Unicode MS"/>
          <w:color w:val="000000"/>
          <w:sz w:val="24"/>
          <w:szCs w:val="24"/>
          <w:u w:color="000000"/>
          <w:bdr w:val="nil"/>
          <w:lang w:eastAsia="lv-LV"/>
        </w:rPr>
        <w:t>ī</w:t>
      </w:r>
      <w:r w:rsidRPr="00EC4A75">
        <w:rPr>
          <w:rFonts w:ascii="Times New Roman" w:eastAsia="Arial Unicode MS" w:hAnsi="Arial Unicode MS" w:cs="Arial Unicode MS"/>
          <w:color w:val="000000"/>
          <w:sz w:val="24"/>
          <w:szCs w:val="24"/>
          <w:u w:color="000000"/>
          <w:bdr w:val="nil"/>
          <w:lang w:eastAsia="lv-LV"/>
        </w:rPr>
        <w:t>t pied</w:t>
      </w:r>
      <w:r w:rsidRPr="00EC4A75">
        <w:rPr>
          <w:rFonts w:ascii="Times New Roman" w:eastAsia="Arial Unicode MS" w:hAnsi="Times New Roman" w:cs="Arial Unicode MS"/>
          <w:color w:val="000000"/>
          <w:sz w:val="24"/>
          <w:szCs w:val="24"/>
          <w:u w:color="000000"/>
          <w:bdr w:val="nil"/>
          <w:lang w:eastAsia="lv-LV"/>
        </w:rPr>
        <w:t>ā</w:t>
      </w:r>
      <w:r w:rsidRPr="00EC4A75">
        <w:rPr>
          <w:rFonts w:ascii="Times New Roman" w:eastAsia="Arial Unicode MS" w:hAnsi="Arial Unicode MS" w:cs="Arial Unicode MS"/>
          <w:color w:val="000000"/>
          <w:sz w:val="24"/>
          <w:szCs w:val="24"/>
          <w:u w:color="000000"/>
          <w:bdr w:val="nil"/>
          <w:lang w:eastAsia="lv-LV"/>
        </w:rPr>
        <w:t>v</w:t>
      </w:r>
      <w:r w:rsidRPr="00EC4A75">
        <w:rPr>
          <w:rFonts w:ascii="Times New Roman" w:eastAsia="Arial Unicode MS" w:hAnsi="Times New Roman" w:cs="Arial Unicode MS"/>
          <w:color w:val="000000"/>
          <w:sz w:val="24"/>
          <w:szCs w:val="24"/>
          <w:u w:color="000000"/>
          <w:bdr w:val="nil"/>
          <w:lang w:eastAsia="lv-LV"/>
        </w:rPr>
        <w:t>ā</w:t>
      </w:r>
      <w:r w:rsidRPr="00EC4A75">
        <w:rPr>
          <w:rFonts w:ascii="Times New Roman" w:eastAsia="Arial Unicode MS" w:hAnsi="Arial Unicode MS" w:cs="Arial Unicode MS"/>
          <w:color w:val="000000"/>
          <w:sz w:val="24"/>
          <w:szCs w:val="24"/>
          <w:u w:color="000000"/>
          <w:bdr w:val="nil"/>
          <w:lang w:eastAsia="lv-LV"/>
        </w:rPr>
        <w:t>jumus, ja tie neatbilst iepirkuma Nolikuma pras</w:t>
      </w:r>
      <w:r w:rsidRPr="00EC4A75">
        <w:rPr>
          <w:rFonts w:ascii="Times New Roman" w:eastAsia="Arial Unicode MS" w:hAnsi="Times New Roman" w:cs="Arial Unicode MS"/>
          <w:color w:val="000000"/>
          <w:sz w:val="24"/>
          <w:szCs w:val="24"/>
          <w:u w:color="000000"/>
          <w:bdr w:val="nil"/>
          <w:lang w:eastAsia="lv-LV"/>
        </w:rPr>
        <w:t>ī</w:t>
      </w:r>
      <w:r w:rsidRPr="00EC4A75">
        <w:rPr>
          <w:rFonts w:ascii="Times New Roman" w:eastAsia="Arial Unicode MS" w:hAnsi="Arial Unicode MS" w:cs="Arial Unicode MS"/>
          <w:color w:val="000000"/>
          <w:sz w:val="24"/>
          <w:szCs w:val="24"/>
          <w:u w:color="000000"/>
          <w:bdr w:val="nil"/>
          <w:lang w:eastAsia="lv-LV"/>
        </w:rPr>
        <w:t>b</w:t>
      </w:r>
      <w:r w:rsidRPr="00EC4A75">
        <w:rPr>
          <w:rFonts w:ascii="Times New Roman" w:eastAsia="Arial Unicode MS" w:hAnsi="Times New Roman" w:cs="Arial Unicode MS"/>
          <w:color w:val="000000"/>
          <w:sz w:val="24"/>
          <w:szCs w:val="24"/>
          <w:u w:color="000000"/>
          <w:bdr w:val="nil"/>
          <w:lang w:eastAsia="lv-LV"/>
        </w:rPr>
        <w:t>ā</w:t>
      </w:r>
      <w:r w:rsidRPr="00EC4A75">
        <w:rPr>
          <w:rFonts w:ascii="Times New Roman" w:eastAsia="Arial Unicode MS" w:hAnsi="Arial Unicode MS" w:cs="Arial Unicode MS"/>
          <w:color w:val="000000"/>
          <w:sz w:val="24"/>
          <w:szCs w:val="24"/>
          <w:u w:color="000000"/>
          <w:bdr w:val="nil"/>
          <w:lang w:eastAsia="lv-LV"/>
        </w:rPr>
        <w:t>m.</w:t>
      </w:r>
    </w:p>
    <w:p w14:paraId="6C48D324" w14:textId="09C494DD" w:rsidR="00EC4A75" w:rsidRDefault="00EC4A75" w:rsidP="00455EBF">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r w:rsidRPr="00EC4A75">
        <w:rPr>
          <w:rFonts w:ascii="Times New Roman" w:eastAsia="Arial Unicode MS" w:hAnsi="Arial Unicode MS" w:cs="Arial Unicode MS"/>
          <w:color w:val="000000"/>
          <w:sz w:val="24"/>
          <w:szCs w:val="24"/>
          <w:u w:color="000000"/>
          <w:bdr w:val="nil"/>
          <w:lang w:eastAsia="lv-LV"/>
        </w:rPr>
        <w:t>7.1.12.</w:t>
      </w:r>
      <w:r w:rsidRPr="00EC4A75">
        <w:rPr>
          <w:rFonts w:ascii="Times New Roman" w:eastAsia="Arial Unicode MS" w:hAnsi="Arial Unicode MS" w:cs="Arial Unicode MS"/>
          <w:color w:val="000000"/>
          <w:sz w:val="24"/>
          <w:szCs w:val="24"/>
          <w:u w:color="000000"/>
          <w:bdr w:val="nil"/>
          <w:lang w:eastAsia="lv-LV"/>
        </w:rPr>
        <w:tab/>
        <w:t>Iepirkuma komisija patur sev ties</w:t>
      </w:r>
      <w:r w:rsidRPr="00EC4A75">
        <w:rPr>
          <w:rFonts w:ascii="Times New Roman" w:eastAsia="Arial Unicode MS" w:hAnsi="Times New Roman" w:cs="Arial Unicode MS"/>
          <w:color w:val="000000"/>
          <w:sz w:val="24"/>
          <w:szCs w:val="24"/>
          <w:u w:color="000000"/>
          <w:bdr w:val="nil"/>
          <w:lang w:eastAsia="lv-LV"/>
        </w:rPr>
        <w:t>ī</w:t>
      </w:r>
      <w:r w:rsidRPr="00EC4A75">
        <w:rPr>
          <w:rFonts w:ascii="Times New Roman" w:eastAsia="Arial Unicode MS" w:hAnsi="Arial Unicode MS" w:cs="Arial Unicode MS"/>
          <w:color w:val="000000"/>
          <w:sz w:val="24"/>
          <w:szCs w:val="24"/>
          <w:u w:color="000000"/>
          <w:bdr w:val="nil"/>
          <w:lang w:eastAsia="lv-LV"/>
        </w:rPr>
        <w:t>bas nekoment</w:t>
      </w:r>
      <w:r w:rsidRPr="00EC4A75">
        <w:rPr>
          <w:rFonts w:ascii="Times New Roman" w:eastAsia="Arial Unicode MS" w:hAnsi="Times New Roman" w:cs="Arial Unicode MS"/>
          <w:color w:val="000000"/>
          <w:sz w:val="24"/>
          <w:szCs w:val="24"/>
          <w:u w:color="000000"/>
          <w:bdr w:val="nil"/>
          <w:lang w:eastAsia="lv-LV"/>
        </w:rPr>
        <w:t>ē</w:t>
      </w:r>
      <w:r w:rsidRPr="00EC4A75">
        <w:rPr>
          <w:rFonts w:ascii="Times New Roman" w:eastAsia="Arial Unicode MS" w:hAnsi="Arial Unicode MS" w:cs="Arial Unicode MS"/>
          <w:color w:val="000000"/>
          <w:sz w:val="24"/>
          <w:szCs w:val="24"/>
          <w:u w:color="000000"/>
          <w:bdr w:val="nil"/>
          <w:lang w:eastAsia="lv-LV"/>
        </w:rPr>
        <w:t>t iepirkuma norises gaitu.</w:t>
      </w:r>
    </w:p>
    <w:p w14:paraId="558FA7AB" w14:textId="0ACE50CA" w:rsidR="002E4A4A" w:rsidRPr="00001A69" w:rsidRDefault="002E4A4A" w:rsidP="002E4A4A">
      <w:pPr>
        <w:pBdr>
          <w:top w:val="nil"/>
          <w:left w:val="nil"/>
          <w:bottom w:val="nil"/>
          <w:right w:val="nil"/>
          <w:between w:val="nil"/>
        </w:pBdr>
        <w:spacing w:after="0" w:line="240" w:lineRule="auto"/>
        <w:ind w:left="709" w:hanging="709"/>
        <w:jc w:val="both"/>
        <w:rPr>
          <w:rFonts w:ascii="Times New Roman" w:eastAsia="Times New Roman" w:hAnsi="Times New Roman"/>
          <w:i/>
          <w:color w:val="FF0000"/>
          <w:sz w:val="24"/>
          <w:szCs w:val="24"/>
          <w:bdr w:val="none" w:sz="0" w:space="0" w:color="auto" w:frame="1"/>
          <w:lang w:eastAsia="lv-LV"/>
        </w:rPr>
      </w:pPr>
      <w:r>
        <w:rPr>
          <w:rFonts w:ascii="Times New Roman" w:eastAsia="Arial Unicode MS" w:hAnsi="Arial Unicode MS" w:cs="Arial Unicode MS"/>
          <w:color w:val="000000"/>
          <w:sz w:val="24"/>
          <w:szCs w:val="24"/>
          <w:u w:color="000000"/>
          <w:bdr w:val="nil"/>
          <w:lang w:eastAsia="lv-LV"/>
        </w:rPr>
        <w:t xml:space="preserve">7.1.13. </w:t>
      </w:r>
      <w:r w:rsidRPr="00736FD0">
        <w:rPr>
          <w:rFonts w:ascii="Times New Roman" w:hAnsi="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4" w:history="1">
        <w:r w:rsidRPr="00736FD0">
          <w:rPr>
            <w:rFonts w:ascii="Times New Roman" w:hAnsi="Times New Roman"/>
            <w:color w:val="0000FF"/>
            <w:sz w:val="24"/>
            <w:szCs w:val="24"/>
            <w:u w:val="single"/>
            <w:bdr w:val="none" w:sz="0" w:space="0" w:color="auto" w:frame="1"/>
            <w:lang w:eastAsia="lv-LV"/>
          </w:rPr>
          <w:t>www.iub.gov.lv</w:t>
        </w:r>
      </w:hyperlink>
      <w:r w:rsidRPr="00736FD0">
        <w:rPr>
          <w:rFonts w:ascii="Times New Roman" w:hAnsi="Times New Roman"/>
          <w:color w:val="000000"/>
          <w:sz w:val="24"/>
          <w:szCs w:val="24"/>
          <w:bdr w:val="none" w:sz="0" w:space="0" w:color="auto" w:frame="1"/>
          <w:lang w:eastAsia="lv-LV"/>
        </w:rPr>
        <w:t xml:space="preserve"> , Siguldas novada pašvaldības tīmekļa vietnē </w:t>
      </w:r>
      <w:hyperlink r:id="rId25" w:history="1">
        <w:r w:rsidRPr="00736FD0">
          <w:rPr>
            <w:rFonts w:ascii="Times New Roman" w:hAnsi="Times New Roman"/>
            <w:color w:val="0000FF"/>
            <w:sz w:val="24"/>
            <w:szCs w:val="24"/>
            <w:u w:val="single"/>
            <w:bdr w:val="none" w:sz="0" w:space="0" w:color="auto" w:frame="1"/>
            <w:lang w:eastAsia="lv-LV"/>
          </w:rPr>
          <w:t>www.sigulda.lv</w:t>
        </w:r>
      </w:hyperlink>
      <w:r w:rsidRPr="00736FD0">
        <w:rPr>
          <w:rFonts w:ascii="Times New Roman" w:eastAsia="Times New Roman" w:hAnsi="Times New Roman"/>
          <w:color w:val="000000"/>
          <w:sz w:val="24"/>
          <w:szCs w:val="24"/>
        </w:rPr>
        <w:t xml:space="preserve">, kā arī </w:t>
      </w:r>
      <w:r w:rsidRPr="00736FD0">
        <w:rPr>
          <w:rFonts w:ascii="Times New Roman" w:hAnsi="Times New Roman"/>
          <w:sz w:val="24"/>
          <w:szCs w:val="24"/>
        </w:rPr>
        <w:t xml:space="preserve">EIS e-konkursu apakšsistēmā </w:t>
      </w:r>
      <w:hyperlink r:id="rId26" w:history="1">
        <w:r w:rsidRPr="00736FD0">
          <w:rPr>
            <w:rStyle w:val="Hyperlink"/>
            <w:rFonts w:ascii="Times New Roman" w:hAnsi="Times New Roman"/>
            <w:sz w:val="24"/>
            <w:szCs w:val="24"/>
          </w:rPr>
          <w:t>https://www.eis.gov.lv/EKEIS/Supplier/</w:t>
        </w:r>
      </w:hyperlink>
      <w:r w:rsidRPr="008315B4">
        <w:rPr>
          <w:rStyle w:val="Hyperlink"/>
          <w:rFonts w:ascii="Times New Roman" w:hAnsi="Times New Roman"/>
          <w:sz w:val="24"/>
          <w:szCs w:val="24"/>
        </w:rPr>
        <w:t>.</w:t>
      </w:r>
      <w:r w:rsidR="00001A69">
        <w:rPr>
          <w:rStyle w:val="Hyperlink"/>
          <w:rFonts w:ascii="Times New Roman" w:hAnsi="Times New Roman"/>
          <w:sz w:val="24"/>
          <w:szCs w:val="24"/>
        </w:rPr>
        <w:t xml:space="preserve"> </w:t>
      </w:r>
    </w:p>
    <w:p w14:paraId="5DB3E633" w14:textId="77777777" w:rsidR="00EC4A75" w:rsidRPr="00EC4A75" w:rsidRDefault="00EC4A75" w:rsidP="00EC4A75">
      <w:pPr>
        <w:spacing w:before="240" w:after="240" w:line="240" w:lineRule="auto"/>
        <w:rPr>
          <w:rFonts w:ascii="Times New Roman" w:eastAsia="Times New Roman" w:hAnsi="Times New Roman" w:cs="Times New Roman"/>
          <w:b/>
          <w:bCs/>
          <w:sz w:val="26"/>
          <w:szCs w:val="26"/>
        </w:rPr>
      </w:pPr>
      <w:r w:rsidRPr="00EC4A75">
        <w:rPr>
          <w:rFonts w:ascii="Times New Roman" w:eastAsia="Times New Roman" w:hAnsi="Times New Roman" w:cs="Times New Roman"/>
          <w:b/>
          <w:bCs/>
          <w:sz w:val="26"/>
          <w:szCs w:val="26"/>
        </w:rPr>
        <w:t xml:space="preserve">7.2. </w:t>
      </w:r>
      <w:r w:rsidRPr="00EC4A75">
        <w:rPr>
          <w:rFonts w:ascii="Times New Roman" w:eastAsia="Times New Roman" w:hAnsi="Times New Roman" w:cs="Times New Roman"/>
          <w:b/>
          <w:bCs/>
          <w:sz w:val="26"/>
          <w:szCs w:val="26"/>
        </w:rPr>
        <w:tab/>
        <w:t>Iepirkuma komisijas pienākumi</w:t>
      </w:r>
    </w:p>
    <w:p w14:paraId="5993246B" w14:textId="77777777" w:rsidR="00EC4A75" w:rsidRPr="00EC4A75" w:rsidRDefault="00EC4A75" w:rsidP="00EC4A75">
      <w:pPr>
        <w:spacing w:before="120" w:after="120" w:line="240" w:lineRule="auto"/>
        <w:ind w:left="720" w:hanging="720"/>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7.2.1. Nodrošināt iepirkuma norisi un dokumentēšanu.</w:t>
      </w:r>
    </w:p>
    <w:p w14:paraId="7CE8FA4E"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7.2.2. Nodrošināt Pretendentu brīvu konkurenci, kā arī vienlīdzīgu un taisnīgu attieksmi pret tiem.</w:t>
      </w:r>
    </w:p>
    <w:p w14:paraId="10D76F96"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7.2.3. Sniegt informāciju par Nolikumu, pēc ieinteresēto personu pieprasījuma normatīvajos aktos noteiktajā kārtībā.</w:t>
      </w:r>
    </w:p>
    <w:p w14:paraId="33E07AAD"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14:paraId="45CF06A1"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7.2.5.</w:t>
      </w:r>
      <w:r w:rsidRPr="00EC4A75">
        <w:rPr>
          <w:rFonts w:ascii="Times New Roman" w:eastAsia="Times New Roman" w:hAnsi="Times New Roman" w:cs="Times New Roman"/>
          <w:sz w:val="24"/>
          <w:szCs w:val="24"/>
        </w:rPr>
        <w:tab/>
        <w:t>Rakstiski informēt Pretendentus par iesniegto materiālu vērtēšanas gaitā konstatētām aritmētiskām kļūdām.</w:t>
      </w:r>
    </w:p>
    <w:p w14:paraId="323E28C7"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7.2.6.</w:t>
      </w:r>
      <w:r w:rsidRPr="00EC4A75">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14:paraId="15AF2F6A"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7.2.7.</w:t>
      </w:r>
      <w:r w:rsidRPr="00EC4A75">
        <w:rPr>
          <w:rFonts w:ascii="Times New Roman" w:eastAsia="Times New Roman" w:hAnsi="Times New Roman" w:cs="Times New Roman"/>
          <w:sz w:val="24"/>
          <w:szCs w:val="24"/>
        </w:rPr>
        <w:tab/>
        <w:t>Noteikt iepirkuma uzvarētāju.</w:t>
      </w:r>
    </w:p>
    <w:p w14:paraId="7CBAB62B"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7.2.8.</w:t>
      </w:r>
      <w:r w:rsidRPr="00EC4A75">
        <w:rPr>
          <w:rFonts w:ascii="Times New Roman" w:eastAsia="Times New Roman" w:hAnsi="Times New Roman" w:cs="Times New Roman"/>
          <w:sz w:val="24"/>
          <w:szCs w:val="24"/>
        </w:rPr>
        <w:tab/>
        <w:t>Rakstiski informēt visus Pretendentus par iepirkuma rezultātiem 3 (trīs) darba dienu laikā pēc lēmuma pieņemšanas.</w:t>
      </w:r>
    </w:p>
    <w:p w14:paraId="21EB8676" w14:textId="42463AB0"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7.2.9.</w:t>
      </w:r>
      <w:r w:rsidRPr="00EC4A75">
        <w:rPr>
          <w:rFonts w:ascii="Times New Roman" w:eastAsia="Times New Roman" w:hAnsi="Times New Roman" w:cs="Times New Roman"/>
          <w:sz w:val="24"/>
          <w:szCs w:val="24"/>
        </w:rPr>
        <w:tab/>
        <w:t xml:space="preserve">Nosūtīt informāciju Iepirkumu uzraudzības birojam </w:t>
      </w:r>
      <w:hyperlink r:id="rId27" w:history="1">
        <w:r w:rsidRPr="00EC4A75">
          <w:rPr>
            <w:rFonts w:ascii="Times New Roman" w:eastAsia="Times New Roman" w:hAnsi="Times New Roman" w:cs="Times New Roman"/>
            <w:color w:val="0000FF"/>
            <w:sz w:val="24"/>
            <w:szCs w:val="24"/>
            <w:u w:val="single"/>
          </w:rPr>
          <w:t>www.iub.gov.lv</w:t>
        </w:r>
      </w:hyperlink>
      <w:r w:rsidRPr="00EC4A75">
        <w:rPr>
          <w:rFonts w:ascii="Times New Roman" w:eastAsia="Times New Roman" w:hAnsi="Times New Roman" w:cs="Times New Roman"/>
          <w:sz w:val="24"/>
          <w:szCs w:val="24"/>
        </w:rPr>
        <w:t xml:space="preserve"> un ievietot informāciju Siguldas novada pašvaldības tīmekļvietnē </w:t>
      </w:r>
      <w:hyperlink r:id="rId28" w:history="1">
        <w:r w:rsidRPr="00EC4A75">
          <w:rPr>
            <w:rFonts w:ascii="Times New Roman" w:eastAsia="Times New Roman" w:hAnsi="Times New Roman" w:cs="Times New Roman"/>
            <w:color w:val="0000FF"/>
            <w:sz w:val="24"/>
            <w:szCs w:val="24"/>
            <w:u w:val="single"/>
          </w:rPr>
          <w:t>www.sigulda.lv</w:t>
        </w:r>
      </w:hyperlink>
      <w:r w:rsidR="00FA5542">
        <w:rPr>
          <w:rFonts w:ascii="Times New Roman" w:eastAsia="Times New Roman" w:hAnsi="Times New Roman" w:cs="Times New Roman"/>
          <w:sz w:val="24"/>
          <w:szCs w:val="24"/>
        </w:rPr>
        <w:t xml:space="preserve">, </w:t>
      </w:r>
      <w:r w:rsidR="00FA5542" w:rsidRPr="00CC0881">
        <w:rPr>
          <w:rFonts w:ascii="Times New Roman" w:eastAsia="Times New Roman" w:hAnsi="Times New Roman"/>
          <w:color w:val="000000"/>
          <w:sz w:val="24"/>
          <w:szCs w:val="24"/>
        </w:rPr>
        <w:t xml:space="preserve">kā arī </w:t>
      </w:r>
      <w:r w:rsidR="00FA5542" w:rsidRPr="00CC0881">
        <w:rPr>
          <w:rFonts w:ascii="Times New Roman" w:hAnsi="Times New Roman"/>
          <w:sz w:val="24"/>
          <w:szCs w:val="24"/>
        </w:rPr>
        <w:t xml:space="preserve">EIS e-konkursu apakšsistēmā </w:t>
      </w:r>
      <w:hyperlink r:id="rId29" w:history="1">
        <w:r w:rsidR="00FA5542" w:rsidRPr="00CC0881">
          <w:rPr>
            <w:rStyle w:val="Hyperlink"/>
            <w:rFonts w:ascii="Times New Roman" w:hAnsi="Times New Roman"/>
            <w:sz w:val="24"/>
            <w:szCs w:val="24"/>
          </w:rPr>
          <w:t>https://www.eis.gov.lv/EKEIS/Supplier/</w:t>
        </w:r>
      </w:hyperlink>
      <w:r w:rsidR="00FA5542" w:rsidRPr="00CC0881">
        <w:rPr>
          <w:rStyle w:val="Hyperlink"/>
          <w:rFonts w:ascii="Times New Roman" w:hAnsi="Times New Roman"/>
          <w:sz w:val="24"/>
          <w:szCs w:val="24"/>
        </w:rPr>
        <w:t>.</w:t>
      </w:r>
      <w:r w:rsidR="00FA5542">
        <w:rPr>
          <w:rStyle w:val="Hyperlink"/>
          <w:rFonts w:ascii="Times New Roman" w:hAnsi="Times New Roman"/>
          <w:sz w:val="24"/>
          <w:szCs w:val="24"/>
        </w:rPr>
        <w:t xml:space="preserve"> </w:t>
      </w:r>
    </w:p>
    <w:p w14:paraId="639213A3" w14:textId="77777777" w:rsidR="00EC4A75" w:rsidRPr="00EC4A75" w:rsidRDefault="00EC4A75" w:rsidP="00EC4A75">
      <w:pPr>
        <w:keepNext/>
        <w:tabs>
          <w:tab w:val="left" w:pos="2400"/>
          <w:tab w:val="center" w:pos="4756"/>
        </w:tabs>
        <w:spacing w:before="240" w:after="60" w:line="240" w:lineRule="auto"/>
        <w:ind w:left="432" w:hanging="432"/>
        <w:jc w:val="center"/>
        <w:outlineLvl w:val="0"/>
        <w:rPr>
          <w:rFonts w:ascii="Times New Roman" w:eastAsia="Times New Roman" w:hAnsi="Times New Roman" w:cs="Arial"/>
          <w:b/>
          <w:bCs/>
          <w:color w:val="FF0000"/>
          <w:kern w:val="32"/>
          <w:sz w:val="26"/>
          <w:szCs w:val="26"/>
        </w:rPr>
      </w:pPr>
      <w:bookmarkStart w:id="29" w:name="_Toc59334741"/>
      <w:bookmarkStart w:id="30" w:name="_Toc61422151"/>
      <w:r w:rsidRPr="00EC4A75">
        <w:rPr>
          <w:rFonts w:ascii="Times New Roman" w:eastAsia="Times New Roman" w:hAnsi="Times New Roman" w:cs="Arial"/>
          <w:b/>
          <w:bCs/>
          <w:kern w:val="32"/>
          <w:sz w:val="26"/>
          <w:szCs w:val="26"/>
        </w:rPr>
        <w:t>8.Pretendenta tiesības un pienākumi</w:t>
      </w:r>
      <w:bookmarkEnd w:id="29"/>
      <w:bookmarkEnd w:id="30"/>
    </w:p>
    <w:p w14:paraId="76084BF3" w14:textId="77777777" w:rsidR="00EC4A75" w:rsidRPr="00EC4A75" w:rsidRDefault="00EC4A75" w:rsidP="00EC4A75">
      <w:pPr>
        <w:keepNext/>
        <w:spacing w:before="240" w:after="240" w:line="240" w:lineRule="auto"/>
        <w:outlineLvl w:val="1"/>
        <w:rPr>
          <w:rFonts w:ascii="Times New Roman" w:eastAsia="Times New Roman" w:hAnsi="Times New Roman" w:cs="Arial"/>
          <w:b/>
          <w:bCs/>
          <w:iCs/>
          <w:sz w:val="26"/>
          <w:szCs w:val="26"/>
        </w:rPr>
      </w:pPr>
      <w:bookmarkStart w:id="31" w:name="_Toc59334742"/>
      <w:bookmarkStart w:id="32" w:name="_Toc61422152"/>
      <w:r w:rsidRPr="00EC4A75">
        <w:rPr>
          <w:rFonts w:ascii="Times New Roman" w:eastAsia="Times New Roman" w:hAnsi="Times New Roman" w:cs="Arial"/>
          <w:b/>
          <w:bCs/>
          <w:iCs/>
          <w:sz w:val="26"/>
          <w:szCs w:val="26"/>
        </w:rPr>
        <w:t>8.1.Pretendenta tiesības</w:t>
      </w:r>
      <w:bookmarkEnd w:id="31"/>
      <w:bookmarkEnd w:id="32"/>
    </w:p>
    <w:p w14:paraId="37568D28"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i/>
          <w:color w:val="FF0000"/>
          <w:sz w:val="24"/>
          <w:szCs w:val="24"/>
        </w:rPr>
      </w:pPr>
      <w:r w:rsidRPr="00EC4A75">
        <w:rPr>
          <w:rFonts w:ascii="Times New Roman" w:eastAsia="Times New Roman" w:hAnsi="Times New Roman" w:cs="Times New Roman"/>
          <w:sz w:val="24"/>
          <w:szCs w:val="24"/>
        </w:rPr>
        <w:t xml:space="preserve">8.1.1. </w:t>
      </w:r>
      <w:r w:rsidRPr="00EC4A75">
        <w:rPr>
          <w:rFonts w:ascii="Times New Roman" w:eastAsia="Times New Roman" w:hAnsi="Times New Roman" w:cs="Times New Roman"/>
          <w:sz w:val="24"/>
          <w:szCs w:val="24"/>
        </w:rPr>
        <w:tab/>
        <w:t xml:space="preserve">Piedāvājuma sagatavošanas laikā Pretendentam ir tiesības </w:t>
      </w:r>
      <w:proofErr w:type="spellStart"/>
      <w:r w:rsidRPr="00EC4A75">
        <w:rPr>
          <w:rFonts w:ascii="Times New Roman" w:eastAsia="Times New Roman" w:hAnsi="Times New Roman" w:cs="Times New Roman"/>
          <w:sz w:val="24"/>
          <w:szCs w:val="24"/>
        </w:rPr>
        <w:t>rakstveidā</w:t>
      </w:r>
      <w:proofErr w:type="spellEnd"/>
      <w:r w:rsidRPr="00EC4A75">
        <w:rPr>
          <w:rFonts w:ascii="Times New Roman" w:eastAsia="Times New Roman" w:hAnsi="Times New Roman" w:cs="Times New Roman"/>
          <w:sz w:val="24"/>
          <w:szCs w:val="24"/>
        </w:rPr>
        <w:t xml:space="preserve"> vērsties pie Iepirkuma komisijas neskaidro jautājumu precizēšanai.</w:t>
      </w:r>
    </w:p>
    <w:p w14:paraId="0E721652" w14:textId="77777777"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8.1.2.</w:t>
      </w:r>
      <w:r w:rsidRPr="00EC4A75">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49CEF2A6" w14:textId="09E366B4" w:rsidR="00EC4A75" w:rsidRPr="00EC4A75" w:rsidRDefault="00EC4A75" w:rsidP="00EC4A75">
      <w:pPr>
        <w:spacing w:before="120" w:after="12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8.1.3.</w:t>
      </w:r>
      <w:r w:rsidRPr="00EC4A75">
        <w:rPr>
          <w:rFonts w:ascii="Times New Roman" w:eastAsia="Times New Roman" w:hAnsi="Times New Roman" w:cs="Times New Roman"/>
          <w:sz w:val="24"/>
          <w:szCs w:val="24"/>
        </w:rPr>
        <w:tab/>
      </w:r>
      <w:r w:rsidRPr="00EC4A75">
        <w:rPr>
          <w:rFonts w:ascii="Times New Roman" w:eastAsia="Calibri" w:hAnsi="Calibri" w:cs="Calibri"/>
          <w:color w:val="000000"/>
          <w:sz w:val="24"/>
          <w:szCs w:val="24"/>
          <w:bdr w:val="none" w:sz="0" w:space="0" w:color="auto" w:frame="1"/>
          <w:lang w:eastAsia="lv-LV"/>
        </w:rPr>
        <w:t>Iesniegt iesniegumu par iepirkuma p</w:t>
      </w:r>
      <w:r w:rsidRPr="00EC4A75">
        <w:rPr>
          <w:rFonts w:ascii="Calibri" w:eastAsia="Calibri" w:hAnsi="Times New Roman" w:cs="Calibri"/>
          <w:color w:val="000000"/>
          <w:sz w:val="24"/>
          <w:szCs w:val="24"/>
          <w:bdr w:val="none" w:sz="0" w:space="0" w:color="auto" w:frame="1"/>
          <w:lang w:eastAsia="lv-LV"/>
        </w:rPr>
        <w:t>ā</w:t>
      </w:r>
      <w:r w:rsidRPr="00EC4A75">
        <w:rPr>
          <w:rFonts w:ascii="Times New Roman" w:eastAsia="Calibri" w:hAnsi="Calibri" w:cs="Calibri"/>
          <w:color w:val="000000"/>
          <w:sz w:val="24"/>
          <w:szCs w:val="24"/>
          <w:bdr w:val="none" w:sz="0" w:space="0" w:color="auto" w:frame="1"/>
          <w:lang w:eastAsia="lv-LV"/>
        </w:rPr>
        <w:t>rk</w:t>
      </w:r>
      <w:r w:rsidRPr="00EC4A75">
        <w:rPr>
          <w:rFonts w:ascii="Calibri" w:eastAsia="Calibri" w:hAnsi="Times New Roman" w:cs="Calibri"/>
          <w:color w:val="000000"/>
          <w:sz w:val="24"/>
          <w:szCs w:val="24"/>
          <w:bdr w:val="none" w:sz="0" w:space="0" w:color="auto" w:frame="1"/>
          <w:lang w:eastAsia="lv-LV"/>
        </w:rPr>
        <w:t>ā</w:t>
      </w:r>
      <w:r w:rsidRPr="00EC4A75">
        <w:rPr>
          <w:rFonts w:ascii="Times New Roman" w:eastAsia="Calibri" w:hAnsi="Calibri" w:cs="Calibri"/>
          <w:color w:val="000000"/>
          <w:sz w:val="24"/>
          <w:szCs w:val="24"/>
          <w:bdr w:val="none" w:sz="0" w:space="0" w:color="auto" w:frame="1"/>
          <w:lang w:eastAsia="lv-LV"/>
        </w:rPr>
        <w:t>pumiem, saska</w:t>
      </w:r>
      <w:r w:rsidRPr="00EC4A75">
        <w:rPr>
          <w:rFonts w:ascii="Calibri" w:eastAsia="Calibri" w:hAnsi="Times New Roman" w:cs="Calibri"/>
          <w:color w:val="000000"/>
          <w:sz w:val="24"/>
          <w:szCs w:val="24"/>
          <w:bdr w:val="none" w:sz="0" w:space="0" w:color="auto" w:frame="1"/>
          <w:lang w:eastAsia="lv-LV"/>
        </w:rPr>
        <w:t>ņā</w:t>
      </w:r>
      <w:r w:rsidRPr="00EC4A75">
        <w:rPr>
          <w:rFonts w:ascii="Calibri" w:eastAsia="Calibri" w:hAnsi="Times New Roman" w:cs="Calibri"/>
          <w:color w:val="000000"/>
          <w:sz w:val="24"/>
          <w:szCs w:val="24"/>
          <w:bdr w:val="none" w:sz="0" w:space="0" w:color="auto" w:frame="1"/>
          <w:lang w:eastAsia="lv-LV"/>
        </w:rPr>
        <w:t xml:space="preserve"> </w:t>
      </w:r>
      <w:r w:rsidRPr="00EC4A75">
        <w:rPr>
          <w:rFonts w:ascii="Times New Roman" w:eastAsia="Calibri" w:hAnsi="Calibri" w:cs="Calibri"/>
          <w:color w:val="000000"/>
          <w:sz w:val="24"/>
          <w:szCs w:val="24"/>
          <w:bdr w:val="none" w:sz="0" w:space="0" w:color="auto" w:frame="1"/>
          <w:lang w:eastAsia="lv-LV"/>
        </w:rPr>
        <w:t>ar Publisko iepirkumu likuma 68.pantu</w:t>
      </w:r>
      <w:r w:rsidR="00455EBF">
        <w:rPr>
          <w:rFonts w:ascii="Times New Roman" w:eastAsia="Calibri" w:hAnsi="Calibri" w:cs="Calibri"/>
          <w:color w:val="000000"/>
          <w:sz w:val="24"/>
          <w:szCs w:val="24"/>
          <w:bdr w:val="none" w:sz="0" w:space="0" w:color="auto" w:frame="1"/>
          <w:lang w:eastAsia="lv-LV"/>
        </w:rPr>
        <w:t>.</w:t>
      </w:r>
    </w:p>
    <w:p w14:paraId="233FA040" w14:textId="77777777" w:rsidR="00EC4A75" w:rsidRPr="00EC4A75" w:rsidRDefault="00EC4A75" w:rsidP="00EC4A75">
      <w:pPr>
        <w:keepNext/>
        <w:spacing w:before="240" w:after="240" w:line="240" w:lineRule="auto"/>
        <w:outlineLvl w:val="1"/>
        <w:rPr>
          <w:rFonts w:ascii="Times New Roman" w:eastAsia="Times New Roman" w:hAnsi="Times New Roman" w:cs="Arial"/>
          <w:b/>
          <w:bCs/>
          <w:iCs/>
          <w:sz w:val="26"/>
          <w:szCs w:val="26"/>
        </w:rPr>
      </w:pPr>
      <w:bookmarkStart w:id="33" w:name="_Toc59334743"/>
      <w:bookmarkStart w:id="34" w:name="_Toc61422153"/>
      <w:r w:rsidRPr="00EC4A75">
        <w:rPr>
          <w:rFonts w:ascii="Times New Roman" w:eastAsia="Times New Roman" w:hAnsi="Times New Roman" w:cs="Arial"/>
          <w:b/>
          <w:bCs/>
          <w:iCs/>
          <w:sz w:val="26"/>
          <w:szCs w:val="26"/>
        </w:rPr>
        <w:t>8.2.Pretendenta pienākumi</w:t>
      </w:r>
      <w:bookmarkEnd w:id="33"/>
      <w:bookmarkEnd w:id="34"/>
    </w:p>
    <w:p w14:paraId="5AF377D6" w14:textId="43C2370F" w:rsidR="00EC4A75" w:rsidRDefault="00EC4A75" w:rsidP="00EC4A75">
      <w:pPr>
        <w:spacing w:before="120" w:after="120" w:line="240" w:lineRule="auto"/>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 xml:space="preserve">8.2.1. </w:t>
      </w:r>
      <w:r w:rsidRPr="00EC4A75">
        <w:rPr>
          <w:rFonts w:ascii="Times New Roman" w:eastAsia="Times New Roman" w:hAnsi="Times New Roman" w:cs="Times New Roman"/>
          <w:sz w:val="24"/>
          <w:szCs w:val="24"/>
        </w:rPr>
        <w:tab/>
        <w:t>Sagatavot piedāvājumus atbilstoši Nolikuma prasībām.</w:t>
      </w:r>
    </w:p>
    <w:p w14:paraId="49493C9C" w14:textId="786B4A9C" w:rsidR="00EC4A75" w:rsidRPr="00EC4A75" w:rsidRDefault="00EC4A75" w:rsidP="00EC4A75">
      <w:pPr>
        <w:spacing w:before="120" w:after="120" w:line="240" w:lineRule="auto"/>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8.2.</w:t>
      </w:r>
      <w:r w:rsidR="00F125B0">
        <w:rPr>
          <w:rFonts w:ascii="Times New Roman" w:eastAsia="Times New Roman" w:hAnsi="Times New Roman" w:cs="Times New Roman"/>
          <w:sz w:val="24"/>
          <w:szCs w:val="24"/>
        </w:rPr>
        <w:t>2</w:t>
      </w:r>
      <w:r w:rsidRPr="00EC4A75">
        <w:rPr>
          <w:rFonts w:ascii="Times New Roman" w:eastAsia="Times New Roman" w:hAnsi="Times New Roman" w:cs="Times New Roman"/>
          <w:sz w:val="24"/>
          <w:szCs w:val="24"/>
        </w:rPr>
        <w:t xml:space="preserve">. </w:t>
      </w:r>
      <w:r w:rsidRPr="00EC4A75">
        <w:rPr>
          <w:rFonts w:ascii="Times New Roman" w:eastAsia="Times New Roman" w:hAnsi="Times New Roman" w:cs="Times New Roman"/>
          <w:sz w:val="24"/>
          <w:szCs w:val="24"/>
        </w:rPr>
        <w:tab/>
        <w:t>Sniegt patiesu informāciju.</w:t>
      </w:r>
    </w:p>
    <w:p w14:paraId="19A70DC8" w14:textId="54DAC4AD" w:rsidR="00EC4A75" w:rsidRPr="00EC4A75" w:rsidRDefault="00EC4A75" w:rsidP="00EC4A75">
      <w:pPr>
        <w:spacing w:before="120" w:after="0" w:line="240" w:lineRule="auto"/>
        <w:ind w:left="720" w:hanging="720"/>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lastRenderedPageBreak/>
        <w:t>8.2.</w:t>
      </w:r>
      <w:r w:rsidR="00F125B0">
        <w:rPr>
          <w:rFonts w:ascii="Times New Roman" w:eastAsia="Times New Roman" w:hAnsi="Times New Roman" w:cs="Times New Roman"/>
          <w:sz w:val="24"/>
          <w:szCs w:val="24"/>
        </w:rPr>
        <w:t>3</w:t>
      </w:r>
      <w:r w:rsidRPr="00EC4A75">
        <w:rPr>
          <w:rFonts w:ascii="Times New Roman" w:eastAsia="Times New Roman" w:hAnsi="Times New Roman" w:cs="Times New Roman"/>
          <w:sz w:val="24"/>
          <w:szCs w:val="24"/>
        </w:rPr>
        <w:t>. Sniegt atbildes uz Iepirkumu komisijas pieprasījumiem par papildu informāciju, kas nepieciešama piedāvājumu noformējuma pārbaudei, Pretendentu atlasei, piedāvājumu atbilstības pārbaudei, salīdzināšanai un vērtēšanai.</w:t>
      </w:r>
    </w:p>
    <w:p w14:paraId="38C874B8" w14:textId="19F90E04" w:rsidR="00EC4A75" w:rsidRDefault="00EC4A75" w:rsidP="00EC4A75">
      <w:pPr>
        <w:spacing w:before="120" w:after="0" w:line="240" w:lineRule="auto"/>
        <w:ind w:left="454" w:hanging="454"/>
        <w:jc w:val="both"/>
        <w:rPr>
          <w:rFonts w:ascii="Times New Roman" w:eastAsia="Times New Roman" w:hAnsi="Times New Roman" w:cs="Times New Roman"/>
          <w:sz w:val="24"/>
          <w:szCs w:val="24"/>
        </w:rPr>
      </w:pPr>
      <w:r w:rsidRPr="00EC4A75">
        <w:rPr>
          <w:rFonts w:ascii="Times New Roman" w:eastAsia="Times New Roman" w:hAnsi="Times New Roman" w:cs="Times New Roman"/>
          <w:sz w:val="24"/>
          <w:szCs w:val="24"/>
        </w:rPr>
        <w:t>8.2.</w:t>
      </w:r>
      <w:r w:rsidR="00F125B0">
        <w:rPr>
          <w:rFonts w:ascii="Times New Roman" w:eastAsia="Times New Roman" w:hAnsi="Times New Roman" w:cs="Times New Roman"/>
          <w:sz w:val="24"/>
          <w:szCs w:val="24"/>
        </w:rPr>
        <w:t>4</w:t>
      </w:r>
      <w:r w:rsidRPr="00EC4A75">
        <w:rPr>
          <w:rFonts w:ascii="Times New Roman" w:eastAsia="Times New Roman" w:hAnsi="Times New Roman" w:cs="Times New Roman"/>
          <w:sz w:val="24"/>
          <w:szCs w:val="24"/>
        </w:rPr>
        <w:t xml:space="preserve">. </w:t>
      </w:r>
      <w:r w:rsidRPr="00EC4A75">
        <w:rPr>
          <w:rFonts w:ascii="Times New Roman" w:eastAsia="Times New Roman" w:hAnsi="Times New Roman" w:cs="Times New Roman"/>
          <w:sz w:val="24"/>
          <w:szCs w:val="24"/>
        </w:rPr>
        <w:tab/>
        <w:t>Segt visas izmaksas, kas saistītas ar piedāvājumu sagatavošanu un iesniegšanu.</w:t>
      </w:r>
    </w:p>
    <w:p w14:paraId="1E76F2E7" w14:textId="77777777" w:rsidR="00F125B0" w:rsidRPr="00EC4A75" w:rsidRDefault="00F125B0" w:rsidP="00EC4A75">
      <w:pPr>
        <w:spacing w:after="0" w:line="240" w:lineRule="auto"/>
        <w:ind w:left="720" w:hanging="720"/>
        <w:jc w:val="both"/>
        <w:rPr>
          <w:rFonts w:ascii="Times New Roman" w:eastAsia="Times New Roman" w:hAnsi="Times New Roman" w:cs="Times New Roman"/>
          <w:sz w:val="24"/>
          <w:szCs w:val="24"/>
        </w:rPr>
      </w:pPr>
    </w:p>
    <w:p w14:paraId="2220EF84" w14:textId="77777777" w:rsidR="00EC4A75" w:rsidRPr="00EC4A75" w:rsidRDefault="00EC4A75" w:rsidP="00EC4A75">
      <w:pPr>
        <w:numPr>
          <w:ilvl w:val="0"/>
          <w:numId w:val="71"/>
        </w:numPr>
        <w:autoSpaceDE w:val="0"/>
        <w:spacing w:after="0" w:line="240" w:lineRule="auto"/>
        <w:ind w:left="284" w:hanging="284"/>
        <w:contextualSpacing/>
        <w:jc w:val="both"/>
        <w:rPr>
          <w:rFonts w:ascii="Times New Roman" w:eastAsia="Times New Roman" w:hAnsi="Times New Roman" w:cs="Times New Roman"/>
          <w:sz w:val="24"/>
          <w:szCs w:val="24"/>
          <w:lang w:eastAsia="lv-LV"/>
        </w:rPr>
      </w:pPr>
      <w:r w:rsidRPr="00EC4A75">
        <w:rPr>
          <w:rFonts w:ascii="Times New Roman" w:eastAsia="Times New Roman" w:hAnsi="Times New Roman" w:cs="Times New Roman"/>
          <w:b/>
          <w:bCs/>
          <w:sz w:val="24"/>
          <w:szCs w:val="24"/>
          <w:lang w:eastAsia="lv-LV"/>
        </w:rPr>
        <w:t>Personas datu aizsardzība</w:t>
      </w:r>
    </w:p>
    <w:p w14:paraId="64916A13" w14:textId="77777777" w:rsidR="00EC4A75" w:rsidRPr="00EC4A75" w:rsidRDefault="00EC4A75" w:rsidP="00EC4A75">
      <w:pPr>
        <w:numPr>
          <w:ilvl w:val="1"/>
          <w:numId w:val="71"/>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EC4A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EC4A75">
        <w:rPr>
          <w:rFonts w:ascii="Times New Roman" w:eastAsia="Times New Roman" w:hAnsi="Times New Roman" w:cs="Times New Roman"/>
          <w:color w:val="000000"/>
          <w:sz w:val="24"/>
          <w:szCs w:val="24"/>
          <w:lang w:eastAsia="lv-LV"/>
        </w:rPr>
        <w:t>publisko iepirkumu veikšanas nolūkam;</w:t>
      </w:r>
    </w:p>
    <w:p w14:paraId="399F53EA" w14:textId="0F076FB9" w:rsidR="00EC4A75" w:rsidRPr="00EC4A75" w:rsidRDefault="00EC4A75" w:rsidP="00EC4A75">
      <w:pPr>
        <w:numPr>
          <w:ilvl w:val="1"/>
          <w:numId w:val="71"/>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EC4A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30" w:history="1">
        <w:r w:rsidRPr="00EC4A75">
          <w:rPr>
            <w:rFonts w:ascii="Times New Roman" w:eastAsia="Times New Roman" w:hAnsi="Times New Roman" w:cs="Times New Roman"/>
            <w:color w:val="0000FF"/>
            <w:sz w:val="24"/>
            <w:szCs w:val="24"/>
            <w:lang w:eastAsia="lv-LV"/>
          </w:rPr>
          <w:t>www.sigulda.lv</w:t>
        </w:r>
      </w:hyperlink>
      <w:r w:rsidRPr="00EC4A75">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r w:rsidR="007C6376">
        <w:rPr>
          <w:rFonts w:ascii="Times New Roman" w:eastAsia="Times New Roman" w:hAnsi="Times New Roman" w:cs="Times New Roman"/>
          <w:sz w:val="24"/>
          <w:szCs w:val="24"/>
          <w:lang w:eastAsia="lv-LV"/>
        </w:rPr>
        <w:t>”</w:t>
      </w:r>
    </w:p>
    <w:p w14:paraId="3062F8E6" w14:textId="77777777" w:rsidR="00EC4A75" w:rsidRPr="00EC4A75" w:rsidRDefault="00EC4A75" w:rsidP="00EC4A75">
      <w:pPr>
        <w:spacing w:before="100" w:beforeAutospacing="1" w:after="100" w:afterAutospacing="1" w:line="240" w:lineRule="auto"/>
        <w:ind w:left="709"/>
        <w:contextualSpacing/>
        <w:jc w:val="both"/>
        <w:rPr>
          <w:rFonts w:ascii="Times New Roman" w:eastAsia="Times New Roman" w:hAnsi="Times New Roman" w:cs="Times New Roman"/>
          <w:sz w:val="24"/>
          <w:szCs w:val="24"/>
          <w:lang w:eastAsia="lv-LV"/>
        </w:rPr>
      </w:pPr>
    </w:p>
    <w:p w14:paraId="4D1E0652" w14:textId="77777777" w:rsidR="00F125B0" w:rsidRDefault="00F125B0" w:rsidP="00455EBF">
      <w:pPr>
        <w:spacing w:before="120" w:after="120" w:line="240" w:lineRule="auto"/>
        <w:jc w:val="both"/>
        <w:rPr>
          <w:rFonts w:ascii="Times New Roman" w:eastAsia="Times New Roman" w:hAnsi="Times New Roman" w:cs="Times New Roman"/>
          <w:b/>
          <w:sz w:val="26"/>
          <w:szCs w:val="26"/>
        </w:rPr>
      </w:pPr>
      <w:bookmarkStart w:id="35" w:name="_Toc59334740"/>
      <w:bookmarkStart w:id="36" w:name="_Toc61422150"/>
      <w:bookmarkEnd w:id="25"/>
      <w:bookmarkEnd w:id="26"/>
    </w:p>
    <w:p w14:paraId="0AFD1F2E" w14:textId="54514702" w:rsidR="00F6199A" w:rsidRPr="00455EBF" w:rsidRDefault="00EC4A75" w:rsidP="00455EBF">
      <w:pPr>
        <w:spacing w:before="120" w:after="120" w:line="240" w:lineRule="auto"/>
        <w:jc w:val="both"/>
        <w:rPr>
          <w:rFonts w:ascii="Times New Roman" w:eastAsia="Times New Roman" w:hAnsi="Times New Roman" w:cs="Times New Roman"/>
          <w:sz w:val="26"/>
          <w:szCs w:val="26"/>
        </w:rPr>
      </w:pPr>
      <w:r w:rsidRPr="00EC4A75">
        <w:rPr>
          <w:rFonts w:ascii="Times New Roman" w:eastAsia="Times New Roman" w:hAnsi="Times New Roman" w:cs="Times New Roman"/>
          <w:b/>
          <w:sz w:val="26"/>
          <w:szCs w:val="26"/>
        </w:rPr>
        <w:t>Pielikumi:</w:t>
      </w:r>
      <w:bookmarkEnd w:id="35"/>
      <w:bookmarkEnd w:id="36"/>
    </w:p>
    <w:p w14:paraId="2BA1E2FB" w14:textId="77777777" w:rsidR="00F6199A" w:rsidRPr="00F6199A" w:rsidRDefault="00F6199A" w:rsidP="00F6199A">
      <w:pPr>
        <w:pStyle w:val="BodyText2"/>
        <w:tabs>
          <w:tab w:val="left" w:pos="319"/>
        </w:tabs>
        <w:jc w:val="both"/>
        <w:rPr>
          <w:sz w:val="24"/>
        </w:rPr>
      </w:pPr>
      <w:r w:rsidRPr="00F6199A">
        <w:rPr>
          <w:sz w:val="24"/>
        </w:rPr>
        <w:t xml:space="preserve">Pielikums Nr. 1 </w:t>
      </w:r>
      <w:r w:rsidRPr="00F6199A">
        <w:rPr>
          <w:sz w:val="24"/>
        </w:rPr>
        <w:tab/>
        <w:t>Pretendenta pieteikums;</w:t>
      </w:r>
    </w:p>
    <w:p w14:paraId="7C8D84A8" w14:textId="2B7D37C0" w:rsidR="00F6199A" w:rsidRPr="00F6199A" w:rsidRDefault="00F6199A" w:rsidP="00F6199A">
      <w:pPr>
        <w:spacing w:after="0"/>
        <w:rPr>
          <w:rFonts w:ascii="Times New Roman" w:hAnsi="Times New Roman" w:cs="Times New Roman"/>
          <w:bCs/>
          <w:sz w:val="24"/>
          <w:szCs w:val="24"/>
        </w:rPr>
      </w:pPr>
      <w:r w:rsidRPr="00F6199A">
        <w:rPr>
          <w:rFonts w:ascii="Times New Roman" w:hAnsi="Times New Roman" w:cs="Times New Roman"/>
          <w:bCs/>
          <w:sz w:val="24"/>
          <w:szCs w:val="24"/>
        </w:rPr>
        <w:t xml:space="preserve">Pielikums Nr. 2 </w:t>
      </w:r>
      <w:r w:rsidRPr="00F6199A">
        <w:rPr>
          <w:rFonts w:ascii="Times New Roman" w:hAnsi="Times New Roman" w:cs="Times New Roman"/>
          <w:bCs/>
          <w:sz w:val="24"/>
          <w:szCs w:val="24"/>
        </w:rPr>
        <w:tab/>
        <w:t>Tehniskā specifikācija;</w:t>
      </w:r>
    </w:p>
    <w:p w14:paraId="5C271A30" w14:textId="1ABA1642" w:rsidR="00F6199A" w:rsidRPr="00F6199A" w:rsidRDefault="00F6199A" w:rsidP="00F6199A">
      <w:pPr>
        <w:spacing w:after="0"/>
        <w:rPr>
          <w:rFonts w:ascii="Times New Roman" w:hAnsi="Times New Roman" w:cs="Times New Roman"/>
          <w:bCs/>
          <w:sz w:val="24"/>
          <w:szCs w:val="24"/>
        </w:rPr>
      </w:pPr>
      <w:r w:rsidRPr="00F6199A">
        <w:rPr>
          <w:rFonts w:ascii="Times New Roman" w:hAnsi="Times New Roman" w:cs="Times New Roman"/>
          <w:bCs/>
          <w:sz w:val="24"/>
          <w:szCs w:val="24"/>
        </w:rPr>
        <w:t>Pielikums Nr. 2A</w:t>
      </w:r>
      <w:r w:rsidRPr="00F6199A">
        <w:rPr>
          <w:rFonts w:ascii="Times New Roman" w:hAnsi="Times New Roman" w:cs="Times New Roman"/>
          <w:bCs/>
          <w:sz w:val="24"/>
          <w:szCs w:val="24"/>
        </w:rPr>
        <w:tab/>
        <w:t>Prasības Tehniskajam piedāvājumam;</w:t>
      </w:r>
    </w:p>
    <w:p w14:paraId="632498B3" w14:textId="4D6B6136" w:rsidR="00F6199A" w:rsidRPr="00F6199A" w:rsidRDefault="00F6199A" w:rsidP="00F6199A">
      <w:pPr>
        <w:spacing w:after="0"/>
        <w:jc w:val="both"/>
        <w:rPr>
          <w:rFonts w:ascii="Times New Roman" w:hAnsi="Times New Roman" w:cs="Times New Roman"/>
          <w:bCs/>
          <w:sz w:val="24"/>
          <w:szCs w:val="24"/>
        </w:rPr>
      </w:pPr>
      <w:r w:rsidRPr="00F6199A">
        <w:rPr>
          <w:rFonts w:ascii="Times New Roman" w:hAnsi="Times New Roman" w:cs="Times New Roman"/>
          <w:bCs/>
          <w:sz w:val="24"/>
          <w:szCs w:val="24"/>
        </w:rPr>
        <w:t>Pielikums Nr. 3</w:t>
      </w:r>
      <w:r w:rsidRPr="00F6199A">
        <w:rPr>
          <w:rFonts w:ascii="Times New Roman" w:hAnsi="Times New Roman" w:cs="Times New Roman"/>
          <w:bCs/>
          <w:sz w:val="24"/>
          <w:szCs w:val="24"/>
        </w:rPr>
        <w:tab/>
        <w:t>Ēdienkartes veidlapa;</w:t>
      </w:r>
    </w:p>
    <w:p w14:paraId="0E02EF23" w14:textId="77777777" w:rsidR="00F6199A" w:rsidRPr="00F6199A" w:rsidRDefault="00F6199A" w:rsidP="00F6199A">
      <w:pPr>
        <w:spacing w:after="0"/>
        <w:jc w:val="both"/>
        <w:rPr>
          <w:rFonts w:ascii="Times New Roman" w:hAnsi="Times New Roman" w:cs="Times New Roman"/>
          <w:bCs/>
          <w:sz w:val="24"/>
          <w:szCs w:val="24"/>
        </w:rPr>
      </w:pPr>
      <w:r w:rsidRPr="00F6199A">
        <w:rPr>
          <w:rFonts w:ascii="Times New Roman" w:hAnsi="Times New Roman" w:cs="Times New Roman"/>
          <w:bCs/>
          <w:sz w:val="24"/>
          <w:szCs w:val="24"/>
        </w:rPr>
        <w:t>Pielikums Nr. 4</w:t>
      </w:r>
      <w:r w:rsidRPr="00F6199A">
        <w:rPr>
          <w:rFonts w:ascii="Times New Roman" w:hAnsi="Times New Roman" w:cs="Times New Roman"/>
          <w:bCs/>
          <w:sz w:val="24"/>
          <w:szCs w:val="24"/>
        </w:rPr>
        <w:tab/>
        <w:t>Finanšu piedāvājuma forma;</w:t>
      </w:r>
    </w:p>
    <w:p w14:paraId="219CB89B" w14:textId="77777777" w:rsidR="00F6199A" w:rsidRPr="00F6199A" w:rsidRDefault="00F6199A" w:rsidP="00F6199A">
      <w:pPr>
        <w:spacing w:after="0"/>
        <w:jc w:val="both"/>
        <w:rPr>
          <w:rFonts w:ascii="Times New Roman" w:hAnsi="Times New Roman" w:cs="Times New Roman"/>
          <w:bCs/>
          <w:i/>
          <w:color w:val="FF0000"/>
          <w:sz w:val="24"/>
          <w:szCs w:val="24"/>
        </w:rPr>
      </w:pPr>
      <w:r w:rsidRPr="00F6199A">
        <w:rPr>
          <w:rFonts w:ascii="Times New Roman" w:hAnsi="Times New Roman" w:cs="Times New Roman"/>
          <w:bCs/>
          <w:sz w:val="24"/>
          <w:szCs w:val="24"/>
        </w:rPr>
        <w:t>Pielikums Nr. 5</w:t>
      </w:r>
      <w:r w:rsidRPr="00F6199A">
        <w:rPr>
          <w:rFonts w:ascii="Times New Roman" w:hAnsi="Times New Roman" w:cs="Times New Roman"/>
          <w:bCs/>
          <w:sz w:val="24"/>
          <w:szCs w:val="24"/>
        </w:rPr>
        <w:tab/>
        <w:t>Pretendenta pieredzes saraksts;</w:t>
      </w:r>
    </w:p>
    <w:p w14:paraId="1462D034" w14:textId="77777777" w:rsidR="00F6199A" w:rsidRPr="00F6199A" w:rsidRDefault="00F6199A" w:rsidP="00F6199A">
      <w:pPr>
        <w:spacing w:after="0"/>
        <w:jc w:val="both"/>
        <w:rPr>
          <w:rFonts w:ascii="Times New Roman" w:hAnsi="Times New Roman" w:cs="Times New Roman"/>
          <w:bCs/>
          <w:sz w:val="24"/>
          <w:szCs w:val="24"/>
        </w:rPr>
      </w:pPr>
      <w:r w:rsidRPr="00F6199A">
        <w:rPr>
          <w:rFonts w:ascii="Times New Roman" w:hAnsi="Times New Roman" w:cs="Times New Roman"/>
          <w:bCs/>
          <w:sz w:val="24"/>
          <w:szCs w:val="24"/>
        </w:rPr>
        <w:t>Pielikums Nr. 6</w:t>
      </w:r>
      <w:r w:rsidRPr="00F6199A">
        <w:rPr>
          <w:rFonts w:ascii="Times New Roman" w:hAnsi="Times New Roman" w:cs="Times New Roman"/>
          <w:bCs/>
          <w:sz w:val="24"/>
          <w:szCs w:val="24"/>
        </w:rPr>
        <w:tab/>
        <w:t>Ēdināšanas pakalpojuma līguma projekts.</w:t>
      </w:r>
    </w:p>
    <w:p w14:paraId="30BD26E6" w14:textId="2DDA0FB7" w:rsidR="00EC4A75" w:rsidRPr="00EC4A75" w:rsidRDefault="00F6199A" w:rsidP="00F6199A">
      <w:pPr>
        <w:spacing w:after="0" w:line="240" w:lineRule="auto"/>
        <w:jc w:val="right"/>
        <w:rPr>
          <w:rFonts w:ascii="Times New Roman" w:eastAsia="Times New Roman" w:hAnsi="Times New Roman" w:cs="Times New Roman"/>
          <w:b/>
          <w:bCs/>
          <w:sz w:val="24"/>
          <w:szCs w:val="24"/>
        </w:rPr>
      </w:pPr>
      <w:r>
        <w:rPr>
          <w:bCs/>
        </w:rPr>
        <w:br w:type="page"/>
      </w:r>
      <w:r w:rsidR="00EC4A75" w:rsidRPr="00EC4A75">
        <w:rPr>
          <w:rFonts w:ascii="Times New Roman" w:eastAsia="Times New Roman" w:hAnsi="Times New Roman" w:cs="Times New Roman"/>
          <w:b/>
          <w:bCs/>
          <w:sz w:val="24"/>
          <w:szCs w:val="24"/>
        </w:rPr>
        <w:lastRenderedPageBreak/>
        <w:t>Pielikums Nr.1</w:t>
      </w:r>
    </w:p>
    <w:p w14:paraId="638A1E1E" w14:textId="77777777" w:rsidR="00EC4A75" w:rsidRPr="00EC4A75" w:rsidRDefault="00EC4A75" w:rsidP="00EC4A75">
      <w:pPr>
        <w:spacing w:after="0" w:line="240" w:lineRule="auto"/>
        <w:jc w:val="right"/>
        <w:rPr>
          <w:rFonts w:ascii="Times New Roman" w:eastAsia="Times New Roman" w:hAnsi="Times New Roman" w:cs="Times New Roman"/>
          <w:b/>
          <w:bCs/>
          <w:sz w:val="24"/>
          <w:szCs w:val="24"/>
        </w:rPr>
      </w:pPr>
      <w:r w:rsidRPr="00EC4A75">
        <w:rPr>
          <w:rFonts w:ascii="Times New Roman" w:eastAsia="Times New Roman" w:hAnsi="Times New Roman" w:cs="Times New Roman"/>
          <w:b/>
          <w:bCs/>
          <w:sz w:val="24"/>
          <w:szCs w:val="24"/>
        </w:rPr>
        <w:t>Iepirkuma nolikumam</w:t>
      </w:r>
    </w:p>
    <w:p w14:paraId="44B25990" w14:textId="77777777" w:rsidR="00EC4A75" w:rsidRPr="00EC4A75" w:rsidRDefault="00EC4A75" w:rsidP="00EC4A75">
      <w:pPr>
        <w:spacing w:after="0" w:line="240" w:lineRule="auto"/>
        <w:jc w:val="both"/>
        <w:rPr>
          <w:rFonts w:ascii="Times New Roman" w:eastAsia="Times New Roman" w:hAnsi="Times New Roman" w:cs="Times New Roman"/>
          <w:sz w:val="24"/>
          <w:szCs w:val="24"/>
        </w:rPr>
      </w:pPr>
    </w:p>
    <w:p w14:paraId="0AF16BC2" w14:textId="77777777" w:rsidR="00CD32CA" w:rsidRPr="00CC0881" w:rsidRDefault="00EC4A75" w:rsidP="00EC4A75">
      <w:pPr>
        <w:spacing w:after="0" w:line="240" w:lineRule="auto"/>
        <w:jc w:val="center"/>
        <w:rPr>
          <w:rFonts w:ascii="Times New Roman" w:eastAsia="Times New Roman" w:hAnsi="Times New Roman" w:cs="Times New Roman"/>
          <w:sz w:val="24"/>
          <w:szCs w:val="24"/>
        </w:rPr>
      </w:pPr>
      <w:r w:rsidRPr="00CC0881">
        <w:rPr>
          <w:rFonts w:ascii="Times New Roman" w:eastAsia="Times New Roman" w:hAnsi="Times New Roman" w:cs="Times New Roman"/>
          <w:sz w:val="24"/>
          <w:szCs w:val="24"/>
        </w:rPr>
        <w:t xml:space="preserve">Pretendenta pieteikums </w:t>
      </w:r>
    </w:p>
    <w:p w14:paraId="439D488E" w14:textId="77777777" w:rsidR="00EF57D4" w:rsidRPr="00CC0881" w:rsidRDefault="00EC4A75" w:rsidP="00EF57D4">
      <w:pPr>
        <w:spacing w:after="0" w:line="240" w:lineRule="auto"/>
        <w:jc w:val="center"/>
        <w:rPr>
          <w:rFonts w:ascii="Times New Roman" w:eastAsia="Times New Roman" w:hAnsi="Times New Roman" w:cs="Times New Roman"/>
          <w:sz w:val="24"/>
          <w:szCs w:val="24"/>
        </w:rPr>
      </w:pPr>
      <w:r w:rsidRPr="00CC0881">
        <w:rPr>
          <w:rFonts w:ascii="Times New Roman" w:eastAsia="Times New Roman" w:hAnsi="Times New Roman" w:cs="Times New Roman"/>
          <w:sz w:val="24"/>
          <w:szCs w:val="24"/>
        </w:rPr>
        <w:t>„Ēdi</w:t>
      </w:r>
      <w:r w:rsidR="00EF57D4" w:rsidRPr="00CC0881">
        <w:rPr>
          <w:rFonts w:ascii="Times New Roman" w:eastAsia="Times New Roman" w:hAnsi="Times New Roman" w:cs="Times New Roman"/>
          <w:sz w:val="24"/>
          <w:szCs w:val="24"/>
        </w:rPr>
        <w:t xml:space="preserve">enu pagatavošana un piegāde </w:t>
      </w:r>
      <w:r w:rsidRPr="00CC0881">
        <w:rPr>
          <w:rFonts w:ascii="Times New Roman" w:eastAsia="Times New Roman" w:hAnsi="Times New Roman" w:cs="Times New Roman"/>
          <w:sz w:val="24"/>
          <w:szCs w:val="24"/>
        </w:rPr>
        <w:t xml:space="preserve">Siguldas </w:t>
      </w:r>
      <w:r w:rsidR="00EF57D4" w:rsidRPr="00CC0881">
        <w:rPr>
          <w:rFonts w:ascii="Times New Roman" w:eastAsia="Times New Roman" w:hAnsi="Times New Roman" w:cs="Times New Roman"/>
          <w:sz w:val="24"/>
          <w:szCs w:val="24"/>
        </w:rPr>
        <w:t>novada pašvaldības iestādes</w:t>
      </w:r>
    </w:p>
    <w:p w14:paraId="57D41788" w14:textId="5591FC6C" w:rsidR="00CD32CA" w:rsidRPr="00CC0881" w:rsidRDefault="00EF57D4" w:rsidP="00EF57D4">
      <w:pPr>
        <w:spacing w:after="0" w:line="240" w:lineRule="auto"/>
        <w:jc w:val="center"/>
        <w:rPr>
          <w:rFonts w:ascii="Times New Roman" w:eastAsia="Times New Roman" w:hAnsi="Times New Roman" w:cs="Times New Roman"/>
          <w:sz w:val="24"/>
          <w:szCs w:val="24"/>
        </w:rPr>
      </w:pPr>
      <w:r w:rsidRPr="00CC0881">
        <w:rPr>
          <w:rFonts w:ascii="Times New Roman" w:eastAsia="Times New Roman" w:hAnsi="Times New Roman" w:cs="Times New Roman"/>
          <w:sz w:val="24"/>
          <w:szCs w:val="24"/>
        </w:rPr>
        <w:t>Sociālās aprūpes māja “Gaismiņas” iemītniekiem”</w:t>
      </w:r>
      <w:r w:rsidR="00EC4A75" w:rsidRPr="00CC0881">
        <w:rPr>
          <w:rFonts w:ascii="Times New Roman" w:eastAsia="Times New Roman" w:hAnsi="Times New Roman" w:cs="Times New Roman"/>
          <w:sz w:val="24"/>
          <w:szCs w:val="24"/>
        </w:rPr>
        <w:t xml:space="preserve"> </w:t>
      </w:r>
    </w:p>
    <w:p w14:paraId="14946D21" w14:textId="5C2C2A48" w:rsidR="00EC4A75" w:rsidRPr="00EF57D4" w:rsidRDefault="00EC4A75" w:rsidP="00EC4A75">
      <w:pPr>
        <w:spacing w:after="0" w:line="240" w:lineRule="auto"/>
        <w:jc w:val="center"/>
        <w:rPr>
          <w:rFonts w:ascii="Times New Roman" w:eastAsia="Times New Roman" w:hAnsi="Times New Roman" w:cs="Times New Roman"/>
          <w:i/>
          <w:color w:val="FF0000"/>
          <w:sz w:val="24"/>
          <w:szCs w:val="24"/>
        </w:rPr>
      </w:pPr>
      <w:r w:rsidRPr="00CC0881">
        <w:rPr>
          <w:rFonts w:ascii="Times New Roman" w:eastAsia="Times New Roman" w:hAnsi="Times New Roman" w:cs="Times New Roman"/>
          <w:sz w:val="24"/>
          <w:szCs w:val="24"/>
        </w:rPr>
        <w:t>(identifikācijas Nr. SNP 201</w:t>
      </w:r>
      <w:r w:rsidR="00EF57D4" w:rsidRPr="00CC0881">
        <w:rPr>
          <w:rFonts w:ascii="Times New Roman" w:eastAsia="Times New Roman" w:hAnsi="Times New Roman" w:cs="Times New Roman"/>
          <w:sz w:val="24"/>
          <w:szCs w:val="24"/>
        </w:rPr>
        <w:t>9</w:t>
      </w:r>
      <w:r w:rsidRPr="00CC0881">
        <w:rPr>
          <w:rFonts w:ascii="Times New Roman" w:eastAsia="Times New Roman" w:hAnsi="Times New Roman" w:cs="Times New Roman"/>
          <w:sz w:val="24"/>
          <w:szCs w:val="24"/>
        </w:rPr>
        <w:t>/0</w:t>
      </w:r>
      <w:r w:rsidR="00EF57D4" w:rsidRPr="00CC0881">
        <w:rPr>
          <w:rFonts w:ascii="Times New Roman" w:eastAsia="Times New Roman" w:hAnsi="Times New Roman" w:cs="Times New Roman"/>
          <w:sz w:val="24"/>
          <w:szCs w:val="24"/>
        </w:rPr>
        <w:t>1</w:t>
      </w:r>
      <w:r w:rsidRPr="00CC0881">
        <w:rPr>
          <w:rFonts w:ascii="Times New Roman" w:eastAsia="Times New Roman" w:hAnsi="Times New Roman" w:cs="Times New Roman"/>
          <w:sz w:val="24"/>
          <w:szCs w:val="24"/>
        </w:rPr>
        <w:t>/IZŅĒMUMS)</w:t>
      </w:r>
      <w:r w:rsidR="00EF57D4">
        <w:rPr>
          <w:rFonts w:ascii="Times New Roman" w:eastAsia="Times New Roman" w:hAnsi="Times New Roman" w:cs="Times New Roman"/>
          <w:sz w:val="24"/>
          <w:szCs w:val="24"/>
        </w:rPr>
        <w:t xml:space="preserve"> </w:t>
      </w:r>
    </w:p>
    <w:p w14:paraId="1D2B45E2" w14:textId="77777777" w:rsidR="00EC4A75" w:rsidRPr="00EC4A75" w:rsidRDefault="00EC4A75" w:rsidP="00EC4A75">
      <w:pPr>
        <w:spacing w:after="0" w:line="240" w:lineRule="auto"/>
        <w:jc w:val="both"/>
        <w:rPr>
          <w:rFonts w:ascii="Times New Roman" w:eastAsia="Times New Roman" w:hAnsi="Times New Roman" w:cs="Times New Roman"/>
          <w:sz w:val="24"/>
          <w:szCs w:val="24"/>
          <w:highlight w:val="yellow"/>
        </w:rPr>
      </w:pPr>
    </w:p>
    <w:p w14:paraId="2024C01A" w14:textId="1F77EE54" w:rsidR="00EC4A75" w:rsidRPr="003550B3" w:rsidRDefault="00EC4A75" w:rsidP="00EC4A75">
      <w:pPr>
        <w:spacing w:after="0" w:line="240" w:lineRule="auto"/>
        <w:ind w:firstLine="720"/>
        <w:jc w:val="both"/>
        <w:rPr>
          <w:rFonts w:ascii="Times New Roman" w:eastAsia="Times New Roman" w:hAnsi="Times New Roman" w:cs="Times New Roman"/>
        </w:rPr>
      </w:pPr>
      <w:r w:rsidRPr="003550B3">
        <w:rPr>
          <w:rFonts w:ascii="Times New Roman" w:eastAsia="Times New Roman" w:hAnsi="Times New Roman" w:cs="Times New Roman"/>
        </w:rPr>
        <w:t>Iepazinušies ar iepirkuma Nolikumu un pieņemot visus tā noteikumus, es, šī pieteikuma beigās parakstījies, apstiprinu, ka piekrītu iepirkuma noteikumiem, un piedāvāju sniegt</w:t>
      </w:r>
      <w:r w:rsidR="00EF57D4">
        <w:rPr>
          <w:rFonts w:ascii="Times New Roman" w:eastAsia="Times New Roman" w:hAnsi="Times New Roman" w:cs="Times New Roman"/>
        </w:rPr>
        <w:t xml:space="preserve"> ēdienu pagatavošanu un piegādi Siguldas novada pašvaldības iestādes Sociālās aprūpes māja “Gaismiņas” iemītniekiem</w:t>
      </w:r>
      <w:r w:rsidRPr="003550B3">
        <w:rPr>
          <w:rFonts w:ascii="Times New Roman" w:eastAsia="Times New Roman" w:hAnsi="Times New Roman" w:cs="Times New Roman"/>
        </w:rPr>
        <w:t xml:space="preserve">, saskaņā ar Nolikumu: </w:t>
      </w:r>
    </w:p>
    <w:p w14:paraId="445E8134" w14:textId="77777777" w:rsidR="00FC5EA1" w:rsidRPr="00FC5EA1" w:rsidRDefault="00FC5EA1" w:rsidP="00FC5EA1">
      <w:pPr>
        <w:spacing w:after="0"/>
        <w:jc w:val="both"/>
        <w:rPr>
          <w:rFonts w:ascii="Times New Roman" w:hAnsi="Times New Roman" w:cs="Times New Roman"/>
          <w:b/>
          <w:sz w:val="24"/>
          <w:szCs w:val="24"/>
        </w:rPr>
      </w:pPr>
      <w:r w:rsidRPr="00FC5EA1">
        <w:rPr>
          <w:rFonts w:ascii="Times New Roman" w:hAnsi="Times New Roman" w:cs="Times New Roman"/>
          <w:b/>
          <w:sz w:val="24"/>
          <w:szCs w:val="24"/>
        </w:rPr>
        <w:t>par 1 (vienas) dienas ēdienkarti 1 (vienam) iemītniekam (brokastis, pusdienas, launags, vakariņas) katrā sezonā (rudens, ziema, pavasaris, vasara)</w:t>
      </w:r>
    </w:p>
    <w:p w14:paraId="076A7001" w14:textId="77777777" w:rsidR="00EC4A75" w:rsidRPr="003550B3" w:rsidRDefault="00EC4A75" w:rsidP="00EC4A75">
      <w:pPr>
        <w:spacing w:after="0" w:line="240" w:lineRule="auto"/>
        <w:jc w:val="both"/>
        <w:rPr>
          <w:rFonts w:ascii="Times New Roman" w:eastAsia="Times New Roman" w:hAnsi="Times New Roman" w:cs="Times New Roman"/>
          <w:b/>
          <w:highlight w:val="yellow"/>
        </w:rPr>
      </w:pPr>
    </w:p>
    <w:tbl>
      <w:tblPr>
        <w:tblW w:w="10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268"/>
      </w:tblGrid>
      <w:tr w:rsidR="00EC4A75" w:rsidRPr="003550B3" w14:paraId="302E4A41" w14:textId="77777777" w:rsidTr="00EC4A75">
        <w:trPr>
          <w:trHeight w:val="543"/>
        </w:trPr>
        <w:tc>
          <w:tcPr>
            <w:tcW w:w="3402" w:type="dxa"/>
          </w:tcPr>
          <w:p w14:paraId="19577862" w14:textId="14680596" w:rsidR="00EC4A75" w:rsidRPr="003550B3" w:rsidRDefault="00EC4A75" w:rsidP="00EC4A75">
            <w:pPr>
              <w:spacing w:after="0" w:line="240" w:lineRule="auto"/>
              <w:jc w:val="center"/>
              <w:rPr>
                <w:rFonts w:ascii="Times New Roman" w:eastAsia="Times New Roman" w:hAnsi="Times New Roman" w:cs="Times New Roman"/>
              </w:rPr>
            </w:pPr>
            <w:r w:rsidRPr="003550B3">
              <w:rPr>
                <w:rFonts w:ascii="Times New Roman" w:eastAsia="Times New Roman" w:hAnsi="Times New Roman" w:cs="Times New Roman"/>
              </w:rPr>
              <w:t xml:space="preserve">EUR bez PVN </w:t>
            </w:r>
            <w:r w:rsidR="007C6376" w:rsidRPr="003550B3">
              <w:rPr>
                <w:rFonts w:ascii="Times New Roman" w:eastAsia="Times New Roman" w:hAnsi="Times New Roman" w:cs="Times New Roman"/>
              </w:rPr>
              <w:t>…</w:t>
            </w:r>
            <w:r w:rsidRPr="003550B3">
              <w:rPr>
                <w:rFonts w:ascii="Times New Roman" w:eastAsia="Times New Roman" w:hAnsi="Times New Roman" w:cs="Times New Roman"/>
              </w:rPr>
              <w:t>.%</w:t>
            </w:r>
          </w:p>
          <w:p w14:paraId="4BB20CE9" w14:textId="77777777" w:rsidR="00EC4A75" w:rsidRPr="003550B3" w:rsidRDefault="00EC4A75" w:rsidP="00EC4A75">
            <w:pPr>
              <w:spacing w:after="0" w:line="240" w:lineRule="auto"/>
              <w:jc w:val="center"/>
              <w:rPr>
                <w:rFonts w:ascii="Times New Roman" w:eastAsia="Times New Roman" w:hAnsi="Times New Roman" w:cs="Times New Roman"/>
              </w:rPr>
            </w:pPr>
            <w:r w:rsidRPr="003550B3">
              <w:rPr>
                <w:rFonts w:ascii="Times New Roman" w:eastAsia="Times New Roman" w:hAnsi="Times New Roman" w:cs="Times New Roman"/>
              </w:rPr>
              <w:t>(summa cipariem un vārdiem)</w:t>
            </w:r>
          </w:p>
        </w:tc>
        <w:tc>
          <w:tcPr>
            <w:tcW w:w="3402" w:type="dxa"/>
          </w:tcPr>
          <w:p w14:paraId="08A62129" w14:textId="3AD0AF9B" w:rsidR="00EC4A75" w:rsidRPr="003550B3" w:rsidRDefault="00EC4A75" w:rsidP="00EC4A75">
            <w:pPr>
              <w:spacing w:after="0" w:line="240" w:lineRule="auto"/>
              <w:jc w:val="center"/>
              <w:rPr>
                <w:rFonts w:ascii="Times New Roman" w:eastAsia="Times New Roman" w:hAnsi="Times New Roman" w:cs="Times New Roman"/>
              </w:rPr>
            </w:pPr>
            <w:r w:rsidRPr="003550B3">
              <w:rPr>
                <w:rFonts w:ascii="Times New Roman" w:eastAsia="Times New Roman" w:hAnsi="Times New Roman" w:cs="Times New Roman"/>
              </w:rPr>
              <w:t xml:space="preserve">PVN </w:t>
            </w:r>
            <w:r w:rsidR="007C6376" w:rsidRPr="003550B3">
              <w:rPr>
                <w:rFonts w:ascii="Times New Roman" w:eastAsia="Times New Roman" w:hAnsi="Times New Roman" w:cs="Times New Roman"/>
              </w:rPr>
              <w:t>…</w:t>
            </w:r>
            <w:r w:rsidRPr="003550B3">
              <w:rPr>
                <w:rFonts w:ascii="Times New Roman" w:eastAsia="Times New Roman" w:hAnsi="Times New Roman" w:cs="Times New Roman"/>
              </w:rPr>
              <w:t>.... %</w:t>
            </w:r>
          </w:p>
          <w:p w14:paraId="6852E58D" w14:textId="77777777" w:rsidR="00EC4A75" w:rsidRPr="003550B3" w:rsidRDefault="00EC4A75" w:rsidP="00EC4A75">
            <w:pPr>
              <w:spacing w:after="0" w:line="240" w:lineRule="auto"/>
              <w:jc w:val="center"/>
              <w:rPr>
                <w:rFonts w:ascii="Times New Roman" w:eastAsia="Times New Roman" w:hAnsi="Times New Roman" w:cs="Times New Roman"/>
              </w:rPr>
            </w:pPr>
            <w:r w:rsidRPr="003550B3">
              <w:rPr>
                <w:rFonts w:ascii="Times New Roman" w:eastAsia="Times New Roman" w:hAnsi="Times New Roman" w:cs="Times New Roman"/>
              </w:rPr>
              <w:t>(summa cipariem un vārdiem)</w:t>
            </w:r>
          </w:p>
        </w:tc>
        <w:tc>
          <w:tcPr>
            <w:tcW w:w="3268" w:type="dxa"/>
          </w:tcPr>
          <w:p w14:paraId="4F3D5340" w14:textId="1F3B509F" w:rsidR="00EC4A75" w:rsidRPr="003550B3" w:rsidRDefault="00EC4A75" w:rsidP="00EC4A75">
            <w:pPr>
              <w:spacing w:after="0" w:line="240" w:lineRule="auto"/>
              <w:jc w:val="center"/>
              <w:rPr>
                <w:rFonts w:ascii="Times New Roman" w:eastAsia="Times New Roman" w:hAnsi="Times New Roman" w:cs="Times New Roman"/>
              </w:rPr>
            </w:pPr>
            <w:r w:rsidRPr="003550B3">
              <w:rPr>
                <w:rFonts w:ascii="Times New Roman" w:eastAsia="Times New Roman" w:hAnsi="Times New Roman" w:cs="Times New Roman"/>
              </w:rPr>
              <w:t xml:space="preserve">EUR ieskaitot PVN </w:t>
            </w:r>
            <w:r w:rsidR="007C6376" w:rsidRPr="003550B3">
              <w:rPr>
                <w:rFonts w:ascii="Times New Roman" w:eastAsia="Times New Roman" w:hAnsi="Times New Roman" w:cs="Times New Roman"/>
              </w:rPr>
              <w:t>…</w:t>
            </w:r>
            <w:r w:rsidRPr="003550B3">
              <w:rPr>
                <w:rFonts w:ascii="Times New Roman" w:eastAsia="Times New Roman" w:hAnsi="Times New Roman" w:cs="Times New Roman"/>
              </w:rPr>
              <w:t>...%</w:t>
            </w:r>
          </w:p>
          <w:p w14:paraId="7EAF8FD8" w14:textId="77777777" w:rsidR="00EC4A75" w:rsidRPr="003550B3" w:rsidRDefault="00EC4A75" w:rsidP="00EC4A75">
            <w:pPr>
              <w:spacing w:after="0" w:line="240" w:lineRule="auto"/>
              <w:jc w:val="center"/>
              <w:rPr>
                <w:rFonts w:ascii="Times New Roman" w:eastAsia="Times New Roman" w:hAnsi="Times New Roman" w:cs="Times New Roman"/>
              </w:rPr>
            </w:pPr>
            <w:r w:rsidRPr="003550B3">
              <w:rPr>
                <w:rFonts w:ascii="Times New Roman" w:eastAsia="Times New Roman" w:hAnsi="Times New Roman" w:cs="Times New Roman"/>
              </w:rPr>
              <w:t>(summa cipariem un vārdiem)</w:t>
            </w:r>
          </w:p>
        </w:tc>
      </w:tr>
      <w:tr w:rsidR="00EC4A75" w:rsidRPr="003550B3" w14:paraId="3453A655" w14:textId="77777777" w:rsidTr="00EC4A75">
        <w:trPr>
          <w:trHeight w:val="336"/>
        </w:trPr>
        <w:tc>
          <w:tcPr>
            <w:tcW w:w="3402" w:type="dxa"/>
          </w:tcPr>
          <w:p w14:paraId="7AE371F5" w14:textId="77777777" w:rsidR="00EC4A75" w:rsidRPr="003550B3" w:rsidRDefault="00EC4A75" w:rsidP="00EC4A75">
            <w:pPr>
              <w:spacing w:after="0" w:line="240" w:lineRule="auto"/>
              <w:rPr>
                <w:rFonts w:ascii="Times New Roman" w:eastAsia="Times New Roman" w:hAnsi="Times New Roman" w:cs="Times New Roman"/>
              </w:rPr>
            </w:pPr>
          </w:p>
        </w:tc>
        <w:tc>
          <w:tcPr>
            <w:tcW w:w="3402" w:type="dxa"/>
          </w:tcPr>
          <w:p w14:paraId="0297B5C0" w14:textId="77777777" w:rsidR="00EC4A75" w:rsidRPr="003550B3" w:rsidRDefault="00EC4A75" w:rsidP="00EC4A75">
            <w:pPr>
              <w:spacing w:after="0" w:line="240" w:lineRule="auto"/>
              <w:jc w:val="center"/>
              <w:rPr>
                <w:rFonts w:ascii="Times New Roman" w:eastAsia="Times New Roman" w:hAnsi="Times New Roman" w:cs="Times New Roman"/>
              </w:rPr>
            </w:pPr>
          </w:p>
        </w:tc>
        <w:tc>
          <w:tcPr>
            <w:tcW w:w="3268" w:type="dxa"/>
          </w:tcPr>
          <w:p w14:paraId="1124300A" w14:textId="77777777" w:rsidR="00EC4A75" w:rsidRPr="003550B3" w:rsidRDefault="00EC4A75" w:rsidP="00EC4A75">
            <w:pPr>
              <w:spacing w:after="0" w:line="240" w:lineRule="auto"/>
              <w:jc w:val="center"/>
              <w:rPr>
                <w:rFonts w:ascii="Times New Roman" w:eastAsia="Times New Roman" w:hAnsi="Times New Roman" w:cs="Times New Roman"/>
              </w:rPr>
            </w:pPr>
          </w:p>
        </w:tc>
      </w:tr>
    </w:tbl>
    <w:p w14:paraId="0820EC4A" w14:textId="77777777" w:rsidR="00EC4A75" w:rsidRPr="003550B3" w:rsidRDefault="00EC4A75" w:rsidP="00EC4A75">
      <w:pPr>
        <w:spacing w:after="0" w:line="240" w:lineRule="auto"/>
        <w:jc w:val="both"/>
        <w:rPr>
          <w:rFonts w:ascii="Times New Roman" w:eastAsia="Times New Roman" w:hAnsi="Times New Roman" w:cs="Times New Roman"/>
          <w:highlight w:val="yellow"/>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2674"/>
        <w:gridCol w:w="3280"/>
      </w:tblGrid>
      <w:tr w:rsidR="00EC4A75" w:rsidRPr="003550B3" w14:paraId="224517D3" w14:textId="77777777" w:rsidTr="00EC4A75">
        <w:tc>
          <w:tcPr>
            <w:tcW w:w="4106" w:type="dxa"/>
          </w:tcPr>
          <w:p w14:paraId="72158B73"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Pretendenta nosaukums</w:t>
            </w:r>
          </w:p>
        </w:tc>
        <w:tc>
          <w:tcPr>
            <w:tcW w:w="5954" w:type="dxa"/>
            <w:gridSpan w:val="2"/>
          </w:tcPr>
          <w:p w14:paraId="3F93C04D"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EC4A75" w:rsidRPr="003550B3" w14:paraId="3A3F4E38" w14:textId="77777777" w:rsidTr="00EC4A75">
        <w:tc>
          <w:tcPr>
            <w:tcW w:w="4106" w:type="dxa"/>
          </w:tcPr>
          <w:p w14:paraId="4FAFC8ED"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Vienotais reģistrācijas numurs</w:t>
            </w:r>
          </w:p>
        </w:tc>
        <w:tc>
          <w:tcPr>
            <w:tcW w:w="5954" w:type="dxa"/>
            <w:gridSpan w:val="2"/>
          </w:tcPr>
          <w:p w14:paraId="25BC0CAF"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EC4A75" w:rsidRPr="003550B3" w14:paraId="1FC46ED9" w14:textId="77777777" w:rsidTr="00EC4A75">
        <w:tc>
          <w:tcPr>
            <w:tcW w:w="4106" w:type="dxa"/>
          </w:tcPr>
          <w:p w14:paraId="29A8A079"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Juridiskā adrese</w:t>
            </w:r>
          </w:p>
        </w:tc>
        <w:tc>
          <w:tcPr>
            <w:tcW w:w="5954" w:type="dxa"/>
            <w:gridSpan w:val="2"/>
          </w:tcPr>
          <w:p w14:paraId="45210B89"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EC4A75" w:rsidRPr="003550B3" w14:paraId="43B4852C" w14:textId="77777777" w:rsidTr="00EC4A75">
        <w:tc>
          <w:tcPr>
            <w:tcW w:w="4106" w:type="dxa"/>
          </w:tcPr>
          <w:p w14:paraId="4DDD39C5"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Biroja adrese</w:t>
            </w:r>
          </w:p>
        </w:tc>
        <w:tc>
          <w:tcPr>
            <w:tcW w:w="5954" w:type="dxa"/>
            <w:gridSpan w:val="2"/>
          </w:tcPr>
          <w:p w14:paraId="3AFE2A96"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EC4A75" w:rsidRPr="003550B3" w14:paraId="2EF1D4D4" w14:textId="77777777" w:rsidTr="00EC4A75">
        <w:tc>
          <w:tcPr>
            <w:tcW w:w="4106" w:type="dxa"/>
          </w:tcPr>
          <w:p w14:paraId="7F65CA2A"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Kontaktpersona (vārds, uzvārds, amats)</w:t>
            </w:r>
          </w:p>
        </w:tc>
        <w:tc>
          <w:tcPr>
            <w:tcW w:w="5954" w:type="dxa"/>
            <w:gridSpan w:val="2"/>
          </w:tcPr>
          <w:p w14:paraId="7F099DA6"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EC4A75" w:rsidRPr="003550B3" w14:paraId="2D7A4D11" w14:textId="77777777" w:rsidTr="00EC4A75">
        <w:tc>
          <w:tcPr>
            <w:tcW w:w="4106" w:type="dxa"/>
          </w:tcPr>
          <w:p w14:paraId="0E7E95AC"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Tālruņa numurs</w:t>
            </w:r>
          </w:p>
        </w:tc>
        <w:tc>
          <w:tcPr>
            <w:tcW w:w="5954" w:type="dxa"/>
            <w:gridSpan w:val="2"/>
          </w:tcPr>
          <w:p w14:paraId="294093FE"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EC4A75" w:rsidRPr="003550B3" w14:paraId="4DBD8E37" w14:textId="77777777" w:rsidTr="00EC4A75">
        <w:tc>
          <w:tcPr>
            <w:tcW w:w="4106" w:type="dxa"/>
          </w:tcPr>
          <w:p w14:paraId="47EB5E31"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Faksa numurs</w:t>
            </w:r>
          </w:p>
        </w:tc>
        <w:tc>
          <w:tcPr>
            <w:tcW w:w="5954" w:type="dxa"/>
            <w:gridSpan w:val="2"/>
          </w:tcPr>
          <w:p w14:paraId="2B894F8D"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EC4A75" w:rsidRPr="003550B3" w14:paraId="485CFBBD" w14:textId="77777777" w:rsidTr="00EC4A75">
        <w:tc>
          <w:tcPr>
            <w:tcW w:w="4106" w:type="dxa"/>
          </w:tcPr>
          <w:p w14:paraId="7C05C472"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E-pasta adrese</w:t>
            </w:r>
          </w:p>
        </w:tc>
        <w:tc>
          <w:tcPr>
            <w:tcW w:w="5954" w:type="dxa"/>
            <w:gridSpan w:val="2"/>
          </w:tcPr>
          <w:p w14:paraId="044E3BE9"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EC4A75" w:rsidRPr="003550B3" w14:paraId="6238A5F5" w14:textId="77777777" w:rsidTr="00EC4A75">
        <w:tc>
          <w:tcPr>
            <w:tcW w:w="4106" w:type="dxa"/>
          </w:tcPr>
          <w:p w14:paraId="4B217BA1"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bdr w:val="nil"/>
                <w:lang w:eastAsia="lv-LV"/>
              </w:rPr>
              <w:t>Pretendenta statuss</w:t>
            </w:r>
            <w:r w:rsidRPr="003550B3">
              <w:rPr>
                <w:rFonts w:ascii="Times New Roman" w:eastAsia="Times New Roman" w:hAnsi="Times New Roman" w:cs="Times New Roman"/>
                <w:color w:val="000000"/>
                <w:vertAlign w:val="superscript"/>
              </w:rPr>
              <w:footnoteReference w:customMarkFollows="1" w:id="3"/>
              <w:t>*</w:t>
            </w:r>
          </w:p>
        </w:tc>
        <w:tc>
          <w:tcPr>
            <w:tcW w:w="2674" w:type="dxa"/>
          </w:tcPr>
          <w:p w14:paraId="5E90A05F"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Segoe UI Symbol" w:eastAsia="Times New Roman" w:hAnsi="Segoe UI Symbol" w:cs="Segoe UI Symbol"/>
                <w:color w:val="000000"/>
              </w:rPr>
              <w:t>☐</w:t>
            </w:r>
            <w:r w:rsidRPr="003550B3">
              <w:rPr>
                <w:rFonts w:ascii="Times New Roman" w:eastAsia="Times New Roman" w:hAnsi="Times New Roman" w:cs="Times New Roman"/>
                <w:color w:val="000000"/>
              </w:rPr>
              <w:t>mazais uzņēmums</w:t>
            </w:r>
          </w:p>
        </w:tc>
        <w:tc>
          <w:tcPr>
            <w:tcW w:w="3280" w:type="dxa"/>
          </w:tcPr>
          <w:p w14:paraId="6D654C9A"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Segoe UI Symbol" w:eastAsia="Times New Roman" w:hAnsi="Segoe UI Symbol" w:cs="Segoe UI Symbol"/>
                <w:color w:val="000000"/>
              </w:rPr>
              <w:t>☐</w:t>
            </w:r>
            <w:r w:rsidRPr="003550B3">
              <w:rPr>
                <w:rFonts w:ascii="Times New Roman" w:eastAsia="Times New Roman" w:hAnsi="Times New Roman" w:cs="Times New Roman"/>
                <w:color w:val="000000"/>
              </w:rPr>
              <w:t>vidējais uzņēmums</w:t>
            </w:r>
          </w:p>
        </w:tc>
      </w:tr>
    </w:tbl>
    <w:p w14:paraId="63578773"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Apliecinām, ka izpildot darbus, tiks ievēroti Pasūtītāja pārstāvju norādījumi.</w:t>
      </w:r>
    </w:p>
    <w:p w14:paraId="2FF42AA8"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Apliecinām, ka darbu izpildes apstākļi un apjoms ir skaidrs un ka to var realizēt, nepārkāpjot normatīvo aktu prasības un publiskos ierobežojumus, atbilstoši Nolikumam un tā pielikumiem.</w:t>
      </w:r>
    </w:p>
    <w:p w14:paraId="45154DBE"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Ar šo mēs uzņemamies pilnu atbildību par iesniegto piedāvājumu, tajā ietverto informāciju, noformējumu, atbilstību iepirkuma Nolikuma prasībām. Visas iesniegtās dokumentu kopijas atbilst oriģinālam, sniegtā informācija un dati ir patiesi.</w:t>
      </w:r>
    </w:p>
    <w:p w14:paraId="4394DC6D" w14:textId="17D132BB" w:rsidR="006510E2" w:rsidRDefault="00A60DB0" w:rsidP="00EC4A75">
      <w:pPr>
        <w:pBdr>
          <w:top w:val="nil"/>
          <w:left w:val="nil"/>
          <w:bottom w:val="nil"/>
          <w:right w:val="nil"/>
          <w:between w:val="nil"/>
        </w:pBdr>
        <w:spacing w:after="0" w:line="240" w:lineRule="auto"/>
        <w:jc w:val="both"/>
        <w:rPr>
          <w:rFonts w:ascii="Times New Roman" w:eastAsia="Calibri" w:hAnsi="Times New Roman" w:cs="Times New Roman"/>
          <w:bCs/>
          <w:iCs/>
          <w:color w:val="000000"/>
          <w:lang w:eastAsia="ar-SA"/>
        </w:rPr>
      </w:pPr>
      <w:r w:rsidRPr="003550B3">
        <w:rPr>
          <w:rFonts w:ascii="Times New Roman" w:eastAsia="Calibri" w:hAnsi="Times New Roman" w:cs="Times New Roman"/>
          <w:bCs/>
          <w:iCs/>
          <w:color w:val="000000"/>
          <w:lang w:eastAsia="ar-SA"/>
        </w:rPr>
        <w:t>Apliecinām</w:t>
      </w:r>
      <w:r w:rsidR="00250FBC" w:rsidRPr="003550B3">
        <w:rPr>
          <w:rFonts w:ascii="Times New Roman" w:eastAsia="Calibri" w:hAnsi="Times New Roman" w:cs="Times New Roman"/>
          <w:bCs/>
          <w:iCs/>
          <w:color w:val="000000"/>
          <w:lang w:eastAsia="ar-SA"/>
        </w:rPr>
        <w:t xml:space="preserve">, ka </w:t>
      </w:r>
      <w:r w:rsidR="00686EA4">
        <w:rPr>
          <w:rFonts w:ascii="Times New Roman" w:eastAsia="Calibri" w:hAnsi="Times New Roman" w:cs="Times New Roman"/>
          <w:bCs/>
          <w:iCs/>
          <w:color w:val="000000"/>
          <w:lang w:eastAsia="ar-SA"/>
        </w:rPr>
        <w:t>esam</w:t>
      </w:r>
      <w:r w:rsidR="00250FBC" w:rsidRPr="003550B3">
        <w:rPr>
          <w:rFonts w:ascii="Times New Roman" w:eastAsia="Calibri" w:hAnsi="Times New Roman" w:cs="Times New Roman"/>
          <w:bCs/>
          <w:iCs/>
          <w:color w:val="000000"/>
          <w:lang w:eastAsia="ar-SA"/>
        </w:rPr>
        <w:t xml:space="preserve"> iepazin</w:t>
      </w:r>
      <w:r w:rsidR="00686EA4">
        <w:rPr>
          <w:rFonts w:ascii="Times New Roman" w:eastAsia="Calibri" w:hAnsi="Times New Roman" w:cs="Times New Roman"/>
          <w:bCs/>
          <w:iCs/>
          <w:color w:val="000000"/>
          <w:lang w:eastAsia="ar-SA"/>
        </w:rPr>
        <w:t>uš</w:t>
      </w:r>
      <w:r w:rsidR="00250FBC" w:rsidRPr="003550B3">
        <w:rPr>
          <w:rFonts w:ascii="Times New Roman" w:eastAsia="Calibri" w:hAnsi="Times New Roman" w:cs="Times New Roman"/>
          <w:bCs/>
          <w:iCs/>
          <w:color w:val="000000"/>
          <w:lang w:eastAsia="ar-SA"/>
        </w:rPr>
        <w:t>ies ar Līguma projekt</w:t>
      </w:r>
      <w:r w:rsidR="00EF57D4">
        <w:rPr>
          <w:rFonts w:ascii="Times New Roman" w:eastAsia="Calibri" w:hAnsi="Times New Roman" w:cs="Times New Roman"/>
          <w:bCs/>
          <w:iCs/>
          <w:color w:val="000000"/>
          <w:lang w:eastAsia="ar-SA"/>
        </w:rPr>
        <w:t>ā</w:t>
      </w:r>
      <w:r w:rsidR="00250FBC" w:rsidRPr="003550B3">
        <w:rPr>
          <w:rFonts w:ascii="Times New Roman" w:eastAsia="Calibri" w:hAnsi="Times New Roman" w:cs="Times New Roman"/>
          <w:bCs/>
          <w:iCs/>
          <w:color w:val="000000"/>
          <w:lang w:eastAsia="ar-SA"/>
        </w:rPr>
        <w:t xml:space="preserve"> (Nolikuma </w:t>
      </w:r>
      <w:r w:rsidR="00EF57D4">
        <w:rPr>
          <w:rFonts w:ascii="Times New Roman" w:eastAsia="Calibri" w:hAnsi="Times New Roman" w:cs="Times New Roman"/>
          <w:bCs/>
          <w:iCs/>
          <w:color w:val="000000"/>
          <w:lang w:eastAsia="ar-SA"/>
        </w:rPr>
        <w:t>6</w:t>
      </w:r>
      <w:r w:rsidR="00250FBC" w:rsidRPr="003550B3">
        <w:rPr>
          <w:rFonts w:ascii="Times New Roman" w:eastAsia="Calibri" w:hAnsi="Times New Roman" w:cs="Times New Roman"/>
          <w:bCs/>
          <w:iCs/>
          <w:color w:val="000000"/>
          <w:lang w:eastAsia="ar-SA"/>
        </w:rPr>
        <w:t>.pielikums) paredzēto apmaksas un citiem noteikumiem un tiem pilnībā piekrīt</w:t>
      </w:r>
      <w:r w:rsidR="00E62AAF">
        <w:rPr>
          <w:rFonts w:ascii="Times New Roman" w:eastAsia="Calibri" w:hAnsi="Times New Roman" w:cs="Times New Roman"/>
          <w:bCs/>
          <w:iCs/>
          <w:color w:val="000000"/>
          <w:lang w:eastAsia="ar-SA"/>
        </w:rPr>
        <w:t>am</w:t>
      </w:r>
      <w:r w:rsidR="00250FBC" w:rsidRPr="003550B3">
        <w:rPr>
          <w:rFonts w:ascii="Times New Roman" w:eastAsia="Calibri" w:hAnsi="Times New Roman" w:cs="Times New Roman"/>
          <w:bCs/>
          <w:iCs/>
          <w:color w:val="000000"/>
          <w:lang w:eastAsia="ar-SA"/>
        </w:rPr>
        <w:t>, vienlaicīgi apliecinot to saprotamību un pamatotību.</w:t>
      </w:r>
    </w:p>
    <w:p w14:paraId="4F93DFD1" w14:textId="7864E6D5" w:rsidR="00EF57D4" w:rsidRPr="0046441F" w:rsidRDefault="00EF57D4" w:rsidP="00EF57D4">
      <w:pPr>
        <w:keepNext/>
        <w:tabs>
          <w:tab w:val="left" w:pos="720"/>
        </w:tabs>
        <w:suppressAutoHyphens/>
        <w:spacing w:after="0" w:line="240" w:lineRule="auto"/>
        <w:jc w:val="both"/>
        <w:rPr>
          <w:rFonts w:ascii="Times New Roman" w:eastAsia="Times New Roman" w:hAnsi="Times New Roman"/>
          <w:bCs/>
          <w:i/>
          <w:iCs/>
          <w:color w:val="FF0000"/>
        </w:rPr>
      </w:pPr>
      <w:r w:rsidRPr="00211DB2">
        <w:rPr>
          <w:rFonts w:ascii="Times New Roman" w:eastAsia="Times New Roman" w:hAnsi="Times New Roman"/>
          <w:bCs/>
          <w:iCs/>
        </w:rPr>
        <w:t>Atļaujam Pasūtītājam iepirkuma ietvaros un tā rezultātā noslēgtā iepirkuma līguma administrēšanai, apstrādāt savā piedāvājumā norādīto fizisko personu datus saskaņā ar Fizisko personu datu aizsardzības likumu.</w:t>
      </w:r>
      <w:r w:rsidR="0046441F">
        <w:rPr>
          <w:rFonts w:ascii="Times New Roman" w:eastAsia="Times New Roman" w:hAnsi="Times New Roman"/>
          <w:bCs/>
          <w:iCs/>
        </w:rPr>
        <w:t xml:space="preserve"> </w:t>
      </w:r>
    </w:p>
    <w:p w14:paraId="5D543C47" w14:textId="572BBA3F"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Esam iesnieguši visu prasīto informāciju.</w:t>
      </w:r>
    </w:p>
    <w:p w14:paraId="039949DC"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Neesam iesnieguši nepatiesu informāciju savas kvalifikācijas novērtēšanai.</w:t>
      </w:r>
    </w:p>
    <w:p w14:paraId="2AB33D23"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Piedāvājuma derīguma termiņš ir _________ dienas (ne mazāk kā 120 dienas).</w:t>
      </w:r>
    </w:p>
    <w:p w14:paraId="393D34BE" w14:textId="244B9F65" w:rsidR="00EC4A75"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 xml:space="preserve">Informācija, kas pēc Pretendenta domām ir uzskatāma par ierobežotas pieejamības informāciju, atrodas Pretendenta piedāvājuma _________________________ lpp. </w:t>
      </w:r>
    </w:p>
    <w:p w14:paraId="042EB904" w14:textId="6BE7E09F" w:rsidR="0046441F" w:rsidRPr="0046441F" w:rsidRDefault="0046441F" w:rsidP="0046441F">
      <w:pPr>
        <w:keepNext/>
        <w:tabs>
          <w:tab w:val="left" w:pos="720"/>
        </w:tabs>
        <w:suppressAutoHyphens/>
        <w:spacing w:after="0" w:line="240" w:lineRule="auto"/>
        <w:jc w:val="both"/>
        <w:rPr>
          <w:rFonts w:ascii="Times New Roman" w:eastAsia="Times New Roman" w:hAnsi="Times New Roman"/>
          <w:bCs/>
          <w:i/>
          <w:iCs/>
          <w:color w:val="FF0000"/>
        </w:rPr>
      </w:pPr>
      <w:r w:rsidRPr="00211DB2">
        <w:rPr>
          <w:rFonts w:ascii="Times New Roman" w:eastAsia="Times New Roman" w:hAnsi="Times New Roman"/>
          <w:color w:val="000000"/>
        </w:rPr>
        <w:t>Informācija, kas pēc Pretendenta domām ir uzskatāma par komercnoslēpumu saskaņā ar Komerclikuma 19.pantu, atrodas Pretendenta piedāvājuma ________________________ (faila nosaukums).</w:t>
      </w:r>
      <w:r>
        <w:rPr>
          <w:rFonts w:ascii="Times New Roman" w:eastAsia="Times New Roman" w:hAnsi="Times New Roman"/>
          <w:color w:val="000000"/>
        </w:rPr>
        <w:t xml:space="preserve"> </w:t>
      </w:r>
    </w:p>
    <w:p w14:paraId="7C1D2C5F" w14:textId="77777777" w:rsidR="00EC4A75" w:rsidRPr="003550B3" w:rsidRDefault="00EC4A75" w:rsidP="00EC4A7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50B3">
        <w:rPr>
          <w:rFonts w:ascii="Times New Roman" w:eastAsia="Times New Roman" w:hAnsi="Times New Roman" w:cs="Times New Roman"/>
          <w:color w:val="000000"/>
        </w:rPr>
        <w:t>Piedāvājums dalībai iepirkumā sastāv no __________ lpp.</w:t>
      </w:r>
    </w:p>
    <w:p w14:paraId="063C2011" w14:textId="77777777" w:rsidR="00EC4A75" w:rsidRPr="003550B3" w:rsidRDefault="00EC4A75" w:rsidP="00EC4A75">
      <w:pPr>
        <w:spacing w:after="0" w:line="240" w:lineRule="auto"/>
        <w:jc w:val="both"/>
        <w:rPr>
          <w:rFonts w:ascii="Times New Roman" w:eastAsia="Times New Roman" w:hAnsi="Times New Roman" w:cs="Times New Roman"/>
        </w:rPr>
      </w:pPr>
    </w:p>
    <w:p w14:paraId="4BA6E0DA" w14:textId="148D9A1E" w:rsidR="00EC4A75" w:rsidRPr="003550B3" w:rsidRDefault="00EC4A75" w:rsidP="00EC4A75">
      <w:pPr>
        <w:spacing w:after="80" w:line="240" w:lineRule="auto"/>
        <w:jc w:val="both"/>
        <w:rPr>
          <w:rFonts w:ascii="Times New Roman" w:eastAsia="Times New Roman" w:hAnsi="Times New Roman" w:cs="Times New Roman"/>
        </w:rPr>
      </w:pPr>
      <w:r w:rsidRPr="003550B3">
        <w:rPr>
          <w:rFonts w:ascii="Times New Roman" w:eastAsia="Times New Roman" w:hAnsi="Times New Roman" w:cs="Times New Roman"/>
        </w:rPr>
        <w:t>Vārds, Uzvārds</w:t>
      </w:r>
      <w:r w:rsidRPr="003550B3">
        <w:rPr>
          <w:rFonts w:ascii="Times New Roman" w:eastAsia="Times New Roman" w:hAnsi="Times New Roman" w:cs="Times New Roman"/>
        </w:rPr>
        <w:tab/>
      </w:r>
      <w:r w:rsidRPr="003550B3">
        <w:rPr>
          <w:rFonts w:ascii="Times New Roman" w:eastAsia="Times New Roman" w:hAnsi="Times New Roman" w:cs="Times New Roman"/>
        </w:rPr>
        <w:tab/>
      </w:r>
      <w:r w:rsidRPr="003550B3">
        <w:rPr>
          <w:rFonts w:ascii="Times New Roman" w:eastAsia="Times New Roman" w:hAnsi="Times New Roman" w:cs="Times New Roman"/>
        </w:rPr>
        <w:tab/>
      </w:r>
      <w:r w:rsidR="00B13F71">
        <w:rPr>
          <w:rFonts w:ascii="Times New Roman" w:eastAsia="Times New Roman" w:hAnsi="Times New Roman" w:cs="Times New Roman"/>
        </w:rPr>
        <w:tab/>
      </w:r>
      <w:r w:rsidRPr="003550B3">
        <w:rPr>
          <w:rFonts w:ascii="Times New Roman" w:eastAsia="Times New Roman" w:hAnsi="Times New Roman" w:cs="Times New Roman"/>
        </w:rPr>
        <w:t>_____________________________________</w:t>
      </w:r>
    </w:p>
    <w:p w14:paraId="5C0CD945" w14:textId="77777777" w:rsidR="00EC4A75" w:rsidRPr="003550B3" w:rsidRDefault="00EC4A75" w:rsidP="00EC4A75">
      <w:pPr>
        <w:spacing w:after="80" w:line="240" w:lineRule="auto"/>
        <w:jc w:val="both"/>
        <w:rPr>
          <w:rFonts w:ascii="Times New Roman" w:eastAsia="Times New Roman" w:hAnsi="Times New Roman" w:cs="Times New Roman"/>
        </w:rPr>
      </w:pPr>
      <w:r w:rsidRPr="003550B3">
        <w:rPr>
          <w:rFonts w:ascii="Times New Roman" w:eastAsia="Times New Roman" w:hAnsi="Times New Roman" w:cs="Times New Roman"/>
        </w:rPr>
        <w:t>Ieņemamais amats</w:t>
      </w:r>
      <w:r w:rsidRPr="003550B3">
        <w:rPr>
          <w:rFonts w:ascii="Times New Roman" w:eastAsia="Times New Roman" w:hAnsi="Times New Roman" w:cs="Times New Roman"/>
        </w:rPr>
        <w:tab/>
      </w:r>
      <w:r w:rsidRPr="003550B3">
        <w:rPr>
          <w:rFonts w:ascii="Times New Roman" w:eastAsia="Times New Roman" w:hAnsi="Times New Roman" w:cs="Times New Roman"/>
        </w:rPr>
        <w:tab/>
      </w:r>
      <w:r w:rsidRPr="003550B3">
        <w:rPr>
          <w:rFonts w:ascii="Times New Roman" w:eastAsia="Times New Roman" w:hAnsi="Times New Roman" w:cs="Times New Roman"/>
        </w:rPr>
        <w:tab/>
        <w:t>_____________________________________</w:t>
      </w:r>
    </w:p>
    <w:p w14:paraId="73F8103E" w14:textId="77777777" w:rsidR="00EC4A75" w:rsidRPr="003550B3" w:rsidRDefault="00EC4A75" w:rsidP="00EC4A75">
      <w:pPr>
        <w:spacing w:after="80" w:line="240" w:lineRule="auto"/>
        <w:jc w:val="both"/>
        <w:rPr>
          <w:rFonts w:ascii="Times New Roman" w:eastAsia="Times New Roman" w:hAnsi="Times New Roman" w:cs="Times New Roman"/>
        </w:rPr>
      </w:pPr>
      <w:r w:rsidRPr="003550B3">
        <w:rPr>
          <w:rFonts w:ascii="Times New Roman" w:eastAsia="Times New Roman" w:hAnsi="Times New Roman" w:cs="Times New Roman"/>
        </w:rPr>
        <w:t>Paraksts</w:t>
      </w:r>
      <w:r w:rsidRPr="003550B3">
        <w:rPr>
          <w:rFonts w:ascii="Times New Roman" w:eastAsia="Times New Roman" w:hAnsi="Times New Roman" w:cs="Times New Roman"/>
        </w:rPr>
        <w:tab/>
      </w:r>
      <w:r w:rsidRPr="003550B3">
        <w:rPr>
          <w:rFonts w:ascii="Times New Roman" w:eastAsia="Times New Roman" w:hAnsi="Times New Roman" w:cs="Times New Roman"/>
        </w:rPr>
        <w:tab/>
      </w:r>
      <w:r w:rsidRPr="003550B3">
        <w:rPr>
          <w:rFonts w:ascii="Times New Roman" w:eastAsia="Times New Roman" w:hAnsi="Times New Roman" w:cs="Times New Roman"/>
        </w:rPr>
        <w:tab/>
      </w:r>
      <w:r w:rsidRPr="003550B3">
        <w:rPr>
          <w:rFonts w:ascii="Times New Roman" w:eastAsia="Times New Roman" w:hAnsi="Times New Roman" w:cs="Times New Roman"/>
        </w:rPr>
        <w:tab/>
        <w:t>_____________________________________</w:t>
      </w:r>
    </w:p>
    <w:p w14:paraId="0E94151C" w14:textId="175E1F48" w:rsidR="00EC4A75" w:rsidRPr="00EC4A75" w:rsidRDefault="00EC4A75" w:rsidP="00EC4A75">
      <w:pPr>
        <w:spacing w:after="80" w:line="240" w:lineRule="auto"/>
        <w:jc w:val="both"/>
        <w:rPr>
          <w:rFonts w:ascii="Times New Roman" w:eastAsia="Times New Roman" w:hAnsi="Times New Roman" w:cs="Times New Roman"/>
          <w:sz w:val="24"/>
          <w:szCs w:val="24"/>
        </w:rPr>
      </w:pPr>
      <w:r w:rsidRPr="003550B3">
        <w:rPr>
          <w:rFonts w:ascii="Times New Roman" w:eastAsia="Times New Roman" w:hAnsi="Times New Roman" w:cs="Times New Roman"/>
        </w:rPr>
        <w:lastRenderedPageBreak/>
        <w:t>Datums</w:t>
      </w:r>
      <w:r w:rsidRPr="003550B3">
        <w:rPr>
          <w:rFonts w:ascii="Times New Roman" w:eastAsia="Times New Roman" w:hAnsi="Times New Roman" w:cs="Times New Roman"/>
        </w:rPr>
        <w:tab/>
      </w:r>
      <w:r w:rsidRPr="003550B3">
        <w:rPr>
          <w:rFonts w:ascii="Times New Roman" w:eastAsia="Times New Roman" w:hAnsi="Times New Roman" w:cs="Times New Roman"/>
        </w:rPr>
        <w:tab/>
      </w:r>
      <w:r w:rsidRPr="003550B3">
        <w:rPr>
          <w:rFonts w:ascii="Times New Roman" w:eastAsia="Times New Roman" w:hAnsi="Times New Roman" w:cs="Times New Roman"/>
        </w:rPr>
        <w:tab/>
      </w:r>
      <w:r w:rsidRPr="003550B3">
        <w:rPr>
          <w:rFonts w:ascii="Times New Roman" w:eastAsia="Times New Roman" w:hAnsi="Times New Roman" w:cs="Times New Roman"/>
        </w:rPr>
        <w:tab/>
      </w:r>
      <w:r w:rsidR="00B13F71">
        <w:rPr>
          <w:rFonts w:ascii="Times New Roman" w:eastAsia="Times New Roman" w:hAnsi="Times New Roman" w:cs="Times New Roman"/>
        </w:rPr>
        <w:tab/>
      </w:r>
      <w:r w:rsidRPr="003550B3">
        <w:rPr>
          <w:rFonts w:ascii="Times New Roman" w:eastAsia="Times New Roman" w:hAnsi="Times New Roman" w:cs="Times New Roman"/>
        </w:rPr>
        <w:t>_____________________________________</w:t>
      </w:r>
    </w:p>
    <w:p w14:paraId="1928345E" w14:textId="77777777" w:rsidR="003550B3" w:rsidRDefault="003550B3" w:rsidP="00EC4A75">
      <w:pPr>
        <w:spacing w:after="0" w:line="240" w:lineRule="auto"/>
        <w:jc w:val="right"/>
        <w:rPr>
          <w:rFonts w:ascii="Times New Roman" w:eastAsia="Times New Roman" w:hAnsi="Times New Roman" w:cs="Times New Roman"/>
          <w:b/>
          <w:bCs/>
          <w:sz w:val="24"/>
          <w:szCs w:val="24"/>
        </w:rPr>
      </w:pPr>
    </w:p>
    <w:p w14:paraId="7CF5A6DB" w14:textId="77777777" w:rsidR="00684AE1" w:rsidRPr="00CC1383" w:rsidRDefault="00684AE1" w:rsidP="00CC1383">
      <w:pPr>
        <w:spacing w:after="0"/>
        <w:jc w:val="right"/>
        <w:rPr>
          <w:rFonts w:ascii="Times New Roman" w:hAnsi="Times New Roman" w:cs="Times New Roman"/>
          <w:sz w:val="24"/>
          <w:szCs w:val="24"/>
        </w:rPr>
      </w:pPr>
      <w:r w:rsidRPr="00CC1383">
        <w:rPr>
          <w:rFonts w:ascii="Times New Roman" w:hAnsi="Times New Roman" w:cs="Times New Roman"/>
          <w:b/>
          <w:bCs/>
          <w:sz w:val="24"/>
          <w:szCs w:val="24"/>
        </w:rPr>
        <w:t>Pielikums Nr.2</w:t>
      </w:r>
    </w:p>
    <w:p w14:paraId="770F2800" w14:textId="77777777" w:rsidR="00684AE1" w:rsidRPr="00CC1383" w:rsidRDefault="00684AE1" w:rsidP="00CC1383">
      <w:pPr>
        <w:spacing w:after="0"/>
        <w:jc w:val="right"/>
        <w:rPr>
          <w:rFonts w:ascii="Times New Roman" w:hAnsi="Times New Roman" w:cs="Times New Roman"/>
          <w:b/>
          <w:bCs/>
          <w:sz w:val="24"/>
          <w:szCs w:val="24"/>
        </w:rPr>
      </w:pPr>
      <w:r w:rsidRPr="00CC1383">
        <w:rPr>
          <w:rFonts w:ascii="Times New Roman" w:hAnsi="Times New Roman" w:cs="Times New Roman"/>
          <w:b/>
          <w:bCs/>
          <w:sz w:val="24"/>
          <w:szCs w:val="24"/>
        </w:rPr>
        <w:t>Iepirkuma Nolikumam</w:t>
      </w:r>
    </w:p>
    <w:p w14:paraId="1B7E7F5D" w14:textId="77777777" w:rsidR="00684AE1" w:rsidRPr="00CC1383" w:rsidRDefault="00684AE1" w:rsidP="00684AE1">
      <w:pPr>
        <w:spacing w:before="120" w:after="120"/>
        <w:jc w:val="center"/>
        <w:rPr>
          <w:rFonts w:ascii="Times New Roman" w:hAnsi="Times New Roman" w:cs="Times New Roman"/>
          <w:bCs/>
          <w:sz w:val="28"/>
          <w:szCs w:val="28"/>
        </w:rPr>
      </w:pPr>
      <w:r w:rsidRPr="00CC1383">
        <w:rPr>
          <w:rFonts w:ascii="Times New Roman" w:hAnsi="Times New Roman" w:cs="Times New Roman"/>
          <w:bCs/>
          <w:sz w:val="28"/>
          <w:szCs w:val="28"/>
        </w:rPr>
        <w:t>Tehniskā specifikācija</w:t>
      </w:r>
    </w:p>
    <w:p w14:paraId="5EE8D3E5" w14:textId="77777777" w:rsidR="00684AE1" w:rsidRDefault="00684AE1" w:rsidP="00684AE1">
      <w:pPr>
        <w:ind w:firstLine="720"/>
        <w:jc w:val="both"/>
      </w:pPr>
    </w:p>
    <w:p w14:paraId="2515F27A" w14:textId="77777777" w:rsidR="00684AE1" w:rsidRDefault="00684AE1" w:rsidP="00684AE1">
      <w:pPr>
        <w:pStyle w:val="ListParagraph"/>
        <w:numPr>
          <w:ilvl w:val="0"/>
          <w:numId w:val="82"/>
        </w:numPr>
        <w:spacing w:after="0" w:line="240" w:lineRule="auto"/>
        <w:ind w:left="567" w:hanging="425"/>
        <w:jc w:val="both"/>
        <w:rPr>
          <w:rFonts w:ascii="Times New Roman" w:hAnsi="Times New Roman"/>
          <w:sz w:val="24"/>
          <w:szCs w:val="24"/>
        </w:rPr>
      </w:pPr>
      <w:r w:rsidRPr="00513DE1">
        <w:rPr>
          <w:rFonts w:ascii="Times New Roman" w:hAnsi="Times New Roman"/>
          <w:sz w:val="24"/>
          <w:szCs w:val="24"/>
        </w:rPr>
        <w:t xml:space="preserve">Pakalpojumu sniedzējam jānodrošina Siguldas novada pašvaldības iestādes Sociālās aprūpes māja „Gaismiņas” iemītnieku ēdināšana </w:t>
      </w:r>
      <w:r>
        <w:rPr>
          <w:rFonts w:ascii="Times New Roman" w:hAnsi="Times New Roman"/>
          <w:sz w:val="24"/>
          <w:szCs w:val="24"/>
        </w:rPr>
        <w:t>4</w:t>
      </w:r>
      <w:r w:rsidRPr="00513DE1">
        <w:rPr>
          <w:rFonts w:ascii="Times New Roman" w:hAnsi="Times New Roman"/>
          <w:sz w:val="24"/>
          <w:szCs w:val="24"/>
        </w:rPr>
        <w:t xml:space="preserve"> (</w:t>
      </w:r>
      <w:r>
        <w:rPr>
          <w:rFonts w:ascii="Times New Roman" w:hAnsi="Times New Roman"/>
          <w:sz w:val="24"/>
          <w:szCs w:val="24"/>
        </w:rPr>
        <w:t>četras</w:t>
      </w:r>
      <w:r w:rsidRPr="00513DE1">
        <w:rPr>
          <w:rFonts w:ascii="Times New Roman" w:hAnsi="Times New Roman"/>
          <w:sz w:val="24"/>
          <w:szCs w:val="24"/>
        </w:rPr>
        <w:t>) reizes dienā visa kalendārā gada laikā (bez brīvdienām) Siguldas novada pašvaldības iestādes Sociālās aprūpes mājā „Gaismiņas”</w:t>
      </w:r>
      <w:r>
        <w:rPr>
          <w:rFonts w:ascii="Times New Roman" w:hAnsi="Times New Roman"/>
          <w:sz w:val="24"/>
          <w:szCs w:val="24"/>
        </w:rPr>
        <w:t xml:space="preserve"> (turpmāk tekstā Aprūpes māja </w:t>
      </w:r>
      <w:r w:rsidRPr="00513DE1">
        <w:rPr>
          <w:rFonts w:ascii="Times New Roman" w:hAnsi="Times New Roman"/>
          <w:sz w:val="24"/>
          <w:szCs w:val="24"/>
        </w:rPr>
        <w:t>„Gaismiņas”</w:t>
      </w:r>
      <w:r>
        <w:rPr>
          <w:rFonts w:ascii="Times New Roman" w:hAnsi="Times New Roman"/>
          <w:sz w:val="24"/>
          <w:szCs w:val="24"/>
        </w:rPr>
        <w:t>)</w:t>
      </w:r>
      <w:r w:rsidRPr="00513DE1">
        <w:rPr>
          <w:rFonts w:ascii="Times New Roman" w:hAnsi="Times New Roman"/>
          <w:sz w:val="24"/>
          <w:szCs w:val="24"/>
        </w:rPr>
        <w:t>. Aprūpes mājā</w:t>
      </w:r>
      <w:r>
        <w:rPr>
          <w:rFonts w:ascii="Times New Roman" w:hAnsi="Times New Roman"/>
          <w:sz w:val="24"/>
          <w:szCs w:val="24"/>
        </w:rPr>
        <w:t xml:space="preserve"> </w:t>
      </w:r>
      <w:r w:rsidRPr="00513DE1">
        <w:rPr>
          <w:rFonts w:ascii="Times New Roman" w:hAnsi="Times New Roman"/>
          <w:sz w:val="24"/>
          <w:szCs w:val="24"/>
        </w:rPr>
        <w:t>„Gaismiņas”</w:t>
      </w:r>
      <w:r>
        <w:rPr>
          <w:rFonts w:ascii="Times New Roman" w:hAnsi="Times New Roman"/>
          <w:sz w:val="24"/>
          <w:szCs w:val="24"/>
        </w:rPr>
        <w:t xml:space="preserve"> </w:t>
      </w:r>
      <w:r w:rsidRPr="00513DE1">
        <w:rPr>
          <w:rFonts w:ascii="Times New Roman" w:hAnsi="Times New Roman"/>
          <w:sz w:val="24"/>
          <w:szCs w:val="24"/>
        </w:rPr>
        <w:t xml:space="preserve">nav virtuves, ēdiens uz </w:t>
      </w:r>
      <w:r>
        <w:rPr>
          <w:rFonts w:ascii="Times New Roman" w:hAnsi="Times New Roman"/>
          <w:sz w:val="24"/>
          <w:szCs w:val="24"/>
        </w:rPr>
        <w:t>A</w:t>
      </w:r>
      <w:r w:rsidRPr="00513DE1">
        <w:rPr>
          <w:rFonts w:ascii="Times New Roman" w:hAnsi="Times New Roman"/>
          <w:sz w:val="24"/>
          <w:szCs w:val="24"/>
        </w:rPr>
        <w:t>prūpes māju</w:t>
      </w:r>
      <w:r>
        <w:rPr>
          <w:rFonts w:ascii="Times New Roman" w:hAnsi="Times New Roman"/>
          <w:sz w:val="24"/>
          <w:szCs w:val="24"/>
        </w:rPr>
        <w:t xml:space="preserve"> </w:t>
      </w:r>
      <w:r w:rsidRPr="00513DE1">
        <w:rPr>
          <w:rFonts w:ascii="Times New Roman" w:hAnsi="Times New Roman"/>
          <w:sz w:val="24"/>
          <w:szCs w:val="24"/>
        </w:rPr>
        <w:t>„Gaismiņas”</w:t>
      </w:r>
      <w:r>
        <w:rPr>
          <w:rFonts w:ascii="Times New Roman" w:hAnsi="Times New Roman"/>
          <w:sz w:val="24"/>
          <w:szCs w:val="24"/>
        </w:rPr>
        <w:t xml:space="preserve"> </w:t>
      </w:r>
      <w:r w:rsidRPr="00513DE1">
        <w:rPr>
          <w:rFonts w:ascii="Times New Roman" w:hAnsi="Times New Roman"/>
          <w:sz w:val="24"/>
          <w:szCs w:val="24"/>
        </w:rPr>
        <w:t xml:space="preserve"> jāpiegādā termosos, garantējot tā atbilstošu temperatūru.</w:t>
      </w:r>
    </w:p>
    <w:p w14:paraId="5603F694" w14:textId="77777777" w:rsidR="00684AE1" w:rsidRDefault="00684AE1" w:rsidP="00684AE1">
      <w:pPr>
        <w:pStyle w:val="ListParagraph"/>
        <w:numPr>
          <w:ilvl w:val="0"/>
          <w:numId w:val="82"/>
        </w:numPr>
        <w:spacing w:after="0" w:line="240" w:lineRule="auto"/>
        <w:ind w:left="567" w:hanging="425"/>
        <w:jc w:val="both"/>
        <w:rPr>
          <w:rFonts w:ascii="Times New Roman" w:hAnsi="Times New Roman"/>
          <w:sz w:val="24"/>
          <w:szCs w:val="24"/>
        </w:rPr>
      </w:pPr>
      <w:r w:rsidRPr="00513DE1">
        <w:rPr>
          <w:rFonts w:ascii="Times New Roman" w:hAnsi="Times New Roman"/>
          <w:sz w:val="24"/>
          <w:szCs w:val="24"/>
        </w:rPr>
        <w:t xml:space="preserve">Ēdināšanas pakalpojumus ikdienā izmantos </w:t>
      </w:r>
      <w:r w:rsidRPr="009C519C">
        <w:rPr>
          <w:rFonts w:ascii="Times New Roman" w:hAnsi="Times New Roman"/>
          <w:sz w:val="24"/>
          <w:szCs w:val="24"/>
        </w:rPr>
        <w:t>30</w:t>
      </w:r>
      <w:r w:rsidRPr="00513DE1">
        <w:rPr>
          <w:rFonts w:ascii="Times New Roman" w:hAnsi="Times New Roman"/>
          <w:sz w:val="24"/>
          <w:szCs w:val="24"/>
        </w:rPr>
        <w:t xml:space="preserve"> iemītnieki, kā arī 2-4 darbinieki. Precīzu klientu skaitu nosaka Pasūtītājs līguma izpildes laikā.</w:t>
      </w:r>
    </w:p>
    <w:p w14:paraId="711777CF" w14:textId="77777777" w:rsidR="00684AE1"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513DE1">
        <w:rPr>
          <w:rFonts w:ascii="Times New Roman" w:hAnsi="Times New Roman"/>
          <w:sz w:val="24"/>
          <w:szCs w:val="24"/>
        </w:rPr>
        <w:t xml:space="preserve">Ēdināšanas pakalpojums sevī ietver: ēdienu sagatavošanu un atvešanu atbilstoši normatīvajiem aktiem, kā arī citus pasākumus, lai nodrošinātu kvalitatīvu ēdināšanas pakalpojumu </w:t>
      </w:r>
      <w:r>
        <w:rPr>
          <w:rFonts w:ascii="Times New Roman" w:hAnsi="Times New Roman"/>
          <w:sz w:val="24"/>
          <w:szCs w:val="24"/>
        </w:rPr>
        <w:t>A</w:t>
      </w:r>
      <w:r w:rsidRPr="00513DE1">
        <w:rPr>
          <w:rFonts w:ascii="Times New Roman" w:hAnsi="Times New Roman"/>
          <w:sz w:val="24"/>
          <w:szCs w:val="24"/>
        </w:rPr>
        <w:t>prūpes mājā</w:t>
      </w:r>
      <w:r>
        <w:rPr>
          <w:rFonts w:ascii="Times New Roman" w:hAnsi="Times New Roman"/>
          <w:sz w:val="24"/>
          <w:szCs w:val="24"/>
        </w:rPr>
        <w:t xml:space="preserve"> </w:t>
      </w:r>
      <w:r w:rsidRPr="00513DE1">
        <w:rPr>
          <w:rFonts w:ascii="Times New Roman" w:hAnsi="Times New Roman"/>
          <w:sz w:val="24"/>
          <w:szCs w:val="24"/>
        </w:rPr>
        <w:t xml:space="preserve">„Gaismiņas”. </w:t>
      </w:r>
    </w:p>
    <w:p w14:paraId="2C5C3D8E" w14:textId="77777777" w:rsidR="00684AE1"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513DE1">
        <w:rPr>
          <w:rFonts w:ascii="Times New Roman" w:hAnsi="Times New Roman"/>
          <w:sz w:val="24"/>
          <w:szCs w:val="24"/>
        </w:rPr>
        <w:t>Nepieciešamos produktus ēdienu pagatavošanai iegādājas pakalpojuma sniedzējs.</w:t>
      </w:r>
    </w:p>
    <w:p w14:paraId="69B24614" w14:textId="77777777" w:rsidR="00684AE1"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513DE1">
        <w:rPr>
          <w:rFonts w:ascii="Times New Roman" w:hAnsi="Times New Roman"/>
          <w:sz w:val="24"/>
          <w:szCs w:val="24"/>
        </w:rPr>
        <w:t>Pakalpojuma sniedzējs ar savu transportu un inventāru (katli, trauki, termosi utt.) nodrošinās pakalpojuma sniegšanu.</w:t>
      </w:r>
    </w:p>
    <w:p w14:paraId="773750C4" w14:textId="77777777" w:rsidR="00684AE1"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513DE1">
        <w:rPr>
          <w:rFonts w:ascii="Times New Roman" w:hAnsi="Times New Roman"/>
          <w:sz w:val="24"/>
          <w:szCs w:val="24"/>
        </w:rPr>
        <w:t>Produktu iepirkšana, ēdienu pagatavošana un transportēšana jānodrošina atbilstoši Latvijas Republikas normatīvajos aktos noteiktajām sanitārajām, higiēnas un citām pārtikas produktu kvalitātei un ēdināšanas pakalpojumu sniegšanas noteiktajām prasībām.</w:t>
      </w:r>
    </w:p>
    <w:p w14:paraId="202277CD" w14:textId="77777777" w:rsidR="00684AE1"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513DE1">
        <w:rPr>
          <w:rFonts w:ascii="Times New Roman" w:hAnsi="Times New Roman"/>
          <w:sz w:val="24"/>
          <w:szCs w:val="24"/>
        </w:rPr>
        <w:t>Ēdieniem jābūt pagatavotiem piegādes dienā, izmantojot svaigus un kvalitatīvus produktus, ievērojot normatīvajos aktos noteiktās prasības produktu uzglabāšanai, marķējumam un realizācijai.</w:t>
      </w:r>
    </w:p>
    <w:p w14:paraId="201A47E1" w14:textId="77777777" w:rsidR="00075CAF" w:rsidRPr="008E1A83" w:rsidRDefault="00075CAF" w:rsidP="00075CAF">
      <w:pPr>
        <w:pStyle w:val="ListParagraph"/>
        <w:numPr>
          <w:ilvl w:val="0"/>
          <w:numId w:val="82"/>
        </w:numPr>
        <w:suppressAutoHyphens/>
        <w:spacing w:after="0" w:line="240" w:lineRule="auto"/>
        <w:ind w:left="567" w:hanging="420"/>
        <w:jc w:val="both"/>
        <w:rPr>
          <w:rFonts w:ascii="Times New Roman" w:hAnsi="Times New Roman"/>
          <w:sz w:val="24"/>
          <w:szCs w:val="24"/>
        </w:rPr>
      </w:pPr>
      <w:r w:rsidRPr="008E1A83">
        <w:rPr>
          <w:rFonts w:ascii="Times New Roman" w:hAnsi="Times New Roman"/>
          <w:sz w:val="24"/>
          <w:szCs w:val="24"/>
        </w:rPr>
        <w:t>Pakalpojuma sniedzējam jānodrošina veselīgs un sabalansēts uzturs, kas atbilst/piemērots vecu cilvēku veselības stāvoklim, atbilstoši 2012.gada 13.marta Ministru Kabineta noteikumiem Nr.172 “Noteikumi par uztura normām izglītības iestāžu izglītojamajiem, sociālās aprūpes un sociālās rehabilitācijas institūciju klientiem un ārstniecības iestāžu pacientiem” ar 2018.gada 21.augusta MK grozījumiem.</w:t>
      </w:r>
    </w:p>
    <w:p w14:paraId="62870127" w14:textId="77777777" w:rsidR="00684AE1"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43521E">
        <w:rPr>
          <w:rFonts w:ascii="Times New Roman" w:hAnsi="Times New Roman"/>
          <w:sz w:val="24"/>
          <w:szCs w:val="24"/>
        </w:rPr>
        <w:t xml:space="preserve">Ēdiena pagatavošana notiek pakalpojuma sniedzēja telpās. </w:t>
      </w:r>
    </w:p>
    <w:p w14:paraId="7044293B" w14:textId="0D9949A4" w:rsidR="00684AE1" w:rsidRPr="00CD1EEC"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CD1EEC">
        <w:rPr>
          <w:rFonts w:ascii="Times New Roman" w:hAnsi="Times New Roman"/>
          <w:sz w:val="24"/>
          <w:szCs w:val="24"/>
        </w:rPr>
        <w:t>Brokastis s</w:t>
      </w:r>
      <w:r>
        <w:rPr>
          <w:rFonts w:ascii="Times New Roman" w:hAnsi="Times New Roman"/>
          <w:sz w:val="24"/>
          <w:szCs w:val="24"/>
        </w:rPr>
        <w:t>astāv no salātiem vai biezputras un sviestmaizēm;</w:t>
      </w:r>
      <w:r w:rsidRPr="00CD1EEC">
        <w:rPr>
          <w:rFonts w:ascii="Times New Roman" w:hAnsi="Times New Roman"/>
          <w:sz w:val="24"/>
          <w:szCs w:val="24"/>
        </w:rPr>
        <w:t xml:space="preserve"> pusdienas sastāv no otrā ēdie</w:t>
      </w:r>
      <w:r>
        <w:rPr>
          <w:rFonts w:ascii="Times New Roman" w:hAnsi="Times New Roman"/>
          <w:sz w:val="24"/>
          <w:szCs w:val="24"/>
        </w:rPr>
        <w:t>na un saldā ēdiena;</w:t>
      </w:r>
      <w:r w:rsidRPr="00CD1EEC">
        <w:rPr>
          <w:rFonts w:ascii="Times New Roman" w:hAnsi="Times New Roman"/>
          <w:sz w:val="24"/>
          <w:szCs w:val="24"/>
        </w:rPr>
        <w:t xml:space="preserve"> </w:t>
      </w:r>
      <w:r>
        <w:rPr>
          <w:rFonts w:ascii="Times New Roman" w:hAnsi="Times New Roman"/>
          <w:sz w:val="24"/>
          <w:szCs w:val="24"/>
        </w:rPr>
        <w:t xml:space="preserve">launags sastāv no cepumiem, bulciņas ar tēju, vai augļiem, jogurta; </w:t>
      </w:r>
      <w:r w:rsidRPr="00CD1EEC">
        <w:rPr>
          <w:rFonts w:ascii="Times New Roman" w:hAnsi="Times New Roman"/>
          <w:sz w:val="24"/>
          <w:szCs w:val="24"/>
        </w:rPr>
        <w:t xml:space="preserve">vakariņas no zupas un sviestmaizēm u.c. </w:t>
      </w:r>
    </w:p>
    <w:p w14:paraId="01EEA423" w14:textId="77777777" w:rsidR="00684AE1"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43521E">
        <w:rPr>
          <w:rFonts w:ascii="Times New Roman" w:hAnsi="Times New Roman"/>
          <w:sz w:val="24"/>
          <w:szCs w:val="24"/>
        </w:rPr>
        <w:t>Gatavo ēdienu (brokastis, pusdienas</w:t>
      </w:r>
      <w:r>
        <w:rPr>
          <w:rFonts w:ascii="Times New Roman" w:hAnsi="Times New Roman"/>
          <w:sz w:val="24"/>
          <w:szCs w:val="24"/>
        </w:rPr>
        <w:t>, launags</w:t>
      </w:r>
      <w:r w:rsidRPr="0043521E">
        <w:rPr>
          <w:rFonts w:ascii="Times New Roman" w:hAnsi="Times New Roman"/>
          <w:sz w:val="24"/>
          <w:szCs w:val="24"/>
        </w:rPr>
        <w:t xml:space="preserve"> un vakariņas) pakalpojuma sniedzējs piegādā savos traukos (termosos), ar savu transportu 1 (vienu) reizi dienā, laikā no 1</w:t>
      </w:r>
      <w:r>
        <w:rPr>
          <w:rFonts w:ascii="Times New Roman" w:hAnsi="Times New Roman"/>
          <w:sz w:val="24"/>
          <w:szCs w:val="24"/>
        </w:rPr>
        <w:t>1</w:t>
      </w:r>
      <w:r w:rsidRPr="0043521E">
        <w:rPr>
          <w:rFonts w:ascii="Times New Roman" w:hAnsi="Times New Roman"/>
          <w:sz w:val="24"/>
          <w:szCs w:val="24"/>
        </w:rPr>
        <w:t>.</w:t>
      </w:r>
      <w:r>
        <w:rPr>
          <w:rFonts w:ascii="Times New Roman" w:hAnsi="Times New Roman"/>
          <w:sz w:val="24"/>
          <w:szCs w:val="24"/>
        </w:rPr>
        <w:t>3</w:t>
      </w:r>
      <w:r w:rsidRPr="0043521E">
        <w:rPr>
          <w:rFonts w:ascii="Times New Roman" w:hAnsi="Times New Roman"/>
          <w:sz w:val="24"/>
          <w:szCs w:val="24"/>
        </w:rPr>
        <w:t>0 līdz 12.30. Gatavā ēdiena piegāde notiek katru dienu, arī brīvdienās.</w:t>
      </w:r>
    </w:p>
    <w:p w14:paraId="3B1B952D" w14:textId="77777777" w:rsidR="00684AE1" w:rsidRPr="009C519C"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bookmarkStart w:id="37" w:name="_Hlk505265356"/>
      <w:r w:rsidRPr="009C519C">
        <w:rPr>
          <w:rFonts w:ascii="Times New Roman" w:hAnsi="Times New Roman"/>
          <w:sz w:val="24"/>
          <w:szCs w:val="24"/>
        </w:rPr>
        <w:t xml:space="preserve">Kopā ar gatavā ēdiena piegādi, pakalpojuma sniedzējs piegādā ēdienu paraugu – </w:t>
      </w:r>
      <w:proofErr w:type="spellStart"/>
      <w:r w:rsidRPr="009C519C">
        <w:rPr>
          <w:rFonts w:ascii="Times New Roman" w:hAnsi="Times New Roman"/>
          <w:sz w:val="24"/>
          <w:szCs w:val="24"/>
        </w:rPr>
        <w:t>kontrolporciju</w:t>
      </w:r>
      <w:proofErr w:type="spellEnd"/>
      <w:r w:rsidRPr="009C519C">
        <w:rPr>
          <w:rFonts w:ascii="Times New Roman" w:hAnsi="Times New Roman"/>
          <w:sz w:val="24"/>
          <w:szCs w:val="24"/>
        </w:rPr>
        <w:t xml:space="preserve"> visām ēdienreizēm katru dienu atbilstoši Pārtikas un veterinārā dienesta </w:t>
      </w:r>
      <w:bookmarkEnd w:id="37"/>
      <w:r w:rsidRPr="009C519C">
        <w:rPr>
          <w:rFonts w:ascii="Times New Roman" w:hAnsi="Times New Roman"/>
          <w:sz w:val="24"/>
          <w:szCs w:val="24"/>
        </w:rPr>
        <w:t>prasībām, kā arī kefīru – 1 litru, pienu – 1 litru.</w:t>
      </w:r>
    </w:p>
    <w:p w14:paraId="2C36BD9C" w14:textId="77777777" w:rsidR="00684AE1" w:rsidRPr="002A3F05"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2A3F05">
        <w:rPr>
          <w:rFonts w:ascii="Times New Roman" w:hAnsi="Times New Roman"/>
          <w:sz w:val="24"/>
          <w:szCs w:val="24"/>
        </w:rPr>
        <w:t>Atvešanas laikā ēdienam jābūt ar atbilstošu temperatūru – siltie ēdieni virs t</w:t>
      </w:r>
      <w:r w:rsidRPr="002A3F05">
        <w:rPr>
          <w:rFonts w:ascii="Times New Roman" w:hAnsi="Times New Roman"/>
          <w:sz w:val="24"/>
          <w:szCs w:val="24"/>
          <w:vertAlign w:val="superscript"/>
        </w:rPr>
        <w:t xml:space="preserve">0 </w:t>
      </w:r>
      <w:r w:rsidRPr="002A3F05">
        <w:rPr>
          <w:rFonts w:ascii="Times New Roman" w:hAnsi="Times New Roman"/>
          <w:sz w:val="24"/>
          <w:szCs w:val="24"/>
        </w:rPr>
        <w:t>65</w:t>
      </w:r>
      <w:r w:rsidRPr="002A3F05">
        <w:rPr>
          <w:rFonts w:ascii="Times New Roman" w:hAnsi="Times New Roman"/>
          <w:sz w:val="24"/>
          <w:szCs w:val="24"/>
          <w:vertAlign w:val="superscript"/>
        </w:rPr>
        <w:t xml:space="preserve">0 </w:t>
      </w:r>
      <w:r w:rsidRPr="002A3F05">
        <w:rPr>
          <w:rFonts w:ascii="Times New Roman" w:hAnsi="Times New Roman"/>
          <w:sz w:val="24"/>
          <w:szCs w:val="24"/>
        </w:rPr>
        <w:t>C, aukstie zem t</w:t>
      </w:r>
      <w:r w:rsidRPr="002A3F05">
        <w:rPr>
          <w:rFonts w:ascii="Times New Roman" w:hAnsi="Times New Roman"/>
          <w:sz w:val="24"/>
          <w:szCs w:val="24"/>
          <w:vertAlign w:val="superscript"/>
        </w:rPr>
        <w:t xml:space="preserve">0 </w:t>
      </w:r>
      <w:r w:rsidRPr="002A3F05">
        <w:rPr>
          <w:rFonts w:ascii="Times New Roman" w:hAnsi="Times New Roman"/>
          <w:sz w:val="24"/>
          <w:szCs w:val="24"/>
        </w:rPr>
        <w:t>4</w:t>
      </w:r>
      <w:r w:rsidRPr="002A3F05">
        <w:rPr>
          <w:rFonts w:ascii="Times New Roman" w:hAnsi="Times New Roman"/>
          <w:sz w:val="24"/>
          <w:szCs w:val="24"/>
          <w:vertAlign w:val="superscript"/>
        </w:rPr>
        <w:t xml:space="preserve">0 </w:t>
      </w:r>
      <w:r w:rsidRPr="002A3F05">
        <w:rPr>
          <w:rFonts w:ascii="Times New Roman" w:hAnsi="Times New Roman"/>
          <w:sz w:val="24"/>
          <w:szCs w:val="24"/>
        </w:rPr>
        <w:t>C, pārējie atbilstoši tehnoloģiskajām prasībām.</w:t>
      </w:r>
    </w:p>
    <w:p w14:paraId="4B14E77B" w14:textId="77777777" w:rsidR="00684AE1"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43521E">
        <w:rPr>
          <w:rFonts w:ascii="Times New Roman" w:hAnsi="Times New Roman"/>
          <w:sz w:val="24"/>
          <w:szCs w:val="24"/>
        </w:rPr>
        <w:t>Pakalpojuma sniedzējs ir atbildīgs par pārtikas apritē noteiktajām higiēnas prasībām (</w:t>
      </w:r>
      <w:r w:rsidRPr="00915CD9">
        <w:rPr>
          <w:rFonts w:ascii="Times New Roman" w:hAnsi="Times New Roman"/>
          <w:sz w:val="24"/>
          <w:szCs w:val="24"/>
        </w:rPr>
        <w:t>Pārtikas aprites uzraudzības likums, MK noteikumi 142/2004, Regula 852/2004),</w:t>
      </w:r>
      <w:r w:rsidRPr="002D1CF5">
        <w:rPr>
          <w:rFonts w:ascii="Times New Roman" w:hAnsi="Times New Roman"/>
          <w:sz w:val="24"/>
          <w:szCs w:val="24"/>
        </w:rPr>
        <w:t xml:space="preserve"> </w:t>
      </w:r>
      <w:r w:rsidRPr="0043521E">
        <w:rPr>
          <w:rFonts w:ascii="Times New Roman" w:hAnsi="Times New Roman"/>
          <w:sz w:val="24"/>
          <w:szCs w:val="24"/>
        </w:rPr>
        <w:t>izpilda visas Pārtikas un veterinārā dienesta prasības.</w:t>
      </w:r>
    </w:p>
    <w:p w14:paraId="610251E6" w14:textId="6D46FC38" w:rsidR="008E1A83" w:rsidRPr="008E1A83" w:rsidRDefault="008E1A83" w:rsidP="008E1A83">
      <w:pPr>
        <w:pStyle w:val="ListParagraph"/>
        <w:numPr>
          <w:ilvl w:val="0"/>
          <w:numId w:val="82"/>
        </w:numPr>
        <w:suppressAutoHyphens/>
        <w:spacing w:after="0" w:line="240" w:lineRule="auto"/>
        <w:ind w:left="567" w:hanging="420"/>
        <w:jc w:val="both"/>
        <w:rPr>
          <w:rFonts w:ascii="Times New Roman" w:hAnsi="Times New Roman"/>
          <w:sz w:val="24"/>
          <w:szCs w:val="24"/>
        </w:rPr>
      </w:pPr>
      <w:r w:rsidRPr="008E1A83">
        <w:rPr>
          <w:rFonts w:ascii="Times New Roman" w:hAnsi="Times New Roman"/>
        </w:rPr>
        <w:t>“</w:t>
      </w:r>
      <w:r w:rsidRPr="008E1A83">
        <w:rPr>
          <w:rFonts w:ascii="Times New Roman" w:hAnsi="Times New Roman"/>
          <w:sz w:val="24"/>
          <w:szCs w:val="24"/>
        </w:rPr>
        <w:t>Gaismiņu” vadītājai un ārsta palīgam ir tiesības līguma izpildes laikā kontrolēt ēdiena pagatavošanā izmantoto produktu un gatavā ēdiena kvalitāti, porciju apjomu, kā arī transporta atbilstību ēdiena pārvadāšanai.</w:t>
      </w:r>
    </w:p>
    <w:p w14:paraId="5783D1EF" w14:textId="77777777" w:rsidR="00684AE1"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43521E">
        <w:rPr>
          <w:rFonts w:ascii="Times New Roman" w:hAnsi="Times New Roman"/>
          <w:sz w:val="24"/>
          <w:szCs w:val="24"/>
        </w:rPr>
        <w:t>Aprūpes mājas „Gaismiņas” vadītāja nosaka nepieciešamo porciju skaitu un pēc nepieciešamības veic korekcijas porciju skaitam, ja tas mainās saistībā ar iemītnieku skaita izmaiņām</w:t>
      </w:r>
      <w:r>
        <w:rPr>
          <w:rFonts w:ascii="Times New Roman" w:hAnsi="Times New Roman"/>
          <w:sz w:val="24"/>
          <w:szCs w:val="24"/>
        </w:rPr>
        <w:t>, informējot pakalpojuma sniedzēju</w:t>
      </w:r>
      <w:r w:rsidRPr="0043521E">
        <w:rPr>
          <w:rFonts w:ascii="Times New Roman" w:hAnsi="Times New Roman"/>
          <w:sz w:val="24"/>
          <w:szCs w:val="24"/>
        </w:rPr>
        <w:t>.</w:t>
      </w:r>
    </w:p>
    <w:p w14:paraId="7719A00D" w14:textId="77777777" w:rsidR="00684AE1" w:rsidRPr="009B22D9"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4302E5">
        <w:rPr>
          <w:rFonts w:ascii="Times New Roman" w:hAnsi="Times New Roman"/>
          <w:sz w:val="24"/>
          <w:szCs w:val="24"/>
        </w:rPr>
        <w:lastRenderedPageBreak/>
        <w:t>Ēdienkarte jāsa</w:t>
      </w:r>
      <w:r>
        <w:rPr>
          <w:rFonts w:ascii="Times New Roman" w:hAnsi="Times New Roman"/>
          <w:sz w:val="24"/>
          <w:szCs w:val="24"/>
        </w:rPr>
        <w:t>gatavo</w:t>
      </w:r>
      <w:r w:rsidRPr="004302E5">
        <w:rPr>
          <w:rFonts w:ascii="Times New Roman" w:hAnsi="Times New Roman"/>
          <w:sz w:val="24"/>
          <w:szCs w:val="24"/>
        </w:rPr>
        <w:t xml:space="preserve"> 7 (septiņām) dienām </w:t>
      </w:r>
      <w:r w:rsidRPr="004302E5">
        <w:rPr>
          <w:rFonts w:ascii="Times New Roman" w:hAnsi="Times New Roman"/>
          <w:sz w:val="24"/>
          <w:szCs w:val="24"/>
          <w:lang w:eastAsia="lv-LV"/>
        </w:rPr>
        <w:t>atbilstoši sezonalitātei – 4 sezonām (rudens, ziemas, pavasara, vasaras)</w:t>
      </w:r>
      <w:r w:rsidRPr="004302E5">
        <w:rPr>
          <w:rFonts w:ascii="Times New Roman" w:hAnsi="Times New Roman"/>
          <w:sz w:val="24"/>
          <w:szCs w:val="24"/>
        </w:rPr>
        <w:t xml:space="preserve"> un jāsaskaņo ar </w:t>
      </w:r>
      <w:r>
        <w:rPr>
          <w:rFonts w:ascii="Times New Roman" w:hAnsi="Times New Roman"/>
          <w:sz w:val="24"/>
          <w:szCs w:val="24"/>
        </w:rPr>
        <w:t>A</w:t>
      </w:r>
      <w:r w:rsidRPr="004302E5">
        <w:rPr>
          <w:rFonts w:ascii="Times New Roman" w:hAnsi="Times New Roman"/>
          <w:sz w:val="24"/>
          <w:szCs w:val="24"/>
        </w:rPr>
        <w:t>prūpes mājas</w:t>
      </w:r>
      <w:r>
        <w:rPr>
          <w:rFonts w:ascii="Times New Roman" w:hAnsi="Times New Roman"/>
          <w:sz w:val="24"/>
          <w:szCs w:val="24"/>
        </w:rPr>
        <w:t xml:space="preserve"> </w:t>
      </w:r>
      <w:r w:rsidRPr="00513DE1">
        <w:rPr>
          <w:rFonts w:ascii="Times New Roman" w:hAnsi="Times New Roman"/>
          <w:sz w:val="24"/>
          <w:szCs w:val="24"/>
        </w:rPr>
        <w:t>„Gaismiņas”</w:t>
      </w:r>
      <w:r>
        <w:rPr>
          <w:rFonts w:ascii="Times New Roman" w:hAnsi="Times New Roman"/>
          <w:sz w:val="24"/>
          <w:szCs w:val="24"/>
        </w:rPr>
        <w:t xml:space="preserve"> </w:t>
      </w:r>
      <w:r w:rsidRPr="004302E5">
        <w:rPr>
          <w:rFonts w:ascii="Times New Roman" w:hAnsi="Times New Roman"/>
          <w:sz w:val="24"/>
          <w:szCs w:val="24"/>
        </w:rPr>
        <w:t xml:space="preserve">vadītāju. </w:t>
      </w:r>
      <w:r>
        <w:rPr>
          <w:rFonts w:ascii="Times New Roman" w:hAnsi="Times New Roman"/>
          <w:bCs/>
          <w:sz w:val="24"/>
          <w:szCs w:val="24"/>
        </w:rPr>
        <w:t>Ē</w:t>
      </w:r>
      <w:r w:rsidRPr="004302E5">
        <w:rPr>
          <w:rFonts w:ascii="Times New Roman" w:hAnsi="Times New Roman"/>
          <w:bCs/>
          <w:sz w:val="24"/>
          <w:szCs w:val="24"/>
        </w:rPr>
        <w:t xml:space="preserve">dienkartēs jābūt uzrādītam vienas porcijas svaram un </w:t>
      </w:r>
      <w:r w:rsidRPr="004302E5">
        <w:rPr>
          <w:rFonts w:ascii="Times New Roman" w:hAnsi="Times New Roman"/>
          <w:sz w:val="24"/>
          <w:szCs w:val="24"/>
        </w:rPr>
        <w:t>pagatavošanai izmantotajiem produktiem</w:t>
      </w:r>
      <w:r w:rsidRPr="004302E5">
        <w:rPr>
          <w:rFonts w:ascii="Times New Roman" w:hAnsi="Times New Roman"/>
          <w:bCs/>
          <w:sz w:val="24"/>
          <w:szCs w:val="24"/>
        </w:rPr>
        <w:t>.</w:t>
      </w:r>
    </w:p>
    <w:p w14:paraId="34B7605D" w14:textId="5CAF0A19" w:rsidR="00FA2976" w:rsidRPr="009B22D9" w:rsidRDefault="009B22D9" w:rsidP="009B22D9">
      <w:pPr>
        <w:pStyle w:val="ListParagraph"/>
        <w:numPr>
          <w:ilvl w:val="0"/>
          <w:numId w:val="82"/>
        </w:numPr>
        <w:suppressAutoHyphens/>
        <w:spacing w:after="0" w:line="240" w:lineRule="auto"/>
        <w:ind w:left="567" w:hanging="420"/>
        <w:jc w:val="both"/>
        <w:rPr>
          <w:rFonts w:ascii="Times New Roman" w:hAnsi="Times New Roman"/>
          <w:sz w:val="24"/>
          <w:szCs w:val="24"/>
        </w:rPr>
      </w:pPr>
      <w:r>
        <w:rPr>
          <w:rFonts w:ascii="Times New Roman" w:eastAsia="Calibri" w:hAnsi="Times New Roman"/>
          <w:sz w:val="24"/>
          <w:szCs w:val="24"/>
        </w:rPr>
        <w:t>Ē</w:t>
      </w:r>
      <w:r w:rsidR="00FA2976" w:rsidRPr="009B22D9">
        <w:rPr>
          <w:rFonts w:ascii="Times New Roman" w:eastAsia="Calibri" w:hAnsi="Times New Roman"/>
          <w:sz w:val="24"/>
          <w:szCs w:val="24"/>
        </w:rPr>
        <w:t>dienkartē zupām, kuras tiek pasniegtas kopā ar gaļu vai frikadelēm u.c., vienas porcijas iznākumā ir jānorāda gan zupas iznākums, gan arī zupai pievienotās gatavās gaļas vai frikadeļu u.c. iznākums (piemēram, 200/10 g), nevis jānorāda tikai kopējais z</w:t>
      </w:r>
      <w:r>
        <w:rPr>
          <w:rFonts w:ascii="Times New Roman" w:eastAsia="Calibri" w:hAnsi="Times New Roman"/>
          <w:sz w:val="24"/>
          <w:szCs w:val="24"/>
        </w:rPr>
        <w:t>upas iznākums (piemēram, 210 g).</w:t>
      </w:r>
    </w:p>
    <w:p w14:paraId="79F88DF9" w14:textId="5C84DC7C" w:rsidR="00FA2976" w:rsidRPr="009B22D9" w:rsidRDefault="009B22D9" w:rsidP="009B22D9">
      <w:pPr>
        <w:pStyle w:val="ListParagraph"/>
        <w:numPr>
          <w:ilvl w:val="0"/>
          <w:numId w:val="82"/>
        </w:numPr>
        <w:suppressAutoHyphens/>
        <w:spacing w:after="0" w:line="240" w:lineRule="auto"/>
        <w:ind w:left="567" w:hanging="420"/>
        <w:jc w:val="both"/>
        <w:rPr>
          <w:rFonts w:ascii="Times New Roman" w:hAnsi="Times New Roman"/>
          <w:sz w:val="24"/>
          <w:szCs w:val="24"/>
        </w:rPr>
      </w:pPr>
      <w:r>
        <w:rPr>
          <w:rFonts w:ascii="Times New Roman" w:eastAsia="Calibri" w:hAnsi="Times New Roman"/>
          <w:sz w:val="24"/>
          <w:szCs w:val="24"/>
        </w:rPr>
        <w:t>Ē</w:t>
      </w:r>
      <w:r w:rsidR="00FA2976" w:rsidRPr="009B22D9">
        <w:rPr>
          <w:rFonts w:ascii="Times New Roman" w:eastAsia="Calibri" w:hAnsi="Times New Roman"/>
          <w:sz w:val="24"/>
          <w:szCs w:val="24"/>
        </w:rPr>
        <w:t>dienkartē otrajos ēdienos, kuros gaļa tiek sautēta mērcē vai kopā ar dārzeņiem, rīsiem u.c., vienas porcijas iznākumā ir jānorāda gan gaļas iznākums, gan arī sautējamās masas vai mērces, vai rīsu u.c. iznākums (piemēram, 40/60 g), nevis jānorāda tikai kopējais otrā ēd</w:t>
      </w:r>
      <w:r>
        <w:rPr>
          <w:rFonts w:ascii="Times New Roman" w:eastAsia="Calibri" w:hAnsi="Times New Roman"/>
          <w:sz w:val="24"/>
          <w:szCs w:val="24"/>
        </w:rPr>
        <w:t>iena iznākums (piemēram, 100 g).</w:t>
      </w:r>
    </w:p>
    <w:p w14:paraId="36A6F13E" w14:textId="17BE65AC" w:rsidR="00FA2976" w:rsidRPr="009B22D9" w:rsidRDefault="009B22D9" w:rsidP="009B22D9">
      <w:pPr>
        <w:pStyle w:val="ListParagraph"/>
        <w:numPr>
          <w:ilvl w:val="0"/>
          <w:numId w:val="82"/>
        </w:numPr>
        <w:suppressAutoHyphens/>
        <w:spacing w:after="0" w:line="240" w:lineRule="auto"/>
        <w:ind w:left="567" w:hanging="420"/>
        <w:jc w:val="both"/>
        <w:rPr>
          <w:rFonts w:ascii="Times New Roman" w:hAnsi="Times New Roman"/>
          <w:sz w:val="24"/>
          <w:szCs w:val="24"/>
        </w:rPr>
      </w:pPr>
      <w:r>
        <w:rPr>
          <w:rFonts w:ascii="Times New Roman" w:eastAsia="Calibri" w:hAnsi="Times New Roman"/>
          <w:sz w:val="24"/>
          <w:szCs w:val="24"/>
        </w:rPr>
        <w:t>Ē</w:t>
      </w:r>
      <w:r w:rsidR="00FA2976" w:rsidRPr="009B22D9">
        <w:rPr>
          <w:rFonts w:ascii="Times New Roman" w:eastAsia="Calibri" w:hAnsi="Times New Roman"/>
          <w:sz w:val="24"/>
          <w:szCs w:val="24"/>
        </w:rPr>
        <w:t xml:space="preserve">dienkartē desertos, ko pasniedz kopā ar mērci vai piedevām, piemēram, krēms ar ķīseli, ķīselis ar pienu </w:t>
      </w:r>
      <w:r>
        <w:rPr>
          <w:rFonts w:ascii="Times New Roman" w:eastAsia="Calibri" w:hAnsi="Times New Roman"/>
          <w:sz w:val="24"/>
          <w:szCs w:val="24"/>
        </w:rPr>
        <w:t xml:space="preserve">u.c., vienas porcijas iznākumā </w:t>
      </w:r>
      <w:r w:rsidR="00FA2976" w:rsidRPr="009B22D9">
        <w:rPr>
          <w:rFonts w:ascii="Times New Roman" w:eastAsia="Calibri" w:hAnsi="Times New Roman"/>
          <w:sz w:val="24"/>
          <w:szCs w:val="24"/>
        </w:rPr>
        <w:t xml:space="preserve">ir jānorāda gan pamatmasas, gan mērces vai piedevu u.c. iznākums (piemēram, 80/100 g), nevis jānorāda tikai kopējais deserta iznākums (piemēram, 180 g). </w:t>
      </w:r>
    </w:p>
    <w:p w14:paraId="4DE8CA53" w14:textId="77C5AFB0" w:rsidR="00F00DE5" w:rsidRPr="00484377" w:rsidRDefault="004C2FB4" w:rsidP="00484377">
      <w:pPr>
        <w:pStyle w:val="ListParagraph"/>
        <w:numPr>
          <w:ilvl w:val="0"/>
          <w:numId w:val="82"/>
        </w:numPr>
        <w:suppressAutoHyphens/>
        <w:spacing w:after="0" w:line="240" w:lineRule="auto"/>
        <w:ind w:left="567" w:hanging="420"/>
        <w:jc w:val="both"/>
        <w:rPr>
          <w:rFonts w:ascii="Times New Roman" w:hAnsi="Times New Roman"/>
          <w:sz w:val="24"/>
          <w:szCs w:val="24"/>
        </w:rPr>
      </w:pPr>
      <w:r w:rsidRPr="008E1A83">
        <w:rPr>
          <w:rFonts w:ascii="Times New Roman" w:hAnsi="Times New Roman"/>
          <w:sz w:val="24"/>
          <w:szCs w:val="24"/>
        </w:rPr>
        <w:t>Likumā “</w:t>
      </w:r>
      <w:r w:rsidRPr="008E1A83">
        <w:rPr>
          <w:rFonts w:ascii="Times New Roman" w:hAnsi="Times New Roman"/>
          <w:bCs/>
          <w:sz w:val="24"/>
          <w:szCs w:val="24"/>
          <w:shd w:val="clear" w:color="auto" w:fill="FFFFFF"/>
        </w:rPr>
        <w:t>Par svētku, atceres un atzīmējamām dienām</w:t>
      </w:r>
      <w:r w:rsidRPr="008E1A83">
        <w:rPr>
          <w:rFonts w:ascii="Times New Roman" w:hAnsi="Times New Roman"/>
          <w:sz w:val="24"/>
          <w:szCs w:val="24"/>
        </w:rPr>
        <w:t>” svētku dienās jānodrošina svētku ēdienu pagatavošana, iepriekš saskaņojot ēdienkarti ar vadītāju, nepaaugstinot ēdināšanas pakalpojuma izmaksas.</w:t>
      </w:r>
    </w:p>
    <w:p w14:paraId="76897740" w14:textId="77777777" w:rsidR="00684AE1"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725D56">
        <w:rPr>
          <w:rFonts w:ascii="Times New Roman" w:hAnsi="Times New Roman"/>
          <w:sz w:val="24"/>
          <w:szCs w:val="24"/>
        </w:rPr>
        <w:t>P</w:t>
      </w:r>
      <w:r>
        <w:rPr>
          <w:rFonts w:ascii="Times New Roman" w:hAnsi="Times New Roman"/>
          <w:sz w:val="24"/>
          <w:szCs w:val="24"/>
        </w:rPr>
        <w:t>akalpojuma sniedzējs</w:t>
      </w:r>
      <w:r w:rsidRPr="00725D56">
        <w:rPr>
          <w:rFonts w:ascii="Times New Roman" w:hAnsi="Times New Roman"/>
          <w:sz w:val="24"/>
          <w:szCs w:val="24"/>
        </w:rPr>
        <w:t xml:space="preserve"> ēdienu cenā ietver visas izmaksas, kas saistītas ar ēdiena pagatavošanu (tai skaitā produktu iegāde) un ēdiena piegādi (transporta izdevumi). Ēdienu piedāvājum</w:t>
      </w:r>
      <w:r>
        <w:rPr>
          <w:rFonts w:ascii="Times New Roman" w:hAnsi="Times New Roman"/>
          <w:sz w:val="24"/>
          <w:szCs w:val="24"/>
        </w:rPr>
        <w:t>a</w:t>
      </w:r>
      <w:r w:rsidRPr="00725D56">
        <w:rPr>
          <w:rFonts w:ascii="Times New Roman" w:hAnsi="Times New Roman"/>
          <w:sz w:val="24"/>
          <w:szCs w:val="24"/>
        </w:rPr>
        <w:t xml:space="preserve"> norādītajai cenai jābūt ekonomiski pamatotai. </w:t>
      </w:r>
    </w:p>
    <w:p w14:paraId="12B0D860" w14:textId="77777777" w:rsidR="00684AE1" w:rsidRPr="00E304BE" w:rsidRDefault="00684AE1" w:rsidP="00684AE1">
      <w:pPr>
        <w:pStyle w:val="ListParagraph"/>
        <w:numPr>
          <w:ilvl w:val="0"/>
          <w:numId w:val="82"/>
        </w:numPr>
        <w:suppressAutoHyphens/>
        <w:spacing w:after="0" w:line="240" w:lineRule="auto"/>
        <w:ind w:left="567" w:hanging="420"/>
        <w:jc w:val="both"/>
        <w:rPr>
          <w:rFonts w:ascii="Times New Roman" w:hAnsi="Times New Roman"/>
          <w:sz w:val="24"/>
          <w:szCs w:val="24"/>
        </w:rPr>
      </w:pPr>
      <w:r w:rsidRPr="00B51BDA">
        <w:rPr>
          <w:rFonts w:ascii="Times New Roman" w:hAnsi="Times New Roman"/>
          <w:sz w:val="24"/>
          <w:szCs w:val="24"/>
        </w:rPr>
        <w:t>Apmaksas nosacījumi: Avansa maksājums nav paredzēts. S</w:t>
      </w:r>
      <w:r w:rsidRPr="00B51BDA">
        <w:rPr>
          <w:rFonts w:ascii="Times New Roman" w:eastAsia="Calibri" w:hAnsi="Times New Roman"/>
          <w:sz w:val="24"/>
          <w:szCs w:val="24"/>
        </w:rPr>
        <w:t>amaksu par iepriekšējā mēnesī sniegtajiem Pakalpojumiem Pasūtītājs veic 20 (divdesmit) dienu laikā, skaitot no rēķina saņemšanas dienas.</w:t>
      </w:r>
    </w:p>
    <w:p w14:paraId="256993BF" w14:textId="77777777" w:rsidR="00684AE1" w:rsidRDefault="00684AE1" w:rsidP="00684AE1">
      <w:pPr>
        <w:pStyle w:val="BodyText"/>
        <w:tabs>
          <w:tab w:val="left" w:pos="540"/>
        </w:tabs>
      </w:pPr>
    </w:p>
    <w:p w14:paraId="5E55DB0E" w14:textId="77777777" w:rsidR="00684AE1" w:rsidRPr="00523F54" w:rsidRDefault="00684AE1" w:rsidP="00684AE1">
      <w:pPr>
        <w:pStyle w:val="BodyText"/>
        <w:tabs>
          <w:tab w:val="left" w:pos="540"/>
        </w:tabs>
      </w:pPr>
      <w:r w:rsidRPr="00523F54">
        <w:t>Ēdienu porciju apjoms (gramos):</w:t>
      </w:r>
    </w:p>
    <w:tbl>
      <w:tblPr>
        <w:tblW w:w="0" w:type="auto"/>
        <w:tblInd w:w="1348" w:type="dxa"/>
        <w:tblLayout w:type="fixed"/>
        <w:tblLook w:val="0000" w:firstRow="0" w:lastRow="0" w:firstColumn="0" w:lastColumn="0" w:noHBand="0" w:noVBand="0"/>
      </w:tblPr>
      <w:tblGrid>
        <w:gridCol w:w="3766"/>
        <w:gridCol w:w="2142"/>
      </w:tblGrid>
      <w:tr w:rsidR="00684AE1" w:rsidRPr="00523F54" w14:paraId="69444EBD" w14:textId="77777777" w:rsidTr="009E10DC">
        <w:tc>
          <w:tcPr>
            <w:tcW w:w="3766" w:type="dxa"/>
            <w:tcBorders>
              <w:top w:val="single" w:sz="4" w:space="0" w:color="000000"/>
              <w:left w:val="single" w:sz="4" w:space="0" w:color="000000"/>
              <w:bottom w:val="single" w:sz="4" w:space="0" w:color="000000"/>
            </w:tcBorders>
          </w:tcPr>
          <w:p w14:paraId="1EC18BAB" w14:textId="77777777" w:rsidR="00684AE1" w:rsidRPr="00523F54" w:rsidRDefault="00684AE1" w:rsidP="009E10DC">
            <w:pPr>
              <w:pStyle w:val="BodyText"/>
              <w:snapToGrid w:val="0"/>
              <w:jc w:val="center"/>
            </w:pPr>
            <w:r w:rsidRPr="00523F54">
              <w:t>Ēdienreize</w:t>
            </w:r>
          </w:p>
        </w:tc>
        <w:tc>
          <w:tcPr>
            <w:tcW w:w="2142" w:type="dxa"/>
            <w:tcBorders>
              <w:top w:val="single" w:sz="4" w:space="0" w:color="000000"/>
              <w:left w:val="single" w:sz="4" w:space="0" w:color="000000"/>
              <w:bottom w:val="single" w:sz="4" w:space="0" w:color="000000"/>
              <w:right w:val="single" w:sz="4" w:space="0" w:color="000000"/>
            </w:tcBorders>
          </w:tcPr>
          <w:p w14:paraId="0217E1F6" w14:textId="77777777" w:rsidR="00684AE1" w:rsidRPr="00523F54" w:rsidRDefault="00684AE1" w:rsidP="009E10DC">
            <w:pPr>
              <w:pStyle w:val="BodyText"/>
              <w:snapToGrid w:val="0"/>
            </w:pPr>
            <w:r w:rsidRPr="00523F54">
              <w:t>Daudzums</w:t>
            </w:r>
            <w:r>
              <w:t xml:space="preserve"> </w:t>
            </w:r>
            <w:r w:rsidRPr="00523F54">
              <w:t xml:space="preserve">(gr, </w:t>
            </w:r>
            <w:proofErr w:type="spellStart"/>
            <w:r w:rsidRPr="00523F54">
              <w:t>gb</w:t>
            </w:r>
            <w:proofErr w:type="spellEnd"/>
            <w:r w:rsidRPr="00523F54">
              <w:t>)</w:t>
            </w:r>
          </w:p>
        </w:tc>
      </w:tr>
      <w:tr w:rsidR="00684AE1" w:rsidRPr="00523F54" w14:paraId="5CD91D64" w14:textId="77777777" w:rsidTr="009E10DC">
        <w:tc>
          <w:tcPr>
            <w:tcW w:w="3766" w:type="dxa"/>
            <w:tcBorders>
              <w:left w:val="single" w:sz="4" w:space="0" w:color="000000"/>
              <w:bottom w:val="single" w:sz="4" w:space="0" w:color="000000"/>
            </w:tcBorders>
          </w:tcPr>
          <w:p w14:paraId="7C8DA796" w14:textId="77777777" w:rsidR="00684AE1" w:rsidRPr="00523F54" w:rsidRDefault="00684AE1" w:rsidP="009E10DC">
            <w:pPr>
              <w:pStyle w:val="BodyText"/>
              <w:snapToGrid w:val="0"/>
              <w:rPr>
                <w:u w:val="single"/>
              </w:rPr>
            </w:pPr>
            <w:r w:rsidRPr="00523F54">
              <w:rPr>
                <w:u w:val="single"/>
              </w:rPr>
              <w:t>Brokastis:</w:t>
            </w:r>
          </w:p>
          <w:p w14:paraId="61633128" w14:textId="77777777" w:rsidR="00684AE1" w:rsidRPr="00523F54" w:rsidRDefault="00684AE1" w:rsidP="009E10DC">
            <w:pPr>
              <w:pStyle w:val="BodyText"/>
            </w:pPr>
            <w:r w:rsidRPr="00523F54">
              <w:t>Sviestmaizes</w:t>
            </w:r>
          </w:p>
          <w:p w14:paraId="3561BB8D" w14:textId="03B73CC1" w:rsidR="00684AE1" w:rsidRPr="00523F54" w:rsidRDefault="00684AE1" w:rsidP="009E10DC">
            <w:pPr>
              <w:pStyle w:val="BodyText"/>
            </w:pPr>
            <w:r w:rsidRPr="00523F54">
              <w:t>Salāti</w:t>
            </w:r>
          </w:p>
          <w:p w14:paraId="0164D8E8" w14:textId="77777777" w:rsidR="00684AE1" w:rsidRPr="00523F54" w:rsidRDefault="00684AE1" w:rsidP="009E10DC">
            <w:pPr>
              <w:pStyle w:val="BodyText"/>
            </w:pPr>
            <w:r w:rsidRPr="00523F54">
              <w:t>Tēja, kafija, kakao</w:t>
            </w:r>
          </w:p>
          <w:p w14:paraId="3BD16A7A" w14:textId="09186CA5" w:rsidR="00684AE1" w:rsidRPr="00523F54" w:rsidRDefault="00684AE1" w:rsidP="009E10DC">
            <w:pPr>
              <w:pStyle w:val="BodyText"/>
            </w:pPr>
            <w:r w:rsidRPr="00523F54">
              <w:t>ola, cīsiņš</w:t>
            </w:r>
          </w:p>
        </w:tc>
        <w:tc>
          <w:tcPr>
            <w:tcW w:w="2142" w:type="dxa"/>
            <w:tcBorders>
              <w:left w:val="single" w:sz="4" w:space="0" w:color="000000"/>
              <w:bottom w:val="single" w:sz="4" w:space="0" w:color="000000"/>
              <w:right w:val="single" w:sz="4" w:space="0" w:color="000000"/>
            </w:tcBorders>
          </w:tcPr>
          <w:p w14:paraId="6BEE9AFA" w14:textId="77777777" w:rsidR="00684AE1" w:rsidRPr="00523F54" w:rsidRDefault="00684AE1" w:rsidP="009E10DC">
            <w:pPr>
              <w:pStyle w:val="BodyText"/>
              <w:snapToGrid w:val="0"/>
              <w:jc w:val="center"/>
            </w:pPr>
          </w:p>
          <w:p w14:paraId="3BBC6A72" w14:textId="4686C903" w:rsidR="00684AE1" w:rsidRPr="00523F54" w:rsidRDefault="00684AE1" w:rsidP="009E10DC">
            <w:pPr>
              <w:pStyle w:val="BodyText"/>
              <w:jc w:val="center"/>
            </w:pPr>
            <w:r w:rsidRPr="00523F54">
              <w:t xml:space="preserve">2-3 </w:t>
            </w:r>
            <w:proofErr w:type="spellStart"/>
            <w:r w:rsidRPr="00523F54">
              <w:t>gb</w:t>
            </w:r>
            <w:proofErr w:type="spellEnd"/>
            <w:r w:rsidR="0051492A">
              <w:t>.</w:t>
            </w:r>
          </w:p>
          <w:p w14:paraId="464C7A8B" w14:textId="77777777" w:rsidR="00684AE1" w:rsidRPr="00523F54" w:rsidRDefault="00684AE1" w:rsidP="009E10DC">
            <w:pPr>
              <w:pStyle w:val="BodyText"/>
              <w:jc w:val="center"/>
            </w:pPr>
            <w:r w:rsidRPr="00523F54">
              <w:t>150</w:t>
            </w:r>
          </w:p>
          <w:p w14:paraId="7F060C3F" w14:textId="74EA940A" w:rsidR="00684AE1" w:rsidRPr="00523F54" w:rsidRDefault="00CC1383" w:rsidP="009E10DC">
            <w:pPr>
              <w:pStyle w:val="BodyText"/>
              <w:jc w:val="center"/>
            </w:pPr>
            <w:r>
              <w:t>25</w:t>
            </w:r>
            <w:r w:rsidR="00684AE1" w:rsidRPr="00523F54">
              <w:t>0</w:t>
            </w:r>
          </w:p>
          <w:p w14:paraId="6BB01316" w14:textId="180658BB" w:rsidR="00684AE1" w:rsidRPr="00523F54" w:rsidRDefault="00684AE1" w:rsidP="00CC1383">
            <w:pPr>
              <w:pStyle w:val="BodyText"/>
              <w:jc w:val="center"/>
            </w:pPr>
            <w:r>
              <w:t>2</w:t>
            </w:r>
            <w:r w:rsidRPr="00523F54">
              <w:t xml:space="preserve"> </w:t>
            </w:r>
            <w:proofErr w:type="spellStart"/>
            <w:r w:rsidRPr="00523F54">
              <w:t>gb</w:t>
            </w:r>
            <w:proofErr w:type="spellEnd"/>
            <w:r w:rsidR="0051492A">
              <w:t>.</w:t>
            </w:r>
          </w:p>
        </w:tc>
      </w:tr>
      <w:tr w:rsidR="00684AE1" w:rsidRPr="00523F54" w14:paraId="2DDDDC60" w14:textId="77777777" w:rsidTr="009E10DC">
        <w:tc>
          <w:tcPr>
            <w:tcW w:w="3766" w:type="dxa"/>
            <w:tcBorders>
              <w:left w:val="single" w:sz="4" w:space="0" w:color="000000"/>
              <w:bottom w:val="single" w:sz="4" w:space="0" w:color="000000"/>
            </w:tcBorders>
          </w:tcPr>
          <w:p w14:paraId="10495C79" w14:textId="77777777" w:rsidR="00684AE1" w:rsidRPr="00523F54" w:rsidRDefault="00684AE1" w:rsidP="009E10DC">
            <w:pPr>
              <w:pStyle w:val="BodyText"/>
              <w:snapToGrid w:val="0"/>
              <w:rPr>
                <w:u w:val="single"/>
              </w:rPr>
            </w:pPr>
            <w:r w:rsidRPr="00523F54">
              <w:rPr>
                <w:u w:val="single"/>
              </w:rPr>
              <w:t>Pusdienas:</w:t>
            </w:r>
          </w:p>
          <w:p w14:paraId="696D4AF2" w14:textId="04B1F55F" w:rsidR="00684AE1" w:rsidRPr="00523F54" w:rsidRDefault="00684AE1" w:rsidP="009E10DC">
            <w:pPr>
              <w:pStyle w:val="BodyText"/>
            </w:pPr>
            <w:r w:rsidRPr="00523F54">
              <w:t>Salāti</w:t>
            </w:r>
          </w:p>
          <w:p w14:paraId="20E12093" w14:textId="3A1EE560" w:rsidR="00684AE1" w:rsidRPr="00523F54" w:rsidRDefault="00684AE1" w:rsidP="009E10DC">
            <w:pPr>
              <w:pStyle w:val="BodyText"/>
            </w:pPr>
            <w:r w:rsidRPr="00523F54">
              <w:t>Gaļa</w:t>
            </w:r>
            <w:r w:rsidR="00F851C5">
              <w:t>, zivis</w:t>
            </w:r>
          </w:p>
          <w:p w14:paraId="77AB6823" w14:textId="77777777" w:rsidR="00684AE1" w:rsidRPr="00523F54" w:rsidRDefault="00684AE1" w:rsidP="009E10DC">
            <w:pPr>
              <w:pStyle w:val="BodyText"/>
            </w:pPr>
            <w:r w:rsidRPr="00523F54">
              <w:t>Kartupeļi</w:t>
            </w:r>
          </w:p>
          <w:p w14:paraId="05C70486" w14:textId="77777777" w:rsidR="00684AE1" w:rsidRPr="00523F54" w:rsidRDefault="00684AE1" w:rsidP="009E10DC">
            <w:pPr>
              <w:pStyle w:val="BodyText"/>
            </w:pPr>
            <w:r w:rsidRPr="00523F54">
              <w:t>Rīsi, makaroni, griķi</w:t>
            </w:r>
          </w:p>
          <w:p w14:paraId="1D84CBD7" w14:textId="330A9D45" w:rsidR="00CB350D" w:rsidRDefault="00CB350D" w:rsidP="009E10DC">
            <w:pPr>
              <w:pStyle w:val="BodyText"/>
            </w:pPr>
            <w:r>
              <w:t>Plovs, sautējum</w:t>
            </w:r>
            <w:r w:rsidR="009938EB">
              <w:t>s</w:t>
            </w:r>
            <w:r>
              <w:t>, makaroni ar gaļu</w:t>
            </w:r>
          </w:p>
          <w:p w14:paraId="3F053B42" w14:textId="77777777" w:rsidR="00684AE1" w:rsidRPr="00523F54" w:rsidRDefault="00684AE1" w:rsidP="009E10DC">
            <w:pPr>
              <w:pStyle w:val="BodyText"/>
            </w:pPr>
            <w:r w:rsidRPr="00523F54">
              <w:t>Mērces</w:t>
            </w:r>
          </w:p>
          <w:p w14:paraId="46BF1DC1" w14:textId="77777777" w:rsidR="00684AE1" w:rsidRPr="00523F54" w:rsidRDefault="00684AE1" w:rsidP="009E10DC">
            <w:pPr>
              <w:pStyle w:val="BodyText"/>
            </w:pPr>
            <w:r w:rsidRPr="00523F54">
              <w:t>Saldais ēdiens</w:t>
            </w:r>
          </w:p>
          <w:p w14:paraId="2CE55998" w14:textId="39403BC8" w:rsidR="00684AE1" w:rsidRPr="00523F54" w:rsidRDefault="00684AE1" w:rsidP="009E10DC">
            <w:pPr>
              <w:pStyle w:val="BodyText"/>
            </w:pPr>
            <w:r w:rsidRPr="00523F54">
              <w:t>Kompots, dzēriens</w:t>
            </w:r>
            <w:r w:rsidR="009938EB">
              <w:t>, sula</w:t>
            </w:r>
          </w:p>
          <w:p w14:paraId="75AAE5F2" w14:textId="77777777" w:rsidR="00684AE1" w:rsidRPr="00523F54" w:rsidRDefault="00684AE1" w:rsidP="009E10DC">
            <w:pPr>
              <w:pStyle w:val="BodyText"/>
            </w:pPr>
            <w:r w:rsidRPr="00523F54">
              <w:t xml:space="preserve">Maize </w:t>
            </w:r>
          </w:p>
        </w:tc>
        <w:tc>
          <w:tcPr>
            <w:tcW w:w="2142" w:type="dxa"/>
            <w:tcBorders>
              <w:left w:val="single" w:sz="4" w:space="0" w:color="000000"/>
              <w:bottom w:val="single" w:sz="4" w:space="0" w:color="000000"/>
              <w:right w:val="single" w:sz="4" w:space="0" w:color="000000"/>
            </w:tcBorders>
          </w:tcPr>
          <w:p w14:paraId="38446AED" w14:textId="77777777" w:rsidR="00684AE1" w:rsidRPr="00523F54" w:rsidRDefault="00684AE1" w:rsidP="009E10DC">
            <w:pPr>
              <w:pStyle w:val="BodyText"/>
              <w:snapToGrid w:val="0"/>
              <w:jc w:val="center"/>
            </w:pPr>
          </w:p>
          <w:p w14:paraId="33C6E33C" w14:textId="2547E29D" w:rsidR="00684AE1" w:rsidRPr="00523F54" w:rsidRDefault="0039565B" w:rsidP="009E10DC">
            <w:pPr>
              <w:pStyle w:val="BodyText"/>
              <w:jc w:val="center"/>
            </w:pPr>
            <w:r>
              <w:t>6</w:t>
            </w:r>
            <w:r w:rsidR="00684AE1" w:rsidRPr="00523F54">
              <w:t>0</w:t>
            </w:r>
          </w:p>
          <w:p w14:paraId="7008462B" w14:textId="77777777" w:rsidR="00684AE1" w:rsidRPr="00523F54" w:rsidRDefault="00684AE1" w:rsidP="009E10DC">
            <w:pPr>
              <w:pStyle w:val="BodyText"/>
              <w:jc w:val="center"/>
            </w:pPr>
            <w:r w:rsidRPr="00523F54">
              <w:t>100</w:t>
            </w:r>
          </w:p>
          <w:p w14:paraId="0878C381" w14:textId="77777777" w:rsidR="00684AE1" w:rsidRPr="00523F54" w:rsidRDefault="00684AE1" w:rsidP="009E10DC">
            <w:pPr>
              <w:pStyle w:val="BodyText"/>
              <w:jc w:val="center"/>
            </w:pPr>
            <w:r w:rsidRPr="00523F54">
              <w:t>200</w:t>
            </w:r>
          </w:p>
          <w:p w14:paraId="1BF0E449" w14:textId="77777777" w:rsidR="00684AE1" w:rsidRDefault="00684AE1" w:rsidP="009E10DC">
            <w:pPr>
              <w:pStyle w:val="BodyText"/>
              <w:jc w:val="center"/>
            </w:pPr>
            <w:r w:rsidRPr="00523F54">
              <w:t>150</w:t>
            </w:r>
          </w:p>
          <w:p w14:paraId="27A26EE3" w14:textId="3EF1F3AE" w:rsidR="00CB350D" w:rsidRPr="00523F54" w:rsidRDefault="00CB350D" w:rsidP="009E10DC">
            <w:pPr>
              <w:pStyle w:val="BodyText"/>
              <w:jc w:val="center"/>
            </w:pPr>
            <w:r>
              <w:t>350</w:t>
            </w:r>
          </w:p>
          <w:p w14:paraId="037295BF" w14:textId="77777777" w:rsidR="00684AE1" w:rsidRPr="00523F54" w:rsidRDefault="00684AE1" w:rsidP="009E10DC">
            <w:pPr>
              <w:pStyle w:val="BodyText"/>
              <w:jc w:val="center"/>
            </w:pPr>
            <w:r w:rsidRPr="00523F54">
              <w:t>50</w:t>
            </w:r>
          </w:p>
          <w:p w14:paraId="5DE76FF7" w14:textId="37E85A9D" w:rsidR="00684AE1" w:rsidRPr="00523F54" w:rsidRDefault="00C27F63" w:rsidP="009E10DC">
            <w:pPr>
              <w:pStyle w:val="BodyText"/>
              <w:jc w:val="center"/>
            </w:pPr>
            <w:r>
              <w:t>10</w:t>
            </w:r>
            <w:r w:rsidR="00684AE1" w:rsidRPr="00523F54">
              <w:t>0/150</w:t>
            </w:r>
          </w:p>
          <w:p w14:paraId="12BF3DAF" w14:textId="77777777" w:rsidR="00684AE1" w:rsidRPr="00523F54" w:rsidRDefault="00684AE1" w:rsidP="009E10DC">
            <w:pPr>
              <w:pStyle w:val="BodyText"/>
              <w:jc w:val="center"/>
            </w:pPr>
            <w:r>
              <w:t>25</w:t>
            </w:r>
            <w:r w:rsidRPr="00523F54">
              <w:t>0</w:t>
            </w:r>
          </w:p>
          <w:p w14:paraId="4DAE2C14" w14:textId="594A720E" w:rsidR="00684AE1" w:rsidRPr="00523F54" w:rsidRDefault="00684AE1" w:rsidP="009E10DC">
            <w:pPr>
              <w:pStyle w:val="BodyText"/>
              <w:jc w:val="center"/>
            </w:pPr>
            <w:r w:rsidRPr="00523F54">
              <w:t xml:space="preserve">2 </w:t>
            </w:r>
            <w:proofErr w:type="spellStart"/>
            <w:r w:rsidRPr="00523F54">
              <w:t>gb</w:t>
            </w:r>
            <w:proofErr w:type="spellEnd"/>
            <w:r w:rsidR="0051492A">
              <w:t>.</w:t>
            </w:r>
          </w:p>
        </w:tc>
      </w:tr>
      <w:tr w:rsidR="00684AE1" w:rsidRPr="00523F54" w14:paraId="49D4F8B9" w14:textId="77777777" w:rsidTr="009E10DC">
        <w:trPr>
          <w:trHeight w:val="1440"/>
        </w:trPr>
        <w:tc>
          <w:tcPr>
            <w:tcW w:w="3766" w:type="dxa"/>
            <w:tcBorders>
              <w:left w:val="single" w:sz="4" w:space="0" w:color="000000"/>
              <w:bottom w:val="single" w:sz="4" w:space="0" w:color="auto"/>
            </w:tcBorders>
          </w:tcPr>
          <w:p w14:paraId="335C11F0" w14:textId="77777777" w:rsidR="00684AE1" w:rsidRDefault="00684AE1" w:rsidP="009E10DC">
            <w:pPr>
              <w:pStyle w:val="BodyText"/>
              <w:snapToGrid w:val="0"/>
              <w:rPr>
                <w:u w:val="single"/>
              </w:rPr>
            </w:pPr>
            <w:r>
              <w:rPr>
                <w:u w:val="single"/>
              </w:rPr>
              <w:t>Launags</w:t>
            </w:r>
          </w:p>
          <w:p w14:paraId="6E28ED77" w14:textId="704227B8" w:rsidR="00684AE1" w:rsidRPr="002460EA" w:rsidRDefault="00684AE1" w:rsidP="009E10DC">
            <w:pPr>
              <w:pStyle w:val="BodyText"/>
              <w:snapToGrid w:val="0"/>
            </w:pPr>
            <w:r w:rsidRPr="002460EA">
              <w:t>Cepumi</w:t>
            </w:r>
            <w:r>
              <w:t xml:space="preserve">, </w:t>
            </w:r>
            <w:r w:rsidRPr="002460EA">
              <w:t>sausiņi</w:t>
            </w:r>
            <w:r w:rsidR="009938EB">
              <w:t>, vafeles</w:t>
            </w:r>
          </w:p>
          <w:p w14:paraId="332AE0CC" w14:textId="77777777" w:rsidR="00684AE1" w:rsidRPr="002460EA" w:rsidRDefault="00684AE1" w:rsidP="009E10DC">
            <w:pPr>
              <w:pStyle w:val="BodyText"/>
              <w:snapToGrid w:val="0"/>
            </w:pPr>
            <w:r>
              <w:t>bulciņa</w:t>
            </w:r>
          </w:p>
          <w:p w14:paraId="0EFEC19D" w14:textId="77777777" w:rsidR="00684AE1" w:rsidRDefault="00684AE1" w:rsidP="009E10DC">
            <w:pPr>
              <w:pStyle w:val="BodyText"/>
              <w:snapToGrid w:val="0"/>
            </w:pPr>
            <w:r>
              <w:t>Auglis</w:t>
            </w:r>
          </w:p>
          <w:p w14:paraId="5E564CCB" w14:textId="77777777" w:rsidR="00684AE1" w:rsidRPr="002460EA" w:rsidRDefault="00684AE1" w:rsidP="009E10DC">
            <w:pPr>
              <w:pStyle w:val="BodyText"/>
              <w:snapToGrid w:val="0"/>
            </w:pPr>
            <w:r>
              <w:t>sieriņš</w:t>
            </w:r>
          </w:p>
          <w:p w14:paraId="2FCD00C2" w14:textId="77777777" w:rsidR="00684AE1" w:rsidRPr="00523F54" w:rsidRDefault="00684AE1" w:rsidP="009E10DC">
            <w:pPr>
              <w:pStyle w:val="BodyText"/>
              <w:snapToGrid w:val="0"/>
            </w:pPr>
            <w:r w:rsidRPr="002460EA">
              <w:t>jogurts</w:t>
            </w:r>
          </w:p>
        </w:tc>
        <w:tc>
          <w:tcPr>
            <w:tcW w:w="2142" w:type="dxa"/>
            <w:tcBorders>
              <w:left w:val="single" w:sz="4" w:space="0" w:color="000000"/>
              <w:bottom w:val="single" w:sz="4" w:space="0" w:color="auto"/>
              <w:right w:val="single" w:sz="4" w:space="0" w:color="000000"/>
            </w:tcBorders>
          </w:tcPr>
          <w:p w14:paraId="66A2D35D" w14:textId="77777777" w:rsidR="00684AE1" w:rsidRDefault="00684AE1" w:rsidP="009E10DC">
            <w:pPr>
              <w:pStyle w:val="BodyText"/>
              <w:snapToGrid w:val="0"/>
              <w:jc w:val="center"/>
            </w:pPr>
          </w:p>
          <w:p w14:paraId="0F937C2B" w14:textId="5B198879" w:rsidR="00684AE1" w:rsidRDefault="00850E5C" w:rsidP="009E10DC">
            <w:pPr>
              <w:pStyle w:val="BodyText"/>
              <w:snapToGrid w:val="0"/>
              <w:jc w:val="center"/>
            </w:pPr>
            <w:r>
              <w:t>60</w:t>
            </w:r>
          </w:p>
          <w:p w14:paraId="280F27E2" w14:textId="2260091D" w:rsidR="00684AE1" w:rsidRDefault="00684AE1" w:rsidP="009E10DC">
            <w:pPr>
              <w:pStyle w:val="BodyText"/>
              <w:snapToGrid w:val="0"/>
              <w:jc w:val="center"/>
            </w:pPr>
            <w:r>
              <w:t>1</w:t>
            </w:r>
            <w:r w:rsidR="0051492A">
              <w:t xml:space="preserve"> </w:t>
            </w:r>
            <w:proofErr w:type="spellStart"/>
            <w:r w:rsidR="0051492A">
              <w:t>gb</w:t>
            </w:r>
            <w:proofErr w:type="spellEnd"/>
            <w:r w:rsidR="0051492A">
              <w:t>.</w:t>
            </w:r>
          </w:p>
          <w:p w14:paraId="6879CDA9" w14:textId="320A09A5" w:rsidR="00684AE1" w:rsidRDefault="0039565B" w:rsidP="009E10DC">
            <w:pPr>
              <w:pStyle w:val="BodyText"/>
              <w:snapToGrid w:val="0"/>
              <w:jc w:val="center"/>
            </w:pPr>
            <w:r>
              <w:t>120-160</w:t>
            </w:r>
          </w:p>
          <w:p w14:paraId="23D3ADF4" w14:textId="518421BF" w:rsidR="00684AE1" w:rsidRDefault="00684AE1" w:rsidP="009E10DC">
            <w:pPr>
              <w:pStyle w:val="BodyText"/>
              <w:snapToGrid w:val="0"/>
              <w:jc w:val="center"/>
            </w:pPr>
            <w:r>
              <w:t>1</w:t>
            </w:r>
            <w:r w:rsidR="00FB7E58">
              <w:t xml:space="preserve"> </w:t>
            </w:r>
            <w:proofErr w:type="spellStart"/>
            <w:r w:rsidR="00FB7E58">
              <w:t>gb</w:t>
            </w:r>
            <w:proofErr w:type="spellEnd"/>
          </w:p>
          <w:p w14:paraId="0AC53027" w14:textId="550F7A1F" w:rsidR="00684AE1" w:rsidRPr="00523F54" w:rsidRDefault="00684AE1" w:rsidP="009E10DC">
            <w:pPr>
              <w:pStyle w:val="BodyText"/>
              <w:snapToGrid w:val="0"/>
              <w:jc w:val="center"/>
            </w:pPr>
            <w:r>
              <w:t>1</w:t>
            </w:r>
            <w:r w:rsidR="00FB7E58">
              <w:t xml:space="preserve"> </w:t>
            </w:r>
            <w:proofErr w:type="spellStart"/>
            <w:r w:rsidR="00FB7E58">
              <w:t>gb</w:t>
            </w:r>
            <w:proofErr w:type="spellEnd"/>
          </w:p>
        </w:tc>
      </w:tr>
      <w:tr w:rsidR="00684AE1" w:rsidRPr="00523F54" w14:paraId="722D64F0" w14:textId="77777777" w:rsidTr="009E10DC">
        <w:trPr>
          <w:trHeight w:val="744"/>
        </w:trPr>
        <w:tc>
          <w:tcPr>
            <w:tcW w:w="3766" w:type="dxa"/>
            <w:tcBorders>
              <w:top w:val="single" w:sz="4" w:space="0" w:color="auto"/>
              <w:left w:val="single" w:sz="4" w:space="0" w:color="000000"/>
              <w:bottom w:val="single" w:sz="4" w:space="0" w:color="000000"/>
            </w:tcBorders>
          </w:tcPr>
          <w:p w14:paraId="0A569FA9" w14:textId="77777777" w:rsidR="00684AE1" w:rsidRDefault="00684AE1" w:rsidP="009E10DC">
            <w:pPr>
              <w:pStyle w:val="BodyText"/>
              <w:snapToGrid w:val="0"/>
            </w:pPr>
            <w:r w:rsidRPr="00523F54">
              <w:rPr>
                <w:u w:val="single"/>
              </w:rPr>
              <w:t>Vakariņas</w:t>
            </w:r>
          </w:p>
          <w:p w14:paraId="3837D0B1" w14:textId="074114E9" w:rsidR="00684AE1" w:rsidRPr="00523F54" w:rsidRDefault="00BB5B11" w:rsidP="009E10DC">
            <w:pPr>
              <w:pStyle w:val="BodyText"/>
              <w:snapToGrid w:val="0"/>
            </w:pPr>
            <w:r>
              <w:t>Piena z</w:t>
            </w:r>
            <w:r w:rsidR="00684AE1" w:rsidRPr="00523F54">
              <w:t>upa</w:t>
            </w:r>
            <w:r>
              <w:t>, biezputras</w:t>
            </w:r>
          </w:p>
          <w:p w14:paraId="504DD5EA" w14:textId="77777777" w:rsidR="00684AE1" w:rsidRDefault="00684AE1" w:rsidP="009E10DC">
            <w:pPr>
              <w:pStyle w:val="BodyText"/>
              <w:rPr>
                <w:u w:val="single"/>
              </w:rPr>
            </w:pPr>
            <w:r w:rsidRPr="00523F54">
              <w:t>Sviestmaizes</w:t>
            </w:r>
          </w:p>
        </w:tc>
        <w:tc>
          <w:tcPr>
            <w:tcW w:w="2142" w:type="dxa"/>
            <w:tcBorders>
              <w:top w:val="single" w:sz="4" w:space="0" w:color="auto"/>
              <w:left w:val="single" w:sz="4" w:space="0" w:color="000000"/>
              <w:bottom w:val="single" w:sz="4" w:space="0" w:color="000000"/>
              <w:right w:val="single" w:sz="4" w:space="0" w:color="000000"/>
            </w:tcBorders>
          </w:tcPr>
          <w:p w14:paraId="55145403" w14:textId="77777777" w:rsidR="00684AE1" w:rsidRDefault="00684AE1" w:rsidP="009E10DC">
            <w:pPr>
              <w:pStyle w:val="BodyText"/>
              <w:snapToGrid w:val="0"/>
              <w:jc w:val="center"/>
            </w:pPr>
          </w:p>
          <w:p w14:paraId="07E7E769" w14:textId="77777777" w:rsidR="00684AE1" w:rsidRPr="00523F54" w:rsidRDefault="00684AE1" w:rsidP="009E10DC">
            <w:pPr>
              <w:pStyle w:val="BodyText"/>
              <w:snapToGrid w:val="0"/>
              <w:jc w:val="center"/>
            </w:pPr>
            <w:r w:rsidRPr="00523F54">
              <w:t>300</w:t>
            </w:r>
          </w:p>
          <w:p w14:paraId="66A56555" w14:textId="3BDA5214" w:rsidR="00684AE1" w:rsidRDefault="00684AE1" w:rsidP="009E10DC">
            <w:pPr>
              <w:pStyle w:val="BodyText"/>
              <w:jc w:val="center"/>
            </w:pPr>
            <w:r w:rsidRPr="00523F54">
              <w:t xml:space="preserve">3 </w:t>
            </w:r>
            <w:proofErr w:type="spellStart"/>
            <w:r w:rsidRPr="00523F54">
              <w:t>gb</w:t>
            </w:r>
            <w:proofErr w:type="spellEnd"/>
            <w:r w:rsidR="0051492A">
              <w:t>.</w:t>
            </w:r>
          </w:p>
        </w:tc>
      </w:tr>
    </w:tbl>
    <w:p w14:paraId="52863D14" w14:textId="14890BD2" w:rsidR="004647A5" w:rsidRDefault="004647A5" w:rsidP="00684AE1">
      <w:pPr>
        <w:ind w:firstLine="720"/>
        <w:jc w:val="center"/>
      </w:pPr>
    </w:p>
    <w:p w14:paraId="02E205B5" w14:textId="63A59A16" w:rsidR="00684AE1" w:rsidRPr="0022517D" w:rsidRDefault="004647A5" w:rsidP="0022517D">
      <w:pPr>
        <w:jc w:val="right"/>
      </w:pPr>
      <w:r>
        <w:br w:type="page"/>
      </w:r>
      <w:r w:rsidR="00684AE1" w:rsidRPr="005626E8">
        <w:rPr>
          <w:rFonts w:ascii="Times New Roman" w:hAnsi="Times New Roman"/>
          <w:b/>
          <w:sz w:val="24"/>
          <w:szCs w:val="24"/>
        </w:rPr>
        <w:lastRenderedPageBreak/>
        <w:t>Pielikums Nr.2A</w:t>
      </w:r>
    </w:p>
    <w:p w14:paraId="34019146" w14:textId="77777777" w:rsidR="00684AE1" w:rsidRPr="005626E8" w:rsidRDefault="00684AE1" w:rsidP="00CC1383">
      <w:pPr>
        <w:spacing w:after="0"/>
        <w:jc w:val="right"/>
        <w:rPr>
          <w:rFonts w:ascii="Times New Roman" w:hAnsi="Times New Roman" w:cs="Times New Roman"/>
          <w:b/>
          <w:bCs/>
          <w:sz w:val="24"/>
          <w:szCs w:val="24"/>
        </w:rPr>
      </w:pPr>
      <w:r w:rsidRPr="005626E8">
        <w:rPr>
          <w:rFonts w:ascii="Times New Roman" w:hAnsi="Times New Roman" w:cs="Times New Roman"/>
          <w:b/>
          <w:bCs/>
          <w:sz w:val="24"/>
          <w:szCs w:val="24"/>
        </w:rPr>
        <w:t>Iepirkuma Nolikumam</w:t>
      </w:r>
    </w:p>
    <w:p w14:paraId="3B2EFDD4" w14:textId="77777777" w:rsidR="00684AE1" w:rsidRPr="005626E8" w:rsidRDefault="00684AE1" w:rsidP="00684AE1">
      <w:pPr>
        <w:pStyle w:val="ListParagraph"/>
        <w:ind w:left="1060"/>
        <w:jc w:val="right"/>
        <w:rPr>
          <w:rFonts w:ascii="Times New Roman" w:hAnsi="Times New Roman"/>
          <w:bCs/>
          <w:sz w:val="24"/>
          <w:szCs w:val="24"/>
        </w:rPr>
      </w:pPr>
    </w:p>
    <w:p w14:paraId="14CC7EDE" w14:textId="77777777" w:rsidR="00684AE1" w:rsidRPr="005626E8" w:rsidRDefault="00684AE1" w:rsidP="00684AE1">
      <w:pPr>
        <w:pStyle w:val="ListParagraph"/>
        <w:ind w:left="1060"/>
        <w:jc w:val="center"/>
        <w:rPr>
          <w:rFonts w:ascii="Times New Roman" w:hAnsi="Times New Roman"/>
          <w:bCs/>
          <w:sz w:val="24"/>
          <w:szCs w:val="24"/>
        </w:rPr>
      </w:pPr>
    </w:p>
    <w:p w14:paraId="042BBDC1" w14:textId="77777777" w:rsidR="00684AE1" w:rsidRPr="0028126B" w:rsidRDefault="00684AE1" w:rsidP="00684AE1">
      <w:pPr>
        <w:pStyle w:val="ListParagraph"/>
        <w:ind w:left="1060"/>
        <w:jc w:val="center"/>
        <w:rPr>
          <w:rFonts w:ascii="Times New Roman" w:hAnsi="Times New Roman"/>
          <w:bCs/>
          <w:sz w:val="24"/>
          <w:szCs w:val="24"/>
        </w:rPr>
      </w:pPr>
      <w:r w:rsidRPr="005626E8">
        <w:rPr>
          <w:rFonts w:ascii="Times New Roman" w:hAnsi="Times New Roman"/>
          <w:bCs/>
          <w:sz w:val="24"/>
          <w:szCs w:val="24"/>
        </w:rPr>
        <w:t>Prasības Tehniskajam piedāvājumam</w:t>
      </w:r>
    </w:p>
    <w:p w14:paraId="1D1B43F2" w14:textId="77777777" w:rsidR="00684AE1" w:rsidRDefault="00684AE1" w:rsidP="00684AE1">
      <w:pPr>
        <w:tabs>
          <w:tab w:val="left" w:pos="792"/>
        </w:tabs>
        <w:suppressAutoHyphens/>
        <w:jc w:val="both"/>
      </w:pPr>
    </w:p>
    <w:p w14:paraId="3A0A628C" w14:textId="77777777" w:rsidR="00684AE1" w:rsidRPr="005B7519" w:rsidRDefault="00684AE1" w:rsidP="005B7519">
      <w:pPr>
        <w:spacing w:after="0"/>
        <w:jc w:val="both"/>
        <w:rPr>
          <w:rFonts w:ascii="Times New Roman" w:hAnsi="Times New Roman" w:cs="Times New Roman"/>
          <w:sz w:val="24"/>
          <w:szCs w:val="24"/>
          <w:lang w:eastAsia="lv-LV"/>
        </w:rPr>
      </w:pPr>
      <w:r w:rsidRPr="005B7519">
        <w:rPr>
          <w:rFonts w:ascii="Times New Roman" w:hAnsi="Times New Roman" w:cs="Times New Roman"/>
          <w:sz w:val="24"/>
          <w:szCs w:val="24"/>
          <w:lang w:eastAsia="lv-LV"/>
        </w:rPr>
        <w:t>Tehniskais piedāvājums, kas sagatavots atbilstoši Tehniskajai specifikācijai (Nolikuma pielikums Nr.2) un kas sastāv no šādām daļām:</w:t>
      </w:r>
    </w:p>
    <w:p w14:paraId="3B736136" w14:textId="77777777" w:rsidR="00684AE1" w:rsidRPr="004647A5" w:rsidRDefault="00684AE1" w:rsidP="00CB4B67">
      <w:pPr>
        <w:spacing w:after="0"/>
        <w:ind w:firstLine="720"/>
        <w:jc w:val="both"/>
        <w:rPr>
          <w:rFonts w:ascii="Times New Roman" w:hAnsi="Times New Roman" w:cs="Times New Roman"/>
          <w:sz w:val="24"/>
          <w:szCs w:val="24"/>
          <w:u w:val="single"/>
          <w:lang w:eastAsia="lv-LV"/>
        </w:rPr>
      </w:pPr>
      <w:r w:rsidRPr="005B7519">
        <w:rPr>
          <w:rFonts w:ascii="Times New Roman" w:hAnsi="Times New Roman" w:cs="Times New Roman"/>
          <w:sz w:val="24"/>
          <w:szCs w:val="24"/>
          <w:lang w:eastAsia="lv-LV"/>
        </w:rPr>
        <w:t xml:space="preserve">Ēdienkartes piedāvājuma ēdināšanai (brokastis, pusdienas, launags un vakariņas) 7 (septiņām) dienām atbilstoši sezonalitātei – 4 (četrām) sezonām (rudens, ziemas, pavasara, vasaras), uztura normām. Ēdienkartes tiek sagatavotas, ievērojot normatīvos aktus, iepirkuma Nolikumu un tā pielikumos noteiktās prasības un atbilstoši ēdienkartes veidlapai (Nolikuma pielikums Nr.3), </w:t>
      </w:r>
      <w:r w:rsidRPr="004647A5">
        <w:rPr>
          <w:rFonts w:ascii="Times New Roman" w:hAnsi="Times New Roman" w:cs="Times New Roman"/>
          <w:sz w:val="24"/>
          <w:szCs w:val="24"/>
          <w:lang w:eastAsia="lv-LV"/>
        </w:rPr>
        <w:t>Ēdienkartes piedāvājums sastāv no 4 (četrām) daļām:</w:t>
      </w:r>
    </w:p>
    <w:p w14:paraId="546531FA" w14:textId="77777777" w:rsidR="00684AE1" w:rsidRPr="004647A5" w:rsidRDefault="00684AE1" w:rsidP="005B7519">
      <w:pPr>
        <w:spacing w:after="0"/>
        <w:jc w:val="both"/>
        <w:rPr>
          <w:rFonts w:ascii="Times New Roman" w:hAnsi="Times New Roman" w:cs="Times New Roman"/>
          <w:sz w:val="24"/>
          <w:szCs w:val="24"/>
          <w:lang w:eastAsia="lv-LV"/>
        </w:rPr>
      </w:pPr>
      <w:r w:rsidRPr="004647A5">
        <w:rPr>
          <w:rFonts w:ascii="Times New Roman" w:hAnsi="Times New Roman" w:cs="Times New Roman"/>
          <w:sz w:val="24"/>
          <w:szCs w:val="24"/>
          <w:lang w:eastAsia="lv-LV"/>
        </w:rPr>
        <w:t>I “Rudens”: 7 (septiņām) dienām;</w:t>
      </w:r>
      <w:r w:rsidRPr="004647A5">
        <w:rPr>
          <w:rFonts w:ascii="Times New Roman" w:hAnsi="Times New Roman" w:cs="Times New Roman"/>
          <w:i/>
          <w:color w:val="FF0000"/>
          <w:sz w:val="24"/>
          <w:szCs w:val="24"/>
          <w:lang w:eastAsia="lv-LV"/>
        </w:rPr>
        <w:t xml:space="preserve"> </w:t>
      </w:r>
    </w:p>
    <w:p w14:paraId="493B2A19" w14:textId="77777777" w:rsidR="00684AE1" w:rsidRPr="004647A5" w:rsidRDefault="00684AE1" w:rsidP="005B7519">
      <w:pPr>
        <w:spacing w:after="0"/>
        <w:jc w:val="both"/>
        <w:rPr>
          <w:rFonts w:ascii="Times New Roman" w:hAnsi="Times New Roman" w:cs="Times New Roman"/>
          <w:sz w:val="24"/>
          <w:szCs w:val="24"/>
          <w:lang w:eastAsia="lv-LV"/>
        </w:rPr>
      </w:pPr>
      <w:r w:rsidRPr="004647A5">
        <w:rPr>
          <w:rFonts w:ascii="Times New Roman" w:hAnsi="Times New Roman" w:cs="Times New Roman"/>
          <w:sz w:val="24"/>
          <w:szCs w:val="24"/>
          <w:lang w:eastAsia="lv-LV"/>
        </w:rPr>
        <w:t>II “Ziema”: 7 (septiņām) dienām;</w:t>
      </w:r>
      <w:r w:rsidRPr="004647A5">
        <w:rPr>
          <w:rFonts w:ascii="Times New Roman" w:hAnsi="Times New Roman" w:cs="Times New Roman"/>
          <w:i/>
          <w:color w:val="FF0000"/>
          <w:sz w:val="24"/>
          <w:szCs w:val="24"/>
          <w:lang w:eastAsia="lv-LV"/>
        </w:rPr>
        <w:t xml:space="preserve"> </w:t>
      </w:r>
    </w:p>
    <w:p w14:paraId="7DCAD898" w14:textId="77777777" w:rsidR="00684AE1" w:rsidRPr="004647A5" w:rsidRDefault="00684AE1" w:rsidP="005B7519">
      <w:pPr>
        <w:spacing w:after="0"/>
        <w:jc w:val="both"/>
        <w:rPr>
          <w:rFonts w:ascii="Times New Roman" w:hAnsi="Times New Roman" w:cs="Times New Roman"/>
          <w:sz w:val="24"/>
          <w:szCs w:val="24"/>
          <w:lang w:eastAsia="lv-LV"/>
        </w:rPr>
      </w:pPr>
      <w:r w:rsidRPr="004647A5">
        <w:rPr>
          <w:rFonts w:ascii="Times New Roman" w:hAnsi="Times New Roman" w:cs="Times New Roman"/>
          <w:sz w:val="24"/>
          <w:szCs w:val="24"/>
          <w:lang w:eastAsia="lv-LV"/>
        </w:rPr>
        <w:t>III “Pavasaris”:7 (septiņām) dienām;</w:t>
      </w:r>
      <w:r w:rsidRPr="004647A5">
        <w:rPr>
          <w:rFonts w:ascii="Times New Roman" w:hAnsi="Times New Roman" w:cs="Times New Roman"/>
          <w:i/>
          <w:color w:val="FF0000"/>
          <w:sz w:val="24"/>
          <w:szCs w:val="24"/>
          <w:lang w:eastAsia="lv-LV"/>
        </w:rPr>
        <w:t xml:space="preserve"> </w:t>
      </w:r>
    </w:p>
    <w:p w14:paraId="69E4456A" w14:textId="55C30CD3" w:rsidR="00684AE1" w:rsidRDefault="00684AE1" w:rsidP="005B7519">
      <w:pPr>
        <w:spacing w:after="0"/>
        <w:jc w:val="both"/>
        <w:rPr>
          <w:rFonts w:ascii="Times New Roman" w:hAnsi="Times New Roman" w:cs="Times New Roman"/>
          <w:i/>
          <w:color w:val="FF0000"/>
          <w:sz w:val="24"/>
          <w:szCs w:val="24"/>
          <w:lang w:eastAsia="lv-LV"/>
        </w:rPr>
      </w:pPr>
      <w:r w:rsidRPr="004647A5">
        <w:rPr>
          <w:rFonts w:ascii="Times New Roman" w:hAnsi="Times New Roman" w:cs="Times New Roman"/>
          <w:sz w:val="24"/>
          <w:szCs w:val="24"/>
          <w:lang w:eastAsia="lv-LV"/>
        </w:rPr>
        <w:t>IV “Vasara”: 7 (septiņām) dienām</w:t>
      </w:r>
      <w:r w:rsidR="008315B4" w:rsidRPr="008315B4">
        <w:rPr>
          <w:rFonts w:ascii="Times New Roman" w:hAnsi="Times New Roman" w:cs="Times New Roman"/>
          <w:i/>
          <w:sz w:val="24"/>
          <w:szCs w:val="24"/>
          <w:lang w:eastAsia="lv-LV"/>
        </w:rPr>
        <w:t>.</w:t>
      </w:r>
    </w:p>
    <w:p w14:paraId="36CFD4A4" w14:textId="79B2E777" w:rsidR="008315B4" w:rsidRDefault="008315B4" w:rsidP="005B7519">
      <w:pPr>
        <w:spacing w:after="0"/>
        <w:jc w:val="both"/>
        <w:rPr>
          <w:rFonts w:ascii="Times New Roman" w:hAnsi="Times New Roman" w:cs="Times New Roman"/>
          <w:i/>
          <w:color w:val="FF0000"/>
          <w:sz w:val="24"/>
          <w:szCs w:val="24"/>
          <w:lang w:eastAsia="lv-LV"/>
        </w:rPr>
      </w:pPr>
    </w:p>
    <w:p w14:paraId="035B7C96" w14:textId="1CB0955E" w:rsidR="00592540" w:rsidRPr="008518D1" w:rsidRDefault="00592540" w:rsidP="00592540">
      <w:pPr>
        <w:jc w:val="both"/>
        <w:rPr>
          <w:rFonts w:ascii="Times New Roman" w:hAnsi="Times New Roman" w:cs="Times New Roman"/>
          <w:i/>
          <w:color w:val="FF0000"/>
          <w:sz w:val="24"/>
          <w:szCs w:val="24"/>
        </w:rPr>
      </w:pPr>
      <w:r w:rsidRPr="008518D1">
        <w:rPr>
          <w:rFonts w:ascii="Times New Roman" w:hAnsi="Times New Roman" w:cs="Times New Roman"/>
          <w:sz w:val="24"/>
          <w:szCs w:val="24"/>
        </w:rPr>
        <w:t>Ēdienkarti iesniegt ar pilnas uzturvērtības aprēķiniem un kalkulāciju, kā arī tehnoloģiskās kartes saskaņā ar Ministru kabineta 2012.gada 13.marta noteikumu Nr.172 “Noteikumi par uztura normām izglītības iestāžu izglītojamiem, sociālās aprūpes un sociālās rehabilitācijas institūciju klientiem un ārstniecības iestāžu pacientiem” prasībām;</w:t>
      </w:r>
    </w:p>
    <w:p w14:paraId="6A8D6FCA" w14:textId="3AF9C566" w:rsidR="000A53FD" w:rsidRPr="004647A5" w:rsidRDefault="00484377" w:rsidP="005B7519">
      <w:pPr>
        <w:spacing w:after="0"/>
        <w:jc w:val="both"/>
        <w:rPr>
          <w:rFonts w:ascii="Times New Roman" w:hAnsi="Times New Roman" w:cs="Times New Roman"/>
          <w:i/>
          <w:color w:val="FF0000"/>
          <w:sz w:val="24"/>
          <w:szCs w:val="24"/>
          <w:lang w:eastAsia="lv-LV"/>
        </w:rPr>
      </w:pPr>
      <w:r w:rsidRPr="008518D1">
        <w:rPr>
          <w:rFonts w:ascii="Times New Roman" w:eastAsia="Times New Roman" w:hAnsi="Times New Roman" w:cs="Times New Roman"/>
          <w:bCs/>
          <w:iCs/>
          <w:sz w:val="24"/>
          <w:szCs w:val="24"/>
        </w:rPr>
        <w:t>Informācija par produktiem, kurus Pretendents izmanto ēdināšanas pakalpojuma nodrošināšanai un kuri atbilst bioloģiskās lauksaimniecības (turpmāk – BL), nacionālās pārtikas kvalitātes shēmas (turpmāk – NPKS) vai lauksaimniecības produktu integrētās audzēšanas (LPIA) prasībām – apkopojums par produktiem, kuri ir sertificēti kādā no pārtikas kvalitātes shēmām (saskaņā ar Ministru kabineta 12.08.2014. noteikumiem Nr.461 „Prasības pārtikas kvalitātes shēmām, to ieviešanas, darbības, uzraudzības un kontroles kārtība”, Ministru kabineta 26.05.2009. noteikumiem Nr.485 „Bioloģiskās lauksaimniecības uzraudzības un kontroles kārtība” un Ministru kabineta 15.09.2009. noteikumiem Nr. 1056 „Lauksaimniecības produktu integrētās audzēšanas, uzglabāšanas un marķēšanas prasības un kontroles kārtība”) atbilstošiem produktiem atbilstoši iepirkuma Nolikuma pielikuma Nr.</w:t>
      </w:r>
      <w:r w:rsidR="001116A9" w:rsidRPr="008518D1">
        <w:rPr>
          <w:rFonts w:ascii="Times New Roman" w:eastAsia="Times New Roman" w:hAnsi="Times New Roman" w:cs="Times New Roman"/>
          <w:bCs/>
          <w:iCs/>
          <w:sz w:val="24"/>
          <w:szCs w:val="24"/>
        </w:rPr>
        <w:t>7</w:t>
      </w:r>
      <w:r w:rsidRPr="008518D1">
        <w:rPr>
          <w:rFonts w:ascii="Times New Roman" w:eastAsia="Times New Roman" w:hAnsi="Times New Roman" w:cs="Times New Roman"/>
          <w:bCs/>
          <w:iCs/>
          <w:sz w:val="24"/>
          <w:szCs w:val="24"/>
        </w:rPr>
        <w:t xml:space="preserve"> formai.</w:t>
      </w:r>
    </w:p>
    <w:p w14:paraId="7547D9A2" w14:textId="77777777" w:rsidR="00684AE1" w:rsidRDefault="00684AE1" w:rsidP="00684AE1">
      <w:pPr>
        <w:jc w:val="right"/>
        <w:rPr>
          <w:b/>
          <w:bCs/>
        </w:rPr>
      </w:pPr>
    </w:p>
    <w:p w14:paraId="6D98940D" w14:textId="2DA10E76" w:rsidR="00684AE1" w:rsidRDefault="004647A5" w:rsidP="009422BA">
      <w:pPr>
        <w:rPr>
          <w:b/>
          <w:bCs/>
        </w:rPr>
      </w:pPr>
      <w:r>
        <w:rPr>
          <w:b/>
          <w:bCs/>
        </w:rPr>
        <w:br w:type="page"/>
      </w:r>
    </w:p>
    <w:p w14:paraId="055252FA" w14:textId="77777777" w:rsidR="00684AE1" w:rsidRPr="004647A5" w:rsidRDefault="00684AE1" w:rsidP="004647A5">
      <w:pPr>
        <w:spacing w:after="0"/>
        <w:jc w:val="right"/>
        <w:rPr>
          <w:rFonts w:ascii="Times New Roman" w:hAnsi="Times New Roman" w:cs="Times New Roman"/>
          <w:b/>
          <w:bCs/>
          <w:sz w:val="24"/>
          <w:szCs w:val="24"/>
        </w:rPr>
      </w:pPr>
      <w:r w:rsidRPr="004647A5">
        <w:rPr>
          <w:rFonts w:ascii="Times New Roman" w:hAnsi="Times New Roman" w:cs="Times New Roman"/>
          <w:b/>
          <w:bCs/>
          <w:sz w:val="24"/>
          <w:szCs w:val="24"/>
        </w:rPr>
        <w:lastRenderedPageBreak/>
        <w:t>Pielikums Nr.3</w:t>
      </w:r>
    </w:p>
    <w:p w14:paraId="0EC88FA8" w14:textId="46BBCC7F" w:rsidR="00684AE1" w:rsidRPr="009422BA" w:rsidRDefault="00684AE1" w:rsidP="009422BA">
      <w:pPr>
        <w:spacing w:after="0"/>
        <w:jc w:val="right"/>
        <w:rPr>
          <w:rFonts w:ascii="Times New Roman" w:hAnsi="Times New Roman" w:cs="Times New Roman"/>
          <w:b/>
          <w:bCs/>
          <w:sz w:val="24"/>
          <w:szCs w:val="24"/>
        </w:rPr>
      </w:pPr>
      <w:r w:rsidRPr="004647A5">
        <w:rPr>
          <w:rFonts w:ascii="Times New Roman" w:hAnsi="Times New Roman" w:cs="Times New Roman"/>
          <w:b/>
          <w:bCs/>
          <w:sz w:val="24"/>
          <w:szCs w:val="24"/>
        </w:rPr>
        <w:t>Iepirkuma Nolikumam</w:t>
      </w:r>
    </w:p>
    <w:p w14:paraId="3F3BE976" w14:textId="77777777" w:rsidR="00684AE1" w:rsidRPr="009422BA" w:rsidRDefault="00684AE1" w:rsidP="009422BA">
      <w:pPr>
        <w:jc w:val="center"/>
        <w:rPr>
          <w:rFonts w:ascii="Times New Roman" w:hAnsi="Times New Roman" w:cs="Times New Roman"/>
          <w:bCs/>
          <w:sz w:val="24"/>
          <w:szCs w:val="24"/>
        </w:rPr>
      </w:pPr>
      <w:r w:rsidRPr="009422BA">
        <w:rPr>
          <w:rFonts w:ascii="Times New Roman" w:hAnsi="Times New Roman" w:cs="Times New Roman"/>
          <w:bCs/>
          <w:sz w:val="24"/>
          <w:szCs w:val="24"/>
        </w:rPr>
        <w:t>ĒDIENKARTE __. diena</w:t>
      </w:r>
    </w:p>
    <w:p w14:paraId="3589C9E9" w14:textId="77777777" w:rsidR="00684AE1" w:rsidRPr="009422BA" w:rsidRDefault="00684AE1" w:rsidP="009422BA">
      <w:pPr>
        <w:jc w:val="center"/>
        <w:rPr>
          <w:rFonts w:ascii="Times New Roman" w:hAnsi="Times New Roman" w:cs="Times New Roman"/>
          <w:bCs/>
          <w:sz w:val="24"/>
          <w:szCs w:val="24"/>
        </w:rPr>
      </w:pPr>
      <w:r w:rsidRPr="009422BA">
        <w:rPr>
          <w:rFonts w:ascii="Times New Roman" w:hAnsi="Times New Roman" w:cs="Times New Roman"/>
          <w:bCs/>
          <w:sz w:val="24"/>
          <w:szCs w:val="24"/>
        </w:rPr>
        <w:t>Vienas dienas ēdienkarte viena iemītnieka ēdināšanai: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322"/>
        <w:gridCol w:w="1073"/>
        <w:gridCol w:w="937"/>
        <w:gridCol w:w="921"/>
        <w:gridCol w:w="1203"/>
        <w:gridCol w:w="1042"/>
        <w:gridCol w:w="1028"/>
      </w:tblGrid>
      <w:tr w:rsidR="00684AE1" w:rsidRPr="009422BA" w14:paraId="7B85E087" w14:textId="77777777" w:rsidTr="009422BA">
        <w:trPr>
          <w:trHeight w:val="278"/>
          <w:jc w:val="center"/>
        </w:trPr>
        <w:tc>
          <w:tcPr>
            <w:tcW w:w="1253" w:type="dxa"/>
            <w:vMerge w:val="restart"/>
          </w:tcPr>
          <w:p w14:paraId="49A188B0"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Rec. Nr.</w:t>
            </w:r>
          </w:p>
        </w:tc>
        <w:tc>
          <w:tcPr>
            <w:tcW w:w="2322" w:type="dxa"/>
            <w:vMerge w:val="restart"/>
          </w:tcPr>
          <w:p w14:paraId="5505A3BA"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Ēdiena nosaukums</w:t>
            </w:r>
          </w:p>
        </w:tc>
        <w:tc>
          <w:tcPr>
            <w:tcW w:w="1073" w:type="dxa"/>
            <w:vMerge w:val="restart"/>
          </w:tcPr>
          <w:p w14:paraId="5466F49B"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 xml:space="preserve">1 </w:t>
            </w:r>
            <w:proofErr w:type="spellStart"/>
            <w:r w:rsidRPr="009422BA">
              <w:rPr>
                <w:rFonts w:ascii="Times New Roman" w:hAnsi="Times New Roman" w:cs="Times New Roman"/>
                <w:bCs/>
                <w:sz w:val="24"/>
                <w:szCs w:val="24"/>
              </w:rPr>
              <w:t>porc</w:t>
            </w:r>
            <w:proofErr w:type="spellEnd"/>
            <w:r w:rsidRPr="009422BA">
              <w:rPr>
                <w:rFonts w:ascii="Times New Roman" w:hAnsi="Times New Roman" w:cs="Times New Roman"/>
                <w:bCs/>
                <w:sz w:val="24"/>
                <w:szCs w:val="24"/>
              </w:rPr>
              <w:t>.</w:t>
            </w:r>
          </w:p>
          <w:p w14:paraId="0CC2B694"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Iznāk., g</w:t>
            </w:r>
          </w:p>
          <w:p w14:paraId="282358BE" w14:textId="77777777" w:rsidR="00684AE1"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 10%</w:t>
            </w:r>
          </w:p>
          <w:p w14:paraId="24E2FE32" w14:textId="06ADAEAA" w:rsidR="00C7701F" w:rsidRPr="009422BA" w:rsidRDefault="00C7701F" w:rsidP="00DE4E7E">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vai </w:t>
            </w:r>
            <w:proofErr w:type="spellStart"/>
            <w:r>
              <w:rPr>
                <w:rFonts w:ascii="Times New Roman" w:hAnsi="Times New Roman" w:cs="Times New Roman"/>
                <w:bCs/>
                <w:sz w:val="24"/>
                <w:szCs w:val="24"/>
              </w:rPr>
              <w:t>gb</w:t>
            </w:r>
            <w:proofErr w:type="spellEnd"/>
            <w:r>
              <w:rPr>
                <w:rFonts w:ascii="Times New Roman" w:hAnsi="Times New Roman" w:cs="Times New Roman"/>
                <w:bCs/>
                <w:sz w:val="24"/>
                <w:szCs w:val="24"/>
              </w:rPr>
              <w:t>.</w:t>
            </w:r>
          </w:p>
        </w:tc>
        <w:tc>
          <w:tcPr>
            <w:tcW w:w="3061" w:type="dxa"/>
            <w:gridSpan w:val="3"/>
          </w:tcPr>
          <w:p w14:paraId="333E8102"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Uzturvielas, g</w:t>
            </w:r>
          </w:p>
        </w:tc>
        <w:tc>
          <w:tcPr>
            <w:tcW w:w="1042" w:type="dxa"/>
            <w:vMerge w:val="restart"/>
          </w:tcPr>
          <w:p w14:paraId="7FE7F015" w14:textId="77777777" w:rsidR="00684AE1" w:rsidRPr="009422BA" w:rsidRDefault="00684AE1" w:rsidP="00DE4E7E">
            <w:pPr>
              <w:spacing w:after="0"/>
              <w:jc w:val="center"/>
              <w:rPr>
                <w:rFonts w:ascii="Times New Roman" w:hAnsi="Times New Roman" w:cs="Times New Roman"/>
                <w:bCs/>
                <w:sz w:val="24"/>
                <w:szCs w:val="24"/>
              </w:rPr>
            </w:pPr>
            <w:proofErr w:type="spellStart"/>
            <w:r w:rsidRPr="009422BA">
              <w:rPr>
                <w:rFonts w:ascii="Times New Roman" w:hAnsi="Times New Roman" w:cs="Times New Roman"/>
                <w:bCs/>
                <w:sz w:val="24"/>
                <w:szCs w:val="24"/>
              </w:rPr>
              <w:t>Enerģ</w:t>
            </w:r>
            <w:proofErr w:type="spellEnd"/>
            <w:r w:rsidRPr="009422BA">
              <w:rPr>
                <w:rFonts w:ascii="Times New Roman" w:hAnsi="Times New Roman" w:cs="Times New Roman"/>
                <w:bCs/>
                <w:sz w:val="24"/>
                <w:szCs w:val="24"/>
              </w:rPr>
              <w:t>.</w:t>
            </w:r>
          </w:p>
          <w:p w14:paraId="7FF244F8" w14:textId="77777777" w:rsidR="00684AE1" w:rsidRPr="009422BA" w:rsidRDefault="00684AE1" w:rsidP="00DE4E7E">
            <w:pPr>
              <w:spacing w:after="0"/>
              <w:jc w:val="center"/>
              <w:rPr>
                <w:rFonts w:ascii="Times New Roman" w:hAnsi="Times New Roman" w:cs="Times New Roman"/>
                <w:bCs/>
                <w:sz w:val="24"/>
                <w:szCs w:val="24"/>
              </w:rPr>
            </w:pPr>
            <w:proofErr w:type="spellStart"/>
            <w:r w:rsidRPr="009422BA">
              <w:rPr>
                <w:rFonts w:ascii="Times New Roman" w:hAnsi="Times New Roman" w:cs="Times New Roman"/>
                <w:bCs/>
                <w:sz w:val="24"/>
                <w:szCs w:val="24"/>
              </w:rPr>
              <w:t>Kcal</w:t>
            </w:r>
            <w:proofErr w:type="spellEnd"/>
          </w:p>
        </w:tc>
        <w:tc>
          <w:tcPr>
            <w:tcW w:w="1028" w:type="dxa"/>
            <w:vMerge w:val="restart"/>
          </w:tcPr>
          <w:p w14:paraId="0C4CDB4D"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Cena, EUR (bez PVN)</w:t>
            </w:r>
          </w:p>
        </w:tc>
      </w:tr>
      <w:tr w:rsidR="00684AE1" w:rsidRPr="009422BA" w14:paraId="5EA49886" w14:textId="77777777" w:rsidTr="009422BA">
        <w:trPr>
          <w:trHeight w:val="277"/>
          <w:jc w:val="center"/>
        </w:trPr>
        <w:tc>
          <w:tcPr>
            <w:tcW w:w="1253" w:type="dxa"/>
            <w:vMerge/>
          </w:tcPr>
          <w:p w14:paraId="5A0386CA" w14:textId="77777777" w:rsidR="00684AE1" w:rsidRPr="009422BA" w:rsidRDefault="00684AE1" w:rsidP="00DE4E7E">
            <w:pPr>
              <w:spacing w:after="0"/>
              <w:jc w:val="center"/>
              <w:rPr>
                <w:rFonts w:ascii="Times New Roman" w:hAnsi="Times New Roman" w:cs="Times New Roman"/>
                <w:bCs/>
                <w:sz w:val="24"/>
                <w:szCs w:val="24"/>
              </w:rPr>
            </w:pPr>
          </w:p>
        </w:tc>
        <w:tc>
          <w:tcPr>
            <w:tcW w:w="2322" w:type="dxa"/>
            <w:vMerge/>
          </w:tcPr>
          <w:p w14:paraId="5456D503" w14:textId="77777777" w:rsidR="00684AE1" w:rsidRPr="009422BA" w:rsidRDefault="00684AE1" w:rsidP="00DE4E7E">
            <w:pPr>
              <w:spacing w:after="0"/>
              <w:jc w:val="center"/>
              <w:rPr>
                <w:rFonts w:ascii="Times New Roman" w:hAnsi="Times New Roman" w:cs="Times New Roman"/>
                <w:bCs/>
                <w:sz w:val="24"/>
                <w:szCs w:val="24"/>
              </w:rPr>
            </w:pPr>
          </w:p>
        </w:tc>
        <w:tc>
          <w:tcPr>
            <w:tcW w:w="1073" w:type="dxa"/>
            <w:vMerge/>
          </w:tcPr>
          <w:p w14:paraId="2236C7EE" w14:textId="77777777" w:rsidR="00684AE1" w:rsidRPr="009422BA" w:rsidRDefault="00684AE1" w:rsidP="00DE4E7E">
            <w:pPr>
              <w:spacing w:after="0"/>
              <w:jc w:val="center"/>
              <w:rPr>
                <w:rFonts w:ascii="Times New Roman" w:hAnsi="Times New Roman" w:cs="Times New Roman"/>
                <w:bCs/>
                <w:sz w:val="24"/>
                <w:szCs w:val="24"/>
              </w:rPr>
            </w:pPr>
          </w:p>
        </w:tc>
        <w:tc>
          <w:tcPr>
            <w:tcW w:w="937" w:type="dxa"/>
          </w:tcPr>
          <w:p w14:paraId="2AA0C842" w14:textId="77777777" w:rsidR="00684AE1" w:rsidRPr="009422BA" w:rsidRDefault="00684AE1" w:rsidP="00DE4E7E">
            <w:pPr>
              <w:spacing w:after="0"/>
              <w:jc w:val="center"/>
              <w:rPr>
                <w:rFonts w:ascii="Times New Roman" w:hAnsi="Times New Roman" w:cs="Times New Roman"/>
                <w:bCs/>
                <w:sz w:val="24"/>
                <w:szCs w:val="24"/>
              </w:rPr>
            </w:pPr>
            <w:proofErr w:type="spellStart"/>
            <w:r w:rsidRPr="009422BA">
              <w:rPr>
                <w:rFonts w:ascii="Times New Roman" w:hAnsi="Times New Roman" w:cs="Times New Roman"/>
                <w:bCs/>
                <w:sz w:val="24"/>
                <w:szCs w:val="24"/>
              </w:rPr>
              <w:t>Olbalt</w:t>
            </w:r>
            <w:proofErr w:type="spellEnd"/>
            <w:r w:rsidRPr="009422BA">
              <w:rPr>
                <w:rFonts w:ascii="Times New Roman" w:hAnsi="Times New Roman" w:cs="Times New Roman"/>
                <w:bCs/>
                <w:sz w:val="24"/>
                <w:szCs w:val="24"/>
              </w:rPr>
              <w:t>.</w:t>
            </w:r>
          </w:p>
          <w:p w14:paraId="752F5ACC"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Vielas</w:t>
            </w:r>
          </w:p>
        </w:tc>
        <w:tc>
          <w:tcPr>
            <w:tcW w:w="921" w:type="dxa"/>
          </w:tcPr>
          <w:p w14:paraId="34BB479C"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Tauki</w:t>
            </w:r>
          </w:p>
        </w:tc>
        <w:tc>
          <w:tcPr>
            <w:tcW w:w="1203" w:type="dxa"/>
          </w:tcPr>
          <w:p w14:paraId="0FB6FD1F"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Ogļhidrāti</w:t>
            </w:r>
          </w:p>
        </w:tc>
        <w:tc>
          <w:tcPr>
            <w:tcW w:w="1042" w:type="dxa"/>
            <w:vMerge/>
          </w:tcPr>
          <w:p w14:paraId="7A1952BE" w14:textId="77777777" w:rsidR="00684AE1" w:rsidRPr="009422BA" w:rsidRDefault="00684AE1" w:rsidP="00DE4E7E">
            <w:pPr>
              <w:spacing w:after="0"/>
              <w:jc w:val="center"/>
              <w:rPr>
                <w:rFonts w:ascii="Times New Roman" w:hAnsi="Times New Roman" w:cs="Times New Roman"/>
                <w:bCs/>
                <w:sz w:val="24"/>
                <w:szCs w:val="24"/>
              </w:rPr>
            </w:pPr>
          </w:p>
        </w:tc>
        <w:tc>
          <w:tcPr>
            <w:tcW w:w="1028" w:type="dxa"/>
            <w:vMerge/>
          </w:tcPr>
          <w:p w14:paraId="388843FA"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156B67A7" w14:textId="77777777" w:rsidTr="009422BA">
        <w:trPr>
          <w:jc w:val="center"/>
        </w:trPr>
        <w:tc>
          <w:tcPr>
            <w:tcW w:w="9779" w:type="dxa"/>
            <w:gridSpan w:val="8"/>
          </w:tcPr>
          <w:p w14:paraId="6B7C2A30" w14:textId="77777777" w:rsidR="00684AE1" w:rsidRPr="009422BA" w:rsidRDefault="00684AE1" w:rsidP="00DE4E7E">
            <w:pPr>
              <w:spacing w:after="0"/>
              <w:rPr>
                <w:rFonts w:ascii="Times New Roman" w:hAnsi="Times New Roman" w:cs="Times New Roman"/>
                <w:bCs/>
                <w:sz w:val="24"/>
                <w:szCs w:val="24"/>
              </w:rPr>
            </w:pPr>
            <w:r w:rsidRPr="009422BA">
              <w:rPr>
                <w:rFonts w:ascii="Times New Roman" w:hAnsi="Times New Roman" w:cs="Times New Roman"/>
                <w:bCs/>
                <w:sz w:val="24"/>
                <w:szCs w:val="24"/>
              </w:rPr>
              <w:t>Brokastis</w:t>
            </w:r>
          </w:p>
        </w:tc>
      </w:tr>
      <w:tr w:rsidR="00684AE1" w:rsidRPr="009422BA" w14:paraId="6BB8F251" w14:textId="77777777" w:rsidTr="009422BA">
        <w:trPr>
          <w:jc w:val="center"/>
        </w:trPr>
        <w:tc>
          <w:tcPr>
            <w:tcW w:w="1253" w:type="dxa"/>
          </w:tcPr>
          <w:p w14:paraId="54744104"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0AEF1E02"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125EE741"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5DDA68C0"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1EF17A2C"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30E8BD75"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202AA74F" w14:textId="77777777" w:rsidTr="009422BA">
        <w:trPr>
          <w:jc w:val="center"/>
        </w:trPr>
        <w:tc>
          <w:tcPr>
            <w:tcW w:w="1253" w:type="dxa"/>
          </w:tcPr>
          <w:p w14:paraId="3134EBD6"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5648457C"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2D9E9099"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371DFC4C"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1464CABA"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79C1F03F"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2F305E6C" w14:textId="77777777" w:rsidTr="009422BA">
        <w:trPr>
          <w:jc w:val="center"/>
        </w:trPr>
        <w:tc>
          <w:tcPr>
            <w:tcW w:w="1253" w:type="dxa"/>
          </w:tcPr>
          <w:p w14:paraId="1F615672"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743E1799"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0D1C2DAA"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0D108796"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4E2E3B24"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5E9FB003"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41118F8F" w14:textId="77777777" w:rsidTr="009422BA">
        <w:trPr>
          <w:jc w:val="center"/>
        </w:trPr>
        <w:tc>
          <w:tcPr>
            <w:tcW w:w="1253" w:type="dxa"/>
          </w:tcPr>
          <w:p w14:paraId="6DA32E52"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2834FEDF"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142266E3"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06D1DCF3"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3C15F885"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31EBE088"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2FC4494E" w14:textId="77777777" w:rsidTr="009422BA">
        <w:trPr>
          <w:jc w:val="center"/>
        </w:trPr>
        <w:tc>
          <w:tcPr>
            <w:tcW w:w="3575" w:type="dxa"/>
            <w:gridSpan w:val="2"/>
          </w:tcPr>
          <w:p w14:paraId="59BD25BB"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Kopā</w:t>
            </w:r>
          </w:p>
        </w:tc>
        <w:tc>
          <w:tcPr>
            <w:tcW w:w="1073" w:type="dxa"/>
          </w:tcPr>
          <w:p w14:paraId="485D6D65"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433A9C33"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3A872892"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6E2C2CEC" w14:textId="77777777" w:rsidR="00684AE1" w:rsidRPr="009422BA" w:rsidRDefault="00684AE1" w:rsidP="00DE4E7E">
            <w:pPr>
              <w:spacing w:after="0"/>
              <w:jc w:val="center"/>
              <w:rPr>
                <w:rFonts w:ascii="Times New Roman" w:hAnsi="Times New Roman" w:cs="Times New Roman"/>
                <w:bCs/>
                <w:sz w:val="24"/>
                <w:szCs w:val="24"/>
              </w:rPr>
            </w:pPr>
          </w:p>
        </w:tc>
      </w:tr>
    </w:tbl>
    <w:p w14:paraId="183CFAA6" w14:textId="77777777" w:rsidR="00684AE1" w:rsidRPr="009422BA" w:rsidRDefault="00684AE1" w:rsidP="00DE4E7E">
      <w:pPr>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322"/>
        <w:gridCol w:w="1073"/>
        <w:gridCol w:w="937"/>
        <w:gridCol w:w="921"/>
        <w:gridCol w:w="1203"/>
        <w:gridCol w:w="1042"/>
        <w:gridCol w:w="1028"/>
      </w:tblGrid>
      <w:tr w:rsidR="00684AE1" w:rsidRPr="009422BA" w14:paraId="46E8A489" w14:textId="77777777" w:rsidTr="009E10DC">
        <w:trPr>
          <w:trHeight w:val="278"/>
        </w:trPr>
        <w:tc>
          <w:tcPr>
            <w:tcW w:w="1253" w:type="dxa"/>
            <w:vMerge w:val="restart"/>
          </w:tcPr>
          <w:p w14:paraId="76686674" w14:textId="77777777" w:rsidR="00684AE1" w:rsidRPr="009422BA" w:rsidRDefault="00684AE1" w:rsidP="00DE4E7E">
            <w:pPr>
              <w:spacing w:after="0"/>
              <w:jc w:val="center"/>
              <w:rPr>
                <w:rFonts w:ascii="Times New Roman" w:hAnsi="Times New Roman" w:cs="Times New Roman"/>
                <w:bCs/>
                <w:sz w:val="24"/>
                <w:szCs w:val="24"/>
                <w:vertAlign w:val="superscript"/>
              </w:rPr>
            </w:pPr>
            <w:r w:rsidRPr="009422BA">
              <w:rPr>
                <w:rFonts w:ascii="Times New Roman" w:hAnsi="Times New Roman" w:cs="Times New Roman"/>
                <w:bCs/>
                <w:sz w:val="24"/>
                <w:szCs w:val="24"/>
              </w:rPr>
              <w:t>Rec. Nr.</w:t>
            </w:r>
          </w:p>
        </w:tc>
        <w:tc>
          <w:tcPr>
            <w:tcW w:w="2322" w:type="dxa"/>
            <w:vMerge w:val="restart"/>
          </w:tcPr>
          <w:p w14:paraId="1E2F5A2B"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Ēdiena nosaukums</w:t>
            </w:r>
          </w:p>
        </w:tc>
        <w:tc>
          <w:tcPr>
            <w:tcW w:w="1073" w:type="dxa"/>
            <w:vMerge w:val="restart"/>
          </w:tcPr>
          <w:p w14:paraId="19A2D800"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 xml:space="preserve">1 </w:t>
            </w:r>
            <w:proofErr w:type="spellStart"/>
            <w:r w:rsidRPr="009422BA">
              <w:rPr>
                <w:rFonts w:ascii="Times New Roman" w:hAnsi="Times New Roman" w:cs="Times New Roman"/>
                <w:bCs/>
                <w:sz w:val="24"/>
                <w:szCs w:val="24"/>
              </w:rPr>
              <w:t>porc</w:t>
            </w:r>
            <w:proofErr w:type="spellEnd"/>
            <w:r w:rsidRPr="009422BA">
              <w:rPr>
                <w:rFonts w:ascii="Times New Roman" w:hAnsi="Times New Roman" w:cs="Times New Roman"/>
                <w:bCs/>
                <w:sz w:val="24"/>
                <w:szCs w:val="24"/>
              </w:rPr>
              <w:t>.</w:t>
            </w:r>
          </w:p>
          <w:p w14:paraId="17452A34"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Iznāk., g</w:t>
            </w:r>
          </w:p>
          <w:p w14:paraId="50125ED0" w14:textId="77777777" w:rsidR="00684AE1"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 10%</w:t>
            </w:r>
          </w:p>
          <w:p w14:paraId="5370DB31" w14:textId="753BD065" w:rsidR="00C7701F" w:rsidRPr="009422BA" w:rsidRDefault="00C7701F" w:rsidP="00DE4E7E">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vai </w:t>
            </w:r>
            <w:proofErr w:type="spellStart"/>
            <w:r>
              <w:rPr>
                <w:rFonts w:ascii="Times New Roman" w:hAnsi="Times New Roman" w:cs="Times New Roman"/>
                <w:bCs/>
                <w:sz w:val="24"/>
                <w:szCs w:val="24"/>
              </w:rPr>
              <w:t>gb</w:t>
            </w:r>
            <w:proofErr w:type="spellEnd"/>
            <w:r>
              <w:rPr>
                <w:rFonts w:ascii="Times New Roman" w:hAnsi="Times New Roman" w:cs="Times New Roman"/>
                <w:bCs/>
                <w:sz w:val="24"/>
                <w:szCs w:val="24"/>
              </w:rPr>
              <w:t>.</w:t>
            </w:r>
          </w:p>
        </w:tc>
        <w:tc>
          <w:tcPr>
            <w:tcW w:w="3061" w:type="dxa"/>
            <w:gridSpan w:val="3"/>
          </w:tcPr>
          <w:p w14:paraId="2B95B986"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Uzturvielas, g</w:t>
            </w:r>
          </w:p>
        </w:tc>
        <w:tc>
          <w:tcPr>
            <w:tcW w:w="1042" w:type="dxa"/>
            <w:vMerge w:val="restart"/>
          </w:tcPr>
          <w:p w14:paraId="29FB118A" w14:textId="77777777" w:rsidR="00684AE1" w:rsidRPr="009422BA" w:rsidRDefault="00684AE1" w:rsidP="00DE4E7E">
            <w:pPr>
              <w:spacing w:after="0"/>
              <w:jc w:val="center"/>
              <w:rPr>
                <w:rFonts w:ascii="Times New Roman" w:hAnsi="Times New Roman" w:cs="Times New Roman"/>
                <w:bCs/>
                <w:sz w:val="24"/>
                <w:szCs w:val="24"/>
              </w:rPr>
            </w:pPr>
            <w:proofErr w:type="spellStart"/>
            <w:r w:rsidRPr="009422BA">
              <w:rPr>
                <w:rFonts w:ascii="Times New Roman" w:hAnsi="Times New Roman" w:cs="Times New Roman"/>
                <w:bCs/>
                <w:sz w:val="24"/>
                <w:szCs w:val="24"/>
              </w:rPr>
              <w:t>Enerģ</w:t>
            </w:r>
            <w:proofErr w:type="spellEnd"/>
            <w:r w:rsidRPr="009422BA">
              <w:rPr>
                <w:rFonts w:ascii="Times New Roman" w:hAnsi="Times New Roman" w:cs="Times New Roman"/>
                <w:bCs/>
                <w:sz w:val="24"/>
                <w:szCs w:val="24"/>
              </w:rPr>
              <w:t>.</w:t>
            </w:r>
          </w:p>
          <w:p w14:paraId="1FDC9607" w14:textId="77777777" w:rsidR="00684AE1" w:rsidRPr="009422BA" w:rsidRDefault="00684AE1" w:rsidP="00DE4E7E">
            <w:pPr>
              <w:spacing w:after="0"/>
              <w:jc w:val="center"/>
              <w:rPr>
                <w:rFonts w:ascii="Times New Roman" w:hAnsi="Times New Roman" w:cs="Times New Roman"/>
                <w:bCs/>
                <w:sz w:val="24"/>
                <w:szCs w:val="24"/>
              </w:rPr>
            </w:pPr>
            <w:proofErr w:type="spellStart"/>
            <w:r w:rsidRPr="009422BA">
              <w:rPr>
                <w:rFonts w:ascii="Times New Roman" w:hAnsi="Times New Roman" w:cs="Times New Roman"/>
                <w:bCs/>
                <w:sz w:val="24"/>
                <w:szCs w:val="24"/>
              </w:rPr>
              <w:t>Kcal</w:t>
            </w:r>
            <w:proofErr w:type="spellEnd"/>
          </w:p>
        </w:tc>
        <w:tc>
          <w:tcPr>
            <w:tcW w:w="1028" w:type="dxa"/>
            <w:vMerge w:val="restart"/>
          </w:tcPr>
          <w:p w14:paraId="6C745B8A"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Cena, EUR (bez PVN)</w:t>
            </w:r>
          </w:p>
        </w:tc>
      </w:tr>
      <w:tr w:rsidR="00684AE1" w:rsidRPr="009422BA" w14:paraId="76AB2B39" w14:textId="77777777" w:rsidTr="009E10DC">
        <w:trPr>
          <w:trHeight w:val="277"/>
        </w:trPr>
        <w:tc>
          <w:tcPr>
            <w:tcW w:w="1253" w:type="dxa"/>
            <w:vMerge/>
          </w:tcPr>
          <w:p w14:paraId="65FCE8B8" w14:textId="77777777" w:rsidR="00684AE1" w:rsidRPr="009422BA" w:rsidRDefault="00684AE1" w:rsidP="00DE4E7E">
            <w:pPr>
              <w:spacing w:after="0"/>
              <w:jc w:val="center"/>
              <w:rPr>
                <w:rFonts w:ascii="Times New Roman" w:hAnsi="Times New Roman" w:cs="Times New Roman"/>
                <w:bCs/>
                <w:sz w:val="24"/>
                <w:szCs w:val="24"/>
              </w:rPr>
            </w:pPr>
          </w:p>
        </w:tc>
        <w:tc>
          <w:tcPr>
            <w:tcW w:w="2322" w:type="dxa"/>
            <w:vMerge/>
          </w:tcPr>
          <w:p w14:paraId="3278C997" w14:textId="77777777" w:rsidR="00684AE1" w:rsidRPr="009422BA" w:rsidRDefault="00684AE1" w:rsidP="00DE4E7E">
            <w:pPr>
              <w:spacing w:after="0"/>
              <w:jc w:val="center"/>
              <w:rPr>
                <w:rFonts w:ascii="Times New Roman" w:hAnsi="Times New Roman" w:cs="Times New Roman"/>
                <w:bCs/>
                <w:sz w:val="24"/>
                <w:szCs w:val="24"/>
              </w:rPr>
            </w:pPr>
          </w:p>
        </w:tc>
        <w:tc>
          <w:tcPr>
            <w:tcW w:w="1073" w:type="dxa"/>
            <w:vMerge/>
          </w:tcPr>
          <w:p w14:paraId="5EDA6B2A" w14:textId="77777777" w:rsidR="00684AE1" w:rsidRPr="009422BA" w:rsidRDefault="00684AE1" w:rsidP="00DE4E7E">
            <w:pPr>
              <w:spacing w:after="0"/>
              <w:jc w:val="center"/>
              <w:rPr>
                <w:rFonts w:ascii="Times New Roman" w:hAnsi="Times New Roman" w:cs="Times New Roman"/>
                <w:bCs/>
                <w:sz w:val="24"/>
                <w:szCs w:val="24"/>
              </w:rPr>
            </w:pPr>
          </w:p>
        </w:tc>
        <w:tc>
          <w:tcPr>
            <w:tcW w:w="937" w:type="dxa"/>
          </w:tcPr>
          <w:p w14:paraId="7C4E04C5" w14:textId="77777777" w:rsidR="00684AE1" w:rsidRPr="009422BA" w:rsidRDefault="00684AE1" w:rsidP="00DE4E7E">
            <w:pPr>
              <w:spacing w:after="0"/>
              <w:jc w:val="center"/>
              <w:rPr>
                <w:rFonts w:ascii="Times New Roman" w:hAnsi="Times New Roman" w:cs="Times New Roman"/>
                <w:bCs/>
                <w:sz w:val="24"/>
                <w:szCs w:val="24"/>
              </w:rPr>
            </w:pPr>
            <w:proofErr w:type="spellStart"/>
            <w:r w:rsidRPr="009422BA">
              <w:rPr>
                <w:rFonts w:ascii="Times New Roman" w:hAnsi="Times New Roman" w:cs="Times New Roman"/>
                <w:bCs/>
                <w:sz w:val="24"/>
                <w:szCs w:val="24"/>
              </w:rPr>
              <w:t>Olbalt</w:t>
            </w:r>
            <w:proofErr w:type="spellEnd"/>
            <w:r w:rsidRPr="009422BA">
              <w:rPr>
                <w:rFonts w:ascii="Times New Roman" w:hAnsi="Times New Roman" w:cs="Times New Roman"/>
                <w:bCs/>
                <w:sz w:val="24"/>
                <w:szCs w:val="24"/>
              </w:rPr>
              <w:t>.</w:t>
            </w:r>
          </w:p>
          <w:p w14:paraId="5819E397"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Vielas</w:t>
            </w:r>
          </w:p>
        </w:tc>
        <w:tc>
          <w:tcPr>
            <w:tcW w:w="921" w:type="dxa"/>
          </w:tcPr>
          <w:p w14:paraId="743CF297"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Tauki</w:t>
            </w:r>
          </w:p>
        </w:tc>
        <w:tc>
          <w:tcPr>
            <w:tcW w:w="1203" w:type="dxa"/>
          </w:tcPr>
          <w:p w14:paraId="613389C8"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Ogļhidrāti</w:t>
            </w:r>
          </w:p>
        </w:tc>
        <w:tc>
          <w:tcPr>
            <w:tcW w:w="1042" w:type="dxa"/>
            <w:vMerge/>
          </w:tcPr>
          <w:p w14:paraId="1139B279" w14:textId="77777777" w:rsidR="00684AE1" w:rsidRPr="009422BA" w:rsidRDefault="00684AE1" w:rsidP="00DE4E7E">
            <w:pPr>
              <w:spacing w:after="0"/>
              <w:jc w:val="center"/>
              <w:rPr>
                <w:rFonts w:ascii="Times New Roman" w:hAnsi="Times New Roman" w:cs="Times New Roman"/>
                <w:bCs/>
                <w:sz w:val="24"/>
                <w:szCs w:val="24"/>
              </w:rPr>
            </w:pPr>
          </w:p>
        </w:tc>
        <w:tc>
          <w:tcPr>
            <w:tcW w:w="1028" w:type="dxa"/>
            <w:vMerge/>
          </w:tcPr>
          <w:p w14:paraId="6D808640"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45DED32A" w14:textId="77777777" w:rsidTr="009E10DC">
        <w:tc>
          <w:tcPr>
            <w:tcW w:w="9779" w:type="dxa"/>
            <w:gridSpan w:val="8"/>
          </w:tcPr>
          <w:p w14:paraId="1FA63227" w14:textId="77777777" w:rsidR="00684AE1" w:rsidRPr="009422BA" w:rsidRDefault="00684AE1" w:rsidP="00DE4E7E">
            <w:pPr>
              <w:spacing w:after="0"/>
              <w:rPr>
                <w:rFonts w:ascii="Times New Roman" w:hAnsi="Times New Roman" w:cs="Times New Roman"/>
                <w:bCs/>
                <w:sz w:val="24"/>
                <w:szCs w:val="24"/>
              </w:rPr>
            </w:pPr>
            <w:r w:rsidRPr="009422BA">
              <w:rPr>
                <w:rFonts w:ascii="Times New Roman" w:hAnsi="Times New Roman" w:cs="Times New Roman"/>
                <w:bCs/>
                <w:sz w:val="24"/>
                <w:szCs w:val="24"/>
              </w:rPr>
              <w:t xml:space="preserve"> Pusdienas</w:t>
            </w:r>
          </w:p>
        </w:tc>
      </w:tr>
      <w:tr w:rsidR="00684AE1" w:rsidRPr="009422BA" w14:paraId="14E322A6" w14:textId="77777777" w:rsidTr="009E10DC">
        <w:tc>
          <w:tcPr>
            <w:tcW w:w="1253" w:type="dxa"/>
          </w:tcPr>
          <w:p w14:paraId="1057D9A9"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1545F559"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37E21FB7"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78E774C9"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627843E5"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3AD19237"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6FFA8010" w14:textId="77777777" w:rsidTr="009E10DC">
        <w:tc>
          <w:tcPr>
            <w:tcW w:w="1253" w:type="dxa"/>
          </w:tcPr>
          <w:p w14:paraId="68B4E589"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7ED6B18D"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0D6666F0"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2C87AA47"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6B9C3C42"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63C0A157"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0AB529AE" w14:textId="77777777" w:rsidTr="009E10DC">
        <w:tc>
          <w:tcPr>
            <w:tcW w:w="1253" w:type="dxa"/>
          </w:tcPr>
          <w:p w14:paraId="780FD082"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11BEFE3F"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672C6378"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2CF0CF5B"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2D4FAAF4"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645E24C3"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112F109B" w14:textId="77777777" w:rsidTr="009E10DC">
        <w:tc>
          <w:tcPr>
            <w:tcW w:w="1253" w:type="dxa"/>
          </w:tcPr>
          <w:p w14:paraId="630CADB5"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7870ED1D"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1F45751D"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46AA8B83"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17B7005A"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6295356A"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109A6787" w14:textId="77777777" w:rsidTr="009E10DC">
        <w:tc>
          <w:tcPr>
            <w:tcW w:w="3575" w:type="dxa"/>
            <w:gridSpan w:val="2"/>
          </w:tcPr>
          <w:p w14:paraId="559CCFC4"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Kopā</w:t>
            </w:r>
          </w:p>
        </w:tc>
        <w:tc>
          <w:tcPr>
            <w:tcW w:w="1073" w:type="dxa"/>
          </w:tcPr>
          <w:p w14:paraId="7BDB7AA6"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2DFD3A73"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66B82943"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4213E73A" w14:textId="77777777" w:rsidR="00684AE1" w:rsidRPr="009422BA" w:rsidRDefault="00684AE1" w:rsidP="00DE4E7E">
            <w:pPr>
              <w:spacing w:after="0"/>
              <w:jc w:val="center"/>
              <w:rPr>
                <w:rFonts w:ascii="Times New Roman" w:hAnsi="Times New Roman" w:cs="Times New Roman"/>
                <w:bCs/>
                <w:sz w:val="24"/>
                <w:szCs w:val="24"/>
              </w:rPr>
            </w:pPr>
          </w:p>
        </w:tc>
      </w:tr>
    </w:tbl>
    <w:p w14:paraId="0E825626" w14:textId="77777777" w:rsidR="00684AE1" w:rsidRPr="009422BA" w:rsidRDefault="00684AE1" w:rsidP="00DE4E7E">
      <w:pPr>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322"/>
        <w:gridCol w:w="1073"/>
        <w:gridCol w:w="937"/>
        <w:gridCol w:w="921"/>
        <w:gridCol w:w="1203"/>
        <w:gridCol w:w="1042"/>
        <w:gridCol w:w="1028"/>
      </w:tblGrid>
      <w:tr w:rsidR="00684AE1" w:rsidRPr="009422BA" w14:paraId="5C195C44" w14:textId="77777777" w:rsidTr="009E10DC">
        <w:trPr>
          <w:trHeight w:val="278"/>
        </w:trPr>
        <w:tc>
          <w:tcPr>
            <w:tcW w:w="1253" w:type="dxa"/>
            <w:vMerge w:val="restart"/>
          </w:tcPr>
          <w:p w14:paraId="392FBACF" w14:textId="77777777" w:rsidR="00684AE1" w:rsidRPr="009422BA" w:rsidRDefault="00684AE1" w:rsidP="00DE4E7E">
            <w:pPr>
              <w:spacing w:after="0"/>
              <w:jc w:val="center"/>
              <w:rPr>
                <w:rFonts w:ascii="Times New Roman" w:hAnsi="Times New Roman" w:cs="Times New Roman"/>
                <w:bCs/>
                <w:sz w:val="24"/>
                <w:szCs w:val="24"/>
                <w:vertAlign w:val="superscript"/>
              </w:rPr>
            </w:pPr>
            <w:r w:rsidRPr="009422BA">
              <w:rPr>
                <w:rFonts w:ascii="Times New Roman" w:hAnsi="Times New Roman" w:cs="Times New Roman"/>
                <w:bCs/>
                <w:sz w:val="24"/>
                <w:szCs w:val="24"/>
              </w:rPr>
              <w:t>Rec. Nr.</w:t>
            </w:r>
          </w:p>
        </w:tc>
        <w:tc>
          <w:tcPr>
            <w:tcW w:w="2322" w:type="dxa"/>
            <w:vMerge w:val="restart"/>
          </w:tcPr>
          <w:p w14:paraId="771E6A37"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Ēdiena nosaukums</w:t>
            </w:r>
          </w:p>
        </w:tc>
        <w:tc>
          <w:tcPr>
            <w:tcW w:w="1073" w:type="dxa"/>
            <w:vMerge w:val="restart"/>
          </w:tcPr>
          <w:p w14:paraId="64DDCA12"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 xml:space="preserve">1 </w:t>
            </w:r>
            <w:proofErr w:type="spellStart"/>
            <w:r w:rsidRPr="009422BA">
              <w:rPr>
                <w:rFonts w:ascii="Times New Roman" w:hAnsi="Times New Roman" w:cs="Times New Roman"/>
                <w:bCs/>
                <w:sz w:val="24"/>
                <w:szCs w:val="24"/>
              </w:rPr>
              <w:t>porc</w:t>
            </w:r>
            <w:proofErr w:type="spellEnd"/>
            <w:r w:rsidRPr="009422BA">
              <w:rPr>
                <w:rFonts w:ascii="Times New Roman" w:hAnsi="Times New Roman" w:cs="Times New Roman"/>
                <w:bCs/>
                <w:sz w:val="24"/>
                <w:szCs w:val="24"/>
              </w:rPr>
              <w:t>.</w:t>
            </w:r>
          </w:p>
          <w:p w14:paraId="2B9E0BC0"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Iznāk., g</w:t>
            </w:r>
          </w:p>
          <w:p w14:paraId="12B6A99B" w14:textId="77777777" w:rsidR="00684AE1"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 10%</w:t>
            </w:r>
          </w:p>
          <w:p w14:paraId="69359E36" w14:textId="76A00A32" w:rsidR="00C7701F" w:rsidRPr="009422BA" w:rsidRDefault="00C7701F" w:rsidP="00DE4E7E">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vai </w:t>
            </w:r>
            <w:proofErr w:type="spellStart"/>
            <w:r>
              <w:rPr>
                <w:rFonts w:ascii="Times New Roman" w:hAnsi="Times New Roman" w:cs="Times New Roman"/>
                <w:bCs/>
                <w:sz w:val="24"/>
                <w:szCs w:val="24"/>
              </w:rPr>
              <w:t>gb</w:t>
            </w:r>
            <w:proofErr w:type="spellEnd"/>
            <w:r>
              <w:rPr>
                <w:rFonts w:ascii="Times New Roman" w:hAnsi="Times New Roman" w:cs="Times New Roman"/>
                <w:bCs/>
                <w:sz w:val="24"/>
                <w:szCs w:val="24"/>
              </w:rPr>
              <w:t>.</w:t>
            </w:r>
          </w:p>
        </w:tc>
        <w:tc>
          <w:tcPr>
            <w:tcW w:w="3061" w:type="dxa"/>
            <w:gridSpan w:val="3"/>
          </w:tcPr>
          <w:p w14:paraId="4903792C"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Uzturvielas, g</w:t>
            </w:r>
          </w:p>
        </w:tc>
        <w:tc>
          <w:tcPr>
            <w:tcW w:w="1042" w:type="dxa"/>
            <w:vMerge w:val="restart"/>
          </w:tcPr>
          <w:p w14:paraId="254C7AFB" w14:textId="77777777" w:rsidR="00684AE1" w:rsidRPr="009422BA" w:rsidRDefault="00684AE1" w:rsidP="00DE4E7E">
            <w:pPr>
              <w:spacing w:after="0"/>
              <w:jc w:val="center"/>
              <w:rPr>
                <w:rFonts w:ascii="Times New Roman" w:hAnsi="Times New Roman" w:cs="Times New Roman"/>
                <w:bCs/>
                <w:sz w:val="24"/>
                <w:szCs w:val="24"/>
              </w:rPr>
            </w:pPr>
            <w:proofErr w:type="spellStart"/>
            <w:r w:rsidRPr="009422BA">
              <w:rPr>
                <w:rFonts w:ascii="Times New Roman" w:hAnsi="Times New Roman" w:cs="Times New Roman"/>
                <w:bCs/>
                <w:sz w:val="24"/>
                <w:szCs w:val="24"/>
              </w:rPr>
              <w:t>Enerģ</w:t>
            </w:r>
            <w:proofErr w:type="spellEnd"/>
            <w:r w:rsidRPr="009422BA">
              <w:rPr>
                <w:rFonts w:ascii="Times New Roman" w:hAnsi="Times New Roman" w:cs="Times New Roman"/>
                <w:bCs/>
                <w:sz w:val="24"/>
                <w:szCs w:val="24"/>
              </w:rPr>
              <w:t>.</w:t>
            </w:r>
          </w:p>
          <w:p w14:paraId="0216BB8A" w14:textId="77777777" w:rsidR="00684AE1" w:rsidRPr="009422BA" w:rsidRDefault="00684AE1" w:rsidP="00DE4E7E">
            <w:pPr>
              <w:spacing w:after="0"/>
              <w:jc w:val="center"/>
              <w:rPr>
                <w:rFonts w:ascii="Times New Roman" w:hAnsi="Times New Roman" w:cs="Times New Roman"/>
                <w:bCs/>
                <w:sz w:val="24"/>
                <w:szCs w:val="24"/>
              </w:rPr>
            </w:pPr>
            <w:proofErr w:type="spellStart"/>
            <w:r w:rsidRPr="009422BA">
              <w:rPr>
                <w:rFonts w:ascii="Times New Roman" w:hAnsi="Times New Roman" w:cs="Times New Roman"/>
                <w:bCs/>
                <w:sz w:val="24"/>
                <w:szCs w:val="24"/>
              </w:rPr>
              <w:t>Kcal</w:t>
            </w:r>
            <w:proofErr w:type="spellEnd"/>
          </w:p>
        </w:tc>
        <w:tc>
          <w:tcPr>
            <w:tcW w:w="1028" w:type="dxa"/>
            <w:vMerge w:val="restart"/>
          </w:tcPr>
          <w:p w14:paraId="3D255421"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Cena, EUR (bez PVN)</w:t>
            </w:r>
          </w:p>
        </w:tc>
      </w:tr>
      <w:tr w:rsidR="00684AE1" w:rsidRPr="009422BA" w14:paraId="078D31D7" w14:textId="77777777" w:rsidTr="009E10DC">
        <w:trPr>
          <w:trHeight w:val="277"/>
        </w:trPr>
        <w:tc>
          <w:tcPr>
            <w:tcW w:w="1253" w:type="dxa"/>
            <w:vMerge/>
          </w:tcPr>
          <w:p w14:paraId="53F58B39" w14:textId="77777777" w:rsidR="00684AE1" w:rsidRPr="009422BA" w:rsidRDefault="00684AE1" w:rsidP="00DE4E7E">
            <w:pPr>
              <w:spacing w:after="0"/>
              <w:jc w:val="center"/>
              <w:rPr>
                <w:rFonts w:ascii="Times New Roman" w:hAnsi="Times New Roman" w:cs="Times New Roman"/>
                <w:bCs/>
                <w:sz w:val="24"/>
                <w:szCs w:val="24"/>
              </w:rPr>
            </w:pPr>
          </w:p>
        </w:tc>
        <w:tc>
          <w:tcPr>
            <w:tcW w:w="2322" w:type="dxa"/>
            <w:vMerge/>
          </w:tcPr>
          <w:p w14:paraId="0DEAE07A" w14:textId="77777777" w:rsidR="00684AE1" w:rsidRPr="009422BA" w:rsidRDefault="00684AE1" w:rsidP="00DE4E7E">
            <w:pPr>
              <w:spacing w:after="0"/>
              <w:jc w:val="center"/>
              <w:rPr>
                <w:rFonts w:ascii="Times New Roman" w:hAnsi="Times New Roman" w:cs="Times New Roman"/>
                <w:bCs/>
                <w:sz w:val="24"/>
                <w:szCs w:val="24"/>
              </w:rPr>
            </w:pPr>
          </w:p>
        </w:tc>
        <w:tc>
          <w:tcPr>
            <w:tcW w:w="1073" w:type="dxa"/>
            <w:vMerge/>
          </w:tcPr>
          <w:p w14:paraId="06B268D6" w14:textId="77777777" w:rsidR="00684AE1" w:rsidRPr="009422BA" w:rsidRDefault="00684AE1" w:rsidP="00DE4E7E">
            <w:pPr>
              <w:spacing w:after="0"/>
              <w:jc w:val="center"/>
              <w:rPr>
                <w:rFonts w:ascii="Times New Roman" w:hAnsi="Times New Roman" w:cs="Times New Roman"/>
                <w:bCs/>
                <w:sz w:val="24"/>
                <w:szCs w:val="24"/>
              </w:rPr>
            </w:pPr>
          </w:p>
        </w:tc>
        <w:tc>
          <w:tcPr>
            <w:tcW w:w="937" w:type="dxa"/>
          </w:tcPr>
          <w:p w14:paraId="056C9C48" w14:textId="77777777" w:rsidR="00684AE1" w:rsidRPr="009422BA" w:rsidRDefault="00684AE1" w:rsidP="00DE4E7E">
            <w:pPr>
              <w:spacing w:after="0"/>
              <w:jc w:val="center"/>
              <w:rPr>
                <w:rFonts w:ascii="Times New Roman" w:hAnsi="Times New Roman" w:cs="Times New Roman"/>
                <w:bCs/>
                <w:sz w:val="24"/>
                <w:szCs w:val="24"/>
              </w:rPr>
            </w:pPr>
            <w:proofErr w:type="spellStart"/>
            <w:r w:rsidRPr="009422BA">
              <w:rPr>
                <w:rFonts w:ascii="Times New Roman" w:hAnsi="Times New Roman" w:cs="Times New Roman"/>
                <w:bCs/>
                <w:sz w:val="24"/>
                <w:szCs w:val="24"/>
              </w:rPr>
              <w:t>Olbalt</w:t>
            </w:r>
            <w:proofErr w:type="spellEnd"/>
            <w:r w:rsidRPr="009422BA">
              <w:rPr>
                <w:rFonts w:ascii="Times New Roman" w:hAnsi="Times New Roman" w:cs="Times New Roman"/>
                <w:bCs/>
                <w:sz w:val="24"/>
                <w:szCs w:val="24"/>
              </w:rPr>
              <w:t>.</w:t>
            </w:r>
          </w:p>
          <w:p w14:paraId="32B43506"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Vielas</w:t>
            </w:r>
          </w:p>
        </w:tc>
        <w:tc>
          <w:tcPr>
            <w:tcW w:w="921" w:type="dxa"/>
          </w:tcPr>
          <w:p w14:paraId="4662E9DE"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Tauki</w:t>
            </w:r>
          </w:p>
        </w:tc>
        <w:tc>
          <w:tcPr>
            <w:tcW w:w="1203" w:type="dxa"/>
          </w:tcPr>
          <w:p w14:paraId="5BB2B673"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Ogļhidrāti</w:t>
            </w:r>
          </w:p>
        </w:tc>
        <w:tc>
          <w:tcPr>
            <w:tcW w:w="1042" w:type="dxa"/>
            <w:vMerge/>
          </w:tcPr>
          <w:p w14:paraId="720E3A95" w14:textId="77777777" w:rsidR="00684AE1" w:rsidRPr="009422BA" w:rsidRDefault="00684AE1" w:rsidP="00DE4E7E">
            <w:pPr>
              <w:spacing w:after="0"/>
              <w:jc w:val="center"/>
              <w:rPr>
                <w:rFonts w:ascii="Times New Roman" w:hAnsi="Times New Roman" w:cs="Times New Roman"/>
                <w:bCs/>
                <w:sz w:val="24"/>
                <w:szCs w:val="24"/>
              </w:rPr>
            </w:pPr>
          </w:p>
        </w:tc>
        <w:tc>
          <w:tcPr>
            <w:tcW w:w="1028" w:type="dxa"/>
            <w:vMerge/>
          </w:tcPr>
          <w:p w14:paraId="26EA5A0B"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5E25ABE5" w14:textId="77777777" w:rsidTr="009E10DC">
        <w:tc>
          <w:tcPr>
            <w:tcW w:w="9779" w:type="dxa"/>
            <w:gridSpan w:val="8"/>
          </w:tcPr>
          <w:p w14:paraId="4EBDB06A" w14:textId="77777777" w:rsidR="00684AE1" w:rsidRPr="009422BA" w:rsidRDefault="00684AE1" w:rsidP="00DE4E7E">
            <w:pPr>
              <w:spacing w:after="0"/>
              <w:rPr>
                <w:rFonts w:ascii="Times New Roman" w:hAnsi="Times New Roman" w:cs="Times New Roman"/>
                <w:bCs/>
                <w:sz w:val="24"/>
                <w:szCs w:val="24"/>
              </w:rPr>
            </w:pPr>
            <w:r w:rsidRPr="009422BA">
              <w:rPr>
                <w:rFonts w:ascii="Times New Roman" w:hAnsi="Times New Roman" w:cs="Times New Roman"/>
                <w:bCs/>
                <w:sz w:val="24"/>
                <w:szCs w:val="24"/>
              </w:rPr>
              <w:t>Launags</w:t>
            </w:r>
          </w:p>
        </w:tc>
      </w:tr>
      <w:tr w:rsidR="00684AE1" w:rsidRPr="009422BA" w14:paraId="5E58BA2B" w14:textId="77777777" w:rsidTr="009E10DC">
        <w:tc>
          <w:tcPr>
            <w:tcW w:w="1253" w:type="dxa"/>
          </w:tcPr>
          <w:p w14:paraId="664064C7"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4F671868"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4120401F"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0D48C626"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3BE64DF6"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0D49AC03"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4F2A0914" w14:textId="77777777" w:rsidTr="009E10DC">
        <w:tc>
          <w:tcPr>
            <w:tcW w:w="1253" w:type="dxa"/>
          </w:tcPr>
          <w:p w14:paraId="0CEADD9D"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29448948"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4553604E"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2AA25F50"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322F44C6"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5A6E290F"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05AC2468" w14:textId="77777777" w:rsidTr="009E10DC">
        <w:tc>
          <w:tcPr>
            <w:tcW w:w="1253" w:type="dxa"/>
          </w:tcPr>
          <w:p w14:paraId="1AAB1BEF"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315B673B"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1A94203F"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3FA5D43F"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57CC5A0A"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55A713B7"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4B6AC2F3" w14:textId="77777777" w:rsidTr="009E10DC">
        <w:tc>
          <w:tcPr>
            <w:tcW w:w="3575" w:type="dxa"/>
            <w:gridSpan w:val="2"/>
          </w:tcPr>
          <w:p w14:paraId="37FD63DA"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Kopā</w:t>
            </w:r>
          </w:p>
        </w:tc>
        <w:tc>
          <w:tcPr>
            <w:tcW w:w="1073" w:type="dxa"/>
          </w:tcPr>
          <w:p w14:paraId="0EEC7345"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200EE613"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769D2FBB"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073D080E" w14:textId="77777777" w:rsidR="00684AE1" w:rsidRPr="009422BA" w:rsidRDefault="00684AE1" w:rsidP="00DE4E7E">
            <w:pPr>
              <w:spacing w:after="0"/>
              <w:jc w:val="center"/>
              <w:rPr>
                <w:rFonts w:ascii="Times New Roman" w:hAnsi="Times New Roman" w:cs="Times New Roman"/>
                <w:bCs/>
                <w:sz w:val="24"/>
                <w:szCs w:val="24"/>
              </w:rPr>
            </w:pPr>
          </w:p>
        </w:tc>
      </w:tr>
    </w:tbl>
    <w:p w14:paraId="59C5B127" w14:textId="77777777" w:rsidR="00684AE1" w:rsidRPr="009422BA" w:rsidRDefault="00684AE1" w:rsidP="00DE4E7E">
      <w:pPr>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322"/>
        <w:gridCol w:w="1073"/>
        <w:gridCol w:w="937"/>
        <w:gridCol w:w="921"/>
        <w:gridCol w:w="1203"/>
        <w:gridCol w:w="1042"/>
        <w:gridCol w:w="1028"/>
      </w:tblGrid>
      <w:tr w:rsidR="00684AE1" w:rsidRPr="009422BA" w14:paraId="491E1EE4" w14:textId="77777777" w:rsidTr="009E10DC">
        <w:trPr>
          <w:trHeight w:val="278"/>
        </w:trPr>
        <w:tc>
          <w:tcPr>
            <w:tcW w:w="1253" w:type="dxa"/>
            <w:vMerge w:val="restart"/>
          </w:tcPr>
          <w:p w14:paraId="102A0CF2" w14:textId="77777777" w:rsidR="00684AE1" w:rsidRPr="009422BA" w:rsidRDefault="00684AE1" w:rsidP="00DE4E7E">
            <w:pPr>
              <w:spacing w:after="0"/>
              <w:jc w:val="center"/>
              <w:rPr>
                <w:rFonts w:ascii="Times New Roman" w:hAnsi="Times New Roman" w:cs="Times New Roman"/>
                <w:bCs/>
                <w:sz w:val="24"/>
                <w:szCs w:val="24"/>
                <w:vertAlign w:val="superscript"/>
              </w:rPr>
            </w:pPr>
            <w:r w:rsidRPr="009422BA">
              <w:rPr>
                <w:rFonts w:ascii="Times New Roman" w:hAnsi="Times New Roman" w:cs="Times New Roman"/>
                <w:bCs/>
                <w:sz w:val="24"/>
                <w:szCs w:val="24"/>
              </w:rPr>
              <w:t>Rec. Nr.</w:t>
            </w:r>
          </w:p>
        </w:tc>
        <w:tc>
          <w:tcPr>
            <w:tcW w:w="2322" w:type="dxa"/>
            <w:vMerge w:val="restart"/>
          </w:tcPr>
          <w:p w14:paraId="383F6958"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Ēdiena nosaukums</w:t>
            </w:r>
          </w:p>
        </w:tc>
        <w:tc>
          <w:tcPr>
            <w:tcW w:w="1073" w:type="dxa"/>
            <w:vMerge w:val="restart"/>
          </w:tcPr>
          <w:p w14:paraId="73B92F1B"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 xml:space="preserve">1 </w:t>
            </w:r>
            <w:proofErr w:type="spellStart"/>
            <w:r w:rsidRPr="009422BA">
              <w:rPr>
                <w:rFonts w:ascii="Times New Roman" w:hAnsi="Times New Roman" w:cs="Times New Roman"/>
                <w:bCs/>
                <w:sz w:val="24"/>
                <w:szCs w:val="24"/>
              </w:rPr>
              <w:t>porc</w:t>
            </w:r>
            <w:proofErr w:type="spellEnd"/>
            <w:r w:rsidRPr="009422BA">
              <w:rPr>
                <w:rFonts w:ascii="Times New Roman" w:hAnsi="Times New Roman" w:cs="Times New Roman"/>
                <w:bCs/>
                <w:sz w:val="24"/>
                <w:szCs w:val="24"/>
              </w:rPr>
              <w:t>.</w:t>
            </w:r>
          </w:p>
          <w:p w14:paraId="22510C5B"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Iznāk., g</w:t>
            </w:r>
          </w:p>
          <w:p w14:paraId="74B41CD8" w14:textId="77777777" w:rsidR="00684AE1"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 10%</w:t>
            </w:r>
          </w:p>
          <w:p w14:paraId="1A53C81E" w14:textId="125E218A" w:rsidR="00C7701F" w:rsidRPr="009422BA" w:rsidRDefault="00C7701F" w:rsidP="00DE4E7E">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vai </w:t>
            </w:r>
            <w:proofErr w:type="spellStart"/>
            <w:r>
              <w:rPr>
                <w:rFonts w:ascii="Times New Roman" w:hAnsi="Times New Roman" w:cs="Times New Roman"/>
                <w:bCs/>
                <w:sz w:val="24"/>
                <w:szCs w:val="24"/>
              </w:rPr>
              <w:t>gb</w:t>
            </w:r>
            <w:proofErr w:type="spellEnd"/>
            <w:r>
              <w:rPr>
                <w:rFonts w:ascii="Times New Roman" w:hAnsi="Times New Roman" w:cs="Times New Roman"/>
                <w:bCs/>
                <w:sz w:val="24"/>
                <w:szCs w:val="24"/>
              </w:rPr>
              <w:t>.</w:t>
            </w:r>
          </w:p>
        </w:tc>
        <w:tc>
          <w:tcPr>
            <w:tcW w:w="3061" w:type="dxa"/>
            <w:gridSpan w:val="3"/>
          </w:tcPr>
          <w:p w14:paraId="1B30DE33"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Uzturvielas, g</w:t>
            </w:r>
          </w:p>
        </w:tc>
        <w:tc>
          <w:tcPr>
            <w:tcW w:w="1042" w:type="dxa"/>
            <w:vMerge w:val="restart"/>
          </w:tcPr>
          <w:p w14:paraId="3CC8FFF4" w14:textId="77777777" w:rsidR="00684AE1" w:rsidRPr="009422BA" w:rsidRDefault="00684AE1" w:rsidP="00DE4E7E">
            <w:pPr>
              <w:spacing w:after="0"/>
              <w:jc w:val="center"/>
              <w:rPr>
                <w:rFonts w:ascii="Times New Roman" w:hAnsi="Times New Roman" w:cs="Times New Roman"/>
                <w:bCs/>
                <w:sz w:val="24"/>
                <w:szCs w:val="24"/>
              </w:rPr>
            </w:pPr>
            <w:proofErr w:type="spellStart"/>
            <w:r w:rsidRPr="009422BA">
              <w:rPr>
                <w:rFonts w:ascii="Times New Roman" w:hAnsi="Times New Roman" w:cs="Times New Roman"/>
                <w:bCs/>
                <w:sz w:val="24"/>
                <w:szCs w:val="24"/>
              </w:rPr>
              <w:t>Enerģ</w:t>
            </w:r>
            <w:proofErr w:type="spellEnd"/>
            <w:r w:rsidRPr="009422BA">
              <w:rPr>
                <w:rFonts w:ascii="Times New Roman" w:hAnsi="Times New Roman" w:cs="Times New Roman"/>
                <w:bCs/>
                <w:sz w:val="24"/>
                <w:szCs w:val="24"/>
              </w:rPr>
              <w:t>.</w:t>
            </w:r>
          </w:p>
          <w:p w14:paraId="060FFAAD" w14:textId="77777777" w:rsidR="00684AE1" w:rsidRPr="009422BA" w:rsidRDefault="00684AE1" w:rsidP="00DE4E7E">
            <w:pPr>
              <w:spacing w:after="0"/>
              <w:jc w:val="center"/>
              <w:rPr>
                <w:rFonts w:ascii="Times New Roman" w:hAnsi="Times New Roman" w:cs="Times New Roman"/>
                <w:bCs/>
                <w:sz w:val="24"/>
                <w:szCs w:val="24"/>
              </w:rPr>
            </w:pPr>
            <w:proofErr w:type="spellStart"/>
            <w:r w:rsidRPr="009422BA">
              <w:rPr>
                <w:rFonts w:ascii="Times New Roman" w:hAnsi="Times New Roman" w:cs="Times New Roman"/>
                <w:bCs/>
                <w:sz w:val="24"/>
                <w:szCs w:val="24"/>
              </w:rPr>
              <w:t>Kcal</w:t>
            </w:r>
            <w:proofErr w:type="spellEnd"/>
          </w:p>
        </w:tc>
        <w:tc>
          <w:tcPr>
            <w:tcW w:w="1028" w:type="dxa"/>
            <w:vMerge w:val="restart"/>
          </w:tcPr>
          <w:p w14:paraId="2E1079D1"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Cena, EUR (bez PVN)</w:t>
            </w:r>
          </w:p>
        </w:tc>
      </w:tr>
      <w:tr w:rsidR="00684AE1" w:rsidRPr="009422BA" w14:paraId="2A89D63B" w14:textId="77777777" w:rsidTr="009E10DC">
        <w:trPr>
          <w:trHeight w:val="277"/>
        </w:trPr>
        <w:tc>
          <w:tcPr>
            <w:tcW w:w="1253" w:type="dxa"/>
            <w:vMerge/>
          </w:tcPr>
          <w:p w14:paraId="2393F41C" w14:textId="77777777" w:rsidR="00684AE1" w:rsidRPr="009422BA" w:rsidRDefault="00684AE1" w:rsidP="00DE4E7E">
            <w:pPr>
              <w:spacing w:after="0"/>
              <w:jc w:val="center"/>
              <w:rPr>
                <w:rFonts w:ascii="Times New Roman" w:hAnsi="Times New Roman" w:cs="Times New Roman"/>
                <w:bCs/>
                <w:sz w:val="24"/>
                <w:szCs w:val="24"/>
              </w:rPr>
            </w:pPr>
          </w:p>
        </w:tc>
        <w:tc>
          <w:tcPr>
            <w:tcW w:w="2322" w:type="dxa"/>
            <w:vMerge/>
          </w:tcPr>
          <w:p w14:paraId="7E08A37F" w14:textId="77777777" w:rsidR="00684AE1" w:rsidRPr="009422BA" w:rsidRDefault="00684AE1" w:rsidP="00DE4E7E">
            <w:pPr>
              <w:spacing w:after="0"/>
              <w:jc w:val="center"/>
              <w:rPr>
                <w:rFonts w:ascii="Times New Roman" w:hAnsi="Times New Roman" w:cs="Times New Roman"/>
                <w:bCs/>
                <w:sz w:val="24"/>
                <w:szCs w:val="24"/>
              </w:rPr>
            </w:pPr>
          </w:p>
        </w:tc>
        <w:tc>
          <w:tcPr>
            <w:tcW w:w="1073" w:type="dxa"/>
            <w:vMerge/>
          </w:tcPr>
          <w:p w14:paraId="2C752A5C" w14:textId="77777777" w:rsidR="00684AE1" w:rsidRPr="009422BA" w:rsidRDefault="00684AE1" w:rsidP="00DE4E7E">
            <w:pPr>
              <w:spacing w:after="0"/>
              <w:jc w:val="center"/>
              <w:rPr>
                <w:rFonts w:ascii="Times New Roman" w:hAnsi="Times New Roman" w:cs="Times New Roman"/>
                <w:bCs/>
                <w:sz w:val="24"/>
                <w:szCs w:val="24"/>
              </w:rPr>
            </w:pPr>
          </w:p>
        </w:tc>
        <w:tc>
          <w:tcPr>
            <w:tcW w:w="937" w:type="dxa"/>
          </w:tcPr>
          <w:p w14:paraId="25E6E291" w14:textId="77777777" w:rsidR="00684AE1" w:rsidRPr="009422BA" w:rsidRDefault="00684AE1" w:rsidP="00DE4E7E">
            <w:pPr>
              <w:spacing w:after="0"/>
              <w:jc w:val="center"/>
              <w:rPr>
                <w:rFonts w:ascii="Times New Roman" w:hAnsi="Times New Roman" w:cs="Times New Roman"/>
                <w:bCs/>
                <w:sz w:val="24"/>
                <w:szCs w:val="24"/>
              </w:rPr>
            </w:pPr>
            <w:proofErr w:type="spellStart"/>
            <w:r w:rsidRPr="009422BA">
              <w:rPr>
                <w:rFonts w:ascii="Times New Roman" w:hAnsi="Times New Roman" w:cs="Times New Roman"/>
                <w:bCs/>
                <w:sz w:val="24"/>
                <w:szCs w:val="24"/>
              </w:rPr>
              <w:t>Olbalt</w:t>
            </w:r>
            <w:proofErr w:type="spellEnd"/>
            <w:r w:rsidRPr="009422BA">
              <w:rPr>
                <w:rFonts w:ascii="Times New Roman" w:hAnsi="Times New Roman" w:cs="Times New Roman"/>
                <w:bCs/>
                <w:sz w:val="24"/>
                <w:szCs w:val="24"/>
              </w:rPr>
              <w:t>.</w:t>
            </w:r>
          </w:p>
          <w:p w14:paraId="258E91AB"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Vielas</w:t>
            </w:r>
          </w:p>
        </w:tc>
        <w:tc>
          <w:tcPr>
            <w:tcW w:w="921" w:type="dxa"/>
          </w:tcPr>
          <w:p w14:paraId="6977216A"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Tauki</w:t>
            </w:r>
          </w:p>
        </w:tc>
        <w:tc>
          <w:tcPr>
            <w:tcW w:w="1203" w:type="dxa"/>
          </w:tcPr>
          <w:p w14:paraId="1A49C69D"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Ogļhidrāti</w:t>
            </w:r>
          </w:p>
        </w:tc>
        <w:tc>
          <w:tcPr>
            <w:tcW w:w="1042" w:type="dxa"/>
            <w:vMerge/>
          </w:tcPr>
          <w:p w14:paraId="1B55261E" w14:textId="77777777" w:rsidR="00684AE1" w:rsidRPr="009422BA" w:rsidRDefault="00684AE1" w:rsidP="00DE4E7E">
            <w:pPr>
              <w:spacing w:after="0"/>
              <w:jc w:val="center"/>
              <w:rPr>
                <w:rFonts w:ascii="Times New Roman" w:hAnsi="Times New Roman" w:cs="Times New Roman"/>
                <w:bCs/>
                <w:sz w:val="24"/>
                <w:szCs w:val="24"/>
              </w:rPr>
            </w:pPr>
          </w:p>
        </w:tc>
        <w:tc>
          <w:tcPr>
            <w:tcW w:w="1028" w:type="dxa"/>
            <w:vMerge/>
          </w:tcPr>
          <w:p w14:paraId="2CA3FF67"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79EC2AD6" w14:textId="77777777" w:rsidTr="009E10DC">
        <w:tc>
          <w:tcPr>
            <w:tcW w:w="9779" w:type="dxa"/>
            <w:gridSpan w:val="8"/>
          </w:tcPr>
          <w:p w14:paraId="04EC57AD" w14:textId="77777777" w:rsidR="00684AE1" w:rsidRPr="009422BA" w:rsidRDefault="00684AE1" w:rsidP="00DE4E7E">
            <w:pPr>
              <w:spacing w:after="0"/>
              <w:rPr>
                <w:rFonts w:ascii="Times New Roman" w:hAnsi="Times New Roman" w:cs="Times New Roman"/>
                <w:bCs/>
                <w:sz w:val="24"/>
                <w:szCs w:val="24"/>
              </w:rPr>
            </w:pPr>
            <w:r w:rsidRPr="009422BA">
              <w:rPr>
                <w:rFonts w:ascii="Times New Roman" w:hAnsi="Times New Roman" w:cs="Times New Roman"/>
                <w:bCs/>
                <w:sz w:val="24"/>
                <w:szCs w:val="24"/>
              </w:rPr>
              <w:t>Vakariņas</w:t>
            </w:r>
          </w:p>
        </w:tc>
      </w:tr>
      <w:tr w:rsidR="00684AE1" w:rsidRPr="009422BA" w14:paraId="4B146A50" w14:textId="77777777" w:rsidTr="009E10DC">
        <w:tc>
          <w:tcPr>
            <w:tcW w:w="1253" w:type="dxa"/>
          </w:tcPr>
          <w:p w14:paraId="74344D46"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15856840"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39FD0F6E"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3C45C0EF"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5B075FB9"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44F02050"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71CC2629" w14:textId="77777777" w:rsidTr="009E10DC">
        <w:tc>
          <w:tcPr>
            <w:tcW w:w="1253" w:type="dxa"/>
          </w:tcPr>
          <w:p w14:paraId="693F6350"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3FD1F59D"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74C8640B"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46B2FC4C"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5B85C4A7"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35D61ABA"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304BDB67" w14:textId="77777777" w:rsidTr="009E10DC">
        <w:tc>
          <w:tcPr>
            <w:tcW w:w="1253" w:type="dxa"/>
          </w:tcPr>
          <w:p w14:paraId="3FE0F5DF"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344532F8"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5DC12E75"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57201A97"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05A8F5C4"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3DE90AB0"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75C2D713" w14:textId="77777777" w:rsidTr="009E10DC">
        <w:tc>
          <w:tcPr>
            <w:tcW w:w="1253" w:type="dxa"/>
          </w:tcPr>
          <w:p w14:paraId="692CD39C"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77BEF5AA"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73E36D78"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76EB9864"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474221A6"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4F11B7BE"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0B51986C" w14:textId="77777777" w:rsidTr="009E10DC">
        <w:tc>
          <w:tcPr>
            <w:tcW w:w="1253" w:type="dxa"/>
          </w:tcPr>
          <w:p w14:paraId="4EC1F90D" w14:textId="77777777" w:rsidR="00684AE1" w:rsidRPr="009422BA" w:rsidRDefault="00684AE1" w:rsidP="00DE4E7E">
            <w:pPr>
              <w:spacing w:after="0"/>
              <w:jc w:val="center"/>
              <w:rPr>
                <w:rFonts w:ascii="Times New Roman" w:hAnsi="Times New Roman" w:cs="Times New Roman"/>
                <w:bCs/>
                <w:sz w:val="24"/>
                <w:szCs w:val="24"/>
              </w:rPr>
            </w:pPr>
          </w:p>
        </w:tc>
        <w:tc>
          <w:tcPr>
            <w:tcW w:w="2322" w:type="dxa"/>
          </w:tcPr>
          <w:p w14:paraId="027C3906" w14:textId="77777777" w:rsidR="00684AE1" w:rsidRPr="009422BA" w:rsidRDefault="00684AE1" w:rsidP="00DE4E7E">
            <w:pPr>
              <w:spacing w:after="0"/>
              <w:jc w:val="center"/>
              <w:rPr>
                <w:rFonts w:ascii="Times New Roman" w:hAnsi="Times New Roman" w:cs="Times New Roman"/>
                <w:bCs/>
                <w:sz w:val="24"/>
                <w:szCs w:val="24"/>
              </w:rPr>
            </w:pPr>
          </w:p>
        </w:tc>
        <w:tc>
          <w:tcPr>
            <w:tcW w:w="1073" w:type="dxa"/>
          </w:tcPr>
          <w:p w14:paraId="72A451BA"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24E02F68"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4787634D"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2FF9557E" w14:textId="77777777" w:rsidR="00684AE1" w:rsidRPr="009422BA" w:rsidRDefault="00684AE1" w:rsidP="00DE4E7E">
            <w:pPr>
              <w:spacing w:after="0"/>
              <w:jc w:val="center"/>
              <w:rPr>
                <w:rFonts w:ascii="Times New Roman" w:hAnsi="Times New Roman" w:cs="Times New Roman"/>
                <w:bCs/>
                <w:sz w:val="24"/>
                <w:szCs w:val="24"/>
              </w:rPr>
            </w:pPr>
          </w:p>
        </w:tc>
      </w:tr>
      <w:tr w:rsidR="00684AE1" w:rsidRPr="009422BA" w14:paraId="2311DAEE" w14:textId="77777777" w:rsidTr="009E10DC">
        <w:tc>
          <w:tcPr>
            <w:tcW w:w="3575" w:type="dxa"/>
            <w:gridSpan w:val="2"/>
          </w:tcPr>
          <w:p w14:paraId="54510BF3" w14:textId="77777777" w:rsidR="00684AE1" w:rsidRPr="009422BA" w:rsidRDefault="00684AE1" w:rsidP="00DE4E7E">
            <w:pPr>
              <w:spacing w:after="0"/>
              <w:jc w:val="center"/>
              <w:rPr>
                <w:rFonts w:ascii="Times New Roman" w:hAnsi="Times New Roman" w:cs="Times New Roman"/>
                <w:bCs/>
                <w:sz w:val="24"/>
                <w:szCs w:val="24"/>
              </w:rPr>
            </w:pPr>
            <w:r w:rsidRPr="009422BA">
              <w:rPr>
                <w:rFonts w:ascii="Times New Roman" w:hAnsi="Times New Roman" w:cs="Times New Roman"/>
                <w:bCs/>
                <w:sz w:val="24"/>
                <w:szCs w:val="24"/>
              </w:rPr>
              <w:t>Kopā</w:t>
            </w:r>
          </w:p>
        </w:tc>
        <w:tc>
          <w:tcPr>
            <w:tcW w:w="1073" w:type="dxa"/>
          </w:tcPr>
          <w:p w14:paraId="44444344" w14:textId="77777777" w:rsidR="00684AE1" w:rsidRPr="009422BA" w:rsidRDefault="00684AE1" w:rsidP="00DE4E7E">
            <w:pPr>
              <w:spacing w:after="0"/>
              <w:jc w:val="center"/>
              <w:rPr>
                <w:rFonts w:ascii="Times New Roman" w:hAnsi="Times New Roman" w:cs="Times New Roman"/>
                <w:bCs/>
                <w:sz w:val="24"/>
                <w:szCs w:val="24"/>
              </w:rPr>
            </w:pPr>
          </w:p>
        </w:tc>
        <w:tc>
          <w:tcPr>
            <w:tcW w:w="3061" w:type="dxa"/>
            <w:gridSpan w:val="3"/>
          </w:tcPr>
          <w:p w14:paraId="09D56751" w14:textId="77777777" w:rsidR="00684AE1" w:rsidRPr="009422BA" w:rsidRDefault="00684AE1" w:rsidP="00DE4E7E">
            <w:pPr>
              <w:spacing w:after="0"/>
              <w:jc w:val="center"/>
              <w:rPr>
                <w:rFonts w:ascii="Times New Roman" w:hAnsi="Times New Roman" w:cs="Times New Roman"/>
                <w:bCs/>
                <w:sz w:val="24"/>
                <w:szCs w:val="24"/>
              </w:rPr>
            </w:pPr>
          </w:p>
        </w:tc>
        <w:tc>
          <w:tcPr>
            <w:tcW w:w="1042" w:type="dxa"/>
          </w:tcPr>
          <w:p w14:paraId="5AE93935" w14:textId="77777777" w:rsidR="00684AE1" w:rsidRPr="009422BA" w:rsidRDefault="00684AE1" w:rsidP="00DE4E7E">
            <w:pPr>
              <w:spacing w:after="0"/>
              <w:jc w:val="center"/>
              <w:rPr>
                <w:rFonts w:ascii="Times New Roman" w:hAnsi="Times New Roman" w:cs="Times New Roman"/>
                <w:bCs/>
                <w:sz w:val="24"/>
                <w:szCs w:val="24"/>
              </w:rPr>
            </w:pPr>
          </w:p>
        </w:tc>
        <w:tc>
          <w:tcPr>
            <w:tcW w:w="1028" w:type="dxa"/>
          </w:tcPr>
          <w:p w14:paraId="40449B98" w14:textId="77777777" w:rsidR="00684AE1" w:rsidRPr="009422BA" w:rsidRDefault="00684AE1" w:rsidP="00DE4E7E">
            <w:pPr>
              <w:spacing w:after="0"/>
              <w:jc w:val="center"/>
              <w:rPr>
                <w:rFonts w:ascii="Times New Roman" w:hAnsi="Times New Roman" w:cs="Times New Roman"/>
                <w:bCs/>
                <w:sz w:val="24"/>
                <w:szCs w:val="24"/>
              </w:rPr>
            </w:pPr>
          </w:p>
        </w:tc>
      </w:tr>
    </w:tbl>
    <w:p w14:paraId="7F08A596" w14:textId="72A9D52C" w:rsidR="00684AE1" w:rsidRPr="009422BA" w:rsidRDefault="00DE4E7E" w:rsidP="00DE4E7E">
      <w:pPr>
        <w:jc w:val="right"/>
        <w:rPr>
          <w:rFonts w:ascii="Times New Roman" w:hAnsi="Times New Roman" w:cs="Times New Roman"/>
          <w:b/>
          <w:bCs/>
          <w:sz w:val="24"/>
          <w:szCs w:val="24"/>
        </w:rPr>
      </w:pPr>
      <w:r>
        <w:rPr>
          <w:rFonts w:ascii="Times New Roman" w:hAnsi="Times New Roman" w:cs="Times New Roman"/>
          <w:b/>
          <w:bCs/>
          <w:sz w:val="24"/>
          <w:szCs w:val="24"/>
        </w:rPr>
        <w:lastRenderedPageBreak/>
        <w:t>P</w:t>
      </w:r>
      <w:r w:rsidR="00684AE1" w:rsidRPr="009422BA">
        <w:rPr>
          <w:rFonts w:ascii="Times New Roman" w:hAnsi="Times New Roman" w:cs="Times New Roman"/>
          <w:b/>
          <w:bCs/>
          <w:sz w:val="24"/>
          <w:szCs w:val="24"/>
        </w:rPr>
        <w:t>ielikums Nr.4</w:t>
      </w:r>
    </w:p>
    <w:p w14:paraId="1DC4F5C3" w14:textId="122D7EEF" w:rsidR="00684AE1" w:rsidRPr="00C56BCE" w:rsidRDefault="00684AE1" w:rsidP="00C56BCE">
      <w:pPr>
        <w:spacing w:after="0"/>
        <w:jc w:val="right"/>
        <w:rPr>
          <w:rFonts w:ascii="Times New Roman" w:hAnsi="Times New Roman" w:cs="Times New Roman"/>
          <w:b/>
          <w:bCs/>
          <w:sz w:val="24"/>
          <w:szCs w:val="24"/>
        </w:rPr>
      </w:pPr>
      <w:r w:rsidRPr="009422BA">
        <w:rPr>
          <w:rFonts w:ascii="Times New Roman" w:hAnsi="Times New Roman" w:cs="Times New Roman"/>
          <w:b/>
          <w:bCs/>
          <w:sz w:val="24"/>
          <w:szCs w:val="24"/>
        </w:rPr>
        <w:t>Iepirkuma Nolikumam</w:t>
      </w:r>
    </w:p>
    <w:p w14:paraId="2814ED51" w14:textId="77777777" w:rsidR="00684AE1" w:rsidRPr="00C56BCE" w:rsidRDefault="00684AE1" w:rsidP="00684AE1">
      <w:pPr>
        <w:jc w:val="center"/>
        <w:rPr>
          <w:rFonts w:ascii="Times New Roman" w:hAnsi="Times New Roman" w:cs="Times New Roman"/>
          <w:sz w:val="28"/>
          <w:szCs w:val="28"/>
        </w:rPr>
      </w:pPr>
      <w:r w:rsidRPr="00C56BCE">
        <w:rPr>
          <w:rFonts w:ascii="Times New Roman" w:hAnsi="Times New Roman" w:cs="Times New Roman"/>
          <w:sz w:val="28"/>
          <w:szCs w:val="28"/>
        </w:rPr>
        <w:t>FINANŠU PIEDĀVĀJUMA FORMA</w:t>
      </w:r>
    </w:p>
    <w:p w14:paraId="65E6AE78" w14:textId="77777777" w:rsidR="00684AE1" w:rsidRPr="009B5674" w:rsidRDefault="00684AE1" w:rsidP="00684AE1">
      <w:pPr>
        <w:jc w:val="center"/>
        <w:rPr>
          <w:b/>
        </w:rPr>
      </w:pPr>
    </w:p>
    <w:p w14:paraId="5DC0262E" w14:textId="77777777" w:rsidR="00684AE1" w:rsidRPr="00C56BCE" w:rsidRDefault="00684AE1" w:rsidP="00684AE1">
      <w:pPr>
        <w:jc w:val="center"/>
        <w:rPr>
          <w:rFonts w:ascii="Times New Roman" w:hAnsi="Times New Roman" w:cs="Times New Roman"/>
          <w:b/>
          <w:sz w:val="24"/>
          <w:szCs w:val="24"/>
        </w:rPr>
      </w:pPr>
      <w:r w:rsidRPr="00C56BCE">
        <w:rPr>
          <w:rFonts w:ascii="Times New Roman" w:hAnsi="Times New Roman" w:cs="Times New Roman"/>
          <w:b/>
          <w:sz w:val="24"/>
          <w:szCs w:val="24"/>
          <w:u w:val="single"/>
        </w:rPr>
        <w:t xml:space="preserve">Cena par vienas dienas ēdienkarti (brokastis, pusdienas, launags, vakariņas) 1 iemītniekam </w:t>
      </w:r>
    </w:p>
    <w:p w14:paraId="2F85A4D4" w14:textId="77777777" w:rsidR="00684AE1" w:rsidRPr="00C56BCE" w:rsidRDefault="00684AE1" w:rsidP="00684AE1">
      <w:pPr>
        <w:jc w:val="center"/>
        <w:rPr>
          <w:rFonts w:ascii="Times New Roman" w:hAnsi="Times New Roman" w:cs="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7131"/>
        <w:gridCol w:w="1800"/>
      </w:tblGrid>
      <w:tr w:rsidR="00684AE1" w:rsidRPr="00C56BCE" w14:paraId="1B995C5E" w14:textId="77777777" w:rsidTr="009E10DC">
        <w:tc>
          <w:tcPr>
            <w:tcW w:w="717" w:type="dxa"/>
          </w:tcPr>
          <w:p w14:paraId="351124FE" w14:textId="77777777" w:rsidR="00684AE1" w:rsidRPr="00C56BCE" w:rsidRDefault="00684AE1" w:rsidP="009E10DC">
            <w:pPr>
              <w:rPr>
                <w:rFonts w:ascii="Times New Roman" w:hAnsi="Times New Roman" w:cs="Times New Roman"/>
                <w:sz w:val="24"/>
                <w:szCs w:val="24"/>
              </w:rPr>
            </w:pPr>
          </w:p>
        </w:tc>
        <w:tc>
          <w:tcPr>
            <w:tcW w:w="7131" w:type="dxa"/>
          </w:tcPr>
          <w:p w14:paraId="6DC50527" w14:textId="77777777" w:rsidR="00684AE1" w:rsidRPr="00C56BCE" w:rsidRDefault="00684AE1" w:rsidP="009E10DC">
            <w:pPr>
              <w:rPr>
                <w:rFonts w:ascii="Times New Roman" w:hAnsi="Times New Roman" w:cs="Times New Roman"/>
                <w:b/>
                <w:sz w:val="24"/>
                <w:szCs w:val="24"/>
              </w:rPr>
            </w:pPr>
            <w:r w:rsidRPr="00C56BCE">
              <w:rPr>
                <w:rFonts w:ascii="Times New Roman" w:hAnsi="Times New Roman" w:cs="Times New Roman"/>
                <w:b/>
                <w:sz w:val="24"/>
                <w:szCs w:val="24"/>
              </w:rPr>
              <w:t>Izmaksu posteņi</w:t>
            </w:r>
          </w:p>
        </w:tc>
        <w:tc>
          <w:tcPr>
            <w:tcW w:w="1800" w:type="dxa"/>
          </w:tcPr>
          <w:p w14:paraId="3A63A40D" w14:textId="292DE34D" w:rsidR="00684AE1" w:rsidRPr="00C56BCE" w:rsidRDefault="00684AE1" w:rsidP="009E10DC">
            <w:pPr>
              <w:rPr>
                <w:rFonts w:ascii="Times New Roman" w:hAnsi="Times New Roman" w:cs="Times New Roman"/>
                <w:b/>
                <w:sz w:val="24"/>
                <w:szCs w:val="24"/>
              </w:rPr>
            </w:pPr>
            <w:r w:rsidRPr="00C56BCE">
              <w:rPr>
                <w:rFonts w:ascii="Times New Roman" w:hAnsi="Times New Roman" w:cs="Times New Roman"/>
                <w:b/>
                <w:sz w:val="24"/>
                <w:szCs w:val="24"/>
              </w:rPr>
              <w:t>EUR</w:t>
            </w:r>
          </w:p>
        </w:tc>
      </w:tr>
      <w:tr w:rsidR="00684AE1" w:rsidRPr="00C56BCE" w14:paraId="4536F799" w14:textId="77777777" w:rsidTr="009E10DC">
        <w:tc>
          <w:tcPr>
            <w:tcW w:w="717" w:type="dxa"/>
          </w:tcPr>
          <w:p w14:paraId="65794D3A" w14:textId="77777777"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1.</w:t>
            </w:r>
          </w:p>
        </w:tc>
        <w:tc>
          <w:tcPr>
            <w:tcW w:w="7131" w:type="dxa"/>
          </w:tcPr>
          <w:p w14:paraId="7994840E" w14:textId="77777777"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Produktu izmaksas (bez PVN)</w:t>
            </w:r>
          </w:p>
        </w:tc>
        <w:tc>
          <w:tcPr>
            <w:tcW w:w="1800" w:type="dxa"/>
          </w:tcPr>
          <w:p w14:paraId="519B130F" w14:textId="77777777"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 xml:space="preserve"> </w:t>
            </w:r>
          </w:p>
        </w:tc>
      </w:tr>
      <w:tr w:rsidR="00684AE1" w:rsidRPr="00C56BCE" w14:paraId="60B7BA4F" w14:textId="77777777" w:rsidTr="009E10DC">
        <w:tc>
          <w:tcPr>
            <w:tcW w:w="717" w:type="dxa"/>
          </w:tcPr>
          <w:p w14:paraId="68C5778E" w14:textId="77777777"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2.</w:t>
            </w:r>
          </w:p>
        </w:tc>
        <w:tc>
          <w:tcPr>
            <w:tcW w:w="7131" w:type="dxa"/>
          </w:tcPr>
          <w:p w14:paraId="7A886DA8" w14:textId="77777777"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Izmaksas, kas saistītas ar produktu sagādi, uzglabāšanu un ēdiena sagatavošanu un piegādi</w:t>
            </w:r>
          </w:p>
        </w:tc>
        <w:tc>
          <w:tcPr>
            <w:tcW w:w="1800" w:type="dxa"/>
          </w:tcPr>
          <w:p w14:paraId="5EE3B586" w14:textId="77777777" w:rsidR="00684AE1" w:rsidRPr="00C56BCE" w:rsidRDefault="00684AE1" w:rsidP="009E10DC">
            <w:pPr>
              <w:rPr>
                <w:rFonts w:ascii="Times New Roman" w:hAnsi="Times New Roman" w:cs="Times New Roman"/>
                <w:sz w:val="24"/>
                <w:szCs w:val="24"/>
              </w:rPr>
            </w:pPr>
          </w:p>
        </w:tc>
      </w:tr>
      <w:tr w:rsidR="00684AE1" w:rsidRPr="00C56BCE" w14:paraId="6382426A" w14:textId="77777777" w:rsidTr="009E10DC">
        <w:tc>
          <w:tcPr>
            <w:tcW w:w="717" w:type="dxa"/>
          </w:tcPr>
          <w:p w14:paraId="0373405F" w14:textId="77777777"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3.</w:t>
            </w:r>
          </w:p>
        </w:tc>
        <w:tc>
          <w:tcPr>
            <w:tcW w:w="7131" w:type="dxa"/>
          </w:tcPr>
          <w:p w14:paraId="77791D8D" w14:textId="77777777"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Citi izdevumi, ja tādi paredzami</w:t>
            </w:r>
          </w:p>
        </w:tc>
        <w:tc>
          <w:tcPr>
            <w:tcW w:w="1800" w:type="dxa"/>
          </w:tcPr>
          <w:p w14:paraId="7C6FAE65" w14:textId="77777777" w:rsidR="00684AE1" w:rsidRPr="00C56BCE" w:rsidRDefault="00684AE1" w:rsidP="009E10DC">
            <w:pPr>
              <w:rPr>
                <w:rFonts w:ascii="Times New Roman" w:hAnsi="Times New Roman" w:cs="Times New Roman"/>
                <w:sz w:val="24"/>
                <w:szCs w:val="24"/>
              </w:rPr>
            </w:pPr>
          </w:p>
        </w:tc>
      </w:tr>
      <w:tr w:rsidR="00684AE1" w:rsidRPr="00C56BCE" w14:paraId="1572F229" w14:textId="77777777" w:rsidTr="009E10DC">
        <w:tc>
          <w:tcPr>
            <w:tcW w:w="717" w:type="dxa"/>
          </w:tcPr>
          <w:p w14:paraId="173AC1BD" w14:textId="77777777"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4</w:t>
            </w:r>
          </w:p>
        </w:tc>
        <w:tc>
          <w:tcPr>
            <w:tcW w:w="7131" w:type="dxa"/>
          </w:tcPr>
          <w:p w14:paraId="44273259" w14:textId="0E24FFBE"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Ēdiena pamatcena</w:t>
            </w:r>
            <w:r w:rsidR="00853957">
              <w:rPr>
                <w:rFonts w:ascii="Times New Roman" w:hAnsi="Times New Roman" w:cs="Times New Roman"/>
                <w:sz w:val="24"/>
                <w:szCs w:val="24"/>
              </w:rPr>
              <w:t xml:space="preserve"> EUR (bez PVN)</w:t>
            </w:r>
          </w:p>
        </w:tc>
        <w:tc>
          <w:tcPr>
            <w:tcW w:w="1800" w:type="dxa"/>
          </w:tcPr>
          <w:p w14:paraId="2EC34D23" w14:textId="77777777" w:rsidR="00684AE1" w:rsidRPr="00C56BCE" w:rsidRDefault="00684AE1" w:rsidP="009E10DC">
            <w:pPr>
              <w:rPr>
                <w:rFonts w:ascii="Times New Roman" w:hAnsi="Times New Roman" w:cs="Times New Roman"/>
                <w:sz w:val="24"/>
                <w:szCs w:val="24"/>
              </w:rPr>
            </w:pPr>
          </w:p>
        </w:tc>
      </w:tr>
      <w:tr w:rsidR="00684AE1" w:rsidRPr="00C56BCE" w14:paraId="5EDB05C3" w14:textId="77777777" w:rsidTr="009E10DC">
        <w:tc>
          <w:tcPr>
            <w:tcW w:w="717" w:type="dxa"/>
          </w:tcPr>
          <w:p w14:paraId="75C0DC71" w14:textId="77777777"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5.</w:t>
            </w:r>
          </w:p>
        </w:tc>
        <w:tc>
          <w:tcPr>
            <w:tcW w:w="7131" w:type="dxa"/>
          </w:tcPr>
          <w:p w14:paraId="02D5DB2F" w14:textId="77777777"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PVN</w:t>
            </w:r>
          </w:p>
        </w:tc>
        <w:tc>
          <w:tcPr>
            <w:tcW w:w="1800" w:type="dxa"/>
          </w:tcPr>
          <w:p w14:paraId="61463E90" w14:textId="77777777" w:rsidR="00684AE1" w:rsidRPr="00C56BCE" w:rsidRDefault="00684AE1" w:rsidP="009E10DC">
            <w:pPr>
              <w:rPr>
                <w:rFonts w:ascii="Times New Roman" w:hAnsi="Times New Roman" w:cs="Times New Roman"/>
                <w:sz w:val="24"/>
                <w:szCs w:val="24"/>
              </w:rPr>
            </w:pPr>
          </w:p>
        </w:tc>
      </w:tr>
      <w:tr w:rsidR="00684AE1" w:rsidRPr="00C56BCE" w14:paraId="73DB3580" w14:textId="77777777" w:rsidTr="009E10DC">
        <w:tc>
          <w:tcPr>
            <w:tcW w:w="717" w:type="dxa"/>
          </w:tcPr>
          <w:p w14:paraId="1378E674" w14:textId="77777777"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6.</w:t>
            </w:r>
          </w:p>
        </w:tc>
        <w:tc>
          <w:tcPr>
            <w:tcW w:w="7131" w:type="dxa"/>
          </w:tcPr>
          <w:p w14:paraId="202DB71A" w14:textId="32BCFE2B" w:rsidR="00684AE1" w:rsidRPr="00C56BCE" w:rsidRDefault="00684AE1" w:rsidP="009E10DC">
            <w:pPr>
              <w:rPr>
                <w:rFonts w:ascii="Times New Roman" w:hAnsi="Times New Roman" w:cs="Times New Roman"/>
                <w:sz w:val="24"/>
                <w:szCs w:val="24"/>
              </w:rPr>
            </w:pPr>
            <w:r w:rsidRPr="00C56BCE">
              <w:rPr>
                <w:rFonts w:ascii="Times New Roman" w:hAnsi="Times New Roman" w:cs="Times New Roman"/>
                <w:sz w:val="24"/>
                <w:szCs w:val="24"/>
              </w:rPr>
              <w:t xml:space="preserve">Ēdiena pārdošanas cena </w:t>
            </w:r>
            <w:r w:rsidR="00853957">
              <w:rPr>
                <w:rFonts w:ascii="Times New Roman" w:hAnsi="Times New Roman" w:cs="Times New Roman"/>
                <w:sz w:val="24"/>
                <w:szCs w:val="24"/>
              </w:rPr>
              <w:t>EUR (ar PVN)</w:t>
            </w:r>
            <w:r w:rsidRPr="00C56BCE">
              <w:rPr>
                <w:rFonts w:ascii="Times New Roman" w:hAnsi="Times New Roman" w:cs="Times New Roman"/>
                <w:sz w:val="24"/>
                <w:szCs w:val="24"/>
              </w:rPr>
              <w:t xml:space="preserve">                            </w:t>
            </w:r>
            <w:r w:rsidR="00853957">
              <w:rPr>
                <w:rFonts w:ascii="Times New Roman" w:hAnsi="Times New Roman" w:cs="Times New Roman"/>
                <w:sz w:val="24"/>
                <w:szCs w:val="24"/>
              </w:rPr>
              <w:t xml:space="preserve">       </w:t>
            </w:r>
            <w:r w:rsidRPr="00C56BCE">
              <w:rPr>
                <w:rFonts w:ascii="Times New Roman" w:hAnsi="Times New Roman" w:cs="Times New Roman"/>
                <w:sz w:val="24"/>
                <w:szCs w:val="24"/>
              </w:rPr>
              <w:t xml:space="preserve">      kopā</w:t>
            </w:r>
          </w:p>
        </w:tc>
        <w:tc>
          <w:tcPr>
            <w:tcW w:w="1800" w:type="dxa"/>
          </w:tcPr>
          <w:p w14:paraId="14D61473" w14:textId="77777777" w:rsidR="00684AE1" w:rsidRPr="00C56BCE" w:rsidRDefault="00684AE1" w:rsidP="009E10DC">
            <w:pPr>
              <w:rPr>
                <w:rFonts w:ascii="Times New Roman" w:hAnsi="Times New Roman" w:cs="Times New Roman"/>
                <w:sz w:val="24"/>
                <w:szCs w:val="24"/>
              </w:rPr>
            </w:pPr>
          </w:p>
        </w:tc>
      </w:tr>
    </w:tbl>
    <w:p w14:paraId="160F822D" w14:textId="3463BE57" w:rsidR="00684AE1" w:rsidRDefault="00684AE1" w:rsidP="00684AE1">
      <w:pPr>
        <w:rPr>
          <w:rFonts w:ascii="Times New Roman" w:hAnsi="Times New Roman" w:cs="Times New Roman"/>
          <w:sz w:val="24"/>
          <w:szCs w:val="24"/>
        </w:rPr>
      </w:pPr>
    </w:p>
    <w:p w14:paraId="39A0D85A" w14:textId="77777777" w:rsidR="00F426CB" w:rsidRPr="000057BD" w:rsidRDefault="00F426CB" w:rsidP="00F426CB">
      <w:pPr>
        <w:jc w:val="center"/>
        <w:rPr>
          <w:rFonts w:ascii="Times New Roman" w:hAnsi="Times New Roman" w:cs="Times New Roman"/>
          <w:b/>
          <w:sz w:val="24"/>
          <w:szCs w:val="24"/>
        </w:rPr>
      </w:pPr>
      <w:r w:rsidRPr="000057BD">
        <w:rPr>
          <w:rFonts w:ascii="Times New Roman" w:hAnsi="Times New Roman" w:cs="Times New Roman"/>
          <w:b/>
          <w:sz w:val="24"/>
          <w:szCs w:val="24"/>
          <w:u w:val="single"/>
        </w:rPr>
        <w:t xml:space="preserve">Cena par vienas dienas brokastīm, pusdienām, launagu, vakariņām 1 iemītniekam </w:t>
      </w:r>
    </w:p>
    <w:p w14:paraId="6A98C577" w14:textId="45167DBF" w:rsidR="00F426CB" w:rsidRPr="00A11148" w:rsidRDefault="00F426CB" w:rsidP="00F426CB">
      <w:pPr>
        <w:rPr>
          <w:rFonts w:ascii="Times New Roman" w:hAnsi="Times New Roman" w:cs="Times New Roman"/>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713"/>
        <w:gridCol w:w="1957"/>
        <w:gridCol w:w="1626"/>
        <w:gridCol w:w="1781"/>
      </w:tblGrid>
      <w:tr w:rsidR="003F62C7" w:rsidRPr="000057BD" w14:paraId="6DC856E6" w14:textId="6B78C9EC" w:rsidTr="003F62C7">
        <w:tc>
          <w:tcPr>
            <w:tcW w:w="704" w:type="dxa"/>
          </w:tcPr>
          <w:p w14:paraId="01DC5F18" w14:textId="77777777" w:rsidR="003F62C7" w:rsidRPr="000057BD" w:rsidRDefault="003F62C7" w:rsidP="007B21B2">
            <w:pPr>
              <w:rPr>
                <w:rFonts w:ascii="Times New Roman" w:hAnsi="Times New Roman" w:cs="Times New Roman"/>
                <w:sz w:val="24"/>
                <w:szCs w:val="24"/>
              </w:rPr>
            </w:pPr>
          </w:p>
        </w:tc>
        <w:tc>
          <w:tcPr>
            <w:tcW w:w="3713" w:type="dxa"/>
          </w:tcPr>
          <w:p w14:paraId="7E38CEAB" w14:textId="77777777" w:rsidR="003F62C7" w:rsidRPr="000057BD" w:rsidRDefault="003F62C7" w:rsidP="007B21B2">
            <w:pPr>
              <w:rPr>
                <w:rFonts w:ascii="Times New Roman" w:hAnsi="Times New Roman" w:cs="Times New Roman"/>
                <w:b/>
                <w:sz w:val="24"/>
                <w:szCs w:val="24"/>
              </w:rPr>
            </w:pPr>
            <w:r w:rsidRPr="000057BD">
              <w:rPr>
                <w:rFonts w:ascii="Times New Roman" w:hAnsi="Times New Roman" w:cs="Times New Roman"/>
                <w:b/>
                <w:sz w:val="24"/>
                <w:szCs w:val="24"/>
              </w:rPr>
              <w:t>Izmaksu posteņi</w:t>
            </w:r>
          </w:p>
        </w:tc>
        <w:tc>
          <w:tcPr>
            <w:tcW w:w="1957" w:type="dxa"/>
          </w:tcPr>
          <w:p w14:paraId="645D63BE" w14:textId="77777777" w:rsidR="003F62C7" w:rsidRPr="000057BD" w:rsidRDefault="003F62C7" w:rsidP="007B21B2">
            <w:pPr>
              <w:rPr>
                <w:rFonts w:ascii="Times New Roman" w:hAnsi="Times New Roman" w:cs="Times New Roman"/>
                <w:b/>
                <w:sz w:val="24"/>
                <w:szCs w:val="24"/>
              </w:rPr>
            </w:pPr>
            <w:r w:rsidRPr="000057BD">
              <w:rPr>
                <w:rFonts w:ascii="Times New Roman" w:hAnsi="Times New Roman" w:cs="Times New Roman"/>
                <w:b/>
                <w:sz w:val="24"/>
                <w:szCs w:val="24"/>
              </w:rPr>
              <w:t>EUR (bez PVN)</w:t>
            </w:r>
          </w:p>
        </w:tc>
        <w:tc>
          <w:tcPr>
            <w:tcW w:w="1626" w:type="dxa"/>
          </w:tcPr>
          <w:p w14:paraId="20D671D0" w14:textId="0DE3B175" w:rsidR="003F62C7" w:rsidRPr="000057BD" w:rsidRDefault="003F62C7" w:rsidP="007B21B2">
            <w:pPr>
              <w:rPr>
                <w:rFonts w:ascii="Times New Roman" w:hAnsi="Times New Roman" w:cs="Times New Roman"/>
                <w:b/>
                <w:sz w:val="24"/>
                <w:szCs w:val="24"/>
              </w:rPr>
            </w:pPr>
            <w:r w:rsidRPr="000057BD">
              <w:rPr>
                <w:rFonts w:ascii="Times New Roman" w:hAnsi="Times New Roman" w:cs="Times New Roman"/>
                <w:b/>
                <w:sz w:val="24"/>
                <w:szCs w:val="24"/>
              </w:rPr>
              <w:t>PVN</w:t>
            </w:r>
          </w:p>
        </w:tc>
        <w:tc>
          <w:tcPr>
            <w:tcW w:w="1781" w:type="dxa"/>
          </w:tcPr>
          <w:p w14:paraId="13E75261" w14:textId="28C9C7A9" w:rsidR="003F62C7" w:rsidRPr="000057BD" w:rsidRDefault="003F62C7" w:rsidP="007B21B2">
            <w:pPr>
              <w:rPr>
                <w:rFonts w:ascii="Times New Roman" w:hAnsi="Times New Roman" w:cs="Times New Roman"/>
                <w:b/>
                <w:sz w:val="24"/>
                <w:szCs w:val="24"/>
              </w:rPr>
            </w:pPr>
            <w:r w:rsidRPr="000057BD">
              <w:rPr>
                <w:rFonts w:ascii="Times New Roman" w:hAnsi="Times New Roman" w:cs="Times New Roman"/>
                <w:b/>
                <w:sz w:val="24"/>
                <w:szCs w:val="24"/>
              </w:rPr>
              <w:t>EUR (ar PVN)</w:t>
            </w:r>
          </w:p>
        </w:tc>
      </w:tr>
      <w:tr w:rsidR="003F62C7" w:rsidRPr="000057BD" w14:paraId="3A02E954" w14:textId="2C501F97" w:rsidTr="003F62C7">
        <w:tc>
          <w:tcPr>
            <w:tcW w:w="704" w:type="dxa"/>
          </w:tcPr>
          <w:p w14:paraId="39BA9E74" w14:textId="77777777" w:rsidR="003F62C7" w:rsidRPr="000057BD" w:rsidRDefault="003F62C7" w:rsidP="007B21B2">
            <w:pPr>
              <w:rPr>
                <w:rFonts w:ascii="Times New Roman" w:hAnsi="Times New Roman" w:cs="Times New Roman"/>
                <w:sz w:val="24"/>
                <w:szCs w:val="24"/>
              </w:rPr>
            </w:pPr>
            <w:r w:rsidRPr="000057BD">
              <w:rPr>
                <w:rFonts w:ascii="Times New Roman" w:hAnsi="Times New Roman" w:cs="Times New Roman"/>
                <w:sz w:val="24"/>
                <w:szCs w:val="24"/>
              </w:rPr>
              <w:t>1.</w:t>
            </w:r>
          </w:p>
        </w:tc>
        <w:tc>
          <w:tcPr>
            <w:tcW w:w="3713" w:type="dxa"/>
          </w:tcPr>
          <w:p w14:paraId="475DAD5E" w14:textId="77777777" w:rsidR="003F62C7" w:rsidRPr="000057BD" w:rsidRDefault="003F62C7" w:rsidP="007B21B2">
            <w:pPr>
              <w:rPr>
                <w:rFonts w:ascii="Times New Roman" w:hAnsi="Times New Roman" w:cs="Times New Roman"/>
                <w:sz w:val="24"/>
                <w:szCs w:val="24"/>
              </w:rPr>
            </w:pPr>
            <w:r w:rsidRPr="000057BD">
              <w:rPr>
                <w:rFonts w:ascii="Times New Roman" w:hAnsi="Times New Roman" w:cs="Times New Roman"/>
                <w:sz w:val="24"/>
                <w:szCs w:val="24"/>
              </w:rPr>
              <w:t>Brokastis</w:t>
            </w:r>
          </w:p>
        </w:tc>
        <w:tc>
          <w:tcPr>
            <w:tcW w:w="1957" w:type="dxa"/>
          </w:tcPr>
          <w:p w14:paraId="6FD0D832" w14:textId="77777777" w:rsidR="003F62C7" w:rsidRPr="000057BD" w:rsidRDefault="003F62C7" w:rsidP="007B21B2">
            <w:pPr>
              <w:rPr>
                <w:rFonts w:ascii="Times New Roman" w:hAnsi="Times New Roman" w:cs="Times New Roman"/>
                <w:sz w:val="24"/>
                <w:szCs w:val="24"/>
              </w:rPr>
            </w:pPr>
            <w:r w:rsidRPr="000057BD">
              <w:rPr>
                <w:rFonts w:ascii="Times New Roman" w:hAnsi="Times New Roman" w:cs="Times New Roman"/>
                <w:sz w:val="24"/>
                <w:szCs w:val="24"/>
              </w:rPr>
              <w:t xml:space="preserve"> </w:t>
            </w:r>
          </w:p>
        </w:tc>
        <w:tc>
          <w:tcPr>
            <w:tcW w:w="1626" w:type="dxa"/>
          </w:tcPr>
          <w:p w14:paraId="666E0718" w14:textId="77777777" w:rsidR="003F62C7" w:rsidRPr="000057BD" w:rsidRDefault="003F62C7" w:rsidP="007B21B2">
            <w:pPr>
              <w:rPr>
                <w:rFonts w:ascii="Times New Roman" w:hAnsi="Times New Roman" w:cs="Times New Roman"/>
                <w:sz w:val="24"/>
                <w:szCs w:val="24"/>
              </w:rPr>
            </w:pPr>
          </w:p>
        </w:tc>
        <w:tc>
          <w:tcPr>
            <w:tcW w:w="1781" w:type="dxa"/>
          </w:tcPr>
          <w:p w14:paraId="18D8C138" w14:textId="77777777" w:rsidR="003F62C7" w:rsidRPr="000057BD" w:rsidRDefault="003F62C7" w:rsidP="007B21B2">
            <w:pPr>
              <w:rPr>
                <w:rFonts w:ascii="Times New Roman" w:hAnsi="Times New Roman" w:cs="Times New Roman"/>
                <w:sz w:val="24"/>
                <w:szCs w:val="24"/>
              </w:rPr>
            </w:pPr>
          </w:p>
        </w:tc>
      </w:tr>
      <w:tr w:rsidR="003F62C7" w:rsidRPr="000057BD" w14:paraId="7A99316F" w14:textId="4E794142" w:rsidTr="003F62C7">
        <w:tc>
          <w:tcPr>
            <w:tcW w:w="704" w:type="dxa"/>
          </w:tcPr>
          <w:p w14:paraId="1CBE1C66" w14:textId="77777777" w:rsidR="003F62C7" w:rsidRPr="000057BD" w:rsidRDefault="003F62C7" w:rsidP="007B21B2">
            <w:pPr>
              <w:rPr>
                <w:rFonts w:ascii="Times New Roman" w:hAnsi="Times New Roman" w:cs="Times New Roman"/>
                <w:sz w:val="24"/>
                <w:szCs w:val="24"/>
              </w:rPr>
            </w:pPr>
            <w:r w:rsidRPr="000057BD">
              <w:rPr>
                <w:rFonts w:ascii="Times New Roman" w:hAnsi="Times New Roman" w:cs="Times New Roman"/>
                <w:sz w:val="24"/>
                <w:szCs w:val="24"/>
              </w:rPr>
              <w:t>2.</w:t>
            </w:r>
          </w:p>
        </w:tc>
        <w:tc>
          <w:tcPr>
            <w:tcW w:w="3713" w:type="dxa"/>
          </w:tcPr>
          <w:p w14:paraId="44544993" w14:textId="77777777" w:rsidR="003F62C7" w:rsidRPr="000057BD" w:rsidRDefault="003F62C7" w:rsidP="007B21B2">
            <w:pPr>
              <w:rPr>
                <w:rFonts w:ascii="Times New Roman" w:hAnsi="Times New Roman" w:cs="Times New Roman"/>
                <w:sz w:val="24"/>
                <w:szCs w:val="24"/>
              </w:rPr>
            </w:pPr>
            <w:r w:rsidRPr="000057BD">
              <w:rPr>
                <w:rFonts w:ascii="Times New Roman" w:hAnsi="Times New Roman" w:cs="Times New Roman"/>
                <w:sz w:val="24"/>
                <w:szCs w:val="24"/>
              </w:rPr>
              <w:t>Pusdienas</w:t>
            </w:r>
          </w:p>
        </w:tc>
        <w:tc>
          <w:tcPr>
            <w:tcW w:w="1957" w:type="dxa"/>
          </w:tcPr>
          <w:p w14:paraId="7097620B" w14:textId="77777777" w:rsidR="003F62C7" w:rsidRPr="000057BD" w:rsidRDefault="003F62C7" w:rsidP="007B21B2">
            <w:pPr>
              <w:rPr>
                <w:rFonts w:ascii="Times New Roman" w:hAnsi="Times New Roman" w:cs="Times New Roman"/>
                <w:sz w:val="24"/>
                <w:szCs w:val="24"/>
              </w:rPr>
            </w:pPr>
          </w:p>
        </w:tc>
        <w:tc>
          <w:tcPr>
            <w:tcW w:w="1626" w:type="dxa"/>
          </w:tcPr>
          <w:p w14:paraId="465EB187" w14:textId="77777777" w:rsidR="003F62C7" w:rsidRPr="000057BD" w:rsidRDefault="003F62C7" w:rsidP="007B21B2">
            <w:pPr>
              <w:rPr>
                <w:rFonts w:ascii="Times New Roman" w:hAnsi="Times New Roman" w:cs="Times New Roman"/>
                <w:sz w:val="24"/>
                <w:szCs w:val="24"/>
              </w:rPr>
            </w:pPr>
          </w:p>
        </w:tc>
        <w:tc>
          <w:tcPr>
            <w:tcW w:w="1781" w:type="dxa"/>
          </w:tcPr>
          <w:p w14:paraId="1CC9587F" w14:textId="77777777" w:rsidR="003F62C7" w:rsidRPr="000057BD" w:rsidRDefault="003F62C7" w:rsidP="007B21B2">
            <w:pPr>
              <w:rPr>
                <w:rFonts w:ascii="Times New Roman" w:hAnsi="Times New Roman" w:cs="Times New Roman"/>
                <w:sz w:val="24"/>
                <w:szCs w:val="24"/>
              </w:rPr>
            </w:pPr>
          </w:p>
        </w:tc>
      </w:tr>
      <w:tr w:rsidR="003F62C7" w:rsidRPr="000057BD" w14:paraId="233F8BF1" w14:textId="7354B99B" w:rsidTr="003F62C7">
        <w:tc>
          <w:tcPr>
            <w:tcW w:w="704" w:type="dxa"/>
          </w:tcPr>
          <w:p w14:paraId="620A6FD3" w14:textId="77777777" w:rsidR="003F62C7" w:rsidRPr="000057BD" w:rsidRDefault="003F62C7" w:rsidP="007B21B2">
            <w:pPr>
              <w:rPr>
                <w:rFonts w:ascii="Times New Roman" w:hAnsi="Times New Roman" w:cs="Times New Roman"/>
                <w:sz w:val="24"/>
                <w:szCs w:val="24"/>
              </w:rPr>
            </w:pPr>
            <w:r w:rsidRPr="000057BD">
              <w:rPr>
                <w:rFonts w:ascii="Times New Roman" w:hAnsi="Times New Roman" w:cs="Times New Roman"/>
                <w:sz w:val="24"/>
                <w:szCs w:val="24"/>
              </w:rPr>
              <w:t>3.</w:t>
            </w:r>
          </w:p>
        </w:tc>
        <w:tc>
          <w:tcPr>
            <w:tcW w:w="3713" w:type="dxa"/>
          </w:tcPr>
          <w:p w14:paraId="4570DF46" w14:textId="77777777" w:rsidR="003F62C7" w:rsidRPr="000057BD" w:rsidRDefault="003F62C7" w:rsidP="007B21B2">
            <w:pPr>
              <w:rPr>
                <w:rFonts w:ascii="Times New Roman" w:hAnsi="Times New Roman" w:cs="Times New Roman"/>
                <w:sz w:val="24"/>
                <w:szCs w:val="24"/>
              </w:rPr>
            </w:pPr>
            <w:r w:rsidRPr="000057BD">
              <w:rPr>
                <w:rFonts w:ascii="Times New Roman" w:hAnsi="Times New Roman" w:cs="Times New Roman"/>
                <w:sz w:val="24"/>
                <w:szCs w:val="24"/>
              </w:rPr>
              <w:t>Launags</w:t>
            </w:r>
          </w:p>
        </w:tc>
        <w:tc>
          <w:tcPr>
            <w:tcW w:w="1957" w:type="dxa"/>
          </w:tcPr>
          <w:p w14:paraId="1632504E" w14:textId="77777777" w:rsidR="003F62C7" w:rsidRPr="000057BD" w:rsidRDefault="003F62C7" w:rsidP="007B21B2">
            <w:pPr>
              <w:rPr>
                <w:rFonts w:ascii="Times New Roman" w:hAnsi="Times New Roman" w:cs="Times New Roman"/>
                <w:sz w:val="24"/>
                <w:szCs w:val="24"/>
              </w:rPr>
            </w:pPr>
          </w:p>
        </w:tc>
        <w:tc>
          <w:tcPr>
            <w:tcW w:w="1626" w:type="dxa"/>
          </w:tcPr>
          <w:p w14:paraId="187E5DC6" w14:textId="77777777" w:rsidR="003F62C7" w:rsidRPr="000057BD" w:rsidRDefault="003F62C7" w:rsidP="007B21B2">
            <w:pPr>
              <w:rPr>
                <w:rFonts w:ascii="Times New Roman" w:hAnsi="Times New Roman" w:cs="Times New Roman"/>
                <w:sz w:val="24"/>
                <w:szCs w:val="24"/>
              </w:rPr>
            </w:pPr>
          </w:p>
        </w:tc>
        <w:tc>
          <w:tcPr>
            <w:tcW w:w="1781" w:type="dxa"/>
          </w:tcPr>
          <w:p w14:paraId="1461555D" w14:textId="77777777" w:rsidR="003F62C7" w:rsidRPr="000057BD" w:rsidRDefault="003F62C7" w:rsidP="007B21B2">
            <w:pPr>
              <w:rPr>
                <w:rFonts w:ascii="Times New Roman" w:hAnsi="Times New Roman" w:cs="Times New Roman"/>
                <w:sz w:val="24"/>
                <w:szCs w:val="24"/>
              </w:rPr>
            </w:pPr>
          </w:p>
        </w:tc>
      </w:tr>
      <w:tr w:rsidR="003F62C7" w:rsidRPr="00F426CB" w14:paraId="27097054" w14:textId="7514938B" w:rsidTr="003F62C7">
        <w:tc>
          <w:tcPr>
            <w:tcW w:w="704" w:type="dxa"/>
          </w:tcPr>
          <w:p w14:paraId="57E85A97" w14:textId="77777777" w:rsidR="003F62C7" w:rsidRPr="000057BD" w:rsidRDefault="003F62C7" w:rsidP="007B21B2">
            <w:pPr>
              <w:rPr>
                <w:rFonts w:ascii="Times New Roman" w:hAnsi="Times New Roman" w:cs="Times New Roman"/>
                <w:sz w:val="24"/>
                <w:szCs w:val="24"/>
              </w:rPr>
            </w:pPr>
            <w:r w:rsidRPr="000057BD">
              <w:rPr>
                <w:rFonts w:ascii="Times New Roman" w:hAnsi="Times New Roman" w:cs="Times New Roman"/>
                <w:sz w:val="24"/>
                <w:szCs w:val="24"/>
              </w:rPr>
              <w:t>4.</w:t>
            </w:r>
          </w:p>
        </w:tc>
        <w:tc>
          <w:tcPr>
            <w:tcW w:w="3713" w:type="dxa"/>
          </w:tcPr>
          <w:p w14:paraId="07E83BFC" w14:textId="77777777" w:rsidR="003F62C7" w:rsidRPr="00F426CB" w:rsidRDefault="003F62C7" w:rsidP="007B21B2">
            <w:pPr>
              <w:rPr>
                <w:rFonts w:ascii="Times New Roman" w:hAnsi="Times New Roman" w:cs="Times New Roman"/>
                <w:sz w:val="24"/>
                <w:szCs w:val="24"/>
              </w:rPr>
            </w:pPr>
            <w:r w:rsidRPr="000057BD">
              <w:rPr>
                <w:rFonts w:ascii="Times New Roman" w:hAnsi="Times New Roman" w:cs="Times New Roman"/>
                <w:sz w:val="24"/>
                <w:szCs w:val="24"/>
              </w:rPr>
              <w:t>Vakariņas</w:t>
            </w:r>
          </w:p>
        </w:tc>
        <w:tc>
          <w:tcPr>
            <w:tcW w:w="1957" w:type="dxa"/>
          </w:tcPr>
          <w:p w14:paraId="7351DFF3" w14:textId="77777777" w:rsidR="003F62C7" w:rsidRPr="00F426CB" w:rsidRDefault="003F62C7" w:rsidP="007B21B2">
            <w:pPr>
              <w:rPr>
                <w:rFonts w:ascii="Times New Roman" w:hAnsi="Times New Roman" w:cs="Times New Roman"/>
                <w:sz w:val="24"/>
                <w:szCs w:val="24"/>
              </w:rPr>
            </w:pPr>
          </w:p>
        </w:tc>
        <w:tc>
          <w:tcPr>
            <w:tcW w:w="1626" w:type="dxa"/>
          </w:tcPr>
          <w:p w14:paraId="2F830C89" w14:textId="77777777" w:rsidR="003F62C7" w:rsidRPr="00F426CB" w:rsidRDefault="003F62C7" w:rsidP="007B21B2">
            <w:pPr>
              <w:rPr>
                <w:rFonts w:ascii="Times New Roman" w:hAnsi="Times New Roman" w:cs="Times New Roman"/>
                <w:sz w:val="24"/>
                <w:szCs w:val="24"/>
              </w:rPr>
            </w:pPr>
          </w:p>
        </w:tc>
        <w:tc>
          <w:tcPr>
            <w:tcW w:w="1781" w:type="dxa"/>
          </w:tcPr>
          <w:p w14:paraId="316D35A1" w14:textId="77777777" w:rsidR="003F62C7" w:rsidRPr="00F426CB" w:rsidRDefault="003F62C7" w:rsidP="007B21B2">
            <w:pPr>
              <w:rPr>
                <w:rFonts w:ascii="Times New Roman" w:hAnsi="Times New Roman" w:cs="Times New Roman"/>
                <w:sz w:val="24"/>
                <w:szCs w:val="24"/>
              </w:rPr>
            </w:pPr>
          </w:p>
        </w:tc>
      </w:tr>
    </w:tbl>
    <w:p w14:paraId="1B0E6DFF" w14:textId="77777777" w:rsidR="006E01A7" w:rsidRPr="00C56BCE" w:rsidRDefault="006E01A7" w:rsidP="00684AE1">
      <w:pPr>
        <w:rPr>
          <w:rFonts w:ascii="Times New Roman" w:hAnsi="Times New Roman" w:cs="Times New Roman"/>
          <w:sz w:val="24"/>
          <w:szCs w:val="24"/>
        </w:rPr>
      </w:pPr>
    </w:p>
    <w:p w14:paraId="6C01B842" w14:textId="77777777" w:rsidR="00684AE1" w:rsidRPr="00C56BCE" w:rsidRDefault="00684AE1" w:rsidP="00C56BCE">
      <w:pPr>
        <w:tabs>
          <w:tab w:val="left" w:pos="319"/>
        </w:tabs>
        <w:spacing w:after="0"/>
        <w:jc w:val="both"/>
        <w:rPr>
          <w:rFonts w:ascii="Times New Roman" w:hAnsi="Times New Roman" w:cs="Times New Roman"/>
          <w:sz w:val="24"/>
          <w:szCs w:val="24"/>
        </w:rPr>
      </w:pPr>
      <w:r w:rsidRPr="00C56BCE">
        <w:rPr>
          <w:rFonts w:ascii="Times New Roman" w:hAnsi="Times New Roman" w:cs="Times New Roman"/>
          <w:sz w:val="24"/>
          <w:szCs w:val="24"/>
        </w:rPr>
        <w:t>Ar šo uzņemos pilnu atbildību par finanšu piedāvājumā ietverto informāciju, atbilstību iepirkuma Nolikuma prasībām. Sniegtā informācija un dati ir patiesi.</w:t>
      </w:r>
    </w:p>
    <w:p w14:paraId="1906B9DC" w14:textId="77777777" w:rsidR="00684AE1" w:rsidRPr="00C56BCE" w:rsidRDefault="00684AE1" w:rsidP="00C56BCE">
      <w:pPr>
        <w:spacing w:after="0"/>
        <w:rPr>
          <w:rFonts w:ascii="Times New Roman" w:hAnsi="Times New Roman" w:cs="Times New Roman"/>
          <w:bCs/>
          <w:sz w:val="24"/>
          <w:szCs w:val="24"/>
        </w:rPr>
      </w:pPr>
    </w:p>
    <w:p w14:paraId="3214E665" w14:textId="77777777" w:rsidR="00684AE1" w:rsidRPr="00C56BCE" w:rsidRDefault="00684AE1" w:rsidP="00C56BCE">
      <w:pPr>
        <w:spacing w:after="0"/>
        <w:rPr>
          <w:rFonts w:ascii="Times New Roman" w:hAnsi="Times New Roman" w:cs="Times New Roman"/>
          <w:bCs/>
          <w:sz w:val="24"/>
          <w:szCs w:val="24"/>
        </w:rPr>
      </w:pPr>
      <w:r w:rsidRPr="00C56BCE">
        <w:rPr>
          <w:rFonts w:ascii="Times New Roman" w:hAnsi="Times New Roman" w:cs="Times New Roman"/>
          <w:bCs/>
          <w:sz w:val="24"/>
          <w:szCs w:val="24"/>
        </w:rPr>
        <w:t>Pretendents: _____________________________________________</w:t>
      </w:r>
    </w:p>
    <w:p w14:paraId="66D77061" w14:textId="77777777" w:rsidR="00684AE1" w:rsidRPr="00C56BCE" w:rsidRDefault="00684AE1" w:rsidP="00C56BCE">
      <w:pPr>
        <w:spacing w:after="0"/>
        <w:rPr>
          <w:rFonts w:ascii="Times New Roman" w:hAnsi="Times New Roman" w:cs="Times New Roman"/>
          <w:bCs/>
          <w:sz w:val="24"/>
          <w:szCs w:val="24"/>
        </w:rPr>
      </w:pPr>
    </w:p>
    <w:p w14:paraId="71FF2236" w14:textId="77777777" w:rsidR="00684AE1" w:rsidRPr="00C56BCE" w:rsidRDefault="00684AE1" w:rsidP="00C56BCE">
      <w:pPr>
        <w:spacing w:after="0"/>
        <w:rPr>
          <w:rFonts w:ascii="Times New Roman" w:hAnsi="Times New Roman" w:cs="Times New Roman"/>
          <w:bCs/>
          <w:sz w:val="24"/>
          <w:szCs w:val="24"/>
        </w:rPr>
      </w:pPr>
      <w:r w:rsidRPr="00C56BCE">
        <w:rPr>
          <w:rFonts w:ascii="Times New Roman" w:hAnsi="Times New Roman" w:cs="Times New Roman"/>
          <w:bCs/>
          <w:sz w:val="24"/>
          <w:szCs w:val="24"/>
        </w:rPr>
        <w:t>Pilnvarotās personas vārds, uzvārds:____________________________________________</w:t>
      </w:r>
    </w:p>
    <w:p w14:paraId="63D05DD0" w14:textId="77777777" w:rsidR="00684AE1" w:rsidRPr="00C56BCE" w:rsidRDefault="00684AE1" w:rsidP="00C56BCE">
      <w:pPr>
        <w:spacing w:after="0"/>
        <w:rPr>
          <w:rFonts w:ascii="Times New Roman" w:hAnsi="Times New Roman" w:cs="Times New Roman"/>
          <w:bCs/>
          <w:sz w:val="24"/>
          <w:szCs w:val="24"/>
        </w:rPr>
      </w:pPr>
    </w:p>
    <w:p w14:paraId="4BABD97E" w14:textId="77777777" w:rsidR="00684AE1" w:rsidRPr="00C56BCE" w:rsidRDefault="00684AE1" w:rsidP="00C56BCE">
      <w:pPr>
        <w:spacing w:after="0"/>
        <w:rPr>
          <w:rFonts w:ascii="Times New Roman" w:hAnsi="Times New Roman" w:cs="Times New Roman"/>
          <w:bCs/>
          <w:sz w:val="24"/>
          <w:szCs w:val="24"/>
        </w:rPr>
      </w:pPr>
      <w:r w:rsidRPr="00C56BCE">
        <w:rPr>
          <w:rFonts w:ascii="Times New Roman" w:hAnsi="Times New Roman" w:cs="Times New Roman"/>
          <w:bCs/>
          <w:sz w:val="24"/>
          <w:szCs w:val="24"/>
        </w:rPr>
        <w:t>Paraksts: ________________________________________________</w:t>
      </w:r>
    </w:p>
    <w:p w14:paraId="1AC383F4" w14:textId="77777777" w:rsidR="00684AE1" w:rsidRPr="00B764C8" w:rsidRDefault="00684AE1" w:rsidP="00684AE1">
      <w:pPr>
        <w:ind w:left="5760" w:hanging="5040"/>
      </w:pPr>
      <w:r w:rsidRPr="00B764C8">
        <w:tab/>
      </w:r>
    </w:p>
    <w:p w14:paraId="59A9DE90" w14:textId="77777777" w:rsidR="00684AE1" w:rsidRPr="00B764C8" w:rsidRDefault="00684AE1" w:rsidP="00684AE1"/>
    <w:p w14:paraId="64CC199F" w14:textId="174C049D" w:rsidR="00846843" w:rsidRDefault="00846843" w:rsidP="00684AE1">
      <w:r>
        <w:br/>
      </w:r>
    </w:p>
    <w:p w14:paraId="5A59AD50" w14:textId="77777777" w:rsidR="00846843" w:rsidRDefault="00846843">
      <w:r>
        <w:br w:type="page"/>
      </w:r>
    </w:p>
    <w:p w14:paraId="3D5AAB55" w14:textId="77777777" w:rsidR="00846843" w:rsidRPr="00846843" w:rsidRDefault="00846843" w:rsidP="00846843">
      <w:pPr>
        <w:spacing w:after="0"/>
        <w:jc w:val="right"/>
        <w:rPr>
          <w:rFonts w:ascii="Times New Roman" w:hAnsi="Times New Roman" w:cs="Times New Roman"/>
          <w:b/>
          <w:bCs/>
          <w:sz w:val="24"/>
          <w:szCs w:val="24"/>
        </w:rPr>
      </w:pPr>
      <w:r w:rsidRPr="00846843">
        <w:rPr>
          <w:rFonts w:ascii="Times New Roman" w:hAnsi="Times New Roman" w:cs="Times New Roman"/>
          <w:b/>
          <w:bCs/>
          <w:sz w:val="24"/>
          <w:szCs w:val="24"/>
        </w:rPr>
        <w:lastRenderedPageBreak/>
        <w:t>Pielikums Nr.5</w:t>
      </w:r>
    </w:p>
    <w:p w14:paraId="5A6BAA7A" w14:textId="77777777" w:rsidR="00846843" w:rsidRPr="00846843" w:rsidRDefault="00846843" w:rsidP="00846843">
      <w:pPr>
        <w:spacing w:after="0"/>
        <w:jc w:val="right"/>
        <w:rPr>
          <w:rFonts w:ascii="Times New Roman" w:hAnsi="Times New Roman" w:cs="Times New Roman"/>
          <w:b/>
          <w:bCs/>
          <w:sz w:val="24"/>
          <w:szCs w:val="24"/>
        </w:rPr>
      </w:pPr>
      <w:r w:rsidRPr="00846843">
        <w:rPr>
          <w:rFonts w:ascii="Times New Roman" w:hAnsi="Times New Roman" w:cs="Times New Roman"/>
          <w:b/>
          <w:bCs/>
          <w:sz w:val="24"/>
          <w:szCs w:val="24"/>
        </w:rPr>
        <w:t>Iepirkuma Nolikumam</w:t>
      </w:r>
    </w:p>
    <w:p w14:paraId="6F77F8E9" w14:textId="77777777" w:rsidR="00846843" w:rsidRPr="00846843" w:rsidRDefault="00846843" w:rsidP="00846843">
      <w:pPr>
        <w:jc w:val="right"/>
        <w:rPr>
          <w:rFonts w:ascii="Times New Roman" w:hAnsi="Times New Roman" w:cs="Times New Roman"/>
          <w:b/>
          <w:bCs/>
          <w:sz w:val="24"/>
          <w:szCs w:val="24"/>
        </w:rPr>
      </w:pPr>
    </w:p>
    <w:p w14:paraId="689506BE" w14:textId="77777777" w:rsidR="00846843" w:rsidRPr="0003056C" w:rsidRDefault="00846843" w:rsidP="00846843">
      <w:pPr>
        <w:jc w:val="center"/>
        <w:rPr>
          <w:rFonts w:ascii="Times New Roman" w:hAnsi="Times New Roman" w:cs="Times New Roman"/>
          <w:b/>
          <w:bCs/>
          <w:sz w:val="24"/>
          <w:szCs w:val="24"/>
        </w:rPr>
      </w:pPr>
      <w:r w:rsidRPr="0003056C">
        <w:rPr>
          <w:rFonts w:ascii="Times New Roman" w:hAnsi="Times New Roman" w:cs="Times New Roman"/>
          <w:b/>
          <w:bCs/>
          <w:sz w:val="24"/>
          <w:szCs w:val="24"/>
        </w:rPr>
        <w:t>Pretendenta pieredzes saraksts</w:t>
      </w:r>
    </w:p>
    <w:p w14:paraId="383089DB" w14:textId="77777777" w:rsidR="00846843" w:rsidRPr="00846843" w:rsidRDefault="00846843" w:rsidP="00846843">
      <w:pPr>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902"/>
        <w:gridCol w:w="2349"/>
        <w:gridCol w:w="1418"/>
        <w:gridCol w:w="2116"/>
      </w:tblGrid>
      <w:tr w:rsidR="00846843" w:rsidRPr="00846843" w14:paraId="03D70871" w14:textId="77777777" w:rsidTr="009E10DC">
        <w:tc>
          <w:tcPr>
            <w:tcW w:w="1008" w:type="dxa"/>
          </w:tcPr>
          <w:p w14:paraId="39256070" w14:textId="77777777" w:rsidR="00846843" w:rsidRPr="0003056C" w:rsidRDefault="00846843" w:rsidP="009E10DC">
            <w:pPr>
              <w:jc w:val="center"/>
              <w:rPr>
                <w:rFonts w:ascii="Times New Roman" w:hAnsi="Times New Roman" w:cs="Times New Roman"/>
                <w:bCs/>
                <w:sz w:val="24"/>
                <w:szCs w:val="24"/>
              </w:rPr>
            </w:pPr>
          </w:p>
          <w:p w14:paraId="69F18645" w14:textId="77777777" w:rsidR="00846843" w:rsidRPr="0003056C" w:rsidRDefault="00846843" w:rsidP="009E10DC">
            <w:pPr>
              <w:jc w:val="center"/>
              <w:rPr>
                <w:rFonts w:ascii="Times New Roman" w:hAnsi="Times New Roman" w:cs="Times New Roman"/>
                <w:bCs/>
                <w:sz w:val="24"/>
                <w:szCs w:val="24"/>
              </w:rPr>
            </w:pPr>
            <w:proofErr w:type="spellStart"/>
            <w:r w:rsidRPr="0003056C">
              <w:rPr>
                <w:rFonts w:ascii="Times New Roman" w:hAnsi="Times New Roman" w:cs="Times New Roman"/>
                <w:bCs/>
                <w:sz w:val="24"/>
                <w:szCs w:val="24"/>
              </w:rPr>
              <w:t>N.p.k</w:t>
            </w:r>
            <w:proofErr w:type="spellEnd"/>
            <w:r w:rsidRPr="0003056C">
              <w:rPr>
                <w:rFonts w:ascii="Times New Roman" w:hAnsi="Times New Roman" w:cs="Times New Roman"/>
                <w:bCs/>
                <w:sz w:val="24"/>
                <w:szCs w:val="24"/>
              </w:rPr>
              <w:t>.</w:t>
            </w:r>
          </w:p>
        </w:tc>
        <w:tc>
          <w:tcPr>
            <w:tcW w:w="2994" w:type="dxa"/>
          </w:tcPr>
          <w:p w14:paraId="71B9003F" w14:textId="77777777" w:rsidR="00846843" w:rsidRPr="0003056C" w:rsidRDefault="00846843" w:rsidP="009E10DC">
            <w:pPr>
              <w:jc w:val="center"/>
              <w:rPr>
                <w:rFonts w:ascii="Times New Roman" w:hAnsi="Times New Roman" w:cs="Times New Roman"/>
                <w:bCs/>
                <w:sz w:val="24"/>
                <w:szCs w:val="24"/>
              </w:rPr>
            </w:pPr>
          </w:p>
          <w:p w14:paraId="614B6267" w14:textId="77777777" w:rsidR="00846843" w:rsidRPr="0003056C" w:rsidRDefault="00846843" w:rsidP="009E10DC">
            <w:pPr>
              <w:jc w:val="center"/>
              <w:rPr>
                <w:rFonts w:ascii="Times New Roman" w:hAnsi="Times New Roman" w:cs="Times New Roman"/>
                <w:bCs/>
                <w:sz w:val="24"/>
                <w:szCs w:val="24"/>
              </w:rPr>
            </w:pPr>
            <w:r w:rsidRPr="0003056C">
              <w:rPr>
                <w:rFonts w:ascii="Times New Roman" w:hAnsi="Times New Roman" w:cs="Times New Roman"/>
                <w:bCs/>
                <w:sz w:val="24"/>
                <w:szCs w:val="24"/>
              </w:rPr>
              <w:t>Pakalpojuma pasūtītājs un pakalpojuma sniegšanas vieta</w:t>
            </w:r>
          </w:p>
          <w:p w14:paraId="240AEA74" w14:textId="77777777" w:rsidR="00846843" w:rsidRPr="0003056C" w:rsidRDefault="00846843" w:rsidP="009E10DC">
            <w:pPr>
              <w:jc w:val="center"/>
              <w:rPr>
                <w:rFonts w:ascii="Times New Roman" w:hAnsi="Times New Roman" w:cs="Times New Roman"/>
                <w:bCs/>
                <w:sz w:val="24"/>
                <w:szCs w:val="24"/>
              </w:rPr>
            </w:pPr>
          </w:p>
        </w:tc>
        <w:tc>
          <w:tcPr>
            <w:tcW w:w="2406" w:type="dxa"/>
          </w:tcPr>
          <w:p w14:paraId="51D1203B" w14:textId="77777777" w:rsidR="00846843" w:rsidRPr="0003056C" w:rsidRDefault="00846843" w:rsidP="009E10DC">
            <w:pPr>
              <w:jc w:val="center"/>
              <w:rPr>
                <w:rFonts w:ascii="Times New Roman" w:hAnsi="Times New Roman" w:cs="Times New Roman"/>
                <w:bCs/>
                <w:sz w:val="24"/>
                <w:szCs w:val="24"/>
              </w:rPr>
            </w:pPr>
          </w:p>
          <w:p w14:paraId="5ECE6B32" w14:textId="77777777" w:rsidR="00846843" w:rsidRPr="0003056C" w:rsidRDefault="00846843" w:rsidP="009E10DC">
            <w:pPr>
              <w:jc w:val="center"/>
              <w:rPr>
                <w:rFonts w:ascii="Times New Roman" w:hAnsi="Times New Roman" w:cs="Times New Roman"/>
                <w:bCs/>
                <w:sz w:val="24"/>
                <w:szCs w:val="24"/>
              </w:rPr>
            </w:pPr>
            <w:r w:rsidRPr="0003056C">
              <w:rPr>
                <w:rFonts w:ascii="Times New Roman" w:hAnsi="Times New Roman" w:cs="Times New Roman"/>
                <w:bCs/>
                <w:sz w:val="24"/>
                <w:szCs w:val="24"/>
              </w:rPr>
              <w:t>Noslēgtā pakalpojuma līguma summa bez PVN</w:t>
            </w:r>
          </w:p>
        </w:tc>
        <w:tc>
          <w:tcPr>
            <w:tcW w:w="1440" w:type="dxa"/>
          </w:tcPr>
          <w:p w14:paraId="2FF34F5B" w14:textId="77777777" w:rsidR="00846843" w:rsidRPr="0003056C" w:rsidRDefault="00846843" w:rsidP="009E10DC">
            <w:pPr>
              <w:jc w:val="center"/>
              <w:rPr>
                <w:rFonts w:ascii="Times New Roman" w:hAnsi="Times New Roman" w:cs="Times New Roman"/>
                <w:bCs/>
                <w:sz w:val="24"/>
                <w:szCs w:val="24"/>
              </w:rPr>
            </w:pPr>
          </w:p>
          <w:p w14:paraId="24382902" w14:textId="77777777" w:rsidR="00846843" w:rsidRPr="0003056C" w:rsidRDefault="00846843" w:rsidP="009E10DC">
            <w:pPr>
              <w:jc w:val="center"/>
              <w:rPr>
                <w:rFonts w:ascii="Times New Roman" w:hAnsi="Times New Roman" w:cs="Times New Roman"/>
                <w:bCs/>
                <w:sz w:val="24"/>
                <w:szCs w:val="24"/>
              </w:rPr>
            </w:pPr>
            <w:r w:rsidRPr="0003056C">
              <w:rPr>
                <w:rFonts w:ascii="Times New Roman" w:hAnsi="Times New Roman" w:cs="Times New Roman"/>
                <w:bCs/>
                <w:sz w:val="24"/>
                <w:szCs w:val="24"/>
              </w:rPr>
              <w:t>Ēdināmo skaits</w:t>
            </w:r>
          </w:p>
        </w:tc>
        <w:tc>
          <w:tcPr>
            <w:tcW w:w="2157" w:type="dxa"/>
          </w:tcPr>
          <w:p w14:paraId="1989E821" w14:textId="77777777" w:rsidR="00846843" w:rsidRPr="0003056C" w:rsidRDefault="00846843" w:rsidP="009E10DC">
            <w:pPr>
              <w:jc w:val="center"/>
              <w:rPr>
                <w:rFonts w:ascii="Times New Roman" w:hAnsi="Times New Roman" w:cs="Times New Roman"/>
                <w:bCs/>
                <w:sz w:val="24"/>
                <w:szCs w:val="24"/>
              </w:rPr>
            </w:pPr>
          </w:p>
          <w:p w14:paraId="5A9AE884" w14:textId="77777777" w:rsidR="00846843" w:rsidRPr="0003056C" w:rsidRDefault="00846843" w:rsidP="009E10DC">
            <w:pPr>
              <w:jc w:val="center"/>
              <w:rPr>
                <w:rFonts w:ascii="Times New Roman" w:hAnsi="Times New Roman" w:cs="Times New Roman"/>
                <w:bCs/>
                <w:sz w:val="24"/>
                <w:szCs w:val="24"/>
              </w:rPr>
            </w:pPr>
            <w:r w:rsidRPr="0003056C">
              <w:rPr>
                <w:rFonts w:ascii="Times New Roman" w:hAnsi="Times New Roman" w:cs="Times New Roman"/>
                <w:bCs/>
                <w:sz w:val="24"/>
                <w:szCs w:val="24"/>
              </w:rPr>
              <w:t>Pakalpojuma sniegšanas termiņi (no – līdz)</w:t>
            </w:r>
          </w:p>
        </w:tc>
      </w:tr>
      <w:tr w:rsidR="00846843" w:rsidRPr="00846843" w14:paraId="0EFB6CBA" w14:textId="77777777" w:rsidTr="009E10DC">
        <w:tc>
          <w:tcPr>
            <w:tcW w:w="1008" w:type="dxa"/>
          </w:tcPr>
          <w:p w14:paraId="6B6B8D85" w14:textId="77777777" w:rsidR="00846843" w:rsidRPr="00846843" w:rsidRDefault="00846843" w:rsidP="009E10DC">
            <w:pPr>
              <w:jc w:val="center"/>
              <w:rPr>
                <w:rFonts w:ascii="Times New Roman" w:hAnsi="Times New Roman" w:cs="Times New Roman"/>
                <w:bCs/>
                <w:sz w:val="24"/>
                <w:szCs w:val="24"/>
              </w:rPr>
            </w:pPr>
          </w:p>
        </w:tc>
        <w:tc>
          <w:tcPr>
            <w:tcW w:w="2994" w:type="dxa"/>
          </w:tcPr>
          <w:p w14:paraId="1821298B" w14:textId="77777777" w:rsidR="00846843" w:rsidRPr="00846843" w:rsidRDefault="00846843" w:rsidP="009E10DC">
            <w:pPr>
              <w:jc w:val="center"/>
              <w:rPr>
                <w:rFonts w:ascii="Times New Roman" w:hAnsi="Times New Roman" w:cs="Times New Roman"/>
                <w:bCs/>
                <w:sz w:val="24"/>
                <w:szCs w:val="24"/>
              </w:rPr>
            </w:pPr>
          </w:p>
        </w:tc>
        <w:tc>
          <w:tcPr>
            <w:tcW w:w="2406" w:type="dxa"/>
          </w:tcPr>
          <w:p w14:paraId="4B4387A5" w14:textId="77777777" w:rsidR="00846843" w:rsidRPr="00846843" w:rsidRDefault="00846843" w:rsidP="009E10DC">
            <w:pPr>
              <w:jc w:val="center"/>
              <w:rPr>
                <w:rFonts w:ascii="Times New Roman" w:hAnsi="Times New Roman" w:cs="Times New Roman"/>
                <w:bCs/>
                <w:sz w:val="24"/>
                <w:szCs w:val="24"/>
              </w:rPr>
            </w:pPr>
          </w:p>
        </w:tc>
        <w:tc>
          <w:tcPr>
            <w:tcW w:w="1440" w:type="dxa"/>
          </w:tcPr>
          <w:p w14:paraId="78B7B016" w14:textId="77777777" w:rsidR="00846843" w:rsidRPr="00846843" w:rsidRDefault="00846843" w:rsidP="009E10DC">
            <w:pPr>
              <w:jc w:val="center"/>
              <w:rPr>
                <w:rFonts w:ascii="Times New Roman" w:hAnsi="Times New Roman" w:cs="Times New Roman"/>
                <w:bCs/>
                <w:sz w:val="24"/>
                <w:szCs w:val="24"/>
              </w:rPr>
            </w:pPr>
          </w:p>
        </w:tc>
        <w:tc>
          <w:tcPr>
            <w:tcW w:w="2157" w:type="dxa"/>
          </w:tcPr>
          <w:p w14:paraId="39EB3274" w14:textId="77777777" w:rsidR="00846843" w:rsidRPr="00846843" w:rsidRDefault="00846843" w:rsidP="009E10DC">
            <w:pPr>
              <w:jc w:val="center"/>
              <w:rPr>
                <w:rFonts w:ascii="Times New Roman" w:hAnsi="Times New Roman" w:cs="Times New Roman"/>
                <w:bCs/>
                <w:sz w:val="24"/>
                <w:szCs w:val="24"/>
              </w:rPr>
            </w:pPr>
          </w:p>
        </w:tc>
      </w:tr>
      <w:tr w:rsidR="00846843" w:rsidRPr="00846843" w14:paraId="067B4F72" w14:textId="77777777" w:rsidTr="009E10DC">
        <w:tc>
          <w:tcPr>
            <w:tcW w:w="1008" w:type="dxa"/>
          </w:tcPr>
          <w:p w14:paraId="5E86D437" w14:textId="77777777" w:rsidR="00846843" w:rsidRPr="00846843" w:rsidRDefault="00846843" w:rsidP="009E10DC">
            <w:pPr>
              <w:jc w:val="center"/>
              <w:rPr>
                <w:rFonts w:ascii="Times New Roman" w:hAnsi="Times New Roman" w:cs="Times New Roman"/>
                <w:bCs/>
                <w:sz w:val="24"/>
                <w:szCs w:val="24"/>
              </w:rPr>
            </w:pPr>
          </w:p>
        </w:tc>
        <w:tc>
          <w:tcPr>
            <w:tcW w:w="2994" w:type="dxa"/>
          </w:tcPr>
          <w:p w14:paraId="7588281B" w14:textId="77777777" w:rsidR="00846843" w:rsidRPr="00846843" w:rsidRDefault="00846843" w:rsidP="009E10DC">
            <w:pPr>
              <w:jc w:val="center"/>
              <w:rPr>
                <w:rFonts w:ascii="Times New Roman" w:hAnsi="Times New Roman" w:cs="Times New Roman"/>
                <w:bCs/>
                <w:sz w:val="24"/>
                <w:szCs w:val="24"/>
              </w:rPr>
            </w:pPr>
          </w:p>
        </w:tc>
        <w:tc>
          <w:tcPr>
            <w:tcW w:w="2406" w:type="dxa"/>
          </w:tcPr>
          <w:p w14:paraId="037783C1" w14:textId="77777777" w:rsidR="00846843" w:rsidRPr="00846843" w:rsidRDefault="00846843" w:rsidP="009E10DC">
            <w:pPr>
              <w:jc w:val="center"/>
              <w:rPr>
                <w:rFonts w:ascii="Times New Roman" w:hAnsi="Times New Roman" w:cs="Times New Roman"/>
                <w:bCs/>
                <w:sz w:val="24"/>
                <w:szCs w:val="24"/>
              </w:rPr>
            </w:pPr>
          </w:p>
        </w:tc>
        <w:tc>
          <w:tcPr>
            <w:tcW w:w="1440" w:type="dxa"/>
          </w:tcPr>
          <w:p w14:paraId="1B0644FA" w14:textId="77777777" w:rsidR="00846843" w:rsidRPr="00846843" w:rsidRDefault="00846843" w:rsidP="009E10DC">
            <w:pPr>
              <w:jc w:val="center"/>
              <w:rPr>
                <w:rFonts w:ascii="Times New Roman" w:hAnsi="Times New Roman" w:cs="Times New Roman"/>
                <w:bCs/>
                <w:sz w:val="24"/>
                <w:szCs w:val="24"/>
              </w:rPr>
            </w:pPr>
          </w:p>
        </w:tc>
        <w:tc>
          <w:tcPr>
            <w:tcW w:w="2157" w:type="dxa"/>
          </w:tcPr>
          <w:p w14:paraId="5A90F7B2" w14:textId="77777777" w:rsidR="00846843" w:rsidRPr="00846843" w:rsidRDefault="00846843" w:rsidP="009E10DC">
            <w:pPr>
              <w:jc w:val="center"/>
              <w:rPr>
                <w:rFonts w:ascii="Times New Roman" w:hAnsi="Times New Roman" w:cs="Times New Roman"/>
                <w:bCs/>
                <w:sz w:val="24"/>
                <w:szCs w:val="24"/>
              </w:rPr>
            </w:pPr>
          </w:p>
        </w:tc>
      </w:tr>
      <w:tr w:rsidR="00846843" w:rsidRPr="00846843" w14:paraId="10BAAE5B" w14:textId="77777777" w:rsidTr="009E10DC">
        <w:tc>
          <w:tcPr>
            <w:tcW w:w="1008" w:type="dxa"/>
          </w:tcPr>
          <w:p w14:paraId="43A36B7B" w14:textId="77777777" w:rsidR="00846843" w:rsidRPr="00846843" w:rsidRDefault="00846843" w:rsidP="009E10DC">
            <w:pPr>
              <w:jc w:val="center"/>
              <w:rPr>
                <w:rFonts w:ascii="Times New Roman" w:hAnsi="Times New Roman" w:cs="Times New Roman"/>
                <w:bCs/>
                <w:sz w:val="24"/>
                <w:szCs w:val="24"/>
              </w:rPr>
            </w:pPr>
          </w:p>
        </w:tc>
        <w:tc>
          <w:tcPr>
            <w:tcW w:w="2994" w:type="dxa"/>
          </w:tcPr>
          <w:p w14:paraId="6F5F27D2" w14:textId="77777777" w:rsidR="00846843" w:rsidRPr="00846843" w:rsidRDefault="00846843" w:rsidP="009E10DC">
            <w:pPr>
              <w:jc w:val="center"/>
              <w:rPr>
                <w:rFonts w:ascii="Times New Roman" w:hAnsi="Times New Roman" w:cs="Times New Roman"/>
                <w:bCs/>
                <w:sz w:val="24"/>
                <w:szCs w:val="24"/>
              </w:rPr>
            </w:pPr>
          </w:p>
        </w:tc>
        <w:tc>
          <w:tcPr>
            <w:tcW w:w="2406" w:type="dxa"/>
          </w:tcPr>
          <w:p w14:paraId="308790D6" w14:textId="77777777" w:rsidR="00846843" w:rsidRPr="00846843" w:rsidRDefault="00846843" w:rsidP="009E10DC">
            <w:pPr>
              <w:jc w:val="center"/>
              <w:rPr>
                <w:rFonts w:ascii="Times New Roman" w:hAnsi="Times New Roman" w:cs="Times New Roman"/>
                <w:bCs/>
                <w:sz w:val="24"/>
                <w:szCs w:val="24"/>
              </w:rPr>
            </w:pPr>
          </w:p>
        </w:tc>
        <w:tc>
          <w:tcPr>
            <w:tcW w:w="1440" w:type="dxa"/>
          </w:tcPr>
          <w:p w14:paraId="5BCC2ACC" w14:textId="77777777" w:rsidR="00846843" w:rsidRPr="00846843" w:rsidRDefault="00846843" w:rsidP="009E10DC">
            <w:pPr>
              <w:jc w:val="center"/>
              <w:rPr>
                <w:rFonts w:ascii="Times New Roman" w:hAnsi="Times New Roman" w:cs="Times New Roman"/>
                <w:bCs/>
                <w:sz w:val="24"/>
                <w:szCs w:val="24"/>
              </w:rPr>
            </w:pPr>
          </w:p>
        </w:tc>
        <w:tc>
          <w:tcPr>
            <w:tcW w:w="2157" w:type="dxa"/>
          </w:tcPr>
          <w:p w14:paraId="4292B1C5" w14:textId="77777777" w:rsidR="00846843" w:rsidRPr="00846843" w:rsidRDefault="00846843" w:rsidP="009E10DC">
            <w:pPr>
              <w:jc w:val="center"/>
              <w:rPr>
                <w:rFonts w:ascii="Times New Roman" w:hAnsi="Times New Roman" w:cs="Times New Roman"/>
                <w:bCs/>
                <w:sz w:val="24"/>
                <w:szCs w:val="24"/>
              </w:rPr>
            </w:pPr>
          </w:p>
        </w:tc>
      </w:tr>
      <w:tr w:rsidR="00846843" w:rsidRPr="00846843" w14:paraId="6C45E26A" w14:textId="77777777" w:rsidTr="009E10DC">
        <w:tc>
          <w:tcPr>
            <w:tcW w:w="1008" w:type="dxa"/>
          </w:tcPr>
          <w:p w14:paraId="64BFA017" w14:textId="77777777" w:rsidR="00846843" w:rsidRPr="00846843" w:rsidRDefault="00846843" w:rsidP="009E10DC">
            <w:pPr>
              <w:jc w:val="center"/>
              <w:rPr>
                <w:rFonts w:ascii="Times New Roman" w:hAnsi="Times New Roman" w:cs="Times New Roman"/>
                <w:bCs/>
                <w:sz w:val="24"/>
                <w:szCs w:val="24"/>
              </w:rPr>
            </w:pPr>
          </w:p>
        </w:tc>
        <w:tc>
          <w:tcPr>
            <w:tcW w:w="2994" w:type="dxa"/>
          </w:tcPr>
          <w:p w14:paraId="266D73B0" w14:textId="77777777" w:rsidR="00846843" w:rsidRPr="00846843" w:rsidRDefault="00846843" w:rsidP="009E10DC">
            <w:pPr>
              <w:jc w:val="center"/>
              <w:rPr>
                <w:rFonts w:ascii="Times New Roman" w:hAnsi="Times New Roman" w:cs="Times New Roman"/>
                <w:bCs/>
                <w:sz w:val="24"/>
                <w:szCs w:val="24"/>
              </w:rPr>
            </w:pPr>
          </w:p>
        </w:tc>
        <w:tc>
          <w:tcPr>
            <w:tcW w:w="2406" w:type="dxa"/>
          </w:tcPr>
          <w:p w14:paraId="4FFBFEE7" w14:textId="77777777" w:rsidR="00846843" w:rsidRPr="00846843" w:rsidRDefault="00846843" w:rsidP="009E10DC">
            <w:pPr>
              <w:jc w:val="center"/>
              <w:rPr>
                <w:rFonts w:ascii="Times New Roman" w:hAnsi="Times New Roman" w:cs="Times New Roman"/>
                <w:bCs/>
                <w:sz w:val="24"/>
                <w:szCs w:val="24"/>
              </w:rPr>
            </w:pPr>
          </w:p>
        </w:tc>
        <w:tc>
          <w:tcPr>
            <w:tcW w:w="1440" w:type="dxa"/>
          </w:tcPr>
          <w:p w14:paraId="116EC733" w14:textId="77777777" w:rsidR="00846843" w:rsidRPr="00846843" w:rsidRDefault="00846843" w:rsidP="009E10DC">
            <w:pPr>
              <w:jc w:val="center"/>
              <w:rPr>
                <w:rFonts w:ascii="Times New Roman" w:hAnsi="Times New Roman" w:cs="Times New Roman"/>
                <w:bCs/>
                <w:sz w:val="24"/>
                <w:szCs w:val="24"/>
              </w:rPr>
            </w:pPr>
          </w:p>
        </w:tc>
        <w:tc>
          <w:tcPr>
            <w:tcW w:w="2157" w:type="dxa"/>
          </w:tcPr>
          <w:p w14:paraId="61DCBCDA" w14:textId="77777777" w:rsidR="00846843" w:rsidRPr="00846843" w:rsidRDefault="00846843" w:rsidP="009E10DC">
            <w:pPr>
              <w:jc w:val="center"/>
              <w:rPr>
                <w:rFonts w:ascii="Times New Roman" w:hAnsi="Times New Roman" w:cs="Times New Roman"/>
                <w:bCs/>
                <w:sz w:val="24"/>
                <w:szCs w:val="24"/>
              </w:rPr>
            </w:pPr>
          </w:p>
        </w:tc>
      </w:tr>
    </w:tbl>
    <w:p w14:paraId="2F156E73" w14:textId="0C1407CE" w:rsidR="00EC4A75" w:rsidRDefault="00EC4A75" w:rsidP="00516D63"/>
    <w:p w14:paraId="777C1691" w14:textId="6DC54503" w:rsidR="00516D63" w:rsidRDefault="00516D63" w:rsidP="00516D63"/>
    <w:p w14:paraId="629C1BFD" w14:textId="6B030435" w:rsidR="00516D63" w:rsidRPr="00846843" w:rsidRDefault="00516D63" w:rsidP="00516D63">
      <w:pPr>
        <w:spacing w:after="0"/>
        <w:jc w:val="right"/>
        <w:rPr>
          <w:rFonts w:ascii="Times New Roman" w:hAnsi="Times New Roman" w:cs="Times New Roman"/>
          <w:b/>
          <w:bCs/>
          <w:sz w:val="24"/>
          <w:szCs w:val="24"/>
        </w:rPr>
      </w:pPr>
      <w:r w:rsidRPr="00846843">
        <w:rPr>
          <w:rFonts w:ascii="Times New Roman" w:hAnsi="Times New Roman" w:cs="Times New Roman"/>
          <w:b/>
          <w:bCs/>
          <w:sz w:val="24"/>
          <w:szCs w:val="24"/>
        </w:rPr>
        <w:t>Pielikums Nr.</w:t>
      </w:r>
      <w:r>
        <w:rPr>
          <w:rFonts w:ascii="Times New Roman" w:hAnsi="Times New Roman" w:cs="Times New Roman"/>
          <w:b/>
          <w:bCs/>
          <w:sz w:val="24"/>
          <w:szCs w:val="24"/>
        </w:rPr>
        <w:t>6</w:t>
      </w:r>
    </w:p>
    <w:p w14:paraId="19EA95C0" w14:textId="77777777" w:rsidR="00516D63" w:rsidRPr="00846843" w:rsidRDefault="00516D63" w:rsidP="00516D63">
      <w:pPr>
        <w:spacing w:after="0"/>
        <w:jc w:val="right"/>
        <w:rPr>
          <w:rFonts w:ascii="Times New Roman" w:hAnsi="Times New Roman" w:cs="Times New Roman"/>
          <w:b/>
          <w:bCs/>
          <w:sz w:val="24"/>
          <w:szCs w:val="24"/>
        </w:rPr>
      </w:pPr>
      <w:r w:rsidRPr="00846843">
        <w:rPr>
          <w:rFonts w:ascii="Times New Roman" w:hAnsi="Times New Roman" w:cs="Times New Roman"/>
          <w:b/>
          <w:bCs/>
          <w:sz w:val="24"/>
          <w:szCs w:val="24"/>
        </w:rPr>
        <w:t>Iepirkuma Nolikumam</w:t>
      </w:r>
    </w:p>
    <w:p w14:paraId="577F9C3F" w14:textId="77777777" w:rsidR="00516D63" w:rsidRPr="00846843" w:rsidRDefault="00516D63" w:rsidP="00516D63">
      <w:pPr>
        <w:jc w:val="right"/>
        <w:rPr>
          <w:rFonts w:ascii="Times New Roman" w:hAnsi="Times New Roman" w:cs="Times New Roman"/>
          <w:b/>
          <w:bCs/>
          <w:sz w:val="24"/>
          <w:szCs w:val="24"/>
        </w:rPr>
      </w:pPr>
    </w:p>
    <w:p w14:paraId="559A1140" w14:textId="6B98117A" w:rsidR="00516D63" w:rsidRPr="0003056C" w:rsidRDefault="00516D63" w:rsidP="00516D63">
      <w:pPr>
        <w:jc w:val="center"/>
        <w:rPr>
          <w:rFonts w:ascii="Times New Roman" w:hAnsi="Times New Roman" w:cs="Times New Roman"/>
          <w:b/>
          <w:bCs/>
          <w:sz w:val="24"/>
          <w:szCs w:val="24"/>
        </w:rPr>
      </w:pPr>
      <w:r w:rsidRPr="0003056C">
        <w:rPr>
          <w:rFonts w:ascii="Times New Roman" w:hAnsi="Times New Roman" w:cs="Times New Roman"/>
          <w:b/>
          <w:bCs/>
          <w:sz w:val="24"/>
          <w:szCs w:val="24"/>
        </w:rPr>
        <w:t>Ēdināšanas pakalpojuma līguma projekts</w:t>
      </w:r>
    </w:p>
    <w:p w14:paraId="43E36E8E" w14:textId="07151388" w:rsidR="00516D63" w:rsidRDefault="00516D63" w:rsidP="00516D63">
      <w:pPr>
        <w:jc w:val="center"/>
        <w:rPr>
          <w:rFonts w:ascii="Times New Roman" w:hAnsi="Times New Roman" w:cs="Times New Roman"/>
          <w:bCs/>
          <w:sz w:val="24"/>
          <w:szCs w:val="24"/>
        </w:rPr>
      </w:pPr>
    </w:p>
    <w:p w14:paraId="4E9B08FE" w14:textId="7466B462" w:rsidR="00516D63" w:rsidRPr="00846843" w:rsidRDefault="0019183F" w:rsidP="00516D63">
      <w:pPr>
        <w:jc w:val="both"/>
        <w:rPr>
          <w:rFonts w:ascii="Times New Roman" w:hAnsi="Times New Roman" w:cs="Times New Roman"/>
          <w:bCs/>
          <w:sz w:val="24"/>
          <w:szCs w:val="24"/>
        </w:rPr>
      </w:pPr>
      <w:r>
        <w:rPr>
          <w:rFonts w:ascii="Times New Roman" w:hAnsi="Times New Roman" w:cs="Times New Roman"/>
          <w:bCs/>
          <w:sz w:val="24"/>
          <w:szCs w:val="24"/>
        </w:rPr>
        <w:t>Iepirkuma līguma projekts pievienots kā atsevišķs dokuments.</w:t>
      </w:r>
    </w:p>
    <w:p w14:paraId="71DA6686" w14:textId="18B4A80F" w:rsidR="00516D63" w:rsidRDefault="00516D63" w:rsidP="00516D63"/>
    <w:p w14:paraId="5ACF50DB" w14:textId="77777777" w:rsidR="0003056C" w:rsidRDefault="0003056C" w:rsidP="00516D63"/>
    <w:p w14:paraId="374F7F7D" w14:textId="40BC30DD" w:rsidR="00EF46CC" w:rsidRPr="008518D1" w:rsidRDefault="00EF46CC" w:rsidP="00EF46CC">
      <w:pPr>
        <w:spacing w:after="0"/>
        <w:jc w:val="right"/>
        <w:rPr>
          <w:rFonts w:ascii="Times New Roman" w:hAnsi="Times New Roman" w:cs="Times New Roman"/>
          <w:b/>
          <w:bCs/>
          <w:sz w:val="24"/>
          <w:szCs w:val="24"/>
        </w:rPr>
      </w:pPr>
      <w:r w:rsidRPr="008518D1">
        <w:rPr>
          <w:rFonts w:ascii="Times New Roman" w:hAnsi="Times New Roman" w:cs="Times New Roman"/>
          <w:b/>
          <w:bCs/>
          <w:sz w:val="24"/>
          <w:szCs w:val="24"/>
        </w:rPr>
        <w:t>Pielikums Nr.7</w:t>
      </w:r>
    </w:p>
    <w:p w14:paraId="7FDAC176" w14:textId="77777777" w:rsidR="00EF46CC" w:rsidRPr="008518D1" w:rsidRDefault="00EF46CC" w:rsidP="00EF46CC">
      <w:pPr>
        <w:spacing w:after="0"/>
        <w:jc w:val="right"/>
        <w:rPr>
          <w:rFonts w:ascii="Times New Roman" w:hAnsi="Times New Roman" w:cs="Times New Roman"/>
          <w:b/>
          <w:bCs/>
          <w:sz w:val="24"/>
          <w:szCs w:val="24"/>
        </w:rPr>
      </w:pPr>
      <w:r w:rsidRPr="008518D1">
        <w:rPr>
          <w:rFonts w:ascii="Times New Roman" w:hAnsi="Times New Roman" w:cs="Times New Roman"/>
          <w:b/>
          <w:bCs/>
          <w:sz w:val="24"/>
          <w:szCs w:val="24"/>
        </w:rPr>
        <w:t>Iepirkuma Nolikumam</w:t>
      </w:r>
    </w:p>
    <w:p w14:paraId="3610EF6F" w14:textId="77777777" w:rsidR="00B8004A" w:rsidRPr="008518D1" w:rsidRDefault="00B8004A" w:rsidP="00B8004A">
      <w:pPr>
        <w:jc w:val="center"/>
        <w:rPr>
          <w:bCs/>
          <w:sz w:val="28"/>
          <w:szCs w:val="28"/>
        </w:rPr>
      </w:pPr>
    </w:p>
    <w:p w14:paraId="29D85DB3" w14:textId="2990E0E8" w:rsidR="00B8004A" w:rsidRPr="00B8004A" w:rsidRDefault="00B8004A" w:rsidP="00B8004A">
      <w:pPr>
        <w:jc w:val="center"/>
        <w:rPr>
          <w:rFonts w:ascii="Times New Roman" w:hAnsi="Times New Roman" w:cs="Times New Roman"/>
          <w:b/>
          <w:bCs/>
          <w:sz w:val="24"/>
          <w:szCs w:val="24"/>
        </w:rPr>
      </w:pPr>
      <w:r w:rsidRPr="008518D1">
        <w:rPr>
          <w:rFonts w:ascii="Times New Roman" w:hAnsi="Times New Roman" w:cs="Times New Roman"/>
          <w:b/>
          <w:bCs/>
          <w:sz w:val="24"/>
          <w:szCs w:val="24"/>
        </w:rPr>
        <w:t xml:space="preserve">Ēdienu gatavošanai izmantotie produkti, kuri atbilst </w:t>
      </w:r>
      <w:r w:rsidRPr="008518D1">
        <w:rPr>
          <w:rFonts w:ascii="Times New Roman" w:hAnsi="Times New Roman" w:cs="Times New Roman"/>
          <w:b/>
          <w:sz w:val="24"/>
          <w:szCs w:val="24"/>
        </w:rPr>
        <w:t>BL, NPKS vai LPIA prasībām</w:t>
      </w:r>
      <w:r w:rsidRPr="008518D1">
        <w:rPr>
          <w:rFonts w:ascii="Times New Roman" w:hAnsi="Times New Roman" w:cs="Times New Roman"/>
          <w:b/>
          <w:sz w:val="24"/>
          <w:szCs w:val="24"/>
          <w:vertAlign w:val="superscript"/>
        </w:rPr>
        <w:footnoteReference w:customMarkFollows="1" w:id="4"/>
        <w:t>⃰</w:t>
      </w:r>
      <w:bookmarkStart w:id="38" w:name="_GoBack"/>
      <w:bookmarkEnd w:id="38"/>
    </w:p>
    <w:p w14:paraId="27D23DAA" w14:textId="6911ABBD" w:rsidR="00EF46CC" w:rsidRPr="000F3898" w:rsidRDefault="00EF46CC" w:rsidP="008518D1">
      <w:pPr>
        <w:rPr>
          <w:rFonts w:ascii="Times New Roman" w:hAnsi="Times New Roman" w:cs="Times New Roman"/>
          <w:bCs/>
          <w:i/>
          <w:color w:val="FF0000"/>
          <w:sz w:val="24"/>
          <w:szCs w:val="24"/>
        </w:rPr>
      </w:pPr>
    </w:p>
    <w:p w14:paraId="51571BD1" w14:textId="209944A2" w:rsidR="00EF46CC" w:rsidRPr="00B8004A" w:rsidRDefault="00EF46CC" w:rsidP="00B8004A">
      <w:pPr>
        <w:jc w:val="both"/>
        <w:rPr>
          <w:rFonts w:ascii="Times New Roman" w:hAnsi="Times New Roman" w:cs="Times New Roman"/>
          <w:bCs/>
          <w:sz w:val="24"/>
          <w:szCs w:val="24"/>
        </w:rPr>
      </w:pPr>
      <w:r>
        <w:rPr>
          <w:rFonts w:ascii="Times New Roman" w:hAnsi="Times New Roman" w:cs="Times New Roman"/>
          <w:bCs/>
          <w:sz w:val="24"/>
          <w:szCs w:val="24"/>
        </w:rPr>
        <w:t>Tabula pievienota kā atsevišķs dokuments.</w:t>
      </w:r>
    </w:p>
    <w:sectPr w:rsidR="00EF46CC" w:rsidRPr="00B8004A" w:rsidSect="00EC4A75">
      <w:headerReference w:type="default" r:id="rId31"/>
      <w:footerReference w:type="even" r:id="rId32"/>
      <w:footerReference w:type="default" r:id="rId33"/>
      <w:pgSz w:w="11906" w:h="16838" w:code="9"/>
      <w:pgMar w:top="902" w:right="924" w:bottom="1077"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D1B2" w14:textId="77777777" w:rsidR="00FF28F4" w:rsidRDefault="00FF28F4" w:rsidP="00EC4A75">
      <w:pPr>
        <w:spacing w:after="0" w:line="240" w:lineRule="auto"/>
      </w:pPr>
      <w:r>
        <w:separator/>
      </w:r>
    </w:p>
  </w:endnote>
  <w:endnote w:type="continuationSeparator" w:id="0">
    <w:p w14:paraId="640B4F16" w14:textId="77777777" w:rsidR="00FF28F4" w:rsidRDefault="00FF28F4" w:rsidP="00EC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4346" w14:textId="77777777" w:rsidR="00A263E7" w:rsidRDefault="00A263E7" w:rsidP="00EC4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C93E5" w14:textId="77777777" w:rsidR="00A263E7" w:rsidRDefault="00A263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B889" w14:textId="77777777" w:rsidR="00A263E7" w:rsidRPr="0005581B" w:rsidRDefault="00A263E7" w:rsidP="00EC4A75">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27EE2" w14:textId="77777777" w:rsidR="00FF28F4" w:rsidRDefault="00FF28F4" w:rsidP="00EC4A75">
      <w:pPr>
        <w:spacing w:after="0" w:line="240" w:lineRule="auto"/>
      </w:pPr>
      <w:r>
        <w:separator/>
      </w:r>
    </w:p>
  </w:footnote>
  <w:footnote w:type="continuationSeparator" w:id="0">
    <w:p w14:paraId="03308A0F" w14:textId="77777777" w:rsidR="00FF28F4" w:rsidRDefault="00FF28F4" w:rsidP="00EC4A75">
      <w:pPr>
        <w:spacing w:after="0" w:line="240" w:lineRule="auto"/>
      </w:pPr>
      <w:r>
        <w:continuationSeparator/>
      </w:r>
    </w:p>
  </w:footnote>
  <w:footnote w:id="1">
    <w:p w14:paraId="6555C059" w14:textId="77777777" w:rsidR="00A263E7" w:rsidRPr="00181CB8" w:rsidRDefault="00A263E7" w:rsidP="005D44F4">
      <w:pPr>
        <w:suppressAutoHyphens/>
        <w:spacing w:before="120" w:after="120"/>
        <w:jc w:val="both"/>
        <w:rPr>
          <w:i/>
          <w:color w:val="FF0000"/>
          <w:bdr w:val="none" w:sz="0" w:space="0" w:color="auto" w:frame="1"/>
          <w:lang w:eastAsia="lv-LV"/>
        </w:rPr>
      </w:pPr>
      <w:r w:rsidRPr="00077221">
        <w:rPr>
          <w:rStyle w:val="FootnoteReference"/>
        </w:rPr>
        <w:footnoteRef/>
      </w:r>
      <w:r w:rsidRPr="00077221">
        <w:t xml:space="preserve"> </w:t>
      </w:r>
      <w:r w:rsidRPr="00181CB8">
        <w:rPr>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181CB8">
        <w:rPr>
          <w:color w:val="000000"/>
          <w:sz w:val="20"/>
          <w:szCs w:val="20"/>
          <w:bdr w:val="none" w:sz="0" w:space="0" w:color="auto" w:frame="1"/>
          <w:lang w:eastAsia="lv-LV"/>
        </w:rPr>
        <w:t>euro</w:t>
      </w:r>
      <w:proofErr w:type="spellEnd"/>
      <w:r w:rsidRPr="00181CB8">
        <w:rPr>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181CB8">
        <w:rPr>
          <w:color w:val="000000"/>
          <w:sz w:val="20"/>
          <w:szCs w:val="20"/>
          <w:bdr w:val="none" w:sz="0" w:space="0" w:color="auto" w:frame="1"/>
          <w:lang w:eastAsia="lv-LV"/>
        </w:rPr>
        <w:t>euro</w:t>
      </w:r>
      <w:proofErr w:type="spellEnd"/>
      <w:r w:rsidRPr="00181CB8">
        <w:rPr>
          <w:color w:val="000000"/>
          <w:sz w:val="20"/>
          <w:szCs w:val="20"/>
          <w:bdr w:val="none" w:sz="0" w:space="0" w:color="auto" w:frame="1"/>
          <w:lang w:eastAsia="lv-LV"/>
        </w:rPr>
        <w:t xml:space="preserve"> un/vai gada bilance kopā nepārsniedz 43 miljonu </w:t>
      </w:r>
      <w:proofErr w:type="spellStart"/>
      <w:r w:rsidRPr="00181CB8">
        <w:rPr>
          <w:color w:val="000000"/>
          <w:sz w:val="20"/>
          <w:szCs w:val="20"/>
          <w:bdr w:val="none" w:sz="0" w:space="0" w:color="auto" w:frame="1"/>
          <w:lang w:eastAsia="lv-LV"/>
        </w:rPr>
        <w:t>euro</w:t>
      </w:r>
      <w:proofErr w:type="spellEnd"/>
      <w:r w:rsidRPr="00181CB8">
        <w:rPr>
          <w:color w:val="000000"/>
          <w:sz w:val="20"/>
          <w:szCs w:val="20"/>
          <w:bdr w:val="none" w:sz="0" w:space="0" w:color="auto" w:frame="1"/>
          <w:lang w:eastAsia="lv-LV"/>
        </w:rPr>
        <w:t>.</w:t>
      </w:r>
    </w:p>
  </w:footnote>
  <w:footnote w:id="2">
    <w:p w14:paraId="2EBDF7E5" w14:textId="6B23D0E1" w:rsidR="00A263E7" w:rsidRDefault="00A263E7" w:rsidP="00EC4A75">
      <w:pPr>
        <w:pStyle w:val="FootnoteText"/>
        <w:jc w:val="both"/>
      </w:pPr>
      <w:r w:rsidRPr="00082E48">
        <w:rPr>
          <w:rStyle w:val="FootnoteReference"/>
        </w:rPr>
        <w:t>⃰</w:t>
      </w:r>
      <w:r w:rsidRPr="00082E48">
        <w:t xml:space="preserve"> Brokastu, pusdienu, launaga, vakariņu ēdieni tiek uzskatīti par dažādiem, ja vienas sezonas ēdienkartē neatkārtojas ēdienu komplektācija attiecīgajā ēdienreizē, ka arī, ja neatkārtojas ēdienu komplektācijas vienas dienas ēdienkartē pa sezonām.</w:t>
      </w:r>
      <w:r>
        <w:t xml:space="preserve"> </w:t>
      </w:r>
    </w:p>
  </w:footnote>
  <w:footnote w:id="3">
    <w:p w14:paraId="517BED2F" w14:textId="77777777" w:rsidR="00A263E7" w:rsidRPr="001D5422" w:rsidRDefault="00A263E7" w:rsidP="00EC4A75">
      <w:pPr>
        <w:pBdr>
          <w:bar w:val="nil"/>
        </w:pBdr>
        <w:suppressAutoHyphens/>
        <w:spacing w:before="120" w:after="120"/>
        <w:jc w:val="both"/>
      </w:pPr>
      <w:r>
        <w:rPr>
          <w:rStyle w:val="FootnoteReference"/>
          <w:rFonts w:ascii="Times New Roman" w:eastAsia="Times New Roman" w:hAnsi="Times New Roman" w:cs="Times New Roman"/>
          <w:sz w:val="20"/>
          <w:szCs w:val="20"/>
        </w:rPr>
        <w:t>*</w:t>
      </w:r>
      <w:r w:rsidRPr="00F968BE">
        <w:t xml:space="preserve"> </w:t>
      </w:r>
      <w:r w:rsidRPr="001D5422">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4">
    <w:p w14:paraId="6C8F5E30" w14:textId="77777777" w:rsidR="00A263E7" w:rsidRPr="006F4083" w:rsidRDefault="00A263E7" w:rsidP="00B8004A">
      <w:pPr>
        <w:pStyle w:val="FootnoteText"/>
        <w:jc w:val="both"/>
      </w:pPr>
      <w:r>
        <w:rPr>
          <w:rStyle w:val="FootnoteReference"/>
        </w:rPr>
        <w:t>⃰</w:t>
      </w:r>
      <w:r>
        <w:t xml:space="preserve"> </w:t>
      </w:r>
      <w:r w:rsidRPr="006F4083">
        <w:t>Produkti kuri atbilst 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D4C2" w14:textId="77777777" w:rsidR="00A263E7" w:rsidRPr="00D51EA5" w:rsidRDefault="00A263E7" w:rsidP="00EC4A75">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CA0"/>
    <w:multiLevelType w:val="hybridMultilevel"/>
    <w:tmpl w:val="D512C49A"/>
    <w:lvl w:ilvl="0" w:tplc="619AD70E">
      <w:start w:val="1"/>
      <w:numFmt w:val="decimal"/>
      <w:lvlText w:val="%1."/>
      <w:lvlJc w:val="left"/>
      <w:pPr>
        <w:ind w:left="1440" w:hanging="72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870337"/>
    <w:multiLevelType w:val="multilevel"/>
    <w:tmpl w:val="EC7E2BD8"/>
    <w:lvl w:ilvl="0">
      <w:start w:val="2"/>
      <w:numFmt w:val="decimal"/>
      <w:lvlText w:val="%1."/>
      <w:lvlJc w:val="left"/>
      <w:pPr>
        <w:ind w:left="360" w:hanging="360"/>
      </w:pPr>
      <w:rPr>
        <w:rFonts w:hint="default"/>
      </w:rPr>
    </w:lvl>
    <w:lvl w:ilvl="1">
      <w:start w:val="2"/>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 w15:restartNumberingAfterBreak="0">
    <w:nsid w:val="0407360F"/>
    <w:multiLevelType w:val="multilevel"/>
    <w:tmpl w:val="15D00F70"/>
    <w:styleLink w:val="List53"/>
    <w:lvl w:ilvl="0">
      <w:start w:val="1"/>
      <w:numFmt w:val="decimal"/>
      <w:lvlText w:val="%1."/>
      <w:lvlJc w:val="left"/>
      <w:rPr>
        <w:position w:val="0"/>
      </w:rPr>
    </w:lvl>
    <w:lvl w:ilvl="1">
      <w:start w:val="2"/>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04294585"/>
    <w:multiLevelType w:val="multilevel"/>
    <w:tmpl w:val="91E47882"/>
    <w:styleLink w:val="List12"/>
    <w:lvl w:ilvl="0">
      <w:numFmt w:val="bullet"/>
      <w:lvlText w:val="•"/>
      <w:lvlJc w:val="left"/>
      <w:rPr>
        <w:color w:val="000000"/>
        <w:position w:val="0"/>
        <w:rtl w:val="0"/>
        <w:lang w:val="fr-FR"/>
      </w:rPr>
    </w:lvl>
    <w:lvl w:ilvl="1">
      <w:start w:val="1"/>
      <w:numFmt w:val="bullet"/>
      <w:lvlText w:val="o"/>
      <w:lvlJc w:val="left"/>
      <w:rPr>
        <w:color w:val="000000"/>
        <w:position w:val="0"/>
        <w:rtl w:val="0"/>
        <w:lang w:val="fr-FR"/>
      </w:rPr>
    </w:lvl>
    <w:lvl w:ilvl="2">
      <w:start w:val="1"/>
      <w:numFmt w:val="bullet"/>
      <w:lvlText w:val="▪"/>
      <w:lvlJc w:val="left"/>
      <w:rPr>
        <w:color w:val="000000"/>
        <w:position w:val="0"/>
        <w:rtl w:val="0"/>
        <w:lang w:val="fr-FR"/>
      </w:rPr>
    </w:lvl>
    <w:lvl w:ilvl="3">
      <w:start w:val="1"/>
      <w:numFmt w:val="bullet"/>
      <w:lvlText w:val="•"/>
      <w:lvlJc w:val="left"/>
      <w:rPr>
        <w:color w:val="000000"/>
        <w:position w:val="0"/>
        <w:rtl w:val="0"/>
        <w:lang w:val="fr-FR"/>
      </w:rPr>
    </w:lvl>
    <w:lvl w:ilvl="4">
      <w:start w:val="1"/>
      <w:numFmt w:val="bullet"/>
      <w:lvlText w:val="o"/>
      <w:lvlJc w:val="left"/>
      <w:rPr>
        <w:color w:val="000000"/>
        <w:position w:val="0"/>
        <w:rtl w:val="0"/>
        <w:lang w:val="fr-FR"/>
      </w:rPr>
    </w:lvl>
    <w:lvl w:ilvl="5">
      <w:start w:val="1"/>
      <w:numFmt w:val="bullet"/>
      <w:lvlText w:val="▪"/>
      <w:lvlJc w:val="left"/>
      <w:rPr>
        <w:color w:val="000000"/>
        <w:position w:val="0"/>
        <w:rtl w:val="0"/>
        <w:lang w:val="fr-FR"/>
      </w:rPr>
    </w:lvl>
    <w:lvl w:ilvl="6">
      <w:start w:val="1"/>
      <w:numFmt w:val="bullet"/>
      <w:lvlText w:val="•"/>
      <w:lvlJc w:val="left"/>
      <w:rPr>
        <w:color w:val="000000"/>
        <w:position w:val="0"/>
        <w:rtl w:val="0"/>
        <w:lang w:val="fr-FR"/>
      </w:rPr>
    </w:lvl>
    <w:lvl w:ilvl="7">
      <w:start w:val="1"/>
      <w:numFmt w:val="bullet"/>
      <w:lvlText w:val="o"/>
      <w:lvlJc w:val="left"/>
      <w:rPr>
        <w:color w:val="000000"/>
        <w:position w:val="0"/>
        <w:rtl w:val="0"/>
        <w:lang w:val="fr-FR"/>
      </w:rPr>
    </w:lvl>
    <w:lvl w:ilvl="8">
      <w:start w:val="1"/>
      <w:numFmt w:val="bullet"/>
      <w:lvlText w:val="▪"/>
      <w:lvlJc w:val="left"/>
      <w:rPr>
        <w:color w:val="000000"/>
        <w:position w:val="0"/>
        <w:rtl w:val="0"/>
        <w:lang w:val="fr-FR"/>
      </w:rPr>
    </w:lvl>
  </w:abstractNum>
  <w:abstractNum w:abstractNumId="4"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5" w15:restartNumberingAfterBreak="0">
    <w:nsid w:val="072A02AA"/>
    <w:multiLevelType w:val="multilevel"/>
    <w:tmpl w:val="A574DCCE"/>
    <w:styleLink w:val="List1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tl w:val="0"/>
      </w:rPr>
    </w:lvl>
    <w:lvl w:ilvl="1">
      <w:start w:val="10"/>
      <w:numFmt w:val="decimal"/>
      <w:lvlText w:val="%1.%2."/>
      <w:lvlJc w:val="left"/>
      <w:pPr>
        <w:tabs>
          <w:tab w:val="num" w:pos="833"/>
        </w:tabs>
        <w:ind w:left="833" w:hanging="83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7"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330"/>
        </w:tabs>
        <w:ind w:left="330" w:hanging="33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8" w15:restartNumberingAfterBreak="0">
    <w:nsid w:val="0BE74F57"/>
    <w:multiLevelType w:val="multilevel"/>
    <w:tmpl w:val="E2E2807E"/>
    <w:styleLink w:val="List3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9" w15:restartNumberingAfterBreak="0">
    <w:nsid w:val="0CF71193"/>
    <w:multiLevelType w:val="multilevel"/>
    <w:tmpl w:val="C46AA98A"/>
    <w:styleLink w:val="List22"/>
    <w:lvl w:ilvl="0">
      <w:start w:val="1"/>
      <w:numFmt w:val="decimal"/>
      <w:lvlText w:val="%1."/>
      <w:lvlJc w:val="left"/>
      <w:rPr>
        <w:position w:val="0"/>
        <w:rtl w:val="0"/>
      </w:rPr>
    </w:lvl>
    <w:lvl w:ilvl="1">
      <w:start w:val="1"/>
      <w:numFmt w:val="decimal"/>
      <w:lvlText w:val="%1.%2."/>
      <w:lvlJc w:val="left"/>
      <w:rPr>
        <w:position w:val="0"/>
        <w:rtl w:val="0"/>
      </w:rPr>
    </w:lvl>
    <w:lvl w:ilvl="2">
      <w:start w:val="17"/>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0"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11" w15:restartNumberingAfterBreak="0">
    <w:nsid w:val="149D79F0"/>
    <w:multiLevelType w:val="multilevel"/>
    <w:tmpl w:val="28665D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tl w:val="0"/>
      </w:rPr>
    </w:lvl>
    <w:lvl w:ilvl="1">
      <w:start w:val="20"/>
      <w:numFmt w:val="decimal"/>
      <w:lvlText w:val="%1.%2."/>
      <w:lvlJc w:val="left"/>
      <w:pPr>
        <w:tabs>
          <w:tab w:val="num" w:pos="773"/>
        </w:tabs>
        <w:ind w:left="773" w:hanging="77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13" w15:restartNumberingAfterBreak="0">
    <w:nsid w:val="1A57364E"/>
    <w:multiLevelType w:val="multilevel"/>
    <w:tmpl w:val="33BAECAA"/>
    <w:styleLink w:val="List20"/>
    <w:lvl w:ilvl="0">
      <w:start w:val="1"/>
      <w:numFmt w:val="lowerLetter"/>
      <w:lvlText w:val="%1)"/>
      <w:lvlJc w:val="left"/>
      <w:rPr>
        <w:position w:val="0"/>
        <w:rtl w:val="0"/>
        <w:lang w:val="pt-PT"/>
      </w:rPr>
    </w:lvl>
    <w:lvl w:ilvl="1">
      <w:start w:val="1"/>
      <w:numFmt w:val="lowerLetter"/>
      <w:lvlText w:val="%2."/>
      <w:lvlJc w:val="left"/>
      <w:rPr>
        <w:position w:val="0"/>
        <w:rtl w:val="0"/>
        <w:lang w:val="it-IT"/>
      </w:rPr>
    </w:lvl>
    <w:lvl w:ilvl="2">
      <w:start w:val="1"/>
      <w:numFmt w:val="lowerRoman"/>
      <w:lvlText w:val="%3."/>
      <w:lvlJc w:val="left"/>
      <w:rPr>
        <w:position w:val="0"/>
        <w:rtl w:val="0"/>
        <w:lang w:val="it-IT"/>
      </w:rPr>
    </w:lvl>
    <w:lvl w:ilvl="3">
      <w:start w:val="1"/>
      <w:numFmt w:val="decimal"/>
      <w:lvlText w:val="%4."/>
      <w:lvlJc w:val="left"/>
      <w:rPr>
        <w:position w:val="0"/>
        <w:rtl w:val="0"/>
        <w:lang w:val="it-IT"/>
      </w:rPr>
    </w:lvl>
    <w:lvl w:ilvl="4">
      <w:start w:val="1"/>
      <w:numFmt w:val="lowerLetter"/>
      <w:lvlText w:val="%5."/>
      <w:lvlJc w:val="left"/>
      <w:rPr>
        <w:position w:val="0"/>
        <w:rtl w:val="0"/>
        <w:lang w:val="it-IT"/>
      </w:rPr>
    </w:lvl>
    <w:lvl w:ilvl="5">
      <w:start w:val="1"/>
      <w:numFmt w:val="lowerRoman"/>
      <w:lvlText w:val="%6."/>
      <w:lvlJc w:val="left"/>
      <w:rPr>
        <w:position w:val="0"/>
        <w:rtl w:val="0"/>
        <w:lang w:val="it-IT"/>
      </w:rPr>
    </w:lvl>
    <w:lvl w:ilvl="6">
      <w:start w:val="1"/>
      <w:numFmt w:val="decimal"/>
      <w:lvlText w:val="%7."/>
      <w:lvlJc w:val="left"/>
      <w:rPr>
        <w:position w:val="0"/>
        <w:rtl w:val="0"/>
        <w:lang w:val="it-IT"/>
      </w:rPr>
    </w:lvl>
    <w:lvl w:ilvl="7">
      <w:start w:val="1"/>
      <w:numFmt w:val="lowerLetter"/>
      <w:lvlText w:val="%8."/>
      <w:lvlJc w:val="left"/>
      <w:rPr>
        <w:position w:val="0"/>
        <w:rtl w:val="0"/>
        <w:lang w:val="it-IT"/>
      </w:rPr>
    </w:lvl>
    <w:lvl w:ilvl="8">
      <w:start w:val="1"/>
      <w:numFmt w:val="lowerRoman"/>
      <w:lvlText w:val="%9."/>
      <w:lvlJc w:val="left"/>
      <w:rPr>
        <w:position w:val="0"/>
        <w:rtl w:val="0"/>
        <w:lang w:val="it-IT"/>
      </w:rPr>
    </w:lvl>
  </w:abstractNum>
  <w:abstractNum w:abstractNumId="14" w15:restartNumberingAfterBreak="0">
    <w:nsid w:val="1C0E7C24"/>
    <w:multiLevelType w:val="multilevel"/>
    <w:tmpl w:val="A0288FBA"/>
    <w:styleLink w:val="List14"/>
    <w:lvl w:ilvl="0">
      <w:numFmt w:val="bullet"/>
      <w:lvlText w:val="•"/>
      <w:lvlJc w:val="left"/>
      <w:rPr>
        <w:color w:val="000000"/>
        <w:position w:val="0"/>
        <w:rtl w:val="0"/>
        <w:lang w:val="es-ES_tradnl"/>
      </w:rPr>
    </w:lvl>
    <w:lvl w:ilvl="1">
      <w:start w:val="1"/>
      <w:numFmt w:val="bullet"/>
      <w:lvlText w:val="o"/>
      <w:lvlJc w:val="left"/>
      <w:rPr>
        <w:color w:val="000000"/>
        <w:position w:val="0"/>
        <w:rtl w:val="0"/>
        <w:lang w:val="es-ES_tradnl"/>
      </w:rPr>
    </w:lvl>
    <w:lvl w:ilvl="2">
      <w:start w:val="1"/>
      <w:numFmt w:val="bullet"/>
      <w:lvlText w:val="▪"/>
      <w:lvlJc w:val="left"/>
      <w:rPr>
        <w:color w:val="000000"/>
        <w:position w:val="0"/>
        <w:rtl w:val="0"/>
        <w:lang w:val="es-ES_tradnl"/>
      </w:rPr>
    </w:lvl>
    <w:lvl w:ilvl="3">
      <w:start w:val="1"/>
      <w:numFmt w:val="bullet"/>
      <w:lvlText w:val="•"/>
      <w:lvlJc w:val="left"/>
      <w:rPr>
        <w:color w:val="000000"/>
        <w:position w:val="0"/>
        <w:rtl w:val="0"/>
        <w:lang w:val="es-ES_tradnl"/>
      </w:rPr>
    </w:lvl>
    <w:lvl w:ilvl="4">
      <w:start w:val="1"/>
      <w:numFmt w:val="bullet"/>
      <w:lvlText w:val="o"/>
      <w:lvlJc w:val="left"/>
      <w:rPr>
        <w:color w:val="000000"/>
        <w:position w:val="0"/>
        <w:rtl w:val="0"/>
        <w:lang w:val="es-ES_tradnl"/>
      </w:rPr>
    </w:lvl>
    <w:lvl w:ilvl="5">
      <w:start w:val="1"/>
      <w:numFmt w:val="bullet"/>
      <w:lvlText w:val="▪"/>
      <w:lvlJc w:val="left"/>
      <w:rPr>
        <w:color w:val="000000"/>
        <w:position w:val="0"/>
        <w:rtl w:val="0"/>
        <w:lang w:val="es-ES_tradnl"/>
      </w:rPr>
    </w:lvl>
    <w:lvl w:ilvl="6">
      <w:start w:val="1"/>
      <w:numFmt w:val="bullet"/>
      <w:lvlText w:val="•"/>
      <w:lvlJc w:val="left"/>
      <w:rPr>
        <w:color w:val="000000"/>
        <w:position w:val="0"/>
        <w:rtl w:val="0"/>
        <w:lang w:val="es-ES_tradnl"/>
      </w:rPr>
    </w:lvl>
    <w:lvl w:ilvl="7">
      <w:start w:val="1"/>
      <w:numFmt w:val="bullet"/>
      <w:lvlText w:val="o"/>
      <w:lvlJc w:val="left"/>
      <w:rPr>
        <w:color w:val="000000"/>
        <w:position w:val="0"/>
        <w:rtl w:val="0"/>
        <w:lang w:val="es-ES_tradnl"/>
      </w:rPr>
    </w:lvl>
    <w:lvl w:ilvl="8">
      <w:start w:val="1"/>
      <w:numFmt w:val="bullet"/>
      <w:lvlText w:val="▪"/>
      <w:lvlJc w:val="left"/>
      <w:rPr>
        <w:color w:val="000000"/>
        <w:position w:val="0"/>
        <w:rtl w:val="0"/>
        <w:lang w:val="es-ES_tradnl"/>
      </w:rPr>
    </w:lvl>
  </w:abstractNum>
  <w:abstractNum w:abstractNumId="15" w15:restartNumberingAfterBreak="0">
    <w:nsid w:val="1E9A33E6"/>
    <w:multiLevelType w:val="multilevel"/>
    <w:tmpl w:val="9D80B08E"/>
    <w:styleLink w:val="List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220E2491"/>
    <w:multiLevelType w:val="hybridMultilevel"/>
    <w:tmpl w:val="17C40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tl w:val="0"/>
      </w:rPr>
    </w:lvl>
    <w:lvl w:ilvl="1">
      <w:start w:val="10"/>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18" w15:restartNumberingAfterBreak="0">
    <w:nsid w:val="23FC23E7"/>
    <w:multiLevelType w:val="multilevel"/>
    <w:tmpl w:val="EBAE0AB2"/>
    <w:lvl w:ilvl="0">
      <w:start w:val="3"/>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upperLetter"/>
      <w:lvlText w:val="%1.%2.%3."/>
      <w:lvlJc w:val="left"/>
      <w:pPr>
        <w:ind w:left="1856" w:hanging="720"/>
      </w:pPr>
      <w:rPr>
        <w:rFonts w:hint="default"/>
        <w:color w:val="auto"/>
      </w:rPr>
    </w:lvl>
    <w:lvl w:ilvl="3">
      <w:start w:val="1"/>
      <w:numFmt w:val="upperRoman"/>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9" w15:restartNumberingAfterBreak="0">
    <w:nsid w:val="2477180C"/>
    <w:multiLevelType w:val="multilevel"/>
    <w:tmpl w:val="6D5254C4"/>
    <w:lvl w:ilvl="0">
      <w:start w:val="3"/>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1" w15:restartNumberingAfterBreak="0">
    <w:nsid w:val="27477727"/>
    <w:multiLevelType w:val="multilevel"/>
    <w:tmpl w:val="BA2CA622"/>
    <w:styleLink w:val="List25"/>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2" w15:restartNumberingAfterBreak="0">
    <w:nsid w:val="27650B4C"/>
    <w:multiLevelType w:val="multilevel"/>
    <w:tmpl w:val="26026D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tl w:val="0"/>
      </w:rPr>
    </w:lvl>
    <w:lvl w:ilvl="1">
      <w:start w:val="4"/>
      <w:numFmt w:val="decimal"/>
      <w:lvlText w:val="%1.%2."/>
      <w:lvlJc w:val="left"/>
      <w:pPr>
        <w:tabs>
          <w:tab w:val="num" w:pos="1439"/>
        </w:tabs>
        <w:ind w:left="1439" w:hanging="719"/>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24"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5" w15:restartNumberingAfterBreak="0">
    <w:nsid w:val="2E041DED"/>
    <w:multiLevelType w:val="hybridMultilevel"/>
    <w:tmpl w:val="7B862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934"/>
        </w:tabs>
        <w:ind w:left="934" w:hanging="93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7" w15:restartNumberingAfterBreak="0">
    <w:nsid w:val="2E7B6F60"/>
    <w:multiLevelType w:val="hybridMultilevel"/>
    <w:tmpl w:val="4A343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FDA0380"/>
    <w:multiLevelType w:val="multilevel"/>
    <w:tmpl w:val="9022EFAA"/>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68"/>
        </w:tabs>
        <w:ind w:left="1468" w:hanging="900"/>
      </w:pPr>
      <w:rPr>
        <w:rFonts w:cs="Times New Roman" w:hint="default"/>
        <w:b/>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9" w15:restartNumberingAfterBreak="0">
    <w:nsid w:val="2FEF146B"/>
    <w:multiLevelType w:val="multilevel"/>
    <w:tmpl w:val="188272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BB2150"/>
    <w:multiLevelType w:val="multilevel"/>
    <w:tmpl w:val="8A22D07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tl w:val="0"/>
      </w:rPr>
    </w:lvl>
    <w:lvl w:ilvl="1">
      <w:start w:val="7"/>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2"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33" w15:restartNumberingAfterBreak="0">
    <w:nsid w:val="34D80FA1"/>
    <w:multiLevelType w:val="multilevel"/>
    <w:tmpl w:val="28665D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35B52FF8"/>
    <w:multiLevelType w:val="multilevel"/>
    <w:tmpl w:val="28665D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6" w15:restartNumberingAfterBreak="0">
    <w:nsid w:val="3A550AF2"/>
    <w:multiLevelType w:val="multilevel"/>
    <w:tmpl w:val="2AE03F82"/>
    <w:lvl w:ilvl="0">
      <w:start w:val="14"/>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3A6D1D9F"/>
    <w:multiLevelType w:val="multilevel"/>
    <w:tmpl w:val="083E76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B085418"/>
    <w:multiLevelType w:val="multilevel"/>
    <w:tmpl w:val="E4BEF84A"/>
    <w:lvl w:ilvl="0">
      <w:start w:val="1"/>
      <w:numFmt w:val="decimal"/>
      <w:lvlText w:val="%1."/>
      <w:lvlJc w:val="left"/>
      <w:pPr>
        <w:ind w:left="720" w:hanging="360"/>
      </w:pPr>
      <w:rPr>
        <w:b w:val="0"/>
      </w:rPr>
    </w:lvl>
    <w:lvl w:ilvl="1">
      <w:start w:val="1"/>
      <w:numFmt w:val="decimal"/>
      <w:isLgl/>
      <w:lvlText w:val="%1.%2."/>
      <w:lvlJc w:val="left"/>
      <w:pPr>
        <w:ind w:left="781" w:hanging="421"/>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3B637431"/>
    <w:multiLevelType w:val="multilevel"/>
    <w:tmpl w:val="3B1C087A"/>
    <w:lvl w:ilvl="0">
      <w:start w:val="1"/>
      <w:numFmt w:val="decimal"/>
      <w:lvlText w:val="%1."/>
      <w:lvlJc w:val="left"/>
      <w:pPr>
        <w:ind w:left="390" w:hanging="390"/>
      </w:pPr>
      <w:rPr>
        <w:rFonts w:ascii="Times New Roman" w:hAnsi="Times New Roman" w:cs="Times New Roman" w:hint="default"/>
        <w:b w:val="0"/>
        <w:i w:val="0"/>
        <w:sz w:val="24"/>
        <w:szCs w:val="24"/>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41"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9"/>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42" w15:restartNumberingAfterBreak="0">
    <w:nsid w:val="3D5B09C1"/>
    <w:multiLevelType w:val="multilevel"/>
    <w:tmpl w:val="BB94C36E"/>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0182B13"/>
    <w:multiLevelType w:val="multilevel"/>
    <w:tmpl w:val="1EB6B0F8"/>
    <w:lvl w:ilvl="0">
      <w:start w:val="1"/>
      <w:numFmt w:val="none"/>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4" w15:restartNumberingAfterBreak="0">
    <w:nsid w:val="402F09E5"/>
    <w:multiLevelType w:val="multilevel"/>
    <w:tmpl w:val="AAEEE90E"/>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2"/>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5"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6"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0"/>
      <w:numFmt w:val="decimal"/>
      <w:lvlText w:val="%1.%2.%3."/>
      <w:lvlJc w:val="left"/>
      <w:pPr>
        <w:tabs>
          <w:tab w:val="num" w:pos="1276"/>
        </w:tabs>
        <w:ind w:left="1276" w:hanging="567"/>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47" w15:restartNumberingAfterBreak="0">
    <w:nsid w:val="45785900"/>
    <w:multiLevelType w:val="hybridMultilevel"/>
    <w:tmpl w:val="B3625E00"/>
    <w:lvl w:ilvl="0" w:tplc="8E14378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tl w:val="0"/>
      </w:rPr>
    </w:lvl>
    <w:lvl w:ilvl="1">
      <w:start w:val="1"/>
      <w:numFmt w:val="decimal"/>
      <w:lvlText w:val="%1.%2."/>
      <w:lvlJc w:val="left"/>
      <w:pPr>
        <w:tabs>
          <w:tab w:val="num" w:pos="403"/>
        </w:tabs>
        <w:ind w:left="403" w:hanging="403"/>
      </w:pPr>
      <w:rPr>
        <w:i/>
        <w:iCs/>
        <w:position w:val="0"/>
        <w:sz w:val="22"/>
        <w:szCs w:val="22"/>
        <w:rtl w:val="0"/>
      </w:rPr>
    </w:lvl>
    <w:lvl w:ilvl="2">
      <w:start w:val="1"/>
      <w:numFmt w:val="decimal"/>
      <w:lvlText w:val="%1.%2.%3."/>
      <w:lvlJc w:val="left"/>
      <w:pPr>
        <w:tabs>
          <w:tab w:val="num" w:pos="785"/>
        </w:tabs>
        <w:ind w:left="785" w:hanging="78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49" w15:restartNumberingAfterBreak="0">
    <w:nsid w:val="4BB23822"/>
    <w:multiLevelType w:val="hybridMultilevel"/>
    <w:tmpl w:val="96247F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687"/>
        </w:tabs>
        <w:ind w:left="687" w:hanging="403"/>
      </w:pPr>
      <w:rPr>
        <w:position w:val="0"/>
        <w:sz w:val="22"/>
        <w:szCs w:val="22"/>
        <w:rtl w:val="0"/>
      </w:rPr>
    </w:lvl>
    <w:lvl w:ilvl="2">
      <w:start w:val="1"/>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1" w15:restartNumberingAfterBreak="0">
    <w:nsid w:val="4CC32906"/>
    <w:multiLevelType w:val="multilevel"/>
    <w:tmpl w:val="10363536"/>
    <w:styleLink w:val="List18"/>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52"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tl w:val="0"/>
      </w:rPr>
    </w:lvl>
    <w:lvl w:ilvl="1">
      <w:start w:val="1"/>
      <w:numFmt w:val="decimal"/>
      <w:lvlText w:val="%1.%2."/>
      <w:lvlJc w:val="left"/>
      <w:pPr>
        <w:tabs>
          <w:tab w:val="num" w:pos="303"/>
        </w:tabs>
        <w:ind w:left="303" w:hanging="303"/>
      </w:pPr>
      <w:rPr>
        <w:i/>
        <w:iCs/>
        <w:position w:val="0"/>
        <w:sz w:val="22"/>
        <w:szCs w:val="22"/>
        <w:rtl w:val="0"/>
      </w:rPr>
    </w:lvl>
    <w:lvl w:ilvl="2">
      <w:start w:val="3"/>
      <w:numFmt w:val="decimal"/>
      <w:lvlText w:val="%1.%2.%3."/>
      <w:lvlJc w:val="left"/>
      <w:pPr>
        <w:tabs>
          <w:tab w:val="num" w:pos="773"/>
        </w:tabs>
        <w:ind w:left="773" w:hanging="773"/>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3" w15:restartNumberingAfterBreak="0">
    <w:nsid w:val="4DDB0859"/>
    <w:multiLevelType w:val="multilevel"/>
    <w:tmpl w:val="CA2C9E2A"/>
    <w:styleLink w:val="List13"/>
    <w:lvl w:ilvl="0">
      <w:numFmt w:val="bullet"/>
      <w:lvlText w:val="•"/>
      <w:lvlJc w:val="left"/>
      <w:rPr>
        <w:color w:val="000000"/>
        <w:position w:val="0"/>
        <w:rtl w:val="0"/>
        <w:lang w:val="de-DE"/>
      </w:rPr>
    </w:lvl>
    <w:lvl w:ilvl="1">
      <w:start w:val="1"/>
      <w:numFmt w:val="bullet"/>
      <w:lvlText w:val="o"/>
      <w:lvlJc w:val="left"/>
      <w:rPr>
        <w:color w:val="000000"/>
        <w:position w:val="0"/>
        <w:rtl w:val="0"/>
        <w:lang w:val="de-DE"/>
      </w:rPr>
    </w:lvl>
    <w:lvl w:ilvl="2">
      <w:start w:val="1"/>
      <w:numFmt w:val="bullet"/>
      <w:lvlText w:val="▪"/>
      <w:lvlJc w:val="left"/>
      <w:rPr>
        <w:color w:val="000000"/>
        <w:position w:val="0"/>
        <w:rtl w:val="0"/>
        <w:lang w:val="de-DE"/>
      </w:rPr>
    </w:lvl>
    <w:lvl w:ilvl="3">
      <w:start w:val="1"/>
      <w:numFmt w:val="bullet"/>
      <w:lvlText w:val="•"/>
      <w:lvlJc w:val="left"/>
      <w:rPr>
        <w:color w:val="000000"/>
        <w:position w:val="0"/>
        <w:rtl w:val="0"/>
        <w:lang w:val="de-DE"/>
      </w:rPr>
    </w:lvl>
    <w:lvl w:ilvl="4">
      <w:start w:val="1"/>
      <w:numFmt w:val="bullet"/>
      <w:lvlText w:val="o"/>
      <w:lvlJc w:val="left"/>
      <w:rPr>
        <w:color w:val="000000"/>
        <w:position w:val="0"/>
        <w:rtl w:val="0"/>
        <w:lang w:val="de-DE"/>
      </w:rPr>
    </w:lvl>
    <w:lvl w:ilvl="5">
      <w:start w:val="1"/>
      <w:numFmt w:val="bullet"/>
      <w:lvlText w:val="▪"/>
      <w:lvlJc w:val="left"/>
      <w:rPr>
        <w:color w:val="000000"/>
        <w:position w:val="0"/>
        <w:rtl w:val="0"/>
        <w:lang w:val="de-DE"/>
      </w:rPr>
    </w:lvl>
    <w:lvl w:ilvl="6">
      <w:start w:val="1"/>
      <w:numFmt w:val="bullet"/>
      <w:lvlText w:val="•"/>
      <w:lvlJc w:val="left"/>
      <w:rPr>
        <w:color w:val="000000"/>
        <w:position w:val="0"/>
        <w:rtl w:val="0"/>
        <w:lang w:val="de-DE"/>
      </w:rPr>
    </w:lvl>
    <w:lvl w:ilvl="7">
      <w:start w:val="1"/>
      <w:numFmt w:val="bullet"/>
      <w:lvlText w:val="o"/>
      <w:lvlJc w:val="left"/>
      <w:rPr>
        <w:color w:val="000000"/>
        <w:position w:val="0"/>
        <w:rtl w:val="0"/>
        <w:lang w:val="de-DE"/>
      </w:rPr>
    </w:lvl>
    <w:lvl w:ilvl="8">
      <w:start w:val="1"/>
      <w:numFmt w:val="bullet"/>
      <w:lvlText w:val="▪"/>
      <w:lvlJc w:val="left"/>
      <w:rPr>
        <w:color w:val="000000"/>
        <w:position w:val="0"/>
        <w:rtl w:val="0"/>
        <w:lang w:val="de-DE"/>
      </w:rPr>
    </w:lvl>
  </w:abstractNum>
  <w:abstractNum w:abstractNumId="54" w15:restartNumberingAfterBreak="0">
    <w:nsid w:val="4FEF3D99"/>
    <w:multiLevelType w:val="multilevel"/>
    <w:tmpl w:val="95A68F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17371A3"/>
    <w:multiLevelType w:val="hybridMultilevel"/>
    <w:tmpl w:val="67C2E072"/>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57" w15:restartNumberingAfterBreak="0">
    <w:nsid w:val="535D53DA"/>
    <w:multiLevelType w:val="multilevel"/>
    <w:tmpl w:val="44FE5A40"/>
    <w:styleLink w:val="List15"/>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8"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tl w:val="0"/>
      </w:rPr>
    </w:lvl>
    <w:lvl w:ilvl="1">
      <w:start w:val="3"/>
      <w:numFmt w:val="decimal"/>
      <w:lvlText w:val="%1.%2."/>
      <w:lvlJc w:val="left"/>
      <w:pPr>
        <w:tabs>
          <w:tab w:val="num" w:pos="262"/>
        </w:tabs>
        <w:ind w:left="262" w:hanging="262"/>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9" w15:restartNumberingAfterBreak="0">
    <w:nsid w:val="54330213"/>
    <w:multiLevelType w:val="hybridMultilevel"/>
    <w:tmpl w:val="51885E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61" w15:restartNumberingAfterBreak="0">
    <w:nsid w:val="558A53AD"/>
    <w:multiLevelType w:val="multilevel"/>
    <w:tmpl w:val="96C8EACA"/>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tl w:val="0"/>
      </w:rPr>
    </w:lvl>
    <w:lvl w:ilvl="1">
      <w:start w:val="5"/>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63" w15:restartNumberingAfterBreak="0">
    <w:nsid w:val="57F9336F"/>
    <w:multiLevelType w:val="multilevel"/>
    <w:tmpl w:val="37E498D6"/>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4"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2"/>
      <w:numFmt w:val="decimal"/>
      <w:lvlText w:val="%1.%2.%3."/>
      <w:lvlJc w:val="left"/>
      <w:pPr>
        <w:tabs>
          <w:tab w:val="num" w:pos="1629"/>
        </w:tabs>
        <w:ind w:left="1629" w:hanging="920"/>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65" w15:restartNumberingAfterBreak="0">
    <w:nsid w:val="5B4707E1"/>
    <w:multiLevelType w:val="multilevel"/>
    <w:tmpl w:val="37E498D6"/>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6" w15:restartNumberingAfterBreak="0">
    <w:nsid w:val="5BA104DD"/>
    <w:multiLevelType w:val="hybridMultilevel"/>
    <w:tmpl w:val="E13A0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5BFB7273"/>
    <w:multiLevelType w:val="hybridMultilevel"/>
    <w:tmpl w:val="B3625E00"/>
    <w:lvl w:ilvl="0" w:tplc="8E14378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69"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tl w:val="0"/>
      </w:rPr>
    </w:lvl>
    <w:lvl w:ilvl="1">
      <w:start w:val="5"/>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0"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rtl w:val="0"/>
        <w:lang w:val="fr-FR"/>
      </w:rPr>
    </w:lvl>
    <w:lvl w:ilvl="1">
      <w:start w:val="1"/>
      <w:numFmt w:val="decimal"/>
      <w:lvlText w:val="%2."/>
      <w:lvlJc w:val="left"/>
      <w:pPr>
        <w:tabs>
          <w:tab w:val="num" w:pos="975"/>
        </w:tabs>
        <w:ind w:left="975" w:hanging="255"/>
      </w:pPr>
      <w:rPr>
        <w:position w:val="0"/>
        <w:sz w:val="22"/>
        <w:szCs w:val="22"/>
        <w:rtl w:val="0"/>
        <w:lang w:val="fr-FR"/>
      </w:rPr>
    </w:lvl>
    <w:lvl w:ilvl="2">
      <w:start w:val="1"/>
      <w:numFmt w:val="decimal"/>
      <w:lvlText w:val="%3."/>
      <w:lvlJc w:val="left"/>
      <w:pPr>
        <w:tabs>
          <w:tab w:val="num" w:pos="1335"/>
        </w:tabs>
        <w:ind w:left="1335" w:hanging="255"/>
      </w:pPr>
      <w:rPr>
        <w:position w:val="0"/>
        <w:sz w:val="22"/>
        <w:szCs w:val="22"/>
        <w:rtl w:val="0"/>
        <w:lang w:val="fr-FR"/>
      </w:rPr>
    </w:lvl>
    <w:lvl w:ilvl="3">
      <w:start w:val="1"/>
      <w:numFmt w:val="decimal"/>
      <w:lvlText w:val="%4."/>
      <w:lvlJc w:val="left"/>
      <w:pPr>
        <w:tabs>
          <w:tab w:val="num" w:pos="1695"/>
        </w:tabs>
        <w:ind w:left="1695" w:hanging="255"/>
      </w:pPr>
      <w:rPr>
        <w:position w:val="0"/>
        <w:sz w:val="22"/>
        <w:szCs w:val="22"/>
        <w:rtl w:val="0"/>
        <w:lang w:val="fr-FR"/>
      </w:rPr>
    </w:lvl>
    <w:lvl w:ilvl="4">
      <w:start w:val="1"/>
      <w:numFmt w:val="decimal"/>
      <w:lvlText w:val="%5."/>
      <w:lvlJc w:val="left"/>
      <w:pPr>
        <w:tabs>
          <w:tab w:val="num" w:pos="2055"/>
        </w:tabs>
        <w:ind w:left="2055" w:hanging="255"/>
      </w:pPr>
      <w:rPr>
        <w:position w:val="0"/>
        <w:sz w:val="22"/>
        <w:szCs w:val="22"/>
        <w:rtl w:val="0"/>
        <w:lang w:val="fr-FR"/>
      </w:rPr>
    </w:lvl>
    <w:lvl w:ilvl="5">
      <w:start w:val="1"/>
      <w:numFmt w:val="decimal"/>
      <w:lvlText w:val="%6."/>
      <w:lvlJc w:val="left"/>
      <w:pPr>
        <w:tabs>
          <w:tab w:val="num" w:pos="2415"/>
        </w:tabs>
        <w:ind w:left="2415" w:hanging="255"/>
      </w:pPr>
      <w:rPr>
        <w:position w:val="0"/>
        <w:sz w:val="22"/>
        <w:szCs w:val="22"/>
        <w:rtl w:val="0"/>
        <w:lang w:val="fr-FR"/>
      </w:rPr>
    </w:lvl>
    <w:lvl w:ilvl="6">
      <w:start w:val="1"/>
      <w:numFmt w:val="decimal"/>
      <w:lvlText w:val="%7."/>
      <w:lvlJc w:val="left"/>
      <w:pPr>
        <w:tabs>
          <w:tab w:val="num" w:pos="2775"/>
        </w:tabs>
        <w:ind w:left="2775" w:hanging="255"/>
      </w:pPr>
      <w:rPr>
        <w:position w:val="0"/>
        <w:sz w:val="22"/>
        <w:szCs w:val="22"/>
        <w:rtl w:val="0"/>
        <w:lang w:val="fr-FR"/>
      </w:rPr>
    </w:lvl>
    <w:lvl w:ilvl="7">
      <w:start w:val="1"/>
      <w:numFmt w:val="decimal"/>
      <w:lvlText w:val="%8."/>
      <w:lvlJc w:val="left"/>
      <w:pPr>
        <w:tabs>
          <w:tab w:val="num" w:pos="3135"/>
        </w:tabs>
        <w:ind w:left="3135" w:hanging="255"/>
      </w:pPr>
      <w:rPr>
        <w:position w:val="0"/>
        <w:sz w:val="22"/>
        <w:szCs w:val="22"/>
        <w:rtl w:val="0"/>
        <w:lang w:val="fr-FR"/>
      </w:rPr>
    </w:lvl>
    <w:lvl w:ilvl="8">
      <w:start w:val="1"/>
      <w:numFmt w:val="decimal"/>
      <w:lvlText w:val="%9."/>
      <w:lvlJc w:val="left"/>
      <w:pPr>
        <w:tabs>
          <w:tab w:val="num" w:pos="3495"/>
        </w:tabs>
        <w:ind w:left="3495" w:hanging="255"/>
      </w:pPr>
      <w:rPr>
        <w:position w:val="0"/>
        <w:sz w:val="22"/>
        <w:szCs w:val="22"/>
        <w:rtl w:val="0"/>
        <w:lang w:val="fr-FR"/>
      </w:rPr>
    </w:lvl>
  </w:abstractNum>
  <w:abstractNum w:abstractNumId="71" w15:restartNumberingAfterBreak="0">
    <w:nsid w:val="64611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73" w15:restartNumberingAfterBreak="0">
    <w:nsid w:val="6A6165DC"/>
    <w:multiLevelType w:val="hybridMultilevel"/>
    <w:tmpl w:val="D7383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tl w:val="0"/>
      </w:rPr>
    </w:lvl>
    <w:lvl w:ilvl="1">
      <w:start w:val="21"/>
      <w:numFmt w:val="decimal"/>
      <w:lvlText w:val="%1.%2."/>
      <w:lvlJc w:val="left"/>
      <w:pPr>
        <w:tabs>
          <w:tab w:val="num" w:pos="920"/>
        </w:tabs>
        <w:ind w:left="920" w:hanging="920"/>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75"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6" w15:restartNumberingAfterBreak="0">
    <w:nsid w:val="73224315"/>
    <w:multiLevelType w:val="multilevel"/>
    <w:tmpl w:val="90E63178"/>
    <w:styleLink w:val="List1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77"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624"/>
        </w:tabs>
        <w:ind w:left="624" w:hanging="62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8"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79" w15:restartNumberingAfterBreak="0">
    <w:nsid w:val="773C194B"/>
    <w:multiLevelType w:val="multilevel"/>
    <w:tmpl w:val="32240088"/>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tl w:val="0"/>
      </w:rPr>
    </w:lvl>
    <w:lvl w:ilvl="1">
      <w:start w:val="1"/>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81" w15:restartNumberingAfterBreak="0">
    <w:nsid w:val="792D09E2"/>
    <w:multiLevelType w:val="multilevel"/>
    <w:tmpl w:val="A1D03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83" w15:restartNumberingAfterBreak="0">
    <w:nsid w:val="79CD1074"/>
    <w:multiLevelType w:val="multilevel"/>
    <w:tmpl w:val="E5C2FE08"/>
    <w:lvl w:ilvl="0">
      <w:start w:val="1"/>
      <w:numFmt w:val="decimal"/>
      <w:lvlText w:val="%1."/>
      <w:lvlJc w:val="left"/>
      <w:pPr>
        <w:ind w:left="360" w:hanging="360"/>
      </w:pPr>
      <w:rPr>
        <w:i w:val="0"/>
        <w:color w:val="auto"/>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
      <w:numFmt w:val="decimal"/>
      <w:lvlText w:val="%1.%2.%3."/>
      <w:lvlJc w:val="left"/>
      <w:pPr>
        <w:tabs>
          <w:tab w:val="num" w:pos="1313"/>
        </w:tabs>
        <w:ind w:left="1313" w:hanging="605"/>
      </w:pPr>
      <w:rPr>
        <w:position w:val="0"/>
        <w:sz w:val="22"/>
        <w:szCs w:val="22"/>
        <w:rtl w:val="0"/>
      </w:rPr>
    </w:lvl>
    <w:lvl w:ilvl="3">
      <w:start w:val="1"/>
      <w:numFmt w:val="decimal"/>
      <w:lvlText w:val="%1.%2.%3.%4."/>
      <w:lvlJc w:val="left"/>
      <w:pPr>
        <w:tabs>
          <w:tab w:val="num" w:pos="1847"/>
        </w:tabs>
        <w:ind w:left="1847" w:hanging="78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85"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403"/>
        </w:tabs>
        <w:ind w:left="403" w:hanging="403"/>
      </w:pPr>
      <w:rPr>
        <w:position w:val="0"/>
        <w:sz w:val="22"/>
        <w:szCs w:val="22"/>
        <w:rtl w:val="0"/>
      </w:rPr>
    </w:lvl>
    <w:lvl w:ilvl="2">
      <w:start w:val="2"/>
      <w:numFmt w:val="decimal"/>
      <w:lvlText w:val="%1.%2.%3."/>
      <w:lvlJc w:val="left"/>
      <w:pPr>
        <w:tabs>
          <w:tab w:val="num" w:pos="934"/>
        </w:tabs>
        <w:ind w:left="934" w:hanging="934"/>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86"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3636"/>
        </w:tabs>
        <w:ind w:left="363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val="0"/>
        <w:i w:val="0"/>
        <w:color w:val="00000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7"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rtl w:val="0"/>
        <w:lang w:val="fr-FR"/>
      </w:rPr>
    </w:lvl>
    <w:lvl w:ilvl="1">
      <w:start w:val="1"/>
      <w:numFmt w:val="lowerLetter"/>
      <w:lvlText w:val="%1.%2."/>
      <w:lvlJc w:val="left"/>
      <w:pPr>
        <w:tabs>
          <w:tab w:val="num" w:pos="255"/>
        </w:tabs>
        <w:ind w:left="255" w:hanging="255"/>
      </w:pPr>
      <w:rPr>
        <w:position w:val="0"/>
        <w:sz w:val="22"/>
        <w:szCs w:val="22"/>
        <w:rtl w:val="0"/>
        <w:lang w:val="fr-FR"/>
      </w:rPr>
    </w:lvl>
    <w:lvl w:ilvl="2">
      <w:start w:val="1"/>
      <w:numFmt w:val="lowerLetter"/>
      <w:lvlText w:val="%3."/>
      <w:lvlJc w:val="left"/>
      <w:pPr>
        <w:tabs>
          <w:tab w:val="num" w:pos="255"/>
        </w:tabs>
        <w:ind w:left="255" w:hanging="255"/>
      </w:pPr>
      <w:rPr>
        <w:position w:val="0"/>
        <w:sz w:val="22"/>
        <w:szCs w:val="22"/>
        <w:rtl w:val="0"/>
        <w:lang w:val="fr-FR"/>
      </w:rPr>
    </w:lvl>
    <w:lvl w:ilvl="3">
      <w:start w:val="1"/>
      <w:numFmt w:val="lowerLetter"/>
      <w:lvlText w:val="%4."/>
      <w:lvlJc w:val="left"/>
      <w:pPr>
        <w:tabs>
          <w:tab w:val="num" w:pos="255"/>
        </w:tabs>
        <w:ind w:left="255" w:hanging="255"/>
      </w:pPr>
      <w:rPr>
        <w:position w:val="0"/>
        <w:sz w:val="22"/>
        <w:szCs w:val="22"/>
        <w:rtl w:val="0"/>
        <w:lang w:val="fr-FR"/>
      </w:rPr>
    </w:lvl>
    <w:lvl w:ilvl="4">
      <w:start w:val="1"/>
      <w:numFmt w:val="lowerLetter"/>
      <w:lvlText w:val="%5."/>
      <w:lvlJc w:val="left"/>
      <w:pPr>
        <w:tabs>
          <w:tab w:val="num" w:pos="255"/>
        </w:tabs>
        <w:ind w:left="255" w:hanging="255"/>
      </w:pPr>
      <w:rPr>
        <w:position w:val="0"/>
        <w:sz w:val="22"/>
        <w:szCs w:val="22"/>
        <w:rtl w:val="0"/>
        <w:lang w:val="fr-FR"/>
      </w:rPr>
    </w:lvl>
    <w:lvl w:ilvl="5">
      <w:start w:val="1"/>
      <w:numFmt w:val="lowerLetter"/>
      <w:lvlText w:val="%6."/>
      <w:lvlJc w:val="left"/>
      <w:pPr>
        <w:tabs>
          <w:tab w:val="num" w:pos="255"/>
        </w:tabs>
        <w:ind w:left="255" w:hanging="255"/>
      </w:pPr>
      <w:rPr>
        <w:position w:val="0"/>
        <w:sz w:val="22"/>
        <w:szCs w:val="22"/>
        <w:rtl w:val="0"/>
        <w:lang w:val="fr-FR"/>
      </w:rPr>
    </w:lvl>
    <w:lvl w:ilvl="6">
      <w:start w:val="1"/>
      <w:numFmt w:val="lowerLetter"/>
      <w:lvlText w:val="%7."/>
      <w:lvlJc w:val="left"/>
      <w:pPr>
        <w:tabs>
          <w:tab w:val="num" w:pos="255"/>
        </w:tabs>
        <w:ind w:left="255" w:hanging="255"/>
      </w:pPr>
      <w:rPr>
        <w:position w:val="0"/>
        <w:sz w:val="22"/>
        <w:szCs w:val="22"/>
        <w:rtl w:val="0"/>
        <w:lang w:val="fr-FR"/>
      </w:rPr>
    </w:lvl>
    <w:lvl w:ilvl="7">
      <w:start w:val="1"/>
      <w:numFmt w:val="lowerLetter"/>
      <w:lvlText w:val="%8."/>
      <w:lvlJc w:val="left"/>
      <w:pPr>
        <w:tabs>
          <w:tab w:val="num" w:pos="255"/>
        </w:tabs>
        <w:ind w:left="255" w:hanging="255"/>
      </w:pPr>
      <w:rPr>
        <w:position w:val="0"/>
        <w:sz w:val="22"/>
        <w:szCs w:val="22"/>
        <w:rtl w:val="0"/>
        <w:lang w:val="fr-FR"/>
      </w:rPr>
    </w:lvl>
    <w:lvl w:ilvl="8">
      <w:start w:val="1"/>
      <w:numFmt w:val="lowerLetter"/>
      <w:lvlText w:val="%9."/>
      <w:lvlJc w:val="left"/>
      <w:pPr>
        <w:tabs>
          <w:tab w:val="num" w:pos="255"/>
        </w:tabs>
        <w:ind w:left="255" w:hanging="255"/>
      </w:pPr>
      <w:rPr>
        <w:position w:val="0"/>
        <w:sz w:val="22"/>
        <w:szCs w:val="22"/>
        <w:rtl w:val="0"/>
        <w:lang w:val="fr-FR"/>
      </w:rPr>
    </w:lvl>
  </w:abstractNum>
  <w:abstractNum w:abstractNumId="88" w15:restartNumberingAfterBreak="0">
    <w:nsid w:val="7FCF00A4"/>
    <w:multiLevelType w:val="hybridMultilevel"/>
    <w:tmpl w:val="6B44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6"/>
  </w:num>
  <w:num w:numId="2">
    <w:abstractNumId w:val="28"/>
  </w:num>
  <w:num w:numId="3">
    <w:abstractNumId w:val="71"/>
  </w:num>
  <w:num w:numId="4">
    <w:abstractNumId w:val="42"/>
  </w:num>
  <w:num w:numId="5">
    <w:abstractNumId w:val="55"/>
  </w:num>
  <w:num w:numId="6">
    <w:abstractNumId w:val="19"/>
  </w:num>
  <w:num w:numId="7">
    <w:abstractNumId w:val="63"/>
  </w:num>
  <w:num w:numId="8">
    <w:abstractNumId w:val="39"/>
  </w:num>
  <w:num w:numId="9">
    <w:abstractNumId w:val="30"/>
  </w:num>
  <w:num w:numId="10">
    <w:abstractNumId w:val="34"/>
  </w:num>
  <w:num w:numId="11">
    <w:abstractNumId w:val="83"/>
  </w:num>
  <w:num w:numId="12">
    <w:abstractNumId w:val="59"/>
  </w:num>
  <w:num w:numId="13">
    <w:abstractNumId w:val="11"/>
  </w:num>
  <w:num w:numId="14">
    <w:abstractNumId w:val="33"/>
  </w:num>
  <w:num w:numId="15">
    <w:abstractNumId w:val="47"/>
  </w:num>
  <w:num w:numId="16">
    <w:abstractNumId w:val="65"/>
  </w:num>
  <w:num w:numId="17">
    <w:abstractNumId w:val="67"/>
  </w:num>
  <w:num w:numId="18">
    <w:abstractNumId w:val="78"/>
  </w:num>
  <w:num w:numId="19">
    <w:abstractNumId w:val="80"/>
  </w:num>
  <w:num w:numId="20">
    <w:abstractNumId w:val="10"/>
  </w:num>
  <w:num w:numId="21">
    <w:abstractNumId w:val="8"/>
  </w:num>
  <w:num w:numId="22">
    <w:abstractNumId w:val="23"/>
  </w:num>
  <w:num w:numId="23">
    <w:abstractNumId w:val="32"/>
  </w:num>
  <w:num w:numId="24">
    <w:abstractNumId w:val="62"/>
  </w:num>
  <w:num w:numId="25">
    <w:abstractNumId w:val="20"/>
  </w:num>
  <w:num w:numId="26">
    <w:abstractNumId w:val="15"/>
  </w:num>
  <w:num w:numId="27">
    <w:abstractNumId w:val="60"/>
  </w:num>
  <w:num w:numId="28">
    <w:abstractNumId w:val="82"/>
  </w:num>
  <w:num w:numId="29">
    <w:abstractNumId w:val="5"/>
  </w:num>
  <w:num w:numId="30">
    <w:abstractNumId w:val="3"/>
  </w:num>
  <w:num w:numId="31">
    <w:abstractNumId w:val="53"/>
  </w:num>
  <w:num w:numId="32">
    <w:abstractNumId w:val="14"/>
  </w:num>
  <w:num w:numId="33">
    <w:abstractNumId w:val="57"/>
  </w:num>
  <w:num w:numId="34">
    <w:abstractNumId w:val="76"/>
  </w:num>
  <w:num w:numId="35">
    <w:abstractNumId w:val="35"/>
  </w:num>
  <w:num w:numId="36">
    <w:abstractNumId w:val="51"/>
  </w:num>
  <w:num w:numId="37">
    <w:abstractNumId w:val="44"/>
  </w:num>
  <w:num w:numId="38">
    <w:abstractNumId w:val="13"/>
  </w:num>
  <w:num w:numId="39">
    <w:abstractNumId w:val="9"/>
  </w:num>
  <w:num w:numId="40">
    <w:abstractNumId w:val="72"/>
  </w:num>
  <w:num w:numId="41">
    <w:abstractNumId w:val="4"/>
  </w:num>
  <w:num w:numId="42">
    <w:abstractNumId w:val="21"/>
  </w:num>
  <w:num w:numId="43">
    <w:abstractNumId w:val="70"/>
  </w:num>
  <w:num w:numId="44">
    <w:abstractNumId w:val="87"/>
  </w:num>
  <w:num w:numId="45">
    <w:abstractNumId w:val="58"/>
  </w:num>
  <w:num w:numId="46">
    <w:abstractNumId w:val="7"/>
  </w:num>
  <w:num w:numId="47">
    <w:abstractNumId w:val="45"/>
  </w:num>
  <w:num w:numId="48">
    <w:abstractNumId w:val="52"/>
  </w:num>
  <w:num w:numId="49">
    <w:abstractNumId w:val="6"/>
  </w:num>
  <w:num w:numId="50">
    <w:abstractNumId w:val="77"/>
  </w:num>
  <w:num w:numId="51">
    <w:abstractNumId w:val="50"/>
  </w:num>
  <w:num w:numId="52">
    <w:abstractNumId w:val="84"/>
  </w:num>
  <w:num w:numId="53">
    <w:abstractNumId w:val="24"/>
  </w:num>
  <w:num w:numId="54">
    <w:abstractNumId w:val="68"/>
  </w:num>
  <w:num w:numId="55">
    <w:abstractNumId w:val="41"/>
  </w:num>
  <w:num w:numId="56">
    <w:abstractNumId w:val="46"/>
  </w:num>
  <w:num w:numId="57">
    <w:abstractNumId w:val="64"/>
  </w:num>
  <w:num w:numId="58">
    <w:abstractNumId w:val="17"/>
  </w:num>
  <w:num w:numId="59">
    <w:abstractNumId w:val="75"/>
  </w:num>
  <w:num w:numId="60">
    <w:abstractNumId w:val="48"/>
  </w:num>
  <w:num w:numId="61">
    <w:abstractNumId w:val="85"/>
  </w:num>
  <w:num w:numId="62">
    <w:abstractNumId w:val="12"/>
  </w:num>
  <w:num w:numId="63">
    <w:abstractNumId w:val="74"/>
  </w:num>
  <w:num w:numId="64">
    <w:abstractNumId w:val="69"/>
  </w:num>
  <w:num w:numId="65">
    <w:abstractNumId w:val="31"/>
  </w:num>
  <w:num w:numId="66">
    <w:abstractNumId w:val="26"/>
  </w:num>
  <w:num w:numId="67">
    <w:abstractNumId w:val="2"/>
  </w:num>
  <w:num w:numId="68">
    <w:abstractNumId w:val="73"/>
  </w:num>
  <w:num w:numId="69">
    <w:abstractNumId w:val="66"/>
  </w:num>
  <w:num w:numId="70">
    <w:abstractNumId w:val="18"/>
  </w:num>
  <w:num w:numId="71">
    <w:abstractNumId w:val="40"/>
  </w:num>
  <w:num w:numId="72">
    <w:abstractNumId w:val="81"/>
  </w:num>
  <w:num w:numId="73">
    <w:abstractNumId w:val="22"/>
  </w:num>
  <w:num w:numId="74">
    <w:abstractNumId w:val="29"/>
  </w:num>
  <w:num w:numId="75">
    <w:abstractNumId w:val="54"/>
  </w:num>
  <w:num w:numId="76">
    <w:abstractNumId w:val="37"/>
  </w:num>
  <w:num w:numId="77">
    <w:abstractNumId w:val="16"/>
  </w:num>
  <w:num w:numId="78">
    <w:abstractNumId w:val="88"/>
  </w:num>
  <w:num w:numId="79">
    <w:abstractNumId w:val="49"/>
  </w:num>
  <w:num w:numId="80">
    <w:abstractNumId w:val="27"/>
  </w:num>
  <w:num w:numId="81">
    <w:abstractNumId w:val="1"/>
  </w:num>
  <w:num w:numId="82">
    <w:abstractNumId w:val="0"/>
  </w:num>
  <w:num w:numId="83">
    <w:abstractNumId w:val="5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num>
  <w:num w:numId="85">
    <w:abstractNumId w:val="36"/>
  </w:num>
  <w:num w:numId="86">
    <w:abstractNumId w:val="43"/>
  </w:num>
  <w:num w:numId="87">
    <w:abstractNumId w:val="61"/>
  </w:num>
  <w:num w:numId="88">
    <w:abstractNumId w:val="25"/>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75"/>
    <w:rsid w:val="0000063C"/>
    <w:rsid w:val="00001A69"/>
    <w:rsid w:val="000057BD"/>
    <w:rsid w:val="0003056C"/>
    <w:rsid w:val="000759D4"/>
    <w:rsid w:val="00075CAF"/>
    <w:rsid w:val="0008212C"/>
    <w:rsid w:val="00082E48"/>
    <w:rsid w:val="00086D7F"/>
    <w:rsid w:val="0009515B"/>
    <w:rsid w:val="000A44BC"/>
    <w:rsid w:val="000A53FD"/>
    <w:rsid w:val="000A7A06"/>
    <w:rsid w:val="000B2CF5"/>
    <w:rsid w:val="000B49BC"/>
    <w:rsid w:val="000C0043"/>
    <w:rsid w:val="000C06E8"/>
    <w:rsid w:val="000C1E8D"/>
    <w:rsid w:val="000C61D7"/>
    <w:rsid w:val="000D2999"/>
    <w:rsid w:val="000E7DBC"/>
    <w:rsid w:val="000F3898"/>
    <w:rsid w:val="001116A9"/>
    <w:rsid w:val="001174D2"/>
    <w:rsid w:val="001354EA"/>
    <w:rsid w:val="00136B03"/>
    <w:rsid w:val="001425D4"/>
    <w:rsid w:val="00144EF1"/>
    <w:rsid w:val="00146AB0"/>
    <w:rsid w:val="00176F50"/>
    <w:rsid w:val="00184ABF"/>
    <w:rsid w:val="0019183F"/>
    <w:rsid w:val="00197711"/>
    <w:rsid w:val="001A6D98"/>
    <w:rsid w:val="001B286B"/>
    <w:rsid w:val="001B4C43"/>
    <w:rsid w:val="001D6B3B"/>
    <w:rsid w:val="001E3234"/>
    <w:rsid w:val="001F37E5"/>
    <w:rsid w:val="001F6C59"/>
    <w:rsid w:val="00206037"/>
    <w:rsid w:val="00211DB2"/>
    <w:rsid w:val="0022517D"/>
    <w:rsid w:val="00232F71"/>
    <w:rsid w:val="0023532C"/>
    <w:rsid w:val="00246517"/>
    <w:rsid w:val="00250FBC"/>
    <w:rsid w:val="002510B6"/>
    <w:rsid w:val="00252514"/>
    <w:rsid w:val="00262271"/>
    <w:rsid w:val="00284DCC"/>
    <w:rsid w:val="0029583D"/>
    <w:rsid w:val="002B6248"/>
    <w:rsid w:val="002C01AD"/>
    <w:rsid w:val="002C68DC"/>
    <w:rsid w:val="002D2FF1"/>
    <w:rsid w:val="002E4A4A"/>
    <w:rsid w:val="002F0BD5"/>
    <w:rsid w:val="002F3C2F"/>
    <w:rsid w:val="002F4343"/>
    <w:rsid w:val="00315F96"/>
    <w:rsid w:val="0032279C"/>
    <w:rsid w:val="003312E9"/>
    <w:rsid w:val="0034443C"/>
    <w:rsid w:val="0035489D"/>
    <w:rsid w:val="003550B3"/>
    <w:rsid w:val="00371A35"/>
    <w:rsid w:val="003766E2"/>
    <w:rsid w:val="00377F26"/>
    <w:rsid w:val="0039565B"/>
    <w:rsid w:val="003A5FF9"/>
    <w:rsid w:val="003B03EF"/>
    <w:rsid w:val="003D5F93"/>
    <w:rsid w:val="003E11E5"/>
    <w:rsid w:val="003E3633"/>
    <w:rsid w:val="003E7EB3"/>
    <w:rsid w:val="003F2B6B"/>
    <w:rsid w:val="003F62C7"/>
    <w:rsid w:val="00402451"/>
    <w:rsid w:val="0042217C"/>
    <w:rsid w:val="00424A39"/>
    <w:rsid w:val="00455EBF"/>
    <w:rsid w:val="004641E2"/>
    <w:rsid w:val="0046428F"/>
    <w:rsid w:val="0046441F"/>
    <w:rsid w:val="004647A5"/>
    <w:rsid w:val="004656AD"/>
    <w:rsid w:val="00481E97"/>
    <w:rsid w:val="00484377"/>
    <w:rsid w:val="0049371C"/>
    <w:rsid w:val="00493D7C"/>
    <w:rsid w:val="004B17C8"/>
    <w:rsid w:val="004C096B"/>
    <w:rsid w:val="004C2FB4"/>
    <w:rsid w:val="004D333D"/>
    <w:rsid w:val="004D7DD9"/>
    <w:rsid w:val="004E141A"/>
    <w:rsid w:val="004E2EA5"/>
    <w:rsid w:val="00500AB3"/>
    <w:rsid w:val="005044C6"/>
    <w:rsid w:val="0051492A"/>
    <w:rsid w:val="005161FC"/>
    <w:rsid w:val="00516D63"/>
    <w:rsid w:val="00521400"/>
    <w:rsid w:val="00544CE3"/>
    <w:rsid w:val="005626E8"/>
    <w:rsid w:val="005736CA"/>
    <w:rsid w:val="005754C4"/>
    <w:rsid w:val="0058200D"/>
    <w:rsid w:val="00583D2D"/>
    <w:rsid w:val="005865DB"/>
    <w:rsid w:val="00586976"/>
    <w:rsid w:val="00592540"/>
    <w:rsid w:val="00595E7C"/>
    <w:rsid w:val="005B7519"/>
    <w:rsid w:val="005C22AA"/>
    <w:rsid w:val="005C3C23"/>
    <w:rsid w:val="005D44F4"/>
    <w:rsid w:val="005D6070"/>
    <w:rsid w:val="005D6652"/>
    <w:rsid w:val="005E13A9"/>
    <w:rsid w:val="005E1EF5"/>
    <w:rsid w:val="005F65BD"/>
    <w:rsid w:val="006169E2"/>
    <w:rsid w:val="00636AF3"/>
    <w:rsid w:val="006510E2"/>
    <w:rsid w:val="00662AC3"/>
    <w:rsid w:val="00684AE1"/>
    <w:rsid w:val="00686EA4"/>
    <w:rsid w:val="006C4177"/>
    <w:rsid w:val="006D2249"/>
    <w:rsid w:val="006E01A7"/>
    <w:rsid w:val="006E60D1"/>
    <w:rsid w:val="00713AD7"/>
    <w:rsid w:val="007165B8"/>
    <w:rsid w:val="00736260"/>
    <w:rsid w:val="00736281"/>
    <w:rsid w:val="00736FD0"/>
    <w:rsid w:val="0073722B"/>
    <w:rsid w:val="00764641"/>
    <w:rsid w:val="007767C9"/>
    <w:rsid w:val="00780488"/>
    <w:rsid w:val="00781EFA"/>
    <w:rsid w:val="00782B1F"/>
    <w:rsid w:val="007B21B2"/>
    <w:rsid w:val="007B27A9"/>
    <w:rsid w:val="007B6BE8"/>
    <w:rsid w:val="007C14F0"/>
    <w:rsid w:val="007C3FA7"/>
    <w:rsid w:val="007C6376"/>
    <w:rsid w:val="007F3D2E"/>
    <w:rsid w:val="0080356B"/>
    <w:rsid w:val="008315B4"/>
    <w:rsid w:val="00846843"/>
    <w:rsid w:val="00850E5C"/>
    <w:rsid w:val="008518D1"/>
    <w:rsid w:val="00852144"/>
    <w:rsid w:val="00853957"/>
    <w:rsid w:val="00866866"/>
    <w:rsid w:val="008719E9"/>
    <w:rsid w:val="00875BBD"/>
    <w:rsid w:val="008A01B2"/>
    <w:rsid w:val="008A20D6"/>
    <w:rsid w:val="008B53AB"/>
    <w:rsid w:val="008E1A83"/>
    <w:rsid w:val="008E41FE"/>
    <w:rsid w:val="008E772C"/>
    <w:rsid w:val="009422BA"/>
    <w:rsid w:val="00944FC4"/>
    <w:rsid w:val="00957593"/>
    <w:rsid w:val="009938EB"/>
    <w:rsid w:val="00995039"/>
    <w:rsid w:val="009B22D9"/>
    <w:rsid w:val="009B63CD"/>
    <w:rsid w:val="009C21FE"/>
    <w:rsid w:val="009C519C"/>
    <w:rsid w:val="009D2EF9"/>
    <w:rsid w:val="009D7152"/>
    <w:rsid w:val="009E10DC"/>
    <w:rsid w:val="00A01B9E"/>
    <w:rsid w:val="00A11148"/>
    <w:rsid w:val="00A2328B"/>
    <w:rsid w:val="00A263E7"/>
    <w:rsid w:val="00A443D8"/>
    <w:rsid w:val="00A60DB0"/>
    <w:rsid w:val="00A64153"/>
    <w:rsid w:val="00A64F45"/>
    <w:rsid w:val="00A651CE"/>
    <w:rsid w:val="00A716A5"/>
    <w:rsid w:val="00A71F59"/>
    <w:rsid w:val="00A90616"/>
    <w:rsid w:val="00AE0CE6"/>
    <w:rsid w:val="00AE6DF5"/>
    <w:rsid w:val="00B04904"/>
    <w:rsid w:val="00B13F71"/>
    <w:rsid w:val="00B34653"/>
    <w:rsid w:val="00B56202"/>
    <w:rsid w:val="00B8004A"/>
    <w:rsid w:val="00B82FAA"/>
    <w:rsid w:val="00B838A1"/>
    <w:rsid w:val="00BA14BB"/>
    <w:rsid w:val="00BB5B11"/>
    <w:rsid w:val="00BC1301"/>
    <w:rsid w:val="00BC3AF6"/>
    <w:rsid w:val="00BF1879"/>
    <w:rsid w:val="00C27F63"/>
    <w:rsid w:val="00C56BCE"/>
    <w:rsid w:val="00C576A6"/>
    <w:rsid w:val="00C645F6"/>
    <w:rsid w:val="00C65D30"/>
    <w:rsid w:val="00C7701F"/>
    <w:rsid w:val="00C9373F"/>
    <w:rsid w:val="00CB350D"/>
    <w:rsid w:val="00CB4B67"/>
    <w:rsid w:val="00CC0881"/>
    <w:rsid w:val="00CC1383"/>
    <w:rsid w:val="00CD32CA"/>
    <w:rsid w:val="00D04717"/>
    <w:rsid w:val="00D05946"/>
    <w:rsid w:val="00D337ED"/>
    <w:rsid w:val="00D35F01"/>
    <w:rsid w:val="00D45D2B"/>
    <w:rsid w:val="00D527B2"/>
    <w:rsid w:val="00D62FB2"/>
    <w:rsid w:val="00D95936"/>
    <w:rsid w:val="00DA2958"/>
    <w:rsid w:val="00DD7432"/>
    <w:rsid w:val="00DE4E7E"/>
    <w:rsid w:val="00DF10FE"/>
    <w:rsid w:val="00E04220"/>
    <w:rsid w:val="00E07BD3"/>
    <w:rsid w:val="00E17731"/>
    <w:rsid w:val="00E24297"/>
    <w:rsid w:val="00E24BE2"/>
    <w:rsid w:val="00E60148"/>
    <w:rsid w:val="00E62AAF"/>
    <w:rsid w:val="00E71307"/>
    <w:rsid w:val="00E76BD1"/>
    <w:rsid w:val="00E832A6"/>
    <w:rsid w:val="00E8479C"/>
    <w:rsid w:val="00EB6162"/>
    <w:rsid w:val="00EC4A75"/>
    <w:rsid w:val="00ED482A"/>
    <w:rsid w:val="00ED72CF"/>
    <w:rsid w:val="00ED74AA"/>
    <w:rsid w:val="00EE245B"/>
    <w:rsid w:val="00EE7CB9"/>
    <w:rsid w:val="00EF3227"/>
    <w:rsid w:val="00EF46CC"/>
    <w:rsid w:val="00EF57D4"/>
    <w:rsid w:val="00F00DE5"/>
    <w:rsid w:val="00F03D6B"/>
    <w:rsid w:val="00F03D93"/>
    <w:rsid w:val="00F06393"/>
    <w:rsid w:val="00F125B0"/>
    <w:rsid w:val="00F134BC"/>
    <w:rsid w:val="00F15823"/>
    <w:rsid w:val="00F162AE"/>
    <w:rsid w:val="00F23FE8"/>
    <w:rsid w:val="00F426CB"/>
    <w:rsid w:val="00F50B94"/>
    <w:rsid w:val="00F534D9"/>
    <w:rsid w:val="00F6199A"/>
    <w:rsid w:val="00F840B2"/>
    <w:rsid w:val="00F851C5"/>
    <w:rsid w:val="00F8747D"/>
    <w:rsid w:val="00F90F95"/>
    <w:rsid w:val="00F90FE5"/>
    <w:rsid w:val="00FA2976"/>
    <w:rsid w:val="00FA5542"/>
    <w:rsid w:val="00FA623F"/>
    <w:rsid w:val="00FB7E58"/>
    <w:rsid w:val="00FC49A9"/>
    <w:rsid w:val="00FC5EA1"/>
    <w:rsid w:val="00FE1A3D"/>
    <w:rsid w:val="00FF28F4"/>
    <w:rsid w:val="00FF33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3691"/>
  <w15:docId w15:val="{AB977BAD-92A1-4100-A428-9C168570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EC4A75"/>
    <w:pPr>
      <w:keepNext/>
      <w:tabs>
        <w:tab w:val="left" w:pos="2400"/>
        <w:tab w:val="center" w:pos="4756"/>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EC4A75"/>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EC4A75"/>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uiPriority w:val="99"/>
    <w:qFormat/>
    <w:rsid w:val="00EC4A75"/>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EC4A75"/>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C4A75"/>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C4A75"/>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EC4A75"/>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C4A75"/>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C4A75"/>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EC4A7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EC4A7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uiPriority w:val="99"/>
    <w:rsid w:val="00EC4A7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EC4A7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EC4A75"/>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EC4A7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EC4A7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EC4A75"/>
    <w:rPr>
      <w:rFonts w:ascii="Arial" w:eastAsia="Times New Roman" w:hAnsi="Arial" w:cs="Arial"/>
      <w:lang w:val="en-GB"/>
    </w:rPr>
  </w:style>
  <w:style w:type="numbering" w:customStyle="1" w:styleId="NoList1">
    <w:name w:val="No List1"/>
    <w:next w:val="NoList"/>
    <w:uiPriority w:val="99"/>
    <w:semiHidden/>
    <w:unhideWhenUsed/>
    <w:rsid w:val="00EC4A75"/>
  </w:style>
  <w:style w:type="paragraph" w:customStyle="1" w:styleId="RakstzRakstz">
    <w:name w:val="Rakstz. Rakstz."/>
    <w:basedOn w:val="Normal"/>
    <w:uiPriority w:val="99"/>
    <w:rsid w:val="00EC4A75"/>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EC4A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C4A75"/>
    <w:rPr>
      <w:rFonts w:ascii="Times New Roman" w:eastAsia="Times New Roman" w:hAnsi="Times New Roman" w:cs="Times New Roman"/>
      <w:sz w:val="28"/>
      <w:szCs w:val="24"/>
    </w:rPr>
  </w:style>
  <w:style w:type="character" w:styleId="Hyperlink">
    <w:name w:val="Hyperlink"/>
    <w:rsid w:val="00EC4A75"/>
    <w:rPr>
      <w:rFonts w:cs="Times New Roman"/>
      <w:color w:val="0000FF"/>
      <w:u w:val="single"/>
    </w:rPr>
  </w:style>
  <w:style w:type="paragraph" w:styleId="TOC1">
    <w:name w:val="toc 1"/>
    <w:basedOn w:val="Normal"/>
    <w:next w:val="Normal"/>
    <w:autoRedefine/>
    <w:rsid w:val="00EC4A75"/>
    <w:pPr>
      <w:spacing w:before="120" w:after="120" w:line="240" w:lineRule="auto"/>
      <w:ind w:left="720"/>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uiPriority w:val="99"/>
    <w:rsid w:val="00EC4A7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uiPriority w:val="99"/>
    <w:rsid w:val="00EC4A7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C4A75"/>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uiPriority w:val="99"/>
    <w:rsid w:val="00EC4A75"/>
    <w:rPr>
      <w:rFonts w:ascii="Times New Roman" w:eastAsia="Times New Roman" w:hAnsi="Times New Roman" w:cs="Times New Roman"/>
      <w:sz w:val="28"/>
      <w:szCs w:val="24"/>
    </w:rPr>
  </w:style>
  <w:style w:type="paragraph" w:styleId="Footer">
    <w:name w:val="footer"/>
    <w:basedOn w:val="Normal"/>
    <w:link w:val="FooterChar"/>
    <w:rsid w:val="00EC4A7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EC4A75"/>
    <w:rPr>
      <w:rFonts w:ascii="Times New Roman" w:eastAsia="Times New Roman" w:hAnsi="Times New Roman" w:cs="Times New Roman"/>
      <w:sz w:val="24"/>
      <w:szCs w:val="24"/>
      <w:lang w:val="en-GB"/>
    </w:rPr>
  </w:style>
  <w:style w:type="paragraph" w:customStyle="1" w:styleId="naisf">
    <w:name w:val="naisf"/>
    <w:basedOn w:val="Normal"/>
    <w:rsid w:val="00EC4A75"/>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EC4A75"/>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uiPriority w:val="99"/>
    <w:rsid w:val="00EC4A75"/>
    <w:rPr>
      <w:rFonts w:ascii="Times New Roman" w:eastAsia="Times New Roman" w:hAnsi="Times New Roman" w:cs="Times New Roman"/>
      <w:b/>
      <w:bCs/>
      <w:sz w:val="28"/>
      <w:szCs w:val="24"/>
    </w:rPr>
  </w:style>
  <w:style w:type="paragraph" w:styleId="BodyText2">
    <w:name w:val="Body Text 2"/>
    <w:basedOn w:val="Normal"/>
    <w:link w:val="BodyText2Char"/>
    <w:rsid w:val="00EC4A75"/>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rsid w:val="00EC4A75"/>
    <w:rPr>
      <w:rFonts w:ascii="Times New Roman" w:eastAsia="Times New Roman" w:hAnsi="Times New Roman" w:cs="Times New Roman"/>
      <w:sz w:val="28"/>
      <w:szCs w:val="24"/>
    </w:rPr>
  </w:style>
  <w:style w:type="paragraph" w:styleId="Header">
    <w:name w:val="header"/>
    <w:basedOn w:val="Normal"/>
    <w:link w:val="HeaderChar"/>
    <w:rsid w:val="00EC4A7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EC4A75"/>
    <w:rPr>
      <w:rFonts w:ascii="Times New Roman" w:eastAsia="Times New Roman" w:hAnsi="Times New Roman" w:cs="Times New Roman"/>
      <w:sz w:val="24"/>
      <w:szCs w:val="24"/>
      <w:lang w:val="en-GB"/>
    </w:rPr>
  </w:style>
  <w:style w:type="character" w:styleId="PageNumber">
    <w:name w:val="page number"/>
    <w:uiPriority w:val="99"/>
    <w:rsid w:val="00EC4A75"/>
    <w:rPr>
      <w:rFonts w:cs="Times New Roman"/>
    </w:rPr>
  </w:style>
  <w:style w:type="paragraph" w:styleId="BodyTextIndent3">
    <w:name w:val="Body Text Indent 3"/>
    <w:basedOn w:val="Normal"/>
    <w:link w:val="BodyTextIndent3Char"/>
    <w:uiPriority w:val="99"/>
    <w:rsid w:val="00EC4A75"/>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EC4A75"/>
    <w:rPr>
      <w:rFonts w:ascii="Times New Roman" w:eastAsia="Times New Roman" w:hAnsi="Times New Roman" w:cs="Times New Roman"/>
      <w:sz w:val="24"/>
      <w:szCs w:val="24"/>
    </w:rPr>
  </w:style>
  <w:style w:type="paragraph" w:customStyle="1" w:styleId="TableText">
    <w:name w:val="Table Text"/>
    <w:basedOn w:val="Normal"/>
    <w:uiPriority w:val="99"/>
    <w:rsid w:val="00EC4A75"/>
    <w:pPr>
      <w:spacing w:after="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rsid w:val="00EC4A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C4A75"/>
    <w:rPr>
      <w:rFonts w:ascii="Times New Roman" w:eastAsia="Times New Roman" w:hAnsi="Times New Roman" w:cs="Times New Roman"/>
      <w:sz w:val="20"/>
      <w:szCs w:val="20"/>
    </w:rPr>
  </w:style>
  <w:style w:type="character" w:styleId="FollowedHyperlink">
    <w:name w:val="FollowedHyperlink"/>
    <w:uiPriority w:val="99"/>
    <w:rsid w:val="00EC4A75"/>
    <w:rPr>
      <w:rFonts w:cs="Times New Roman"/>
      <w:color w:val="800080"/>
      <w:u w:val="single"/>
    </w:rPr>
  </w:style>
  <w:style w:type="table" w:styleId="TableGrid">
    <w:name w:val="Table Grid"/>
    <w:basedOn w:val="TableNormal"/>
    <w:uiPriority w:val="59"/>
    <w:rsid w:val="00EC4A7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C4A7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EC4A75"/>
    <w:rPr>
      <w:rFonts w:ascii="Times New Roman" w:eastAsia="Times New Roman" w:hAnsi="Times New Roman" w:cs="Times New Roman"/>
      <w:b/>
      <w:sz w:val="24"/>
      <w:szCs w:val="20"/>
    </w:rPr>
  </w:style>
  <w:style w:type="paragraph" w:customStyle="1" w:styleId="Char">
    <w:name w:val="Char"/>
    <w:basedOn w:val="Normal"/>
    <w:uiPriority w:val="99"/>
    <w:rsid w:val="00EC4A75"/>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uiPriority w:val="99"/>
    <w:rsid w:val="00EC4A7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RakstzRakstz1">
    <w:name w:val="Rakstz. Rakstz.1"/>
    <w:basedOn w:val="Normal"/>
    <w:uiPriority w:val="99"/>
    <w:rsid w:val="00EC4A75"/>
    <w:pPr>
      <w:spacing w:before="12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EC4A7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uiPriority w:val="99"/>
    <w:rsid w:val="00EC4A75"/>
    <w:pPr>
      <w:spacing w:before="72" w:after="48" w:line="240" w:lineRule="auto"/>
      <w:jc w:val="center"/>
    </w:pPr>
    <w:rPr>
      <w:rFonts w:ascii="Times New Roman" w:eastAsia="Times New Roman" w:hAnsi="Times New Roman" w:cs="Times New Roman"/>
      <w:sz w:val="26"/>
      <w:szCs w:val="26"/>
      <w:lang w:eastAsia="lv-LV"/>
    </w:rPr>
  </w:style>
  <w:style w:type="paragraph" w:styleId="NoSpacing">
    <w:name w:val="No Spacing"/>
    <w:uiPriority w:val="99"/>
    <w:qFormat/>
    <w:rsid w:val="00EC4A75"/>
    <w:pPr>
      <w:spacing w:after="0" w:line="240" w:lineRule="auto"/>
    </w:pPr>
    <w:rPr>
      <w:rFonts w:ascii="Calibri" w:eastAsia="Calibri" w:hAnsi="Calibri" w:cs="Times New Roman"/>
    </w:rPr>
  </w:style>
  <w:style w:type="paragraph" w:customStyle="1" w:styleId="txt3">
    <w:name w:val="txt3"/>
    <w:next w:val="txt1"/>
    <w:uiPriority w:val="99"/>
    <w:rsid w:val="00EC4A75"/>
    <w:pPr>
      <w:widowControl w:val="0"/>
      <w:spacing w:after="0" w:line="240" w:lineRule="auto"/>
      <w:jc w:val="center"/>
    </w:pPr>
    <w:rPr>
      <w:rFonts w:ascii="!Neo'w Arial" w:eastAsia="Times New Roman" w:hAnsi="!Neo'w Arial" w:cs="Times New Roman"/>
      <w:b/>
      <w:caps/>
      <w:sz w:val="28"/>
      <w:szCs w:val="20"/>
      <w:lang w:val="en-US"/>
    </w:rPr>
  </w:style>
  <w:style w:type="paragraph" w:customStyle="1" w:styleId="txt1">
    <w:name w:val="txt1"/>
    <w:uiPriority w:val="99"/>
    <w:rsid w:val="00EC4A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txt2">
    <w:name w:val="txt2"/>
    <w:next w:val="txt1"/>
    <w:uiPriority w:val="99"/>
    <w:rsid w:val="00EC4A75"/>
    <w:pPr>
      <w:widowControl w:val="0"/>
      <w:spacing w:after="0" w:line="240" w:lineRule="auto"/>
      <w:jc w:val="center"/>
    </w:pPr>
    <w:rPr>
      <w:rFonts w:ascii="!Neo'w Arial" w:eastAsia="Times New Roman" w:hAnsi="!Neo'w Arial" w:cs="Times New Roman"/>
      <w:b/>
      <w:caps/>
      <w:sz w:val="20"/>
      <w:szCs w:val="20"/>
      <w:lang w:val="en-US"/>
    </w:rPr>
  </w:style>
  <w:style w:type="paragraph" w:customStyle="1" w:styleId="RakstzRakstz2">
    <w:name w:val="Rakstz. Rakstz.2"/>
    <w:basedOn w:val="Normal"/>
    <w:uiPriority w:val="99"/>
    <w:rsid w:val="00EC4A75"/>
    <w:pPr>
      <w:spacing w:before="12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rsid w:val="00EC4A7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C4A75"/>
    <w:rPr>
      <w:rFonts w:ascii="Tahoma" w:eastAsia="Times New Roman" w:hAnsi="Tahoma" w:cs="Tahoma"/>
      <w:sz w:val="16"/>
      <w:szCs w:val="16"/>
    </w:rPr>
  </w:style>
  <w:style w:type="paragraph" w:styleId="ListParagraph">
    <w:name w:val="List Paragraph"/>
    <w:aliases w:val="Strip,H&amp;P List Paragraph,Syle 1,Normal bullet 2,Bullet list,Saistīto dokumentu saraksts"/>
    <w:basedOn w:val="Normal"/>
    <w:link w:val="ListParagraphChar"/>
    <w:uiPriority w:val="34"/>
    <w:qFormat/>
    <w:rsid w:val="00EC4A75"/>
    <w:pPr>
      <w:spacing w:after="200" w:line="276" w:lineRule="auto"/>
      <w:ind w:left="720"/>
      <w:contextualSpacing/>
    </w:pPr>
    <w:rPr>
      <w:rFonts w:ascii="Calibri" w:eastAsia="Times New Roman" w:hAnsi="Calibri" w:cs="Times New Roman"/>
    </w:rPr>
  </w:style>
  <w:style w:type="paragraph" w:customStyle="1" w:styleId="tv213">
    <w:name w:val="tv213"/>
    <w:basedOn w:val="Normal"/>
    <w:uiPriority w:val="99"/>
    <w:rsid w:val="00EC4A75"/>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tv213limenis3">
    <w:name w:val="tv213 limenis3"/>
    <w:basedOn w:val="Normal"/>
    <w:uiPriority w:val="99"/>
    <w:rsid w:val="00EC4A75"/>
    <w:pPr>
      <w:spacing w:before="100" w:beforeAutospacing="1" w:after="100" w:afterAutospacing="1" w:line="240" w:lineRule="auto"/>
    </w:pPr>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EC4A75"/>
    <w:rPr>
      <w:sz w:val="16"/>
      <w:szCs w:val="16"/>
    </w:rPr>
  </w:style>
  <w:style w:type="paragraph" w:styleId="CommentText">
    <w:name w:val="annotation text"/>
    <w:basedOn w:val="Normal"/>
    <w:link w:val="CommentTextChar"/>
    <w:uiPriority w:val="99"/>
    <w:semiHidden/>
    <w:unhideWhenUsed/>
    <w:rsid w:val="00EC4A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C4A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4A75"/>
    <w:rPr>
      <w:b/>
      <w:bCs/>
    </w:rPr>
  </w:style>
  <w:style w:type="character" w:customStyle="1" w:styleId="CommentSubjectChar">
    <w:name w:val="Comment Subject Char"/>
    <w:basedOn w:val="CommentTextChar"/>
    <w:link w:val="CommentSubject"/>
    <w:uiPriority w:val="99"/>
    <w:semiHidden/>
    <w:rsid w:val="00EC4A75"/>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EC4A7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C4A75"/>
    <w:rPr>
      <w:rFonts w:ascii="Tahoma" w:eastAsia="Times New Roman" w:hAnsi="Tahoma" w:cs="Tahoma"/>
      <w:sz w:val="16"/>
      <w:szCs w:val="16"/>
    </w:rPr>
  </w:style>
  <w:style w:type="character" w:styleId="FootnoteReference">
    <w:name w:val="footnote reference"/>
    <w:basedOn w:val="DefaultParagraphFont"/>
    <w:unhideWhenUsed/>
    <w:rsid w:val="00EC4A75"/>
    <w:rPr>
      <w:vertAlign w:val="superscript"/>
    </w:rPr>
  </w:style>
  <w:style w:type="paragraph" w:customStyle="1" w:styleId="ListParagraph2">
    <w:name w:val="List Paragraph2"/>
    <w:basedOn w:val="Normal"/>
    <w:uiPriority w:val="99"/>
    <w:rsid w:val="00EC4A75"/>
    <w:pPr>
      <w:spacing w:after="200" w:line="276" w:lineRule="auto"/>
      <w:ind w:left="720"/>
    </w:pPr>
    <w:rPr>
      <w:rFonts w:ascii="Calibri" w:eastAsia="Calibri" w:hAnsi="Calibri" w:cs="Calibri"/>
    </w:rPr>
  </w:style>
  <w:style w:type="character" w:customStyle="1" w:styleId="t3">
    <w:name w:val="t3"/>
    <w:basedOn w:val="DefaultParagraphFont"/>
    <w:rsid w:val="00EC4A75"/>
  </w:style>
  <w:style w:type="character" w:customStyle="1" w:styleId="fwn">
    <w:name w:val="fwn"/>
    <w:basedOn w:val="DefaultParagraphFont"/>
    <w:rsid w:val="00EC4A75"/>
  </w:style>
  <w:style w:type="character" w:customStyle="1" w:styleId="Hyperlink1">
    <w:name w:val="Hyperlink.1"/>
    <w:basedOn w:val="DefaultParagraphFont"/>
    <w:rsid w:val="00EC4A75"/>
    <w:rPr>
      <w:color w:val="0000FF"/>
      <w:u w:val="single" w:color="0000FF"/>
    </w:rPr>
  </w:style>
  <w:style w:type="paragraph" w:customStyle="1" w:styleId="BodyA">
    <w:name w:val="Body A"/>
    <w:rsid w:val="00EC4A7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Normal1">
    <w:name w:val="Normal1"/>
    <w:rsid w:val="00EC4A75"/>
    <w:pPr>
      <w:pBdr>
        <w:top w:val="nil"/>
        <w:left w:val="nil"/>
        <w:bottom w:val="nil"/>
        <w:right w:val="nil"/>
        <w:between w:val="nil"/>
        <w:bar w:val="nil"/>
      </w:pBdr>
      <w:suppressAutoHyphens/>
      <w:spacing w:after="0" w:line="276" w:lineRule="auto"/>
    </w:pPr>
    <w:rPr>
      <w:rFonts w:ascii="Arial Unicode MS" w:eastAsia="Arial Unicode MS" w:hAnsi="Arial Unicode MS" w:cs="Arial Unicode MS"/>
      <w:color w:val="000000"/>
      <w:u w:color="000000"/>
      <w:bdr w:val="nil"/>
      <w:lang w:val="en-US" w:eastAsia="lv-LV"/>
    </w:rPr>
  </w:style>
  <w:style w:type="paragraph" w:customStyle="1" w:styleId="Izdaltie">
    <w:name w:val="Izdalītie"/>
    <w:rsid w:val="00EC4A75"/>
    <w:pPr>
      <w:pBdr>
        <w:top w:val="nil"/>
        <w:left w:val="nil"/>
        <w:bottom w:val="nil"/>
        <w:right w:val="nil"/>
        <w:between w:val="nil"/>
        <w:bar w:val="nil"/>
      </w:pBd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bdr w:val="nil"/>
      <w:lang w:eastAsia="lv-LV"/>
    </w:rPr>
  </w:style>
  <w:style w:type="paragraph" w:customStyle="1" w:styleId="Teksts">
    <w:name w:val="Teksts"/>
    <w:rsid w:val="00EC4A75"/>
    <w:pPr>
      <w:pBdr>
        <w:top w:val="nil"/>
        <w:left w:val="nil"/>
        <w:bottom w:val="nil"/>
        <w:right w:val="nil"/>
        <w:between w:val="nil"/>
        <w:bar w:val="nil"/>
      </w:pBdr>
      <w:spacing w:before="80" w:after="0" w:line="240" w:lineRule="auto"/>
      <w:ind w:firstLine="454"/>
      <w:jc w:val="both"/>
    </w:pPr>
    <w:rPr>
      <w:rFonts w:ascii="Times New Roman" w:eastAsia="Arial Unicode MS" w:hAnsi="Arial Unicode MS" w:cs="Arial Unicode MS"/>
      <w:color w:val="000000"/>
      <w:sz w:val="24"/>
      <w:szCs w:val="24"/>
      <w:u w:color="000000"/>
      <w:bdr w:val="nil"/>
      <w:lang w:eastAsia="lv-LV"/>
    </w:rPr>
  </w:style>
  <w:style w:type="numbering" w:customStyle="1" w:styleId="List0">
    <w:name w:val="List 0"/>
    <w:basedOn w:val="ImportedStyle1"/>
    <w:rsid w:val="00EC4A75"/>
    <w:pPr>
      <w:numPr>
        <w:numId w:val="18"/>
      </w:numPr>
    </w:pPr>
  </w:style>
  <w:style w:type="numbering" w:customStyle="1" w:styleId="ImportedStyle1">
    <w:name w:val="Imported Style 1"/>
    <w:rsid w:val="00EC4A75"/>
  </w:style>
  <w:style w:type="numbering" w:customStyle="1" w:styleId="List1">
    <w:name w:val="List 1"/>
    <w:basedOn w:val="ImportedStyle2"/>
    <w:rsid w:val="00EC4A75"/>
    <w:pPr>
      <w:numPr>
        <w:numId w:val="19"/>
      </w:numPr>
    </w:pPr>
  </w:style>
  <w:style w:type="numbering" w:customStyle="1" w:styleId="ImportedStyle2">
    <w:name w:val="Imported Style 2"/>
    <w:rsid w:val="00EC4A75"/>
  </w:style>
  <w:style w:type="character" w:customStyle="1" w:styleId="None">
    <w:name w:val="None"/>
    <w:rsid w:val="00EC4A75"/>
  </w:style>
  <w:style w:type="character" w:customStyle="1" w:styleId="Hyperlink0">
    <w:name w:val="Hyperlink.0"/>
    <w:basedOn w:val="None"/>
    <w:rsid w:val="00EC4A75"/>
    <w:rPr>
      <w:color w:val="0000FF"/>
      <w:u w:val="single" w:color="0000FF"/>
      <w:lang w:val="es-ES_tradnl"/>
    </w:rPr>
  </w:style>
  <w:style w:type="numbering" w:customStyle="1" w:styleId="List21">
    <w:name w:val="List 21"/>
    <w:basedOn w:val="ImportedStyle3"/>
    <w:rsid w:val="00EC4A75"/>
    <w:pPr>
      <w:numPr>
        <w:numId w:val="20"/>
      </w:numPr>
    </w:pPr>
  </w:style>
  <w:style w:type="numbering" w:customStyle="1" w:styleId="ImportedStyle3">
    <w:name w:val="Imported Style 3"/>
    <w:rsid w:val="00EC4A75"/>
  </w:style>
  <w:style w:type="numbering" w:customStyle="1" w:styleId="List31">
    <w:name w:val="List 31"/>
    <w:basedOn w:val="ImportedStyle4"/>
    <w:rsid w:val="00EC4A75"/>
    <w:pPr>
      <w:numPr>
        <w:numId w:val="21"/>
      </w:numPr>
    </w:pPr>
  </w:style>
  <w:style w:type="numbering" w:customStyle="1" w:styleId="ImportedStyle4">
    <w:name w:val="Imported Style 4"/>
    <w:rsid w:val="00EC4A75"/>
  </w:style>
  <w:style w:type="numbering" w:customStyle="1" w:styleId="List41">
    <w:name w:val="List 41"/>
    <w:basedOn w:val="ImportedStyle5"/>
    <w:rsid w:val="00EC4A75"/>
    <w:pPr>
      <w:numPr>
        <w:numId w:val="22"/>
      </w:numPr>
    </w:pPr>
  </w:style>
  <w:style w:type="numbering" w:customStyle="1" w:styleId="ImportedStyle5">
    <w:name w:val="Imported Style 5"/>
    <w:rsid w:val="00EC4A75"/>
  </w:style>
  <w:style w:type="character" w:customStyle="1" w:styleId="Hyperlink2">
    <w:name w:val="Hyperlink.2"/>
    <w:basedOn w:val="None"/>
    <w:rsid w:val="00EC4A75"/>
    <w:rPr>
      <w:color w:val="0000FF"/>
      <w:sz w:val="24"/>
      <w:szCs w:val="24"/>
      <w:u w:val="single" w:color="0000FF"/>
    </w:rPr>
  </w:style>
  <w:style w:type="numbering" w:customStyle="1" w:styleId="List51">
    <w:name w:val="List 51"/>
    <w:basedOn w:val="ImportedStyle6"/>
    <w:rsid w:val="00EC4A75"/>
    <w:pPr>
      <w:numPr>
        <w:numId w:val="23"/>
      </w:numPr>
    </w:pPr>
  </w:style>
  <w:style w:type="numbering" w:customStyle="1" w:styleId="ImportedStyle6">
    <w:name w:val="Imported Style 6"/>
    <w:rsid w:val="00EC4A75"/>
  </w:style>
  <w:style w:type="numbering" w:customStyle="1" w:styleId="List6">
    <w:name w:val="List 6"/>
    <w:basedOn w:val="ImportedStyle7"/>
    <w:rsid w:val="00EC4A75"/>
    <w:pPr>
      <w:numPr>
        <w:numId w:val="24"/>
      </w:numPr>
    </w:pPr>
  </w:style>
  <w:style w:type="numbering" w:customStyle="1" w:styleId="ImportedStyle7">
    <w:name w:val="Imported Style 7"/>
    <w:rsid w:val="00EC4A75"/>
  </w:style>
  <w:style w:type="numbering" w:customStyle="1" w:styleId="List7">
    <w:name w:val="List 7"/>
    <w:basedOn w:val="ImportedStyle8"/>
    <w:rsid w:val="00EC4A75"/>
    <w:pPr>
      <w:numPr>
        <w:numId w:val="25"/>
      </w:numPr>
    </w:pPr>
  </w:style>
  <w:style w:type="numbering" w:customStyle="1" w:styleId="ImportedStyle8">
    <w:name w:val="Imported Style 8"/>
    <w:rsid w:val="00EC4A75"/>
  </w:style>
  <w:style w:type="numbering" w:customStyle="1" w:styleId="List8">
    <w:name w:val="List 8"/>
    <w:basedOn w:val="ImportedStyle9"/>
    <w:rsid w:val="00EC4A75"/>
    <w:pPr>
      <w:numPr>
        <w:numId w:val="26"/>
      </w:numPr>
    </w:pPr>
  </w:style>
  <w:style w:type="numbering" w:customStyle="1" w:styleId="ImportedStyle9">
    <w:name w:val="Imported Style 9"/>
    <w:rsid w:val="00EC4A75"/>
  </w:style>
  <w:style w:type="numbering" w:customStyle="1" w:styleId="List9">
    <w:name w:val="List 9"/>
    <w:basedOn w:val="ImportedStyle10"/>
    <w:rsid w:val="00EC4A75"/>
    <w:pPr>
      <w:numPr>
        <w:numId w:val="27"/>
      </w:numPr>
    </w:pPr>
  </w:style>
  <w:style w:type="numbering" w:customStyle="1" w:styleId="ImportedStyle10">
    <w:name w:val="Imported Style 10"/>
    <w:rsid w:val="00EC4A75"/>
  </w:style>
  <w:style w:type="character" w:customStyle="1" w:styleId="Hyperlink3">
    <w:name w:val="Hyperlink.3"/>
    <w:basedOn w:val="None"/>
    <w:rsid w:val="00EC4A75"/>
    <w:rPr>
      <w:rFonts w:ascii="Arial" w:eastAsia="Arial" w:hAnsi="Arial" w:cs="Arial"/>
      <w:color w:val="0000FF"/>
      <w:sz w:val="16"/>
      <w:szCs w:val="16"/>
      <w:u w:val="single" w:color="0000FF"/>
    </w:rPr>
  </w:style>
  <w:style w:type="numbering" w:customStyle="1" w:styleId="List10">
    <w:name w:val="List 10"/>
    <w:basedOn w:val="ImportedStyle11"/>
    <w:rsid w:val="00EC4A75"/>
    <w:pPr>
      <w:numPr>
        <w:numId w:val="28"/>
      </w:numPr>
    </w:pPr>
  </w:style>
  <w:style w:type="numbering" w:customStyle="1" w:styleId="ImportedStyle11">
    <w:name w:val="Imported Style 11"/>
    <w:rsid w:val="00EC4A75"/>
  </w:style>
  <w:style w:type="paragraph" w:customStyle="1" w:styleId="Rindkopa">
    <w:name w:val="Rindkopa"/>
    <w:rsid w:val="00EC4A75"/>
    <w:pPr>
      <w:pBdr>
        <w:top w:val="nil"/>
        <w:left w:val="nil"/>
        <w:bottom w:val="nil"/>
        <w:right w:val="nil"/>
        <w:between w:val="nil"/>
        <w:bar w:val="nil"/>
      </w:pBdr>
      <w:spacing w:after="0" w:line="240" w:lineRule="auto"/>
      <w:ind w:left="851"/>
      <w:jc w:val="both"/>
    </w:pPr>
    <w:rPr>
      <w:rFonts w:ascii="Arial" w:eastAsia="Arial Unicode MS" w:hAnsi="Arial Unicode MS" w:cs="Arial Unicode MS"/>
      <w:color w:val="000000"/>
      <w:sz w:val="20"/>
      <w:szCs w:val="20"/>
      <w:u w:color="000000"/>
      <w:bdr w:val="nil"/>
      <w:lang w:eastAsia="lv-LV"/>
    </w:rPr>
  </w:style>
  <w:style w:type="paragraph" w:customStyle="1" w:styleId="Apakpunkts">
    <w:name w:val="Apakšpunkts"/>
    <w:rsid w:val="00EC4A75"/>
    <w:pPr>
      <w:pBdr>
        <w:top w:val="nil"/>
        <w:left w:val="nil"/>
        <w:bottom w:val="nil"/>
        <w:right w:val="nil"/>
        <w:between w:val="nil"/>
        <w:bar w:val="nil"/>
      </w:pBdr>
      <w:tabs>
        <w:tab w:val="left" w:pos="851"/>
      </w:tabs>
      <w:spacing w:after="0" w:line="240" w:lineRule="auto"/>
      <w:ind w:left="851" w:hanging="851"/>
    </w:pPr>
    <w:rPr>
      <w:rFonts w:ascii="Arial" w:eastAsia="Arial Unicode MS" w:hAnsi="Arial Unicode MS" w:cs="Arial Unicode MS"/>
      <w:b/>
      <w:bCs/>
      <w:color w:val="000000"/>
      <w:sz w:val="20"/>
      <w:szCs w:val="20"/>
      <w:u w:color="000000"/>
      <w:bdr w:val="nil"/>
      <w:lang w:eastAsia="lv-LV"/>
    </w:rPr>
  </w:style>
  <w:style w:type="numbering" w:customStyle="1" w:styleId="List11">
    <w:name w:val="List 11"/>
    <w:basedOn w:val="ImportedStyle12"/>
    <w:rsid w:val="00EC4A75"/>
    <w:pPr>
      <w:numPr>
        <w:numId w:val="29"/>
      </w:numPr>
    </w:pPr>
  </w:style>
  <w:style w:type="numbering" w:customStyle="1" w:styleId="ImportedStyle12">
    <w:name w:val="Imported Style 12"/>
    <w:rsid w:val="00EC4A75"/>
  </w:style>
  <w:style w:type="numbering" w:customStyle="1" w:styleId="List12">
    <w:name w:val="List 12"/>
    <w:basedOn w:val="ImportedStyle13"/>
    <w:rsid w:val="00EC4A75"/>
    <w:pPr>
      <w:numPr>
        <w:numId w:val="30"/>
      </w:numPr>
    </w:pPr>
  </w:style>
  <w:style w:type="numbering" w:customStyle="1" w:styleId="ImportedStyle13">
    <w:name w:val="Imported Style 13"/>
    <w:rsid w:val="00EC4A75"/>
  </w:style>
  <w:style w:type="numbering" w:customStyle="1" w:styleId="List13">
    <w:name w:val="List 13"/>
    <w:basedOn w:val="ImportedStyle14"/>
    <w:rsid w:val="00EC4A75"/>
    <w:pPr>
      <w:numPr>
        <w:numId w:val="31"/>
      </w:numPr>
    </w:pPr>
  </w:style>
  <w:style w:type="numbering" w:customStyle="1" w:styleId="ImportedStyle14">
    <w:name w:val="Imported Style 14"/>
    <w:rsid w:val="00EC4A75"/>
  </w:style>
  <w:style w:type="numbering" w:customStyle="1" w:styleId="List14">
    <w:name w:val="List 14"/>
    <w:basedOn w:val="ImportedStyle15"/>
    <w:rsid w:val="00EC4A75"/>
    <w:pPr>
      <w:numPr>
        <w:numId w:val="32"/>
      </w:numPr>
    </w:pPr>
  </w:style>
  <w:style w:type="numbering" w:customStyle="1" w:styleId="ImportedStyle15">
    <w:name w:val="Imported Style 15"/>
    <w:rsid w:val="00EC4A75"/>
  </w:style>
  <w:style w:type="numbering" w:customStyle="1" w:styleId="List15">
    <w:name w:val="List 15"/>
    <w:basedOn w:val="ImportedStyle16"/>
    <w:rsid w:val="00EC4A75"/>
    <w:pPr>
      <w:numPr>
        <w:numId w:val="33"/>
      </w:numPr>
    </w:pPr>
  </w:style>
  <w:style w:type="numbering" w:customStyle="1" w:styleId="ImportedStyle16">
    <w:name w:val="Imported Style 16"/>
    <w:rsid w:val="00EC4A75"/>
  </w:style>
  <w:style w:type="numbering" w:customStyle="1" w:styleId="List16">
    <w:name w:val="List 16"/>
    <w:basedOn w:val="ImportedStyle17"/>
    <w:rsid w:val="00EC4A75"/>
    <w:pPr>
      <w:numPr>
        <w:numId w:val="34"/>
      </w:numPr>
    </w:pPr>
  </w:style>
  <w:style w:type="numbering" w:customStyle="1" w:styleId="ImportedStyle17">
    <w:name w:val="Imported Style 17"/>
    <w:rsid w:val="00EC4A75"/>
  </w:style>
  <w:style w:type="paragraph" w:customStyle="1" w:styleId="Heading">
    <w:name w:val="Heading"/>
    <w:next w:val="BodyA"/>
    <w:rsid w:val="00EC4A75"/>
    <w:pPr>
      <w:keepNext/>
      <w:pBdr>
        <w:top w:val="nil"/>
        <w:left w:val="nil"/>
        <w:bottom w:val="nil"/>
        <w:right w:val="nil"/>
        <w:between w:val="nil"/>
        <w:bar w:val="nil"/>
      </w:pBdr>
      <w:spacing w:before="240" w:after="60" w:line="240" w:lineRule="auto"/>
      <w:jc w:val="center"/>
      <w:outlineLvl w:val="0"/>
    </w:pPr>
    <w:rPr>
      <w:rFonts w:ascii="Times New Roman" w:eastAsia="Arial Unicode MS" w:hAnsi="Arial Unicode MS" w:cs="Arial Unicode MS"/>
      <w:b/>
      <w:bCs/>
      <w:color w:val="000000"/>
      <w:kern w:val="32"/>
      <w:sz w:val="26"/>
      <w:szCs w:val="26"/>
      <w:u w:color="000000"/>
      <w:bdr w:val="nil"/>
      <w:lang w:eastAsia="lv-LV"/>
    </w:rPr>
  </w:style>
  <w:style w:type="paragraph" w:styleId="NormalWeb">
    <w:name w:val="Normal (Web)"/>
    <w:rsid w:val="00EC4A7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17">
    <w:name w:val="List 17"/>
    <w:basedOn w:val="ImportedStyle18"/>
    <w:rsid w:val="00EC4A75"/>
    <w:pPr>
      <w:numPr>
        <w:numId w:val="35"/>
      </w:numPr>
    </w:pPr>
  </w:style>
  <w:style w:type="numbering" w:customStyle="1" w:styleId="ImportedStyle18">
    <w:name w:val="Imported Style 18"/>
    <w:rsid w:val="00EC4A75"/>
  </w:style>
  <w:style w:type="numbering" w:customStyle="1" w:styleId="List18">
    <w:name w:val="List 18"/>
    <w:basedOn w:val="ImportedStyle19"/>
    <w:rsid w:val="00EC4A75"/>
    <w:pPr>
      <w:numPr>
        <w:numId w:val="36"/>
      </w:numPr>
    </w:pPr>
  </w:style>
  <w:style w:type="numbering" w:customStyle="1" w:styleId="ImportedStyle19">
    <w:name w:val="Imported Style 19"/>
    <w:rsid w:val="00EC4A75"/>
  </w:style>
  <w:style w:type="numbering" w:customStyle="1" w:styleId="List19">
    <w:name w:val="List 19"/>
    <w:basedOn w:val="ImportedStyle20"/>
    <w:rsid w:val="00EC4A75"/>
    <w:pPr>
      <w:numPr>
        <w:numId w:val="37"/>
      </w:numPr>
    </w:pPr>
  </w:style>
  <w:style w:type="numbering" w:customStyle="1" w:styleId="ImportedStyle20">
    <w:name w:val="Imported Style 20"/>
    <w:rsid w:val="00EC4A75"/>
  </w:style>
  <w:style w:type="numbering" w:customStyle="1" w:styleId="List20">
    <w:name w:val="List 20"/>
    <w:basedOn w:val="ImportedStyle21"/>
    <w:rsid w:val="00EC4A75"/>
    <w:pPr>
      <w:numPr>
        <w:numId w:val="38"/>
      </w:numPr>
    </w:pPr>
  </w:style>
  <w:style w:type="numbering" w:customStyle="1" w:styleId="ImportedStyle21">
    <w:name w:val="Imported Style 21"/>
    <w:rsid w:val="00EC4A75"/>
  </w:style>
  <w:style w:type="numbering" w:customStyle="1" w:styleId="ImportedStyle22">
    <w:name w:val="Imported Style 22"/>
    <w:rsid w:val="00EC4A75"/>
  </w:style>
  <w:style w:type="numbering" w:customStyle="1" w:styleId="List22">
    <w:name w:val="List 22"/>
    <w:basedOn w:val="ImportedStyle23"/>
    <w:rsid w:val="00EC4A75"/>
    <w:pPr>
      <w:numPr>
        <w:numId w:val="39"/>
      </w:numPr>
    </w:pPr>
  </w:style>
  <w:style w:type="numbering" w:customStyle="1" w:styleId="ImportedStyle23">
    <w:name w:val="Imported Style 23"/>
    <w:rsid w:val="00EC4A75"/>
  </w:style>
  <w:style w:type="paragraph" w:customStyle="1" w:styleId="Standard">
    <w:name w:val="Standard"/>
    <w:rsid w:val="00EC4A75"/>
    <w:pPr>
      <w:pBdr>
        <w:top w:val="nil"/>
        <w:left w:val="nil"/>
        <w:bottom w:val="nil"/>
        <w:right w:val="nil"/>
        <w:between w:val="nil"/>
        <w:bar w:val="nil"/>
      </w:pBdr>
      <w:suppressAutoHyphens/>
      <w:spacing w:after="200" w:line="276" w:lineRule="auto"/>
    </w:pPr>
    <w:rPr>
      <w:rFonts w:ascii="Calibri" w:eastAsia="Calibri" w:hAnsi="Calibri" w:cs="Calibri"/>
      <w:color w:val="000000"/>
      <w:kern w:val="1"/>
      <w:u w:color="000000"/>
      <w:bdr w:val="nil"/>
      <w:lang w:eastAsia="lv-LV"/>
    </w:rPr>
  </w:style>
  <w:style w:type="paragraph" w:customStyle="1" w:styleId="Punkts">
    <w:name w:val="Punkts"/>
    <w:next w:val="Apakpunkts"/>
    <w:rsid w:val="00EC4A75"/>
    <w:pPr>
      <w:pBdr>
        <w:top w:val="nil"/>
        <w:left w:val="nil"/>
        <w:bottom w:val="nil"/>
        <w:right w:val="nil"/>
        <w:between w:val="nil"/>
        <w:bar w:val="nil"/>
      </w:pBdr>
      <w:tabs>
        <w:tab w:val="left" w:pos="851"/>
      </w:tabs>
      <w:spacing w:after="0" w:line="240" w:lineRule="auto"/>
      <w:ind w:left="851" w:hanging="851"/>
    </w:pPr>
    <w:rPr>
      <w:rFonts w:ascii="Arial" w:eastAsia="Arial Unicode MS" w:hAnsi="Arial Unicode MS" w:cs="Arial Unicode MS"/>
      <w:b/>
      <w:bCs/>
      <w:color w:val="000000"/>
      <w:sz w:val="20"/>
      <w:szCs w:val="20"/>
      <w:u w:color="000000"/>
      <w:bdr w:val="nil"/>
      <w:lang w:eastAsia="lv-LV"/>
    </w:rPr>
  </w:style>
  <w:style w:type="paragraph" w:customStyle="1" w:styleId="tv2131">
    <w:name w:val="tv2131"/>
    <w:rsid w:val="00EC4A75"/>
    <w:pPr>
      <w:pBdr>
        <w:top w:val="nil"/>
        <w:left w:val="nil"/>
        <w:bottom w:val="nil"/>
        <w:right w:val="nil"/>
        <w:between w:val="nil"/>
        <w:bar w:val="nil"/>
      </w:pBdr>
      <w:spacing w:after="0" w:line="360" w:lineRule="auto"/>
      <w:ind w:firstLine="300"/>
    </w:pPr>
    <w:rPr>
      <w:rFonts w:ascii="Times New Roman" w:eastAsia="Arial Unicode MS" w:hAnsi="Arial Unicode MS" w:cs="Arial Unicode MS"/>
      <w:color w:val="414142"/>
      <w:sz w:val="20"/>
      <w:szCs w:val="20"/>
      <w:u w:color="414142"/>
      <w:bdr w:val="nil"/>
      <w:lang w:eastAsia="lv-LV"/>
    </w:rPr>
  </w:style>
  <w:style w:type="numbering" w:customStyle="1" w:styleId="List23">
    <w:name w:val="List 23"/>
    <w:basedOn w:val="ImportedStyle24"/>
    <w:rsid w:val="00EC4A75"/>
    <w:pPr>
      <w:numPr>
        <w:numId w:val="40"/>
      </w:numPr>
    </w:pPr>
  </w:style>
  <w:style w:type="numbering" w:customStyle="1" w:styleId="ImportedStyle24">
    <w:name w:val="Imported Style 24"/>
    <w:rsid w:val="00EC4A75"/>
  </w:style>
  <w:style w:type="numbering" w:customStyle="1" w:styleId="List24">
    <w:name w:val="List 24"/>
    <w:basedOn w:val="ImportedStyle25"/>
    <w:rsid w:val="00EC4A75"/>
    <w:pPr>
      <w:numPr>
        <w:numId w:val="41"/>
      </w:numPr>
    </w:pPr>
  </w:style>
  <w:style w:type="numbering" w:customStyle="1" w:styleId="ImportedStyle25">
    <w:name w:val="Imported Style 25"/>
    <w:rsid w:val="00EC4A75"/>
  </w:style>
  <w:style w:type="numbering" w:customStyle="1" w:styleId="List25">
    <w:name w:val="List 25"/>
    <w:basedOn w:val="ImportedStyle26"/>
    <w:rsid w:val="00EC4A75"/>
    <w:pPr>
      <w:numPr>
        <w:numId w:val="42"/>
      </w:numPr>
    </w:pPr>
  </w:style>
  <w:style w:type="numbering" w:customStyle="1" w:styleId="ImportedStyle26">
    <w:name w:val="Imported Style 26"/>
    <w:rsid w:val="00EC4A75"/>
  </w:style>
  <w:style w:type="numbering" w:customStyle="1" w:styleId="List26">
    <w:name w:val="List 26"/>
    <w:basedOn w:val="ImportedStyle27"/>
    <w:rsid w:val="00EC4A75"/>
    <w:pPr>
      <w:numPr>
        <w:numId w:val="43"/>
      </w:numPr>
    </w:pPr>
  </w:style>
  <w:style w:type="numbering" w:customStyle="1" w:styleId="ImportedStyle27">
    <w:name w:val="Imported Style 27"/>
    <w:rsid w:val="00EC4A75"/>
  </w:style>
  <w:style w:type="paragraph" w:customStyle="1" w:styleId="Atsauce">
    <w:name w:val="Atsauce"/>
    <w:rsid w:val="00EC4A75"/>
    <w:pPr>
      <w:pBdr>
        <w:top w:val="nil"/>
        <w:left w:val="nil"/>
        <w:bottom w:val="nil"/>
        <w:right w:val="nil"/>
        <w:between w:val="nil"/>
        <w:bar w:val="nil"/>
      </w:pBdr>
      <w:spacing w:after="0" w:line="240" w:lineRule="auto"/>
    </w:pPr>
    <w:rPr>
      <w:rFonts w:ascii="Arial" w:eastAsia="Arial" w:hAnsi="Arial" w:cs="Arial"/>
      <w:color w:val="000000"/>
      <w:sz w:val="16"/>
      <w:szCs w:val="16"/>
      <w:u w:color="000000"/>
      <w:bdr w:val="nil"/>
      <w:lang w:eastAsia="lv-LV"/>
    </w:rPr>
  </w:style>
  <w:style w:type="numbering" w:customStyle="1" w:styleId="List27">
    <w:name w:val="List 27"/>
    <w:basedOn w:val="ImportedStyle28"/>
    <w:rsid w:val="00EC4A75"/>
    <w:pPr>
      <w:numPr>
        <w:numId w:val="44"/>
      </w:numPr>
    </w:pPr>
  </w:style>
  <w:style w:type="numbering" w:customStyle="1" w:styleId="ImportedStyle28">
    <w:name w:val="Imported Style 28"/>
    <w:rsid w:val="00EC4A75"/>
  </w:style>
  <w:style w:type="paragraph" w:customStyle="1" w:styleId="Pamattekstaatkpe21">
    <w:name w:val="Pamatteksta atkāpe 21"/>
    <w:rsid w:val="00EC4A75"/>
    <w:pPr>
      <w:pBdr>
        <w:top w:val="nil"/>
        <w:left w:val="nil"/>
        <w:bottom w:val="nil"/>
        <w:right w:val="nil"/>
        <w:between w:val="nil"/>
        <w:bar w:val="nil"/>
      </w:pBdr>
      <w:suppressAutoHyphens/>
      <w:spacing w:after="120" w:line="480" w:lineRule="auto"/>
      <w:ind w:left="283"/>
    </w:pPr>
    <w:rPr>
      <w:rFonts w:ascii="Times New Roman" w:eastAsia="Arial Unicode MS" w:hAnsi="Arial Unicode MS" w:cs="Arial Unicode MS"/>
      <w:color w:val="000000"/>
      <w:sz w:val="24"/>
      <w:szCs w:val="24"/>
      <w:u w:color="000000"/>
      <w:bdr w:val="nil"/>
      <w:lang w:val="ru-RU" w:eastAsia="lv-LV"/>
    </w:rPr>
  </w:style>
  <w:style w:type="paragraph" w:customStyle="1" w:styleId="Pamattekstaatkpe31">
    <w:name w:val="Pamatteksta atkāpe 31"/>
    <w:rsid w:val="00EC4A75"/>
    <w:pPr>
      <w:pBdr>
        <w:top w:val="nil"/>
        <w:left w:val="nil"/>
        <w:bottom w:val="nil"/>
        <w:right w:val="nil"/>
        <w:between w:val="nil"/>
        <w:bar w:val="nil"/>
      </w:pBdr>
      <w:suppressAutoHyphens/>
      <w:spacing w:after="120" w:line="240" w:lineRule="auto"/>
      <w:ind w:left="283"/>
    </w:pPr>
    <w:rPr>
      <w:rFonts w:ascii="Times New Roman" w:eastAsia="Arial Unicode MS" w:hAnsi="Arial Unicode MS" w:cs="Arial Unicode MS"/>
      <w:color w:val="000000"/>
      <w:sz w:val="16"/>
      <w:szCs w:val="16"/>
      <w:u w:color="000000"/>
      <w:bdr w:val="nil"/>
      <w:lang w:val="ru-RU" w:eastAsia="lv-LV"/>
    </w:rPr>
  </w:style>
  <w:style w:type="numbering" w:customStyle="1" w:styleId="List28">
    <w:name w:val="List 28"/>
    <w:basedOn w:val="ImportedStyle29"/>
    <w:rsid w:val="00EC4A75"/>
    <w:pPr>
      <w:numPr>
        <w:numId w:val="45"/>
      </w:numPr>
    </w:pPr>
  </w:style>
  <w:style w:type="numbering" w:customStyle="1" w:styleId="ImportedStyle29">
    <w:name w:val="Imported Style 29"/>
    <w:rsid w:val="00EC4A75"/>
  </w:style>
  <w:style w:type="numbering" w:customStyle="1" w:styleId="List29">
    <w:name w:val="List 29"/>
    <w:basedOn w:val="ImportedStyle30"/>
    <w:rsid w:val="00EC4A75"/>
    <w:pPr>
      <w:numPr>
        <w:numId w:val="46"/>
      </w:numPr>
    </w:pPr>
  </w:style>
  <w:style w:type="numbering" w:customStyle="1" w:styleId="ImportedStyle30">
    <w:name w:val="Imported Style 30"/>
    <w:rsid w:val="00EC4A75"/>
  </w:style>
  <w:style w:type="numbering" w:customStyle="1" w:styleId="List30">
    <w:name w:val="List 30"/>
    <w:basedOn w:val="ImportedStyle31"/>
    <w:rsid w:val="00EC4A75"/>
    <w:pPr>
      <w:numPr>
        <w:numId w:val="47"/>
      </w:numPr>
    </w:pPr>
  </w:style>
  <w:style w:type="numbering" w:customStyle="1" w:styleId="ImportedStyle31">
    <w:name w:val="Imported Style 31"/>
    <w:rsid w:val="00EC4A75"/>
  </w:style>
  <w:style w:type="numbering" w:customStyle="1" w:styleId="ImportedStyle32">
    <w:name w:val="Imported Style 32"/>
    <w:rsid w:val="00EC4A75"/>
  </w:style>
  <w:style w:type="numbering" w:customStyle="1" w:styleId="List32">
    <w:name w:val="List 32"/>
    <w:basedOn w:val="ImportedStyle33"/>
    <w:rsid w:val="00EC4A75"/>
    <w:pPr>
      <w:numPr>
        <w:numId w:val="48"/>
      </w:numPr>
    </w:pPr>
  </w:style>
  <w:style w:type="numbering" w:customStyle="1" w:styleId="ImportedStyle33">
    <w:name w:val="Imported Style 33"/>
    <w:rsid w:val="00EC4A75"/>
  </w:style>
  <w:style w:type="paragraph" w:customStyle="1" w:styleId="Pamatteksts21">
    <w:name w:val="Pamatteksts 21"/>
    <w:rsid w:val="00EC4A75"/>
    <w:pPr>
      <w:pBdr>
        <w:top w:val="nil"/>
        <w:left w:val="nil"/>
        <w:bottom w:val="nil"/>
        <w:right w:val="nil"/>
        <w:between w:val="nil"/>
        <w:bar w:val="nil"/>
      </w:pBdr>
      <w:suppressAutoHyphens/>
      <w:spacing w:after="0" w:line="240" w:lineRule="auto"/>
      <w:jc w:val="both"/>
    </w:pPr>
    <w:rPr>
      <w:rFonts w:ascii="Bookman Old Style" w:eastAsia="Arial Unicode MS" w:hAnsi="Arial Unicode MS" w:cs="Arial Unicode MS"/>
      <w:color w:val="000000"/>
      <w:u w:color="000000"/>
      <w:bdr w:val="nil"/>
      <w:lang w:eastAsia="lv-LV"/>
    </w:rPr>
  </w:style>
  <w:style w:type="numbering" w:customStyle="1" w:styleId="List33">
    <w:name w:val="List 33"/>
    <w:basedOn w:val="ImportedStyle34"/>
    <w:rsid w:val="00EC4A75"/>
    <w:pPr>
      <w:numPr>
        <w:numId w:val="49"/>
      </w:numPr>
    </w:pPr>
  </w:style>
  <w:style w:type="numbering" w:customStyle="1" w:styleId="ImportedStyle34">
    <w:name w:val="Imported Style 34"/>
    <w:rsid w:val="00EC4A75"/>
  </w:style>
  <w:style w:type="numbering" w:customStyle="1" w:styleId="List34">
    <w:name w:val="List 34"/>
    <w:basedOn w:val="ImportedStyle35"/>
    <w:rsid w:val="00EC4A75"/>
    <w:pPr>
      <w:numPr>
        <w:numId w:val="50"/>
      </w:numPr>
    </w:pPr>
  </w:style>
  <w:style w:type="numbering" w:customStyle="1" w:styleId="ImportedStyle35">
    <w:name w:val="Imported Style 35"/>
    <w:rsid w:val="00EC4A75"/>
  </w:style>
  <w:style w:type="numbering" w:customStyle="1" w:styleId="List35">
    <w:name w:val="List 35"/>
    <w:basedOn w:val="ImportedStyle36"/>
    <w:rsid w:val="00EC4A75"/>
    <w:pPr>
      <w:numPr>
        <w:numId w:val="51"/>
      </w:numPr>
    </w:pPr>
  </w:style>
  <w:style w:type="numbering" w:customStyle="1" w:styleId="ImportedStyle36">
    <w:name w:val="Imported Style 36"/>
    <w:rsid w:val="00EC4A75"/>
  </w:style>
  <w:style w:type="numbering" w:customStyle="1" w:styleId="List36">
    <w:name w:val="List 36"/>
    <w:basedOn w:val="ImportedStyle37"/>
    <w:rsid w:val="00EC4A75"/>
    <w:pPr>
      <w:numPr>
        <w:numId w:val="55"/>
      </w:numPr>
    </w:pPr>
  </w:style>
  <w:style w:type="numbering" w:customStyle="1" w:styleId="ImportedStyle37">
    <w:name w:val="Imported Style 37"/>
    <w:rsid w:val="00EC4A75"/>
  </w:style>
  <w:style w:type="numbering" w:customStyle="1" w:styleId="List37">
    <w:name w:val="List 37"/>
    <w:basedOn w:val="ImportedStyle38"/>
    <w:rsid w:val="00EC4A75"/>
    <w:pPr>
      <w:numPr>
        <w:numId w:val="52"/>
      </w:numPr>
    </w:pPr>
  </w:style>
  <w:style w:type="numbering" w:customStyle="1" w:styleId="ImportedStyle38">
    <w:name w:val="Imported Style 38"/>
    <w:rsid w:val="00EC4A75"/>
  </w:style>
  <w:style w:type="numbering" w:customStyle="1" w:styleId="List38">
    <w:name w:val="List 38"/>
    <w:basedOn w:val="ImportedStyle37"/>
    <w:rsid w:val="00EC4A75"/>
    <w:pPr>
      <w:numPr>
        <w:numId w:val="53"/>
      </w:numPr>
    </w:pPr>
  </w:style>
  <w:style w:type="numbering" w:customStyle="1" w:styleId="List39">
    <w:name w:val="List 39"/>
    <w:basedOn w:val="ImportedStyle39"/>
    <w:rsid w:val="00EC4A75"/>
    <w:pPr>
      <w:numPr>
        <w:numId w:val="54"/>
      </w:numPr>
    </w:pPr>
  </w:style>
  <w:style w:type="numbering" w:customStyle="1" w:styleId="ImportedStyle39">
    <w:name w:val="Imported Style 39"/>
    <w:rsid w:val="00EC4A75"/>
  </w:style>
  <w:style w:type="numbering" w:customStyle="1" w:styleId="List40">
    <w:name w:val="List 40"/>
    <w:basedOn w:val="ImportedStyle40"/>
    <w:rsid w:val="00EC4A75"/>
    <w:pPr>
      <w:numPr>
        <w:numId w:val="56"/>
      </w:numPr>
    </w:pPr>
  </w:style>
  <w:style w:type="numbering" w:customStyle="1" w:styleId="ImportedStyle40">
    <w:name w:val="Imported Style 40"/>
    <w:rsid w:val="00EC4A75"/>
  </w:style>
  <w:style w:type="numbering" w:customStyle="1" w:styleId="ImportedStyle41">
    <w:name w:val="Imported Style 41"/>
    <w:rsid w:val="00EC4A75"/>
  </w:style>
  <w:style w:type="numbering" w:customStyle="1" w:styleId="List42">
    <w:name w:val="List 42"/>
    <w:basedOn w:val="ImportedStyle42"/>
    <w:rsid w:val="00EC4A75"/>
    <w:pPr>
      <w:numPr>
        <w:numId w:val="57"/>
      </w:numPr>
    </w:pPr>
  </w:style>
  <w:style w:type="numbering" w:customStyle="1" w:styleId="ImportedStyle42">
    <w:name w:val="Imported Style 42"/>
    <w:rsid w:val="00EC4A75"/>
  </w:style>
  <w:style w:type="numbering" w:customStyle="1" w:styleId="List43">
    <w:name w:val="List 43"/>
    <w:basedOn w:val="ImportedStyle43"/>
    <w:rsid w:val="00EC4A75"/>
    <w:pPr>
      <w:numPr>
        <w:numId w:val="58"/>
      </w:numPr>
    </w:pPr>
  </w:style>
  <w:style w:type="numbering" w:customStyle="1" w:styleId="ImportedStyle43">
    <w:name w:val="Imported Style 43"/>
    <w:rsid w:val="00EC4A75"/>
  </w:style>
  <w:style w:type="numbering" w:customStyle="1" w:styleId="List44">
    <w:name w:val="List 44"/>
    <w:basedOn w:val="ImportedStyle44"/>
    <w:rsid w:val="00EC4A75"/>
    <w:pPr>
      <w:numPr>
        <w:numId w:val="59"/>
      </w:numPr>
    </w:pPr>
  </w:style>
  <w:style w:type="numbering" w:customStyle="1" w:styleId="ImportedStyle44">
    <w:name w:val="Imported Style 44"/>
    <w:rsid w:val="00EC4A75"/>
  </w:style>
  <w:style w:type="numbering" w:customStyle="1" w:styleId="List45">
    <w:name w:val="List 45"/>
    <w:basedOn w:val="ImportedStyle45"/>
    <w:rsid w:val="00EC4A75"/>
    <w:pPr>
      <w:numPr>
        <w:numId w:val="60"/>
      </w:numPr>
    </w:pPr>
  </w:style>
  <w:style w:type="numbering" w:customStyle="1" w:styleId="ImportedStyle45">
    <w:name w:val="Imported Style 45"/>
    <w:rsid w:val="00EC4A75"/>
  </w:style>
  <w:style w:type="numbering" w:customStyle="1" w:styleId="List46">
    <w:name w:val="List 46"/>
    <w:basedOn w:val="ImportedStyle46"/>
    <w:rsid w:val="00EC4A75"/>
    <w:pPr>
      <w:numPr>
        <w:numId w:val="61"/>
      </w:numPr>
    </w:pPr>
  </w:style>
  <w:style w:type="numbering" w:customStyle="1" w:styleId="ImportedStyle46">
    <w:name w:val="Imported Style 46"/>
    <w:rsid w:val="00EC4A75"/>
  </w:style>
  <w:style w:type="numbering" w:customStyle="1" w:styleId="List47">
    <w:name w:val="List 47"/>
    <w:basedOn w:val="ImportedStyle47"/>
    <w:rsid w:val="00EC4A75"/>
    <w:pPr>
      <w:numPr>
        <w:numId w:val="62"/>
      </w:numPr>
    </w:pPr>
  </w:style>
  <w:style w:type="numbering" w:customStyle="1" w:styleId="ImportedStyle47">
    <w:name w:val="Imported Style 47"/>
    <w:rsid w:val="00EC4A75"/>
  </w:style>
  <w:style w:type="numbering" w:customStyle="1" w:styleId="List48">
    <w:name w:val="List 48"/>
    <w:basedOn w:val="ImportedStyle48"/>
    <w:rsid w:val="00EC4A75"/>
    <w:pPr>
      <w:numPr>
        <w:numId w:val="63"/>
      </w:numPr>
    </w:pPr>
  </w:style>
  <w:style w:type="numbering" w:customStyle="1" w:styleId="ImportedStyle48">
    <w:name w:val="Imported Style 48"/>
    <w:rsid w:val="00EC4A75"/>
  </w:style>
  <w:style w:type="numbering" w:customStyle="1" w:styleId="List49">
    <w:name w:val="List 49"/>
    <w:basedOn w:val="ImportedStyle49"/>
    <w:rsid w:val="00EC4A75"/>
    <w:pPr>
      <w:numPr>
        <w:numId w:val="64"/>
      </w:numPr>
    </w:pPr>
  </w:style>
  <w:style w:type="numbering" w:customStyle="1" w:styleId="ImportedStyle49">
    <w:name w:val="Imported Style 49"/>
    <w:rsid w:val="00EC4A75"/>
  </w:style>
  <w:style w:type="numbering" w:customStyle="1" w:styleId="List50">
    <w:name w:val="List 50"/>
    <w:basedOn w:val="ImportedStyle50"/>
    <w:rsid w:val="00EC4A75"/>
    <w:pPr>
      <w:numPr>
        <w:numId w:val="65"/>
      </w:numPr>
    </w:pPr>
  </w:style>
  <w:style w:type="numbering" w:customStyle="1" w:styleId="ImportedStyle50">
    <w:name w:val="Imported Style 50"/>
    <w:rsid w:val="00EC4A75"/>
  </w:style>
  <w:style w:type="paragraph" w:customStyle="1" w:styleId="Vienkrsteksts1">
    <w:name w:val="Vienkāršs teksts1"/>
    <w:rsid w:val="00EC4A75"/>
    <w:pPr>
      <w:pBdr>
        <w:top w:val="nil"/>
        <w:left w:val="nil"/>
        <w:bottom w:val="nil"/>
        <w:right w:val="nil"/>
        <w:between w:val="nil"/>
        <w:bar w:val="nil"/>
      </w:pBdr>
      <w:suppressAutoHyphens/>
      <w:spacing w:after="0" w:line="240" w:lineRule="auto"/>
    </w:pPr>
    <w:rPr>
      <w:rFonts w:ascii="Courier New" w:eastAsia="Arial Unicode MS" w:hAnsi="Arial Unicode MS" w:cs="Arial Unicode MS"/>
      <w:color w:val="000000"/>
      <w:sz w:val="20"/>
      <w:szCs w:val="20"/>
      <w:u w:color="000000"/>
      <w:bdr w:val="nil"/>
      <w:lang w:val="en-US" w:eastAsia="lv-LV"/>
    </w:rPr>
  </w:style>
  <w:style w:type="character" w:customStyle="1" w:styleId="Hyperlink4">
    <w:name w:val="Hyperlink.4"/>
    <w:basedOn w:val="None"/>
    <w:rsid w:val="00EC4A75"/>
    <w:rPr>
      <w:rFonts w:ascii="Arial" w:eastAsia="Arial" w:hAnsi="Arial" w:cs="Arial"/>
      <w:color w:val="0000FF"/>
      <w:sz w:val="14"/>
      <w:szCs w:val="14"/>
      <w:u w:val="single" w:color="0000FF"/>
    </w:rPr>
  </w:style>
  <w:style w:type="numbering" w:customStyle="1" w:styleId="ImportedStyle51">
    <w:name w:val="Imported Style 51"/>
    <w:rsid w:val="00EC4A75"/>
  </w:style>
  <w:style w:type="numbering" w:customStyle="1" w:styleId="List52">
    <w:name w:val="List 52"/>
    <w:basedOn w:val="ImportedStyle52"/>
    <w:rsid w:val="00EC4A75"/>
    <w:pPr>
      <w:numPr>
        <w:numId w:val="66"/>
      </w:numPr>
    </w:pPr>
  </w:style>
  <w:style w:type="numbering" w:customStyle="1" w:styleId="ImportedStyle52">
    <w:name w:val="Imported Style 52"/>
    <w:rsid w:val="00EC4A75"/>
  </w:style>
  <w:style w:type="numbering" w:customStyle="1" w:styleId="List53">
    <w:name w:val="List 53"/>
    <w:basedOn w:val="ImportedStyle53"/>
    <w:rsid w:val="00EC4A75"/>
    <w:pPr>
      <w:numPr>
        <w:numId w:val="67"/>
      </w:numPr>
    </w:pPr>
  </w:style>
  <w:style w:type="numbering" w:customStyle="1" w:styleId="ImportedStyle53">
    <w:name w:val="Imported Style 53"/>
    <w:rsid w:val="00EC4A75"/>
  </w:style>
  <w:style w:type="paragraph" w:customStyle="1" w:styleId="Tekstabloks1">
    <w:name w:val="Teksta bloks1"/>
    <w:rsid w:val="00EC4A75"/>
    <w:pPr>
      <w:pBdr>
        <w:top w:val="nil"/>
        <w:left w:val="nil"/>
        <w:bottom w:val="nil"/>
        <w:right w:val="nil"/>
        <w:between w:val="nil"/>
        <w:bar w:val="nil"/>
      </w:pBdr>
      <w:suppressAutoHyphens/>
      <w:spacing w:after="0" w:line="252" w:lineRule="auto"/>
      <w:ind w:left="566" w:right="19"/>
      <w:jc w:val="both"/>
    </w:pPr>
    <w:rPr>
      <w:rFonts w:ascii="Dutch TL" w:eastAsia="Dutch TL" w:hAnsi="Dutch TL" w:cs="Dutch TL"/>
      <w:color w:val="000000"/>
      <w:sz w:val="23"/>
      <w:szCs w:val="23"/>
      <w:u w:color="000000"/>
      <w:bdr w:val="nil"/>
      <w:lang w:eastAsia="lv-LV"/>
    </w:rPr>
  </w:style>
  <w:style w:type="character" w:customStyle="1" w:styleId="Hyperlink5">
    <w:name w:val="Hyperlink.5"/>
    <w:basedOn w:val="None"/>
    <w:rsid w:val="00EC4A75"/>
    <w:rPr>
      <w:color w:val="0000FF"/>
      <w:sz w:val="22"/>
      <w:szCs w:val="22"/>
      <w:u w:val="single" w:color="0000FF"/>
    </w:rPr>
  </w:style>
  <w:style w:type="character" w:customStyle="1" w:styleId="skypec2ctextspan">
    <w:name w:val="skype_c2c_text_span"/>
    <w:basedOn w:val="DefaultParagraphFont"/>
    <w:rsid w:val="00EC4A75"/>
  </w:style>
  <w:style w:type="character" w:customStyle="1" w:styleId="UnresolvedMention1">
    <w:name w:val="Unresolved Mention1"/>
    <w:basedOn w:val="DefaultParagraphFont"/>
    <w:uiPriority w:val="99"/>
    <w:semiHidden/>
    <w:unhideWhenUsed/>
    <w:rsid w:val="00EC4A75"/>
    <w:rPr>
      <w:color w:val="808080"/>
      <w:shd w:val="clear" w:color="auto" w:fill="E6E6E6"/>
    </w:rPr>
  </w:style>
  <w:style w:type="character" w:customStyle="1" w:styleId="ListParagraphChar">
    <w:name w:val="List Paragraph Char"/>
    <w:aliases w:val="Strip Char,H&amp;P List Paragraph Char,Syle 1 Char,Normal bullet 2 Char,Bullet list Char,Saistīto dokumentu saraksts Char"/>
    <w:link w:val="ListParagraph"/>
    <w:uiPriority w:val="34"/>
    <w:qFormat/>
    <w:locked/>
    <w:rsid w:val="0029583D"/>
    <w:rPr>
      <w:rFonts w:ascii="Calibri" w:eastAsia="Times New Roman" w:hAnsi="Calibri" w:cs="Times New Roman"/>
    </w:rPr>
  </w:style>
  <w:style w:type="character" w:customStyle="1" w:styleId="UnresolvedMention2">
    <w:name w:val="Unresolved Mention2"/>
    <w:basedOn w:val="DefaultParagraphFont"/>
    <w:uiPriority w:val="99"/>
    <w:semiHidden/>
    <w:unhideWhenUsed/>
    <w:rsid w:val="00232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87768">
      <w:bodyDiv w:val="1"/>
      <w:marLeft w:val="0"/>
      <w:marRight w:val="0"/>
      <w:marTop w:val="0"/>
      <w:marBottom w:val="0"/>
      <w:divBdr>
        <w:top w:val="none" w:sz="0" w:space="0" w:color="auto"/>
        <w:left w:val="none" w:sz="0" w:space="0" w:color="auto"/>
        <w:bottom w:val="none" w:sz="0" w:space="0" w:color="auto"/>
        <w:right w:val="none" w:sz="0" w:space="0" w:color="auto"/>
      </w:divBdr>
    </w:div>
    <w:div w:id="16912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s://www.eis.gov.lv/EKEIS/Supplier/" TargetMode="External"/><Relationship Id="rId26" Type="http://schemas.openxmlformats.org/officeDocument/2006/relationships/hyperlink" Target="https://www.eis.gov.lv/EKEIS/Supplier/" TargetMode="External"/><Relationship Id="rId3" Type="http://schemas.openxmlformats.org/officeDocument/2006/relationships/styles" Target="styles.xml"/><Relationship Id="rId21" Type="http://schemas.openxmlformats.org/officeDocument/2006/relationships/hyperlink" Target="http://www.lursoft.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aisminas.galina@inbox.lv" TargetMode="External"/><Relationship Id="rId17" Type="http://schemas.openxmlformats.org/officeDocument/2006/relationships/hyperlink" Target="https://www.sigulda.lv/public/lat/pasvaldiba/iepirkumi1/4/" TargetMode="External"/><Relationship Id="rId25" Type="http://schemas.openxmlformats.org/officeDocument/2006/relationships/hyperlink" Target="http://www.sigulda.l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s://www.eis.gov.lv/EKEIS/Supplier/" TargetMode="External"/><Relationship Id="rId29" Type="http://schemas.openxmlformats.org/officeDocument/2006/relationships/hyperlink" Target="https://www.eis.gov.lv/EKEIS/Suppl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hyperlink" Target="http://www.iub.gov.l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igulda.lv/public/lat/pasvaldiba/iepirkumi1/4/" TargetMode="External"/><Relationship Id="rId23" Type="http://schemas.openxmlformats.org/officeDocument/2006/relationships/hyperlink" Target="http://www.pvd.gov.lv" TargetMode="External"/><Relationship Id="rId28" Type="http://schemas.openxmlformats.org/officeDocument/2006/relationships/hyperlink" Target="http://www.sigulda.lv" TargetMode="External"/><Relationship Id="rId10" Type="http://schemas.openxmlformats.org/officeDocument/2006/relationships/hyperlink" Target="mailto:iepirkumi@sigulda.lv" TargetMode="External"/><Relationship Id="rId19" Type="http://schemas.openxmlformats.org/officeDocument/2006/relationships/hyperlink" Target="https://www.sigulda.lv/public/lat/pasvaldiba/iepirkumi1/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s://www.sigulda.lv/public/lat/pasvaldiba/iepirkumi1/4/" TargetMode="External"/><Relationship Id="rId22" Type="http://schemas.openxmlformats.org/officeDocument/2006/relationships/hyperlink" Target="http://www.lursoft.lv" TargetMode="External"/><Relationship Id="rId27" Type="http://schemas.openxmlformats.org/officeDocument/2006/relationships/hyperlink" Target="http://www.iub.gov.lv" TargetMode="External"/><Relationship Id="rId30" Type="http://schemas.openxmlformats.org/officeDocument/2006/relationships/hyperlink" Target="http://www.sigulda.l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3660-22B5-4969-8A04-2844A947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19</Pages>
  <Words>29978</Words>
  <Characters>17088</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Landsberga</dc:creator>
  <cp:lastModifiedBy>Inguna Abzalone</cp:lastModifiedBy>
  <cp:revision>70</cp:revision>
  <cp:lastPrinted>2018-06-14T13:51:00Z</cp:lastPrinted>
  <dcterms:created xsi:type="dcterms:W3CDTF">2019-01-16T08:12:00Z</dcterms:created>
  <dcterms:modified xsi:type="dcterms:W3CDTF">2019-01-31T08:54:00Z</dcterms:modified>
</cp:coreProperties>
</file>