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479E" w14:textId="77777777" w:rsidR="00906D94" w:rsidRPr="00906D94" w:rsidRDefault="00906D94" w:rsidP="00906D94">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906D94">
        <w:rPr>
          <w:rFonts w:ascii="Times New Roman" w:eastAsia="Times New Roman" w:hAnsi="Times New Roman" w:cs="Times New Roman"/>
          <w:b/>
          <w:bCs/>
          <w:sz w:val="24"/>
          <w:szCs w:val="24"/>
          <w:lang w:eastAsia="ar-SA"/>
        </w:rPr>
        <w:t>APSTIPRINĀTS</w:t>
      </w:r>
    </w:p>
    <w:p w14:paraId="09224FC5"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Siguldas novada pašvaldības</w:t>
      </w:r>
    </w:p>
    <w:p w14:paraId="045AE41B"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Iepirkuma komisijas sēdē</w:t>
      </w:r>
    </w:p>
    <w:p w14:paraId="2DED8161" w14:textId="77A287B6" w:rsidR="00906D94" w:rsidRPr="00D0158E"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D0158E">
        <w:rPr>
          <w:rFonts w:ascii="Times New Roman" w:eastAsia="Calibri" w:hAnsi="Times New Roman" w:cs="Times New Roman"/>
          <w:sz w:val="24"/>
          <w:szCs w:val="24"/>
        </w:rPr>
        <w:t xml:space="preserve">2019.gada </w:t>
      </w:r>
      <w:r w:rsidR="00D0158E" w:rsidRPr="00D0158E">
        <w:rPr>
          <w:rFonts w:ascii="Times New Roman" w:eastAsia="Calibri" w:hAnsi="Times New Roman" w:cs="Times New Roman"/>
          <w:sz w:val="24"/>
          <w:szCs w:val="24"/>
        </w:rPr>
        <w:t>17</w:t>
      </w:r>
      <w:r w:rsidRPr="00D0158E">
        <w:rPr>
          <w:rFonts w:ascii="Times New Roman" w:eastAsia="Calibri" w:hAnsi="Times New Roman" w:cs="Times New Roman"/>
          <w:sz w:val="24"/>
          <w:szCs w:val="24"/>
        </w:rPr>
        <w:t>.</w:t>
      </w:r>
      <w:r w:rsidR="001D4CE3" w:rsidRPr="00D0158E">
        <w:rPr>
          <w:rFonts w:ascii="Times New Roman" w:eastAsia="Calibri" w:hAnsi="Times New Roman" w:cs="Times New Roman"/>
          <w:sz w:val="24"/>
          <w:szCs w:val="24"/>
        </w:rPr>
        <w:t>jūn</w:t>
      </w:r>
      <w:r w:rsidR="00AD7ECC" w:rsidRPr="00D0158E">
        <w:rPr>
          <w:rFonts w:ascii="Times New Roman" w:eastAsia="Calibri" w:hAnsi="Times New Roman" w:cs="Times New Roman"/>
          <w:sz w:val="24"/>
          <w:szCs w:val="24"/>
        </w:rPr>
        <w:t>ijā</w:t>
      </w:r>
    </w:p>
    <w:p w14:paraId="0B89281B" w14:textId="5E8C344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D0158E">
        <w:rPr>
          <w:rFonts w:ascii="Times New Roman" w:eastAsia="Calibri" w:hAnsi="Times New Roman" w:cs="Times New Roman"/>
          <w:sz w:val="24"/>
          <w:szCs w:val="24"/>
        </w:rPr>
        <w:t>(protokols Nr.1</w:t>
      </w:r>
      <w:r w:rsidR="000F04D3" w:rsidRPr="00D0158E">
        <w:rPr>
          <w:rFonts w:ascii="Times New Roman" w:eastAsia="Calibri" w:hAnsi="Times New Roman" w:cs="Times New Roman"/>
          <w:sz w:val="24"/>
          <w:szCs w:val="24"/>
        </w:rPr>
        <w:t>1</w:t>
      </w:r>
      <w:r w:rsidRPr="00D0158E">
        <w:rPr>
          <w:rFonts w:ascii="Times New Roman" w:eastAsia="Calibri" w:hAnsi="Times New Roman" w:cs="Times New Roman"/>
          <w:sz w:val="24"/>
          <w:szCs w:val="24"/>
        </w:rPr>
        <w:t>/AK)</w:t>
      </w:r>
    </w:p>
    <w:p w14:paraId="27D43A53" w14:textId="77777777" w:rsidR="00906D94" w:rsidRPr="00906D94" w:rsidRDefault="00906D94" w:rsidP="00906D94">
      <w:pPr>
        <w:tabs>
          <w:tab w:val="left" w:pos="5670"/>
        </w:tabs>
        <w:suppressAutoHyphens/>
        <w:spacing w:after="0" w:line="240" w:lineRule="auto"/>
        <w:jc w:val="right"/>
        <w:rPr>
          <w:rFonts w:ascii="Times New Roman" w:eastAsia="Times New Roman" w:hAnsi="Times New Roman" w:cs="Times New Roman"/>
          <w:b/>
          <w:bCs/>
        </w:rPr>
      </w:pPr>
    </w:p>
    <w:p w14:paraId="13CE4391" w14:textId="77777777" w:rsidR="00906D94" w:rsidRPr="00906D94" w:rsidRDefault="00906D94" w:rsidP="00906D94">
      <w:pPr>
        <w:tabs>
          <w:tab w:val="left" w:pos="5670"/>
        </w:tabs>
        <w:suppressAutoHyphens/>
        <w:spacing w:after="0" w:line="240" w:lineRule="auto"/>
        <w:jc w:val="both"/>
        <w:rPr>
          <w:rFonts w:ascii="Times New Roman" w:eastAsia="Times New Roman" w:hAnsi="Times New Roman" w:cs="Times New Roman"/>
          <w:b/>
          <w:bCs/>
          <w:sz w:val="24"/>
          <w:szCs w:val="24"/>
        </w:rPr>
      </w:pPr>
    </w:p>
    <w:p w14:paraId="6B02DB1A"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679C74F2" w14:textId="46528F30" w:rsidR="00906D94" w:rsidRPr="00906D94" w:rsidRDefault="00906D94" w:rsidP="00906D94">
      <w:pPr>
        <w:suppressAutoHyphens/>
        <w:spacing w:after="0" w:line="240" w:lineRule="auto"/>
        <w:jc w:val="center"/>
        <w:rPr>
          <w:rFonts w:ascii="Times New Roman" w:eastAsia="Times New Roman" w:hAnsi="Times New Roman" w:cs="Times New Roman"/>
          <w:b/>
          <w:bCs/>
          <w:sz w:val="24"/>
          <w:szCs w:val="24"/>
        </w:rPr>
      </w:pPr>
      <w:r w:rsidRPr="00906D94">
        <w:rPr>
          <w:rFonts w:ascii="Times New Roman" w:eastAsia="Calibri" w:hAnsi="Times New Roman" w:cs="Times New Roman"/>
          <w:noProof/>
          <w:lang w:eastAsia="lv-LV"/>
        </w:rPr>
        <w:drawing>
          <wp:inline distT="0" distB="0" distL="0" distR="0" wp14:anchorId="21A16166" wp14:editId="3977DC7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83F5588"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30C138A5"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7FA6DDB1"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IEPIRKUMA</w:t>
      </w:r>
    </w:p>
    <w:p w14:paraId="3F93C1A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(Pamatojoties uz Publisko iepirkumu likuma 8.panta pirmās daļas 1.punktu)</w:t>
      </w:r>
    </w:p>
    <w:p w14:paraId="2278919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676F022" w14:textId="50D95E36" w:rsidR="00906D94" w:rsidRPr="00D0158E" w:rsidRDefault="00906D94" w:rsidP="00906D94">
      <w:pPr>
        <w:suppressAutoHyphens/>
        <w:spacing w:after="0" w:line="240" w:lineRule="auto"/>
        <w:jc w:val="center"/>
        <w:rPr>
          <w:rFonts w:ascii="Times New Roman" w:eastAsia="Times New Roman" w:hAnsi="Times New Roman" w:cs="Times New Roman"/>
          <w:b/>
          <w:sz w:val="28"/>
          <w:szCs w:val="28"/>
        </w:rPr>
      </w:pPr>
      <w:r w:rsidRPr="00D0158E">
        <w:rPr>
          <w:rFonts w:ascii="Times New Roman" w:eastAsia="Times New Roman" w:hAnsi="Times New Roman" w:cs="Times New Roman"/>
          <w:b/>
          <w:sz w:val="40"/>
          <w:szCs w:val="40"/>
        </w:rPr>
        <w:t>“</w:t>
      </w:r>
      <w:r w:rsidRPr="00D0158E">
        <w:rPr>
          <w:rFonts w:ascii="Times New Roman" w:eastAsia="Calibri" w:hAnsi="Times New Roman" w:cs="Calibri"/>
          <w:b/>
          <w:bCs/>
          <w:color w:val="000000"/>
          <w:sz w:val="40"/>
          <w:szCs w:val="40"/>
          <w:u w:color="000000"/>
          <w:bdr w:val="nil"/>
          <w:lang w:eastAsia="lv-LV"/>
        </w:rPr>
        <w:t xml:space="preserve">Vienlaidus asfaltbetona bedrīšu remontdarbi sabrukušos ielu posmos ar asfaltbetona segumu </w:t>
      </w:r>
      <w:r w:rsidR="002B088B" w:rsidRPr="00D0158E">
        <w:rPr>
          <w:rFonts w:ascii="Times New Roman" w:eastAsia="Calibri" w:hAnsi="Times New Roman" w:cs="Calibri"/>
          <w:b/>
          <w:bCs/>
          <w:color w:val="000000"/>
          <w:sz w:val="40"/>
          <w:szCs w:val="40"/>
          <w:u w:color="000000"/>
          <w:bdr w:val="nil"/>
          <w:lang w:eastAsia="lv-LV"/>
        </w:rPr>
        <w:t>Pulkveža Brieža iel</w:t>
      </w:r>
      <w:r w:rsidR="00873A2D" w:rsidRPr="00D0158E">
        <w:rPr>
          <w:rFonts w:ascii="Times New Roman" w:eastAsia="Calibri" w:hAnsi="Times New Roman" w:cs="Calibri"/>
          <w:b/>
          <w:bCs/>
          <w:color w:val="000000"/>
          <w:sz w:val="40"/>
          <w:szCs w:val="40"/>
          <w:u w:color="000000"/>
          <w:bdr w:val="nil"/>
          <w:lang w:eastAsia="lv-LV"/>
        </w:rPr>
        <w:t xml:space="preserve">ā </w:t>
      </w:r>
      <w:r w:rsidR="002B088B" w:rsidRPr="00D0158E">
        <w:rPr>
          <w:rFonts w:ascii="Times New Roman" w:eastAsia="Calibri" w:hAnsi="Times New Roman" w:cs="Calibri"/>
          <w:b/>
          <w:bCs/>
          <w:color w:val="000000"/>
          <w:sz w:val="40"/>
          <w:szCs w:val="40"/>
          <w:u w:color="000000"/>
          <w:bdr w:val="nil"/>
          <w:lang w:eastAsia="lv-LV"/>
        </w:rPr>
        <w:t xml:space="preserve">no </w:t>
      </w:r>
      <w:r w:rsidR="00873A2D" w:rsidRPr="00D0158E">
        <w:rPr>
          <w:rFonts w:ascii="Times New Roman" w:eastAsia="Calibri" w:hAnsi="Times New Roman" w:cs="Calibri"/>
          <w:b/>
          <w:bCs/>
          <w:color w:val="000000"/>
          <w:sz w:val="40"/>
          <w:szCs w:val="40"/>
          <w:u w:color="000000"/>
          <w:bdr w:val="nil"/>
          <w:lang w:eastAsia="lv-LV"/>
        </w:rPr>
        <w:t xml:space="preserve">Rūdolfa </w:t>
      </w:r>
      <w:r w:rsidR="002B088B" w:rsidRPr="00D0158E">
        <w:rPr>
          <w:rFonts w:ascii="Times New Roman" w:eastAsia="Calibri" w:hAnsi="Times New Roman" w:cs="Calibri"/>
          <w:b/>
          <w:bCs/>
          <w:color w:val="000000"/>
          <w:sz w:val="40"/>
          <w:szCs w:val="40"/>
          <w:u w:color="000000"/>
          <w:bdr w:val="nil"/>
          <w:lang w:eastAsia="lv-LV"/>
        </w:rPr>
        <w:t xml:space="preserve">Blaumaņa ielas līdz </w:t>
      </w:r>
      <w:r w:rsidR="00727355" w:rsidRPr="00D0158E">
        <w:rPr>
          <w:rFonts w:ascii="Times New Roman" w:eastAsia="Calibri" w:hAnsi="Times New Roman" w:cs="Calibri"/>
          <w:b/>
          <w:bCs/>
          <w:color w:val="000000"/>
          <w:sz w:val="40"/>
          <w:szCs w:val="40"/>
          <w:u w:color="000000"/>
          <w:bdr w:val="nil"/>
          <w:lang w:eastAsia="lv-LV"/>
        </w:rPr>
        <w:t>Pūpolu</w:t>
      </w:r>
      <w:r w:rsidR="002B088B" w:rsidRPr="00D0158E">
        <w:rPr>
          <w:rFonts w:ascii="Times New Roman" w:eastAsia="Calibri" w:hAnsi="Times New Roman" w:cs="Calibri"/>
          <w:b/>
          <w:bCs/>
          <w:color w:val="000000"/>
          <w:sz w:val="40"/>
          <w:szCs w:val="40"/>
          <w:u w:color="000000"/>
          <w:bdr w:val="nil"/>
          <w:lang w:eastAsia="lv-LV"/>
        </w:rPr>
        <w:t xml:space="preserve"> ielai un no </w:t>
      </w:r>
      <w:r w:rsidR="00873A2D" w:rsidRPr="00D0158E">
        <w:rPr>
          <w:rFonts w:ascii="Times New Roman" w:eastAsia="Calibri" w:hAnsi="Times New Roman" w:cs="Calibri"/>
          <w:b/>
          <w:bCs/>
          <w:color w:val="000000"/>
          <w:sz w:val="40"/>
          <w:szCs w:val="40"/>
          <w:u w:color="000000"/>
          <w:bdr w:val="nil"/>
          <w:lang w:eastAsia="lv-LV"/>
        </w:rPr>
        <w:t xml:space="preserve">Rūdolfa </w:t>
      </w:r>
      <w:r w:rsidR="002B088B" w:rsidRPr="00D0158E">
        <w:rPr>
          <w:rFonts w:ascii="Times New Roman" w:eastAsia="Calibri" w:hAnsi="Times New Roman" w:cs="Calibri"/>
          <w:b/>
          <w:bCs/>
          <w:color w:val="000000"/>
          <w:sz w:val="40"/>
          <w:szCs w:val="40"/>
          <w:u w:color="000000"/>
          <w:bdr w:val="nil"/>
          <w:lang w:eastAsia="lv-LV"/>
        </w:rPr>
        <w:t>Blaumaņa ielas līdz Gāles ielai</w:t>
      </w:r>
      <w:r w:rsidRPr="00D0158E">
        <w:rPr>
          <w:rFonts w:ascii="Times New Roman" w:eastAsia="Calibri" w:hAnsi="Times New Roman" w:cs="Calibri"/>
          <w:b/>
          <w:bCs/>
          <w:color w:val="000000"/>
          <w:sz w:val="40"/>
          <w:szCs w:val="40"/>
          <w:u w:color="000000"/>
          <w:bdr w:val="nil"/>
          <w:lang w:eastAsia="lv-LV"/>
        </w:rPr>
        <w:t xml:space="preserve"> Siguldā, Siguldas novadā</w:t>
      </w:r>
      <w:r w:rsidRPr="00D0158E">
        <w:rPr>
          <w:rFonts w:ascii="Times New Roman" w:eastAsia="Calibri" w:hAnsi="Times New Roman" w:cs="Calibri"/>
          <w:b/>
          <w:bCs/>
          <w:color w:val="000000"/>
          <w:sz w:val="40"/>
          <w:szCs w:val="40"/>
          <w:u w:color="000000"/>
          <w:bdr w:val="nil"/>
          <w:lang w:val="en-US" w:eastAsia="lv-LV"/>
        </w:rPr>
        <w:t>”</w:t>
      </w:r>
    </w:p>
    <w:p w14:paraId="1BE6EF64" w14:textId="77777777" w:rsidR="00906D94" w:rsidRPr="00D0158E" w:rsidRDefault="00906D94" w:rsidP="00906D94">
      <w:pPr>
        <w:suppressAutoHyphens/>
        <w:spacing w:after="0" w:line="240" w:lineRule="auto"/>
        <w:jc w:val="center"/>
        <w:rPr>
          <w:rFonts w:ascii="Times New Roman" w:eastAsia="Times New Roman" w:hAnsi="Times New Roman" w:cs="Times New Roman"/>
          <w:sz w:val="24"/>
          <w:szCs w:val="24"/>
        </w:rPr>
      </w:pPr>
    </w:p>
    <w:p w14:paraId="057A9B29" w14:textId="7B860092"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D0158E">
        <w:rPr>
          <w:rFonts w:ascii="Times New Roman" w:eastAsia="Times New Roman" w:hAnsi="Times New Roman" w:cs="Times New Roman"/>
          <w:sz w:val="24"/>
          <w:szCs w:val="24"/>
        </w:rPr>
        <w:t>(Identifikācijas Nr. SNP 2019/1</w:t>
      </w:r>
      <w:r w:rsidR="000F04D3" w:rsidRPr="00D0158E">
        <w:rPr>
          <w:rFonts w:ascii="Times New Roman" w:eastAsia="Times New Roman" w:hAnsi="Times New Roman" w:cs="Times New Roman"/>
          <w:sz w:val="24"/>
          <w:szCs w:val="24"/>
        </w:rPr>
        <w:t>1</w:t>
      </w:r>
      <w:r w:rsidRPr="00D0158E">
        <w:rPr>
          <w:rFonts w:ascii="Times New Roman" w:eastAsia="Times New Roman" w:hAnsi="Times New Roman" w:cs="Times New Roman"/>
          <w:sz w:val="24"/>
          <w:szCs w:val="24"/>
        </w:rPr>
        <w:t>/AK)</w:t>
      </w:r>
    </w:p>
    <w:p w14:paraId="4B9F207A"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2ADC51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NOLIKUMS</w:t>
      </w:r>
    </w:p>
    <w:p w14:paraId="4F6E8B8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EEB65C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7AD465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D6F209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5FF19C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68C7A5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63DA13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55F67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82181A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877A5C2"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411EBE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38E329A"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Siguldas novads</w:t>
      </w:r>
      <w:r w:rsidRPr="00906D94">
        <w:rPr>
          <w:rFonts w:ascii="Times New Roman" w:eastAsia="Times New Roman" w:hAnsi="Times New Roman" w:cs="Times New Roman"/>
          <w:sz w:val="24"/>
          <w:szCs w:val="24"/>
        </w:rPr>
        <w:tab/>
        <w:t>2019</w:t>
      </w:r>
    </w:p>
    <w:p w14:paraId="11382EDE"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336AA3DC"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1D1D0504" w14:textId="77777777" w:rsidR="00906D94" w:rsidRPr="00906D94" w:rsidRDefault="00906D94" w:rsidP="00906D94">
      <w:pPr>
        <w:numPr>
          <w:ilvl w:val="0"/>
          <w:numId w:val="17"/>
        </w:numPr>
        <w:suppressAutoHyphens/>
        <w:spacing w:after="0" w:line="240" w:lineRule="auto"/>
        <w:jc w:val="center"/>
        <w:rPr>
          <w:rFonts w:ascii="Times New Roman" w:eastAsia="Calibri" w:hAnsi="Times New Roman" w:cs="Times New Roman"/>
          <w:b/>
          <w:bCs/>
          <w:caps/>
          <w:sz w:val="24"/>
          <w:szCs w:val="24"/>
        </w:rPr>
      </w:pPr>
      <w:r w:rsidRPr="00906D94">
        <w:rPr>
          <w:rFonts w:ascii="Times New Roman" w:eastAsia="Calibri" w:hAnsi="Times New Roman" w:cs="Times New Roman"/>
          <w:b/>
          <w:bCs/>
          <w:caps/>
          <w:sz w:val="24"/>
          <w:szCs w:val="24"/>
        </w:rPr>
        <w:t>Vispārīgā informācija</w:t>
      </w:r>
    </w:p>
    <w:p w14:paraId="7D5638F9" w14:textId="77777777" w:rsidR="00906D94" w:rsidRPr="00906D94" w:rsidRDefault="00906D94" w:rsidP="00906D94">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6FD4B672"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906D94">
        <w:rPr>
          <w:rFonts w:ascii="Times New Roman" w:eastAsia="Times New Roman" w:hAnsi="Times New Roman" w:cs="Times New Roman"/>
          <w:b/>
          <w:bCs/>
          <w:iCs/>
          <w:sz w:val="24"/>
          <w:szCs w:val="24"/>
        </w:rPr>
        <w:t>Iepirkuma identifikācijas numurs</w:t>
      </w:r>
      <w:bookmarkEnd w:id="0"/>
      <w:bookmarkEnd w:id="1"/>
    </w:p>
    <w:p w14:paraId="4E681558" w14:textId="0BFC74B1" w:rsidR="00906D94" w:rsidRPr="00906D94" w:rsidRDefault="00906D94" w:rsidP="00906D94">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D0158E">
        <w:rPr>
          <w:rFonts w:ascii="Times New Roman" w:eastAsia="Arial Unicode MS" w:hAnsi="Times New Roman" w:cs="Times New Roman"/>
          <w:color w:val="000000"/>
          <w:sz w:val="24"/>
          <w:szCs w:val="24"/>
          <w:u w:color="000000"/>
          <w:bdr w:val="nil"/>
          <w:lang w:eastAsia="lv-LV"/>
        </w:rPr>
        <w:t>SNP 2019/1</w:t>
      </w:r>
      <w:r w:rsidR="000F04D3" w:rsidRPr="00D0158E">
        <w:rPr>
          <w:rFonts w:ascii="Times New Roman" w:eastAsia="Arial Unicode MS" w:hAnsi="Times New Roman" w:cs="Times New Roman"/>
          <w:color w:val="000000"/>
          <w:sz w:val="24"/>
          <w:szCs w:val="24"/>
          <w:u w:color="000000"/>
          <w:bdr w:val="nil"/>
          <w:lang w:eastAsia="lv-LV"/>
        </w:rPr>
        <w:t>1</w:t>
      </w:r>
      <w:r w:rsidRPr="00D0158E">
        <w:rPr>
          <w:rFonts w:ascii="Times New Roman" w:eastAsia="Arial Unicode MS" w:hAnsi="Times New Roman" w:cs="Times New Roman"/>
          <w:color w:val="000000"/>
          <w:sz w:val="24"/>
          <w:szCs w:val="24"/>
          <w:u w:color="000000"/>
          <w:bdr w:val="nil"/>
          <w:lang w:eastAsia="lv-LV"/>
        </w:rPr>
        <w:t>/AK</w:t>
      </w:r>
    </w:p>
    <w:p w14:paraId="0A07BA65"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906D94">
        <w:rPr>
          <w:rFonts w:ascii="Times New Roman" w:eastAsia="Times New Roman" w:hAnsi="Times New Roman" w:cs="Times New Roman"/>
          <w:b/>
          <w:bCs/>
          <w:iCs/>
          <w:sz w:val="24"/>
          <w:szCs w:val="24"/>
        </w:rPr>
        <w:t>Pasūtītājs</w:t>
      </w:r>
      <w:bookmarkEnd w:id="2"/>
      <w:bookmarkEnd w:id="3"/>
    </w:p>
    <w:p w14:paraId="65867DF8" w14:textId="77777777" w:rsidR="00906D94" w:rsidRPr="00906D94" w:rsidRDefault="00906D94" w:rsidP="00906D94">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906D94">
        <w:rPr>
          <w:rFonts w:ascii="Times New Roman" w:eastAsia="Times New Roman" w:hAnsi="Times New Roman" w:cs="Times New Roman"/>
          <w:b/>
          <w:bCs/>
          <w:color w:val="000000"/>
          <w:sz w:val="24"/>
          <w:szCs w:val="24"/>
          <w:u w:color="000000"/>
          <w:bdr w:val="nil"/>
          <w:lang w:eastAsia="lv-LV"/>
        </w:rPr>
        <w:t>Siguldas novada pašvaldība</w:t>
      </w:r>
    </w:p>
    <w:p w14:paraId="739B85A8" w14:textId="77777777" w:rsidR="00906D94" w:rsidRPr="00906D94" w:rsidRDefault="00906D94" w:rsidP="00906D9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 xml:space="preserve">      </w:t>
      </w:r>
      <w:r w:rsidRPr="00906D94">
        <w:rPr>
          <w:rFonts w:ascii="Times New Roman" w:eastAsia="Times New Roman" w:hAnsi="Times New Roman" w:cs="Times New Roman"/>
          <w:color w:val="000000"/>
          <w:sz w:val="24"/>
          <w:szCs w:val="24"/>
          <w:u w:color="000000"/>
          <w:bdr w:val="nil"/>
        </w:rPr>
        <w:tab/>
        <w:t>Pasūtītāja rekvizīti:</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Darba laiki:</w:t>
      </w:r>
    </w:p>
    <w:p w14:paraId="306373D2"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Pils iela 16, Siguldā, LV-2150</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Pirmdiena</w:t>
      </w:r>
      <w:r w:rsidRPr="00906D94">
        <w:rPr>
          <w:rFonts w:ascii="Times New Roman" w:eastAsia="Times New Roman" w:hAnsi="Times New Roman" w:cs="Times New Roman"/>
          <w:color w:val="000000"/>
          <w:sz w:val="24"/>
          <w:szCs w:val="24"/>
          <w:u w:color="000000"/>
          <w:bdr w:val="nil"/>
        </w:rPr>
        <w:tab/>
        <w:t>8:00 – 13:00 14:00 – 18:00</w:t>
      </w:r>
    </w:p>
    <w:p w14:paraId="725F0771" w14:textId="77777777" w:rsidR="00906D94" w:rsidRPr="00906D94" w:rsidRDefault="00906D94" w:rsidP="00906D94">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Reģ. Nr.90000048152</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Otrdiena</w:t>
      </w:r>
      <w:r w:rsidRPr="00906D94">
        <w:rPr>
          <w:rFonts w:ascii="Times New Roman" w:eastAsia="Times New Roman" w:hAnsi="Times New Roman" w:cs="Times New Roman"/>
          <w:color w:val="000000"/>
          <w:sz w:val="24"/>
          <w:szCs w:val="24"/>
          <w:u w:color="000000"/>
          <w:bdr w:val="nil"/>
        </w:rPr>
        <w:tab/>
        <w:t>8:00 – 13:00 14:00 – 17:00</w:t>
      </w:r>
    </w:p>
    <w:p w14:paraId="42AD772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Konts: LV15UNLA0027800130404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Trešdiena</w:t>
      </w:r>
      <w:r w:rsidRPr="00906D94">
        <w:rPr>
          <w:rFonts w:ascii="Times New Roman" w:eastAsia="Times New Roman" w:hAnsi="Times New Roman" w:cs="Times New Roman"/>
          <w:color w:val="000000"/>
          <w:sz w:val="24"/>
          <w:szCs w:val="24"/>
          <w:u w:color="000000"/>
          <w:bdr w:val="nil"/>
        </w:rPr>
        <w:tab/>
        <w:t>8:00 – 13:00 14:00 – 17:00</w:t>
      </w:r>
    </w:p>
    <w:p w14:paraId="13C206B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Tālr. Nr.67970844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Ceturtdiena</w:t>
      </w:r>
      <w:r w:rsidRPr="00906D94">
        <w:rPr>
          <w:rFonts w:ascii="Times New Roman" w:eastAsia="Times New Roman" w:hAnsi="Times New Roman" w:cs="Times New Roman"/>
          <w:color w:val="000000"/>
          <w:sz w:val="24"/>
          <w:szCs w:val="24"/>
          <w:u w:color="000000"/>
          <w:bdr w:val="nil"/>
        </w:rPr>
        <w:tab/>
        <w:t xml:space="preserve">8:00 – 13:00 14:00 – 18:00 </w:t>
      </w:r>
    </w:p>
    <w:p w14:paraId="15895123"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0F04D3">
        <w:rPr>
          <w:rFonts w:ascii="Times New Roman" w:eastAsia="Times New Roman" w:hAnsi="Times New Roman" w:cs="Times New Roman"/>
          <w:color w:val="000000"/>
          <w:sz w:val="24"/>
          <w:szCs w:val="24"/>
          <w:u w:color="000000"/>
          <w:bdr w:val="nil"/>
        </w:rPr>
        <w:t xml:space="preserve">e-pasta adrese: </w:t>
      </w:r>
      <w:r w:rsidRPr="000F04D3">
        <w:rPr>
          <w:rFonts w:ascii="Times New Roman" w:eastAsia="Times New Roman" w:hAnsi="Times New Roman" w:cs="Times New Roman"/>
          <w:color w:val="000000"/>
          <w:sz w:val="24"/>
          <w:szCs w:val="24"/>
          <w:u w:val="single"/>
          <w:bdr w:val="nil"/>
        </w:rPr>
        <w:t>pasts@sigulda.lv</w:t>
      </w:r>
      <w:r w:rsidRPr="000F04D3">
        <w:rPr>
          <w:rFonts w:ascii="Times New Roman" w:eastAsia="Times New Roman" w:hAnsi="Times New Roman" w:cs="Times New Roman"/>
          <w:color w:val="000000"/>
          <w:sz w:val="24"/>
          <w:szCs w:val="24"/>
          <w:u w:color="000000"/>
          <w:bdr w:val="nil"/>
        </w:rPr>
        <w:tab/>
      </w:r>
      <w:r w:rsidRPr="000F04D3">
        <w:rPr>
          <w:rFonts w:ascii="Times New Roman" w:eastAsia="Times New Roman" w:hAnsi="Times New Roman" w:cs="Times New Roman"/>
          <w:color w:val="000000"/>
          <w:sz w:val="24"/>
          <w:szCs w:val="24"/>
          <w:u w:color="000000"/>
          <w:bdr w:val="nil"/>
        </w:rPr>
        <w:tab/>
        <w:t>Piektdiena</w:t>
      </w:r>
      <w:r w:rsidRPr="000F04D3">
        <w:rPr>
          <w:rFonts w:ascii="Times New Roman" w:eastAsia="Times New Roman" w:hAnsi="Times New Roman" w:cs="Times New Roman"/>
          <w:color w:val="000000"/>
          <w:sz w:val="24"/>
          <w:szCs w:val="24"/>
          <w:u w:color="000000"/>
          <w:bdr w:val="nil"/>
        </w:rPr>
        <w:tab/>
        <w:t>8:00 – 14:00</w:t>
      </w:r>
      <w:r w:rsidRPr="00906D94">
        <w:rPr>
          <w:rFonts w:ascii="Times New Roman" w:eastAsia="Times New Roman" w:hAnsi="Times New Roman" w:cs="Times New Roman"/>
          <w:color w:val="000000"/>
          <w:sz w:val="24"/>
          <w:szCs w:val="24"/>
          <w:u w:color="000000"/>
          <w:bdr w:val="nil"/>
        </w:rPr>
        <w:t xml:space="preserve">     </w:t>
      </w:r>
    </w:p>
    <w:p w14:paraId="4FFA6256"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539B670A" w14:textId="77777777" w:rsidR="00906D94" w:rsidRPr="00906D94" w:rsidRDefault="00906D94" w:rsidP="00906D94">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Iepirkuma komisijas izveidošanas pamatojums:</w:t>
      </w:r>
    </w:p>
    <w:p w14:paraId="0BCCD6C2" w14:textId="77777777" w:rsidR="00906D94" w:rsidRPr="00906D94" w:rsidRDefault="00906D94" w:rsidP="00906D94">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4C578813" w14:textId="77777777" w:rsidR="00906D94" w:rsidRPr="00906D94" w:rsidRDefault="00906D94" w:rsidP="00906D94">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906D94">
        <w:rPr>
          <w:rFonts w:ascii="Times New Roman" w:eastAsia="Times New Roman" w:hAnsi="Times New Roman" w:cs="Times New Roman"/>
          <w:b/>
          <w:sz w:val="24"/>
          <w:szCs w:val="24"/>
        </w:rPr>
        <w:t xml:space="preserve">Kontaktpersonas: </w:t>
      </w:r>
    </w:p>
    <w:p w14:paraId="550C1233" w14:textId="433CA221" w:rsidR="00906D94" w:rsidRPr="00D0158E" w:rsidRDefault="00906D94" w:rsidP="000F04D3">
      <w:pPr>
        <w:pStyle w:val="ListParagraph"/>
        <w:numPr>
          <w:ilvl w:val="3"/>
          <w:numId w:val="1"/>
        </w:numPr>
        <w:spacing w:after="0" w:line="240" w:lineRule="auto"/>
        <w:jc w:val="both"/>
        <w:rPr>
          <w:rFonts w:ascii="Times New Roman" w:eastAsia="Times New Roman" w:hAnsi="Times New Roman"/>
          <w:sz w:val="24"/>
          <w:szCs w:val="24"/>
          <w:lang w:val="lv-LV"/>
        </w:rPr>
      </w:pPr>
      <w:r w:rsidRPr="000F04D3">
        <w:rPr>
          <w:rFonts w:ascii="Times New Roman" w:eastAsia="Times New Roman" w:hAnsi="Times New Roman"/>
          <w:sz w:val="24"/>
          <w:szCs w:val="24"/>
        </w:rPr>
        <w:t xml:space="preserve">par </w:t>
      </w:r>
      <w:r w:rsidRPr="00D0158E">
        <w:rPr>
          <w:rFonts w:ascii="Times New Roman" w:eastAsia="Times New Roman" w:hAnsi="Times New Roman"/>
          <w:sz w:val="24"/>
          <w:szCs w:val="24"/>
          <w:lang w:val="lv-LV"/>
        </w:rPr>
        <w:t>iepirkuma procedūru:</w:t>
      </w:r>
    </w:p>
    <w:p w14:paraId="435C33D1" w14:textId="0F923D7B" w:rsidR="000F04D3" w:rsidRPr="00D0158E" w:rsidRDefault="000F04D3" w:rsidP="000F04D3">
      <w:pPr>
        <w:pStyle w:val="ListParagraph"/>
        <w:numPr>
          <w:ilvl w:val="4"/>
          <w:numId w:val="1"/>
        </w:numPr>
        <w:spacing w:after="0" w:line="240" w:lineRule="auto"/>
        <w:jc w:val="both"/>
        <w:rPr>
          <w:rFonts w:ascii="Times New Roman" w:eastAsia="Times New Roman" w:hAnsi="Times New Roman"/>
          <w:sz w:val="24"/>
          <w:szCs w:val="24"/>
          <w:lang w:val="lv-LV"/>
        </w:rPr>
      </w:pPr>
      <w:r w:rsidRPr="00D0158E">
        <w:rPr>
          <w:rFonts w:ascii="Times New Roman" w:eastAsia="Times New Roman" w:hAnsi="Times New Roman"/>
          <w:sz w:val="24"/>
          <w:szCs w:val="24"/>
          <w:lang w:val="lv-LV"/>
        </w:rPr>
        <w:t xml:space="preserve">Inguna Abzalone, tālr. Nr.67800949, e-pasta adrese: </w:t>
      </w:r>
      <w:hyperlink r:id="rId9" w:history="1">
        <w:r w:rsidRPr="00D0158E">
          <w:rPr>
            <w:rStyle w:val="Hyperlink"/>
            <w:rFonts w:ascii="Times New Roman" w:eastAsia="Times New Roman" w:hAnsi="Times New Roman"/>
            <w:sz w:val="24"/>
            <w:szCs w:val="24"/>
            <w:lang w:val="lv-LV"/>
          </w:rPr>
          <w:t>iepirkumi@sigulda.lv</w:t>
        </w:r>
      </w:hyperlink>
      <w:r w:rsidRPr="00D0158E">
        <w:rPr>
          <w:rFonts w:ascii="Times New Roman" w:eastAsia="Times New Roman" w:hAnsi="Times New Roman"/>
          <w:sz w:val="24"/>
          <w:szCs w:val="24"/>
          <w:lang w:val="lv-LV"/>
        </w:rPr>
        <w:t xml:space="preserve"> </w:t>
      </w:r>
    </w:p>
    <w:p w14:paraId="784D5918" w14:textId="56A5011D" w:rsidR="000F04D3" w:rsidRPr="00D0158E" w:rsidRDefault="000F04D3" w:rsidP="000F04D3">
      <w:pPr>
        <w:pStyle w:val="ListParagraph"/>
        <w:spacing w:after="0" w:line="240" w:lineRule="auto"/>
        <w:ind w:left="1008"/>
        <w:jc w:val="both"/>
        <w:rPr>
          <w:rFonts w:ascii="Times New Roman" w:eastAsia="Times New Roman" w:hAnsi="Times New Roman"/>
          <w:sz w:val="24"/>
          <w:szCs w:val="24"/>
          <w:lang w:val="lv-LV"/>
        </w:rPr>
      </w:pPr>
      <w:r w:rsidRPr="00D0158E">
        <w:rPr>
          <w:rFonts w:ascii="Times New Roman" w:eastAsia="Times New Roman" w:hAnsi="Times New Roman"/>
          <w:sz w:val="24"/>
          <w:szCs w:val="24"/>
          <w:lang w:val="lv-LV"/>
        </w:rPr>
        <w:t>vai</w:t>
      </w:r>
    </w:p>
    <w:p w14:paraId="4B230B70" w14:textId="77777777" w:rsidR="00906D94" w:rsidRPr="00D0158E" w:rsidRDefault="00906D94" w:rsidP="000F04D3">
      <w:pPr>
        <w:pStyle w:val="ListParagraph"/>
        <w:numPr>
          <w:ilvl w:val="4"/>
          <w:numId w:val="1"/>
        </w:numPr>
        <w:spacing w:after="0" w:line="240" w:lineRule="auto"/>
        <w:jc w:val="both"/>
        <w:rPr>
          <w:rFonts w:ascii="Times New Roman" w:eastAsia="Times New Roman" w:hAnsi="Times New Roman"/>
          <w:sz w:val="24"/>
          <w:szCs w:val="24"/>
          <w:lang w:val="lv-LV"/>
        </w:rPr>
      </w:pPr>
      <w:r w:rsidRPr="00D0158E">
        <w:rPr>
          <w:rFonts w:ascii="Times New Roman" w:hAnsi="Times New Roman"/>
          <w:bCs/>
          <w:sz w:val="24"/>
          <w:szCs w:val="24"/>
          <w:lang w:val="lv-LV"/>
        </w:rPr>
        <w:t xml:space="preserve">Līga Landsberga, tālr. Nr.67800949, e-pasta adrese: </w:t>
      </w:r>
      <w:hyperlink r:id="rId10" w:history="1">
        <w:r w:rsidRPr="00D0158E">
          <w:rPr>
            <w:rFonts w:ascii="Times New Roman" w:hAnsi="Times New Roman"/>
            <w:bCs/>
            <w:color w:val="0563C1"/>
            <w:sz w:val="24"/>
            <w:szCs w:val="24"/>
            <w:u w:val="single"/>
            <w:lang w:val="lv-LV"/>
          </w:rPr>
          <w:t>liga.landsberga@sigulda.lv</w:t>
        </w:r>
      </w:hyperlink>
      <w:r w:rsidRPr="00D0158E">
        <w:rPr>
          <w:rFonts w:ascii="Times New Roman" w:hAnsi="Times New Roman"/>
          <w:bCs/>
          <w:sz w:val="24"/>
          <w:szCs w:val="24"/>
          <w:lang w:val="lv-LV"/>
        </w:rPr>
        <w:t xml:space="preserve"> .</w:t>
      </w:r>
    </w:p>
    <w:p w14:paraId="1A7AAA85" w14:textId="77777777" w:rsidR="00906D94" w:rsidRPr="00D0158E" w:rsidRDefault="00906D94" w:rsidP="00906D94">
      <w:pPr>
        <w:numPr>
          <w:ilvl w:val="3"/>
          <w:numId w:val="14"/>
        </w:numPr>
        <w:spacing w:before="120" w:after="120"/>
        <w:contextualSpacing/>
        <w:rPr>
          <w:rFonts w:ascii="Times New Roman" w:eastAsia="Calibri" w:hAnsi="Times New Roman" w:cs="Times New Roman"/>
          <w:sz w:val="24"/>
          <w:szCs w:val="24"/>
        </w:rPr>
      </w:pPr>
      <w:r w:rsidRPr="00D0158E">
        <w:rPr>
          <w:rFonts w:ascii="Times New Roman" w:eastAsia="Calibri" w:hAnsi="Times New Roman" w:cs="Times New Roman"/>
          <w:sz w:val="24"/>
          <w:szCs w:val="24"/>
        </w:rPr>
        <w:t>par tehniskiem jautājumiem:</w:t>
      </w:r>
    </w:p>
    <w:p w14:paraId="6EEC7A31" w14:textId="3EC18643" w:rsidR="00906D94" w:rsidRPr="00D0158E" w:rsidRDefault="00906D94" w:rsidP="00906D94">
      <w:pPr>
        <w:spacing w:after="120"/>
        <w:ind w:left="284"/>
        <w:contextualSpacing/>
        <w:jc w:val="both"/>
        <w:rPr>
          <w:rFonts w:ascii="Times New Roman" w:eastAsia="Calibri" w:hAnsi="Times New Roman" w:cs="Times New Roman"/>
          <w:bCs/>
          <w:sz w:val="24"/>
          <w:szCs w:val="24"/>
        </w:rPr>
      </w:pPr>
      <w:r w:rsidRPr="00D0158E">
        <w:rPr>
          <w:rFonts w:ascii="Times New Roman" w:eastAsia="Calibri" w:hAnsi="Times New Roman" w:cs="Times New Roman"/>
          <w:bCs/>
          <w:sz w:val="24"/>
          <w:szCs w:val="24"/>
        </w:rPr>
        <w:t>Valts Vilks, tālr</w:t>
      </w:r>
      <w:r w:rsidR="000F04D3" w:rsidRPr="00D0158E">
        <w:rPr>
          <w:rFonts w:ascii="Times New Roman" w:eastAsia="Calibri" w:hAnsi="Times New Roman" w:cs="Times New Roman"/>
          <w:bCs/>
          <w:sz w:val="24"/>
          <w:szCs w:val="24"/>
        </w:rPr>
        <w:t>. Nr.</w:t>
      </w:r>
      <w:r w:rsidRPr="00D0158E">
        <w:rPr>
          <w:rFonts w:ascii="Times New Roman" w:eastAsia="Calibri" w:hAnsi="Times New Roman" w:cs="Times New Roman"/>
          <w:bCs/>
          <w:sz w:val="24"/>
          <w:szCs w:val="24"/>
        </w:rPr>
        <w:t xml:space="preserve">28345977, e-pasts </w:t>
      </w:r>
      <w:hyperlink r:id="rId11" w:history="1">
        <w:r w:rsidRPr="00D0158E">
          <w:rPr>
            <w:rFonts w:ascii="Times New Roman" w:eastAsia="Calibri" w:hAnsi="Times New Roman" w:cs="Times New Roman"/>
            <w:bCs/>
            <w:color w:val="0563C1"/>
            <w:sz w:val="24"/>
            <w:szCs w:val="24"/>
            <w:u w:val="single"/>
          </w:rPr>
          <w:t>valts.vilks@sigulda.lv</w:t>
        </w:r>
      </w:hyperlink>
      <w:r w:rsidRPr="00D0158E">
        <w:rPr>
          <w:rFonts w:ascii="Times New Roman" w:eastAsia="Calibri" w:hAnsi="Times New Roman" w:cs="Times New Roman"/>
          <w:bCs/>
          <w:sz w:val="24"/>
          <w:szCs w:val="24"/>
        </w:rPr>
        <w:t xml:space="preserve"> </w:t>
      </w:r>
    </w:p>
    <w:p w14:paraId="0118ADC1" w14:textId="77777777" w:rsidR="00906D94" w:rsidRPr="00D0158E" w:rsidRDefault="00906D94" w:rsidP="00906D94">
      <w:pPr>
        <w:numPr>
          <w:ilvl w:val="1"/>
          <w:numId w:val="14"/>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D0158E">
        <w:rPr>
          <w:rFonts w:ascii="Times New Roman" w:eastAsia="Times New Roman" w:hAnsi="Times New Roman" w:cs="Times New Roman"/>
          <w:b/>
          <w:bCs/>
          <w:iCs/>
          <w:color w:val="000000"/>
          <w:sz w:val="24"/>
          <w:szCs w:val="24"/>
        </w:rPr>
        <w:t>Iepirkuma priekšmets</w:t>
      </w:r>
      <w:bookmarkEnd w:id="4"/>
      <w:bookmarkEnd w:id="5"/>
    </w:p>
    <w:p w14:paraId="2ACE73A5" w14:textId="682A7635" w:rsidR="00906D94" w:rsidRPr="00D0158E" w:rsidRDefault="00906D94" w:rsidP="00906D94">
      <w:pPr>
        <w:spacing w:before="120" w:after="120"/>
        <w:ind w:left="426"/>
        <w:jc w:val="both"/>
        <w:rPr>
          <w:rFonts w:ascii="Times New Roman" w:eastAsia="Calibri" w:hAnsi="Times New Roman" w:cs="Times New Roman"/>
          <w:b/>
          <w:bCs/>
          <w:color w:val="FF0000"/>
          <w:sz w:val="24"/>
          <w:szCs w:val="24"/>
          <w:shd w:val="clear" w:color="auto" w:fill="FFFF00"/>
        </w:rPr>
      </w:pPr>
      <w:bookmarkStart w:id="6" w:name="_Hlk511117949"/>
      <w:r w:rsidRPr="00D0158E">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AD7ECC" w:rsidRPr="00D0158E">
        <w:rPr>
          <w:rFonts w:ascii="Times New Roman" w:eastAsia="Calibri" w:hAnsi="Times New Roman" w:cs="Calibri"/>
          <w:bCs/>
          <w:color w:val="000000"/>
          <w:sz w:val="24"/>
          <w:szCs w:val="24"/>
          <w:u w:color="000000"/>
          <w:bdr w:val="nil"/>
          <w:lang w:eastAsia="lv-LV"/>
        </w:rPr>
        <w:t>Pulkveža Brieža ielā no</w:t>
      </w:r>
      <w:r w:rsidRPr="00D0158E">
        <w:rPr>
          <w:rFonts w:ascii="Times New Roman" w:eastAsia="Calibri" w:hAnsi="Times New Roman" w:cs="Calibri"/>
          <w:bCs/>
          <w:color w:val="000000"/>
          <w:sz w:val="24"/>
          <w:szCs w:val="24"/>
          <w:u w:color="000000"/>
          <w:bdr w:val="nil"/>
          <w:lang w:eastAsia="lv-LV"/>
        </w:rPr>
        <w:t xml:space="preserve"> </w:t>
      </w:r>
      <w:r w:rsidR="00873A2D" w:rsidRPr="00D0158E">
        <w:rPr>
          <w:rFonts w:ascii="Times New Roman" w:eastAsia="Calibri" w:hAnsi="Times New Roman" w:cs="Calibri"/>
          <w:bCs/>
          <w:color w:val="000000"/>
          <w:sz w:val="24"/>
          <w:szCs w:val="24"/>
          <w:u w:color="000000"/>
          <w:bdr w:val="nil"/>
          <w:lang w:eastAsia="lv-LV"/>
        </w:rPr>
        <w:t xml:space="preserve">Rūdolfa </w:t>
      </w:r>
      <w:r w:rsidR="00AD7ECC" w:rsidRPr="00D0158E">
        <w:rPr>
          <w:rFonts w:ascii="Times New Roman" w:eastAsia="Calibri" w:hAnsi="Times New Roman" w:cs="Calibri"/>
          <w:bCs/>
          <w:color w:val="000000"/>
          <w:sz w:val="24"/>
          <w:szCs w:val="24"/>
          <w:u w:color="000000"/>
          <w:bdr w:val="nil"/>
          <w:lang w:eastAsia="lv-LV"/>
        </w:rPr>
        <w:t xml:space="preserve">Blaumaņa ielas līdz </w:t>
      </w:r>
      <w:r w:rsidR="00727355" w:rsidRPr="00D0158E">
        <w:rPr>
          <w:rFonts w:ascii="Times New Roman" w:eastAsia="Calibri" w:hAnsi="Times New Roman" w:cs="Calibri"/>
          <w:bCs/>
          <w:color w:val="000000"/>
          <w:sz w:val="24"/>
          <w:szCs w:val="24"/>
          <w:u w:color="000000"/>
          <w:bdr w:val="nil"/>
          <w:lang w:eastAsia="lv-LV"/>
        </w:rPr>
        <w:t>Pūpolu</w:t>
      </w:r>
      <w:r w:rsidR="00AD7ECC" w:rsidRPr="00D0158E">
        <w:rPr>
          <w:rFonts w:ascii="Times New Roman" w:eastAsia="Calibri" w:hAnsi="Times New Roman" w:cs="Calibri"/>
          <w:bCs/>
          <w:color w:val="000000"/>
          <w:sz w:val="24"/>
          <w:szCs w:val="24"/>
          <w:u w:color="000000"/>
          <w:bdr w:val="nil"/>
          <w:lang w:eastAsia="lv-LV"/>
        </w:rPr>
        <w:t xml:space="preserve"> ielai un no </w:t>
      </w:r>
      <w:r w:rsidR="00873A2D" w:rsidRPr="00D0158E">
        <w:rPr>
          <w:rFonts w:ascii="Times New Roman" w:eastAsia="Calibri" w:hAnsi="Times New Roman" w:cs="Calibri"/>
          <w:bCs/>
          <w:color w:val="000000"/>
          <w:sz w:val="24"/>
          <w:szCs w:val="24"/>
          <w:u w:color="000000"/>
          <w:bdr w:val="nil"/>
          <w:lang w:eastAsia="lv-LV"/>
        </w:rPr>
        <w:t xml:space="preserve">Rūdolfa </w:t>
      </w:r>
      <w:r w:rsidR="00AD7ECC" w:rsidRPr="00D0158E">
        <w:rPr>
          <w:rFonts w:ascii="Times New Roman" w:eastAsia="Calibri" w:hAnsi="Times New Roman" w:cs="Calibri"/>
          <w:bCs/>
          <w:color w:val="000000"/>
          <w:sz w:val="24"/>
          <w:szCs w:val="24"/>
          <w:u w:color="000000"/>
          <w:bdr w:val="nil"/>
          <w:lang w:eastAsia="lv-LV"/>
        </w:rPr>
        <w:t>Blauma</w:t>
      </w:r>
      <w:r w:rsidR="00873A2D" w:rsidRPr="00D0158E">
        <w:rPr>
          <w:rFonts w:ascii="Times New Roman" w:eastAsia="Calibri" w:hAnsi="Times New Roman" w:cs="Calibri"/>
          <w:bCs/>
          <w:color w:val="000000"/>
          <w:sz w:val="24"/>
          <w:szCs w:val="24"/>
          <w:u w:color="000000"/>
          <w:bdr w:val="nil"/>
          <w:lang w:eastAsia="lv-LV"/>
        </w:rPr>
        <w:t>ņa ielas lī</w:t>
      </w:r>
      <w:r w:rsidR="00AD7ECC" w:rsidRPr="00D0158E">
        <w:rPr>
          <w:rFonts w:ascii="Times New Roman" w:eastAsia="Calibri" w:hAnsi="Times New Roman" w:cs="Calibri"/>
          <w:bCs/>
          <w:color w:val="000000"/>
          <w:sz w:val="24"/>
          <w:szCs w:val="24"/>
          <w:u w:color="000000"/>
          <w:bdr w:val="nil"/>
          <w:lang w:eastAsia="lv-LV"/>
        </w:rPr>
        <w:t>dz Gāles ielai</w:t>
      </w:r>
      <w:r w:rsidRPr="00D0158E">
        <w:rPr>
          <w:rFonts w:ascii="Times New Roman" w:eastAsia="Calibri" w:hAnsi="Times New Roman" w:cs="Calibri"/>
          <w:bCs/>
          <w:color w:val="000000"/>
          <w:sz w:val="24"/>
          <w:szCs w:val="24"/>
          <w:u w:color="000000"/>
          <w:bdr w:val="nil"/>
          <w:lang w:eastAsia="lv-LV"/>
        </w:rPr>
        <w:t xml:space="preserve"> Siguldā, Siguldas novadā</w:t>
      </w:r>
      <w:r w:rsidRPr="00D0158E">
        <w:rPr>
          <w:rFonts w:ascii="Times New Roman" w:eastAsia="Calibri" w:hAnsi="Times New Roman" w:cs="Times New Roman"/>
          <w:bCs/>
          <w:sz w:val="24"/>
          <w:szCs w:val="24"/>
          <w:lang w:eastAsia="ar-SA"/>
        </w:rPr>
        <w:t>, kas jāveic saskaņā ar Darbu daudzumu sarakstu</w:t>
      </w:r>
      <w:r w:rsidR="00713DE8" w:rsidRPr="00D0158E">
        <w:rPr>
          <w:rFonts w:ascii="Times New Roman" w:eastAsia="Calibri" w:hAnsi="Times New Roman" w:cs="Times New Roman"/>
          <w:bCs/>
          <w:sz w:val="24"/>
          <w:szCs w:val="24"/>
          <w:lang w:eastAsia="ar-SA"/>
        </w:rPr>
        <w:t xml:space="preserve"> (tāmes)</w:t>
      </w:r>
      <w:r w:rsidRPr="00D0158E">
        <w:rPr>
          <w:rFonts w:ascii="Times New Roman" w:eastAsia="Calibri" w:hAnsi="Times New Roman" w:cs="Times New Roman"/>
          <w:bCs/>
          <w:sz w:val="24"/>
          <w:szCs w:val="24"/>
          <w:lang w:eastAsia="ar-SA"/>
        </w:rPr>
        <w:t xml:space="preserve"> (Nolikuma </w:t>
      </w:r>
      <w:r w:rsidR="00115A5B" w:rsidRPr="00D0158E">
        <w:rPr>
          <w:rFonts w:ascii="Times New Roman" w:eastAsia="Calibri" w:hAnsi="Times New Roman" w:cs="Times New Roman"/>
          <w:bCs/>
          <w:sz w:val="24"/>
          <w:szCs w:val="24"/>
          <w:lang w:eastAsia="ar-SA"/>
        </w:rPr>
        <w:t>3</w:t>
      </w:r>
      <w:r w:rsidRPr="00D0158E">
        <w:rPr>
          <w:rFonts w:ascii="Times New Roman" w:eastAsia="Calibri" w:hAnsi="Times New Roman" w:cs="Times New Roman"/>
          <w:bCs/>
          <w:sz w:val="24"/>
          <w:szCs w:val="24"/>
          <w:lang w:eastAsia="ar-SA"/>
        </w:rPr>
        <w:t>.pielikums), Tehnisko specifikāciju (Nolikuma 2.pielikums) un līguma projektu (Nolikuma 8.pielikums).</w:t>
      </w:r>
    </w:p>
    <w:p w14:paraId="4D375310" w14:textId="77777777" w:rsidR="00906D94" w:rsidRPr="00D0158E" w:rsidRDefault="00906D94" w:rsidP="00906D94">
      <w:pPr>
        <w:spacing w:before="120" w:after="120"/>
        <w:ind w:left="426"/>
        <w:rPr>
          <w:rFonts w:ascii="Times New Roman" w:eastAsia="Calibri" w:hAnsi="Times New Roman" w:cs="Times New Roman"/>
          <w:sz w:val="24"/>
          <w:szCs w:val="24"/>
        </w:rPr>
      </w:pPr>
      <w:r w:rsidRPr="00D0158E">
        <w:rPr>
          <w:rFonts w:ascii="Times New Roman" w:eastAsia="Calibri" w:hAnsi="Times New Roman" w:cs="Times New Roman"/>
          <w:sz w:val="24"/>
          <w:szCs w:val="24"/>
        </w:rPr>
        <w:t>CPV kods:</w:t>
      </w:r>
      <w:r w:rsidRPr="00D0158E">
        <w:rPr>
          <w:rFonts w:ascii="Times New Roman" w:eastAsia="Calibri" w:hAnsi="Times New Roman" w:cs="Times New Roman"/>
          <w:sz w:val="24"/>
          <w:szCs w:val="24"/>
        </w:rPr>
        <w:tab/>
        <w:t xml:space="preserve">45233220-7 (ceļu seguma būvdarbi). </w:t>
      </w:r>
    </w:p>
    <w:p w14:paraId="5E7A7526" w14:textId="77777777" w:rsidR="00906D94" w:rsidRPr="00906D94" w:rsidRDefault="00906D94" w:rsidP="00906D94">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7" w:name="_Toc61422124"/>
      <w:bookmarkEnd w:id="6"/>
      <w:r w:rsidRPr="00D0158E">
        <w:rPr>
          <w:rFonts w:ascii="Times New Roman" w:eastAsia="Times New Roman" w:hAnsi="Times New Roman" w:cs="Times New Roman"/>
          <w:b/>
          <w:bCs/>
          <w:iCs/>
          <w:color w:val="000000"/>
          <w:sz w:val="24"/>
          <w:szCs w:val="24"/>
        </w:rPr>
        <w:t xml:space="preserve">1.4. </w:t>
      </w:r>
      <w:r w:rsidRPr="00D0158E">
        <w:rPr>
          <w:rFonts w:ascii="Times New Roman" w:eastAsia="Times New Roman" w:hAnsi="Times New Roman" w:cs="Times New Roman"/>
          <w:b/>
          <w:bCs/>
          <w:iCs/>
          <w:color w:val="000000"/>
          <w:sz w:val="24"/>
          <w:szCs w:val="24"/>
        </w:rPr>
        <w:tab/>
        <w:t>Iepirkuma metode</w:t>
      </w:r>
      <w:bookmarkEnd w:id="7"/>
    </w:p>
    <w:p w14:paraId="1AED1D5B" w14:textId="77777777" w:rsidR="00906D94" w:rsidRPr="00906D94" w:rsidRDefault="00906D94" w:rsidP="00906D94">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906D94">
        <w:rPr>
          <w:rFonts w:ascii="Times New Roman" w:eastAsia="Times New Roman" w:hAnsi="Times New Roman" w:cs="Times New Roman"/>
          <w:sz w:val="24"/>
          <w:szCs w:val="24"/>
        </w:rPr>
        <w:tab/>
      </w:r>
      <w:bookmarkStart w:id="8" w:name="_Ref38341330"/>
      <w:bookmarkStart w:id="9" w:name="_Toc59334717"/>
      <w:bookmarkStart w:id="10" w:name="_Toc61422120"/>
      <w:bookmarkEnd w:id="8"/>
      <w:bookmarkEnd w:id="9"/>
      <w:bookmarkEnd w:id="10"/>
      <w:r w:rsidRPr="00D0158E">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14:paraId="158BEAC7" w14:textId="77777777" w:rsidR="00906D94" w:rsidRPr="00906D94" w:rsidRDefault="00906D94" w:rsidP="00906D94">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
          <w:bCs/>
          <w:sz w:val="24"/>
          <w:szCs w:val="24"/>
        </w:rPr>
        <w:lastRenderedPageBreak/>
        <w:t>Līguma izpildes vieta un laiks</w:t>
      </w:r>
    </w:p>
    <w:p w14:paraId="33BA890B" w14:textId="5037FD48" w:rsidR="00906D94" w:rsidRPr="00D0158E" w:rsidRDefault="00906D94" w:rsidP="00906D94">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Līguma izpildes vieta </w:t>
      </w:r>
      <w:r w:rsidRPr="00D0158E">
        <w:rPr>
          <w:rFonts w:ascii="Times New Roman" w:eastAsia="Times New Roman" w:hAnsi="Times New Roman" w:cs="Times New Roman"/>
          <w:bCs/>
          <w:sz w:val="24"/>
          <w:szCs w:val="24"/>
        </w:rPr>
        <w:t>–</w:t>
      </w:r>
      <w:r w:rsidRPr="00D0158E">
        <w:rPr>
          <w:rFonts w:ascii="Times New Roman" w:eastAsia="Times New Roman" w:hAnsi="Times New Roman" w:cs="Times New Roman"/>
          <w:b/>
          <w:bCs/>
          <w:sz w:val="24"/>
          <w:szCs w:val="24"/>
        </w:rPr>
        <w:t xml:space="preserve"> </w:t>
      </w:r>
      <w:r w:rsidR="00AD7ECC" w:rsidRPr="00D0158E">
        <w:rPr>
          <w:rFonts w:ascii="Times New Roman" w:eastAsia="Calibri" w:hAnsi="Times New Roman" w:cs="Calibri"/>
          <w:bCs/>
          <w:color w:val="000000"/>
          <w:sz w:val="24"/>
          <w:szCs w:val="24"/>
          <w:u w:color="000000"/>
          <w:bdr w:val="nil"/>
          <w:lang w:eastAsia="lv-LV"/>
        </w:rPr>
        <w:t xml:space="preserve">Pulkveža Brieža ielā posmos no </w:t>
      </w:r>
      <w:r w:rsidR="00873A2D" w:rsidRPr="00D0158E">
        <w:rPr>
          <w:rFonts w:ascii="Times New Roman" w:eastAsia="Calibri" w:hAnsi="Times New Roman" w:cs="Calibri"/>
          <w:bCs/>
          <w:color w:val="000000"/>
          <w:sz w:val="24"/>
          <w:szCs w:val="24"/>
          <w:u w:color="000000"/>
          <w:bdr w:val="nil"/>
          <w:lang w:eastAsia="lv-LV"/>
        </w:rPr>
        <w:t xml:space="preserve">Rūdolfa </w:t>
      </w:r>
      <w:r w:rsidR="00AD7ECC" w:rsidRPr="00D0158E">
        <w:rPr>
          <w:rFonts w:ascii="Times New Roman" w:eastAsia="Calibri" w:hAnsi="Times New Roman" w:cs="Calibri"/>
          <w:bCs/>
          <w:color w:val="000000"/>
          <w:sz w:val="24"/>
          <w:szCs w:val="24"/>
          <w:u w:color="000000"/>
          <w:bdr w:val="nil"/>
          <w:lang w:eastAsia="lv-LV"/>
        </w:rPr>
        <w:t xml:space="preserve">Blaumaņa ielas līdz </w:t>
      </w:r>
      <w:r w:rsidR="00727355" w:rsidRPr="00D0158E">
        <w:rPr>
          <w:rFonts w:ascii="Times New Roman" w:eastAsia="Calibri" w:hAnsi="Times New Roman" w:cs="Calibri"/>
          <w:bCs/>
          <w:color w:val="000000"/>
          <w:sz w:val="24"/>
          <w:szCs w:val="24"/>
          <w:u w:color="000000"/>
          <w:bdr w:val="nil"/>
          <w:lang w:eastAsia="lv-LV"/>
        </w:rPr>
        <w:t xml:space="preserve">Pūpolu </w:t>
      </w:r>
      <w:r w:rsidR="00AD7ECC" w:rsidRPr="00D0158E">
        <w:rPr>
          <w:rFonts w:ascii="Times New Roman" w:eastAsia="Calibri" w:hAnsi="Times New Roman" w:cs="Calibri"/>
          <w:bCs/>
          <w:color w:val="000000"/>
          <w:sz w:val="24"/>
          <w:szCs w:val="24"/>
          <w:u w:color="000000"/>
          <w:bdr w:val="nil"/>
          <w:lang w:eastAsia="lv-LV"/>
        </w:rPr>
        <w:t>ielai un no</w:t>
      </w:r>
      <w:r w:rsidR="00873A2D" w:rsidRPr="00D0158E">
        <w:rPr>
          <w:rFonts w:ascii="Times New Roman" w:eastAsia="Calibri" w:hAnsi="Times New Roman" w:cs="Calibri"/>
          <w:bCs/>
          <w:color w:val="000000"/>
          <w:sz w:val="24"/>
          <w:szCs w:val="24"/>
          <w:u w:color="000000"/>
          <w:bdr w:val="nil"/>
          <w:lang w:eastAsia="lv-LV"/>
        </w:rPr>
        <w:t xml:space="preserve"> Rūdolfa</w:t>
      </w:r>
      <w:r w:rsidR="00AD7ECC" w:rsidRPr="00D0158E">
        <w:rPr>
          <w:rFonts w:ascii="Times New Roman" w:eastAsia="Calibri" w:hAnsi="Times New Roman" w:cs="Calibri"/>
          <w:bCs/>
          <w:color w:val="000000"/>
          <w:sz w:val="24"/>
          <w:szCs w:val="24"/>
          <w:u w:color="000000"/>
          <w:bdr w:val="nil"/>
          <w:lang w:eastAsia="lv-LV"/>
        </w:rPr>
        <w:t xml:space="preserve"> Blaumaņa ielas līdz Gāles ielai</w:t>
      </w:r>
      <w:r w:rsidRPr="00D0158E">
        <w:rPr>
          <w:rFonts w:ascii="Times New Roman" w:eastAsia="Calibri" w:hAnsi="Times New Roman" w:cs="Calibri"/>
          <w:bCs/>
          <w:color w:val="000000"/>
          <w:sz w:val="24"/>
          <w:szCs w:val="24"/>
          <w:u w:color="000000"/>
          <w:bdr w:val="nil"/>
          <w:lang w:eastAsia="lv-LV"/>
        </w:rPr>
        <w:t xml:space="preserve"> Siguldā, Siguldas novadā</w:t>
      </w:r>
      <w:r w:rsidRPr="00D0158E">
        <w:rPr>
          <w:rFonts w:ascii="Times New Roman" w:eastAsia="Calibri" w:hAnsi="Times New Roman" w:cs="Times New Roman"/>
          <w:sz w:val="24"/>
          <w:szCs w:val="24"/>
        </w:rPr>
        <w:t xml:space="preserve">, LV-2150. </w:t>
      </w:r>
    </w:p>
    <w:p w14:paraId="1628400B" w14:textId="2A134217" w:rsidR="00906D94" w:rsidRPr="00D0158E" w:rsidRDefault="00906D94" w:rsidP="00906D94">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D0158E">
        <w:rPr>
          <w:rFonts w:ascii="Times New Roman" w:eastAsia="Calibri" w:hAnsi="Times New Roman" w:cs="Times New Roman"/>
          <w:bCs/>
          <w:sz w:val="24"/>
        </w:rPr>
        <w:t>Līguma izpildes laiks</w:t>
      </w:r>
      <w:r w:rsidRPr="00D0158E">
        <w:rPr>
          <w:rFonts w:ascii="Times New Roman" w:eastAsia="Times New Roman" w:hAnsi="Times New Roman" w:cs="Times New Roman"/>
          <w:bCs/>
          <w:sz w:val="24"/>
          <w:szCs w:val="24"/>
        </w:rPr>
        <w:t xml:space="preserve"> -  </w:t>
      </w:r>
      <w:bookmarkStart w:id="11" w:name="_Hlk515367066"/>
      <w:r w:rsidRPr="00D0158E">
        <w:rPr>
          <w:rFonts w:ascii="Times New Roman" w:eastAsia="Times New Roman" w:hAnsi="Times New Roman" w:cs="Times New Roman"/>
          <w:bCs/>
          <w:sz w:val="24"/>
          <w:szCs w:val="24"/>
        </w:rPr>
        <w:t xml:space="preserve">būvdarbi jāveic līdz 2019. gada </w:t>
      </w:r>
      <w:bookmarkEnd w:id="11"/>
      <w:r w:rsidR="00AD7ECC" w:rsidRPr="00D0158E">
        <w:rPr>
          <w:rFonts w:ascii="Times New Roman" w:eastAsia="Times New Roman" w:hAnsi="Times New Roman" w:cs="Times New Roman"/>
          <w:bCs/>
          <w:sz w:val="24"/>
          <w:szCs w:val="24"/>
        </w:rPr>
        <w:t>01. septembrim</w:t>
      </w:r>
      <w:r w:rsidRPr="00D0158E">
        <w:rPr>
          <w:rFonts w:ascii="Times New Roman" w:eastAsia="Times New Roman" w:hAnsi="Times New Roman" w:cs="Times New Roman"/>
          <w:bCs/>
          <w:sz w:val="24"/>
          <w:szCs w:val="24"/>
        </w:rPr>
        <w:t>.</w:t>
      </w:r>
    </w:p>
    <w:p w14:paraId="6E541DE4" w14:textId="77777777" w:rsidR="00906D94" w:rsidRPr="00906D94" w:rsidRDefault="00906D94" w:rsidP="00906D94">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2C0BB6CE" w14:textId="77777777" w:rsidR="00906D94" w:rsidRPr="00906D94" w:rsidRDefault="00906D94" w:rsidP="00906D9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Iepirkuma nolikuma saņemšana un informācijas apmaiņas kārtība</w:t>
      </w:r>
    </w:p>
    <w:p w14:paraId="5870C3CB" w14:textId="77777777" w:rsidR="00906D94" w:rsidRPr="00906D94" w:rsidRDefault="00906D94" w:rsidP="00906D94">
      <w:pPr>
        <w:numPr>
          <w:ilvl w:val="2"/>
          <w:numId w:val="3"/>
        </w:numPr>
        <w:suppressAutoHyphens/>
        <w:spacing w:after="0" w:line="240" w:lineRule="auto"/>
        <w:contextualSpacing/>
        <w:jc w:val="both"/>
        <w:rPr>
          <w:rFonts w:ascii="Calibri" w:eastAsia="Calibri" w:hAnsi="Calibri" w:cs="Calibri"/>
          <w:sz w:val="28"/>
          <w:szCs w:val="24"/>
        </w:rPr>
      </w:pPr>
      <w:r w:rsidRPr="00906D94">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906D94">
          <w:rPr>
            <w:rFonts w:ascii="Times New Roman" w:eastAsia="Calibri" w:hAnsi="Times New Roman" w:cs="Times New Roman"/>
            <w:color w:val="0563C1"/>
            <w:sz w:val="24"/>
            <w:u w:val="single"/>
          </w:rPr>
          <w:t>https://www.eis.gov.lv/EKEIS/Supplier/</w:t>
        </w:r>
      </w:hyperlink>
      <w:r w:rsidRPr="00906D94">
        <w:rPr>
          <w:rFonts w:ascii="Times New Roman" w:eastAsia="Calibri" w:hAnsi="Times New Roman" w:cs="Times New Roman"/>
          <w:sz w:val="24"/>
          <w:szCs w:val="24"/>
        </w:rPr>
        <w:t xml:space="preserve">. </w:t>
      </w:r>
    </w:p>
    <w:p w14:paraId="79141D1B"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rPr>
      </w:pPr>
      <w:r w:rsidRPr="00906D94">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906D94">
          <w:rPr>
            <w:rFonts w:ascii="Times New Roman" w:eastAsia="Calibri" w:hAnsi="Times New Roman" w:cs="Times New Roman"/>
            <w:color w:val="0563C1"/>
            <w:sz w:val="24"/>
            <w:u w:val="single"/>
          </w:rPr>
          <w:t>https://www.eis.gov.lv/EKEIS/Supplier/</w:t>
        </w:r>
      </w:hyperlink>
      <w:r w:rsidRPr="00906D94">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3AD974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0590A1F6"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Papildu informāciju Pasūtītāja Iepirkuma komisija ievieto</w:t>
      </w:r>
      <w:r w:rsidRPr="00906D94">
        <w:rPr>
          <w:rFonts w:ascii="Times New Roman" w:eastAsia="Calibri" w:hAnsi="Times New Roman" w:cs="Times New Roman"/>
          <w:sz w:val="24"/>
        </w:rPr>
        <w:t xml:space="preserve"> EIS e-konkursu apakšsistēmā </w:t>
      </w:r>
      <w:hyperlink r:id="rId14" w:history="1">
        <w:r w:rsidRPr="00906D94">
          <w:rPr>
            <w:rFonts w:ascii="Times New Roman" w:eastAsia="Calibri" w:hAnsi="Times New Roman" w:cs="Times New Roman"/>
            <w:color w:val="0563C1"/>
            <w:sz w:val="24"/>
            <w:u w:val="single"/>
          </w:rPr>
          <w:t>https://www.eis.gov.lv/EKEIS/Supplier/</w:t>
        </w:r>
      </w:hyperlink>
      <w:r w:rsidRPr="00906D94">
        <w:rPr>
          <w:rFonts w:ascii="Times New Roman" w:eastAsia="Calibri" w:hAnsi="Times New Roman" w:cs="Times New Roman"/>
          <w:sz w:val="24"/>
          <w:szCs w:val="24"/>
        </w:rPr>
        <w:t>, norādot arī uzdoto jautājumu.</w:t>
      </w:r>
    </w:p>
    <w:p w14:paraId="18A20BD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906D94">
        <w:rPr>
          <w:rFonts w:ascii="Times New Roman" w:eastAsia="Calibri" w:hAnsi="Times New Roman" w:cs="Times New Roman"/>
          <w:sz w:val="24"/>
        </w:rPr>
        <w:t xml:space="preserve">EIS e-konkursu apakšsistēmā </w:t>
      </w:r>
      <w:hyperlink r:id="rId15" w:history="1">
        <w:r w:rsidRPr="00906D94">
          <w:rPr>
            <w:rFonts w:ascii="Times New Roman" w:eastAsia="Calibri" w:hAnsi="Times New Roman" w:cs="Times New Roman"/>
            <w:color w:val="0563C1"/>
            <w:sz w:val="24"/>
            <w:u w:val="single"/>
          </w:rPr>
          <w:t>https://www.eis.gov.lv/EKEIS/Supplier/</w:t>
        </w:r>
      </w:hyperlink>
      <w:r w:rsidRPr="00906D94">
        <w:rPr>
          <w:rFonts w:ascii="Times New Roman" w:eastAsia="Calibri" w:hAnsi="Calibri" w:cs="Times New Roman"/>
          <w:sz w:val="24"/>
          <w:szCs w:val="24"/>
        </w:rPr>
        <w:t>, ne v</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l</w:t>
      </w:r>
      <w:r w:rsidRPr="00906D94">
        <w:rPr>
          <w:rFonts w:ascii="Calibri" w:eastAsia="Calibri" w:hAnsi="Times New Roman" w:cs="Times New Roman"/>
          <w:sz w:val="24"/>
          <w:szCs w:val="24"/>
        </w:rPr>
        <w:t>ā</w:t>
      </w:r>
      <w:r w:rsidRPr="00906D94">
        <w:rPr>
          <w:rFonts w:ascii="Times New Roman" w:eastAsia="Calibri" w:hAnsi="Calibri" w:cs="Times New Roman"/>
          <w:sz w:val="24"/>
          <w:szCs w:val="24"/>
        </w:rPr>
        <w:t>k k</w:t>
      </w:r>
      <w:r w:rsidRPr="00906D94">
        <w:rPr>
          <w:rFonts w:ascii="Calibri" w:eastAsia="Calibri" w:hAnsi="Times New Roman" w:cs="Times New Roman"/>
          <w:sz w:val="24"/>
          <w:szCs w:val="24"/>
        </w:rPr>
        <w:t>ā</w:t>
      </w:r>
      <w:r w:rsidRPr="00906D94">
        <w:rPr>
          <w:rFonts w:ascii="Calibri" w:eastAsia="Calibri" w:hAnsi="Times New Roman" w:cs="Times New Roman"/>
          <w:sz w:val="24"/>
          <w:szCs w:val="24"/>
        </w:rPr>
        <w:t xml:space="preserve"> </w:t>
      </w:r>
      <w:r w:rsidRPr="00906D94">
        <w:rPr>
          <w:rFonts w:ascii="Times New Roman" w:eastAsia="Calibri" w:hAnsi="Calibri" w:cs="Times New Roman"/>
          <w:sz w:val="24"/>
          <w:szCs w:val="24"/>
        </w:rPr>
        <w:t>dienu p</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c tam, kad pazi</w:t>
      </w:r>
      <w:r w:rsidRPr="00906D94">
        <w:rPr>
          <w:rFonts w:ascii="Calibri" w:eastAsia="Calibri" w:hAnsi="Times New Roman" w:cs="Times New Roman"/>
          <w:sz w:val="24"/>
          <w:szCs w:val="24"/>
        </w:rPr>
        <w:t>ņ</w:t>
      </w:r>
      <w:r w:rsidRPr="00906D94">
        <w:rPr>
          <w:rFonts w:ascii="Times New Roman" w:eastAsia="Calibri" w:hAnsi="Calibri" w:cs="Times New Roman"/>
          <w:sz w:val="24"/>
          <w:szCs w:val="24"/>
        </w:rPr>
        <w:t>ojums par groz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jumiem iesniegts Iepirkumu uzraudz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bas birojam public</w:t>
      </w:r>
      <w:r w:rsidRPr="00906D94">
        <w:rPr>
          <w:rFonts w:ascii="Calibri" w:eastAsia="Calibri" w:hAnsi="Times New Roman" w:cs="Times New Roman"/>
          <w:sz w:val="24"/>
          <w:szCs w:val="24"/>
        </w:rPr>
        <w:t>ēš</w:t>
      </w:r>
      <w:r w:rsidRPr="00906D94">
        <w:rPr>
          <w:rFonts w:ascii="Times New Roman" w:eastAsia="Calibri" w:hAnsi="Calibri" w:cs="Times New Roman"/>
          <w:sz w:val="24"/>
          <w:szCs w:val="24"/>
        </w:rPr>
        <w:t>anai.</w:t>
      </w:r>
    </w:p>
    <w:p w14:paraId="1BAC4CA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Informācijas apmaiņa starp Pasūtītāja Iepirkuma komisiju un Pretendentiem notiek rakstveidā: pa pastu (lēnāka) vai e-pastu (ātrāka). </w:t>
      </w:r>
    </w:p>
    <w:p w14:paraId="3C04B86C" w14:textId="77777777" w:rsidR="00906D94" w:rsidRPr="00906D94" w:rsidRDefault="00906D94" w:rsidP="00906D94">
      <w:pPr>
        <w:keepNext/>
        <w:suppressAutoHyphens/>
        <w:spacing w:after="0" w:line="240" w:lineRule="auto"/>
        <w:jc w:val="both"/>
        <w:rPr>
          <w:rFonts w:ascii="Times New Roman" w:eastAsia="Times New Roman" w:hAnsi="Times New Roman" w:cs="Times New Roman"/>
          <w:bCs/>
          <w:i/>
          <w:color w:val="FF0000"/>
          <w:sz w:val="24"/>
          <w:szCs w:val="24"/>
        </w:rPr>
      </w:pPr>
    </w:p>
    <w:p w14:paraId="1C23CB59" w14:textId="77777777" w:rsidR="00906D94" w:rsidRPr="00906D94" w:rsidRDefault="00906D94" w:rsidP="00906D9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Piedāvājumu iesniegšanas un atvēršanas vieta, datums, laiks un kārtība</w:t>
      </w:r>
    </w:p>
    <w:p w14:paraId="243CCD15"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4B945780"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14ED9E2C"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7AD9BB33"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DEF7CBB"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3790C64F"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Ja piedāvājums saturēs kādu no nolikuma 1.7.3.punktā minētajiem riskiem, tas netiks izskatīts. </w:t>
      </w:r>
    </w:p>
    <w:p w14:paraId="48149D44"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9E20800"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Pretendenta piedāvājuma derīguma termiņš 120 dienas</w:t>
      </w:r>
      <w:r w:rsidRPr="00906D94">
        <w:rPr>
          <w:rFonts w:ascii="Times New Roman" w:eastAsia="Calibri" w:hAnsi="Times New Roman" w:cs="Times New Roman"/>
          <w:color w:val="00B050"/>
          <w:sz w:val="24"/>
          <w:szCs w:val="24"/>
        </w:rPr>
        <w:t xml:space="preserve"> </w:t>
      </w:r>
      <w:r w:rsidRPr="00906D94">
        <w:rPr>
          <w:rFonts w:ascii="Times New Roman" w:eastAsia="Calibri" w:hAnsi="Times New Roman" w:cs="Times New Roman"/>
          <w:sz w:val="24"/>
          <w:szCs w:val="24"/>
        </w:rPr>
        <w:t>no nolikumā noteiktās piedāvājumu atvēršanas dienas.</w:t>
      </w:r>
      <w:r w:rsidRPr="00906D94">
        <w:rPr>
          <w:rFonts w:ascii="Times New Roman" w:eastAsia="Calibri" w:hAnsi="Times New Roman" w:cs="Times New Roman"/>
          <w:i/>
          <w:sz w:val="24"/>
          <w:szCs w:val="24"/>
        </w:rPr>
        <w:t xml:space="preserve"> </w:t>
      </w:r>
      <w:bookmarkStart w:id="12" w:name="_Hlk4052421"/>
    </w:p>
    <w:bookmarkEnd w:id="12"/>
    <w:p w14:paraId="4F59E115"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Pretendentam viņa piedāvājums ir saistošs visu piedāvājuma derīguma termiņu.</w:t>
      </w:r>
    </w:p>
    <w:p w14:paraId="461CD0D9" w14:textId="5FA62EE9"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jāiesniedz līdz </w:t>
      </w:r>
      <w:r w:rsidRPr="00906D94">
        <w:rPr>
          <w:rFonts w:ascii="Times New Roman" w:eastAsia="Calibri" w:hAnsi="Times New Roman" w:cs="Times New Roman"/>
          <w:b/>
          <w:bCs/>
          <w:sz w:val="24"/>
          <w:szCs w:val="24"/>
        </w:rPr>
        <w:t xml:space="preserve">2019.gada </w:t>
      </w:r>
      <w:r w:rsidR="00432DFD">
        <w:rPr>
          <w:rFonts w:ascii="Times New Roman" w:eastAsia="Calibri" w:hAnsi="Times New Roman" w:cs="Times New Roman"/>
          <w:b/>
          <w:bCs/>
          <w:sz w:val="24"/>
          <w:szCs w:val="24"/>
        </w:rPr>
        <w:t>08</w:t>
      </w:r>
      <w:r w:rsidRPr="008B0A9A">
        <w:rPr>
          <w:rFonts w:ascii="Times New Roman" w:eastAsia="Calibri" w:hAnsi="Times New Roman" w:cs="Times New Roman"/>
          <w:b/>
          <w:bCs/>
          <w:sz w:val="24"/>
          <w:szCs w:val="24"/>
        </w:rPr>
        <w:t>.</w:t>
      </w:r>
      <w:r w:rsidR="00115A5B" w:rsidRPr="008B0A9A">
        <w:rPr>
          <w:rFonts w:ascii="Times New Roman" w:eastAsia="Calibri" w:hAnsi="Times New Roman" w:cs="Times New Roman"/>
          <w:b/>
          <w:bCs/>
          <w:sz w:val="24"/>
          <w:szCs w:val="24"/>
        </w:rPr>
        <w:t>j</w:t>
      </w:r>
      <w:r w:rsidR="00115A5B">
        <w:rPr>
          <w:rFonts w:ascii="Times New Roman" w:eastAsia="Calibri" w:hAnsi="Times New Roman" w:cs="Times New Roman"/>
          <w:b/>
          <w:bCs/>
          <w:sz w:val="24"/>
          <w:szCs w:val="24"/>
        </w:rPr>
        <w:t>ū</w:t>
      </w:r>
      <w:r w:rsidR="00096387">
        <w:rPr>
          <w:rFonts w:ascii="Times New Roman" w:eastAsia="Calibri" w:hAnsi="Times New Roman" w:cs="Times New Roman"/>
          <w:b/>
          <w:bCs/>
          <w:sz w:val="24"/>
          <w:szCs w:val="24"/>
        </w:rPr>
        <w:t>l</w:t>
      </w:r>
      <w:r w:rsidR="00AD7ECC">
        <w:rPr>
          <w:rFonts w:ascii="Times New Roman" w:eastAsia="Calibri" w:hAnsi="Times New Roman" w:cs="Times New Roman"/>
          <w:b/>
          <w:bCs/>
          <w:sz w:val="24"/>
          <w:szCs w:val="24"/>
        </w:rPr>
        <w:t>ija</w:t>
      </w:r>
      <w:r w:rsidRPr="00906D94">
        <w:rPr>
          <w:rFonts w:ascii="Times New Roman" w:eastAsia="Calibri" w:hAnsi="Times New Roman" w:cs="Times New Roman"/>
          <w:b/>
          <w:bCs/>
          <w:sz w:val="24"/>
          <w:szCs w:val="24"/>
        </w:rPr>
        <w:t xml:space="preserve"> plkst. 12:00</w:t>
      </w:r>
      <w:r w:rsidRPr="00906D94">
        <w:rPr>
          <w:rFonts w:ascii="Times New Roman" w:eastAsia="Calibri" w:hAnsi="Times New Roman" w:cs="Times New Roman"/>
          <w:sz w:val="24"/>
          <w:szCs w:val="24"/>
        </w:rPr>
        <w:t xml:space="preserve">, EIS e-konkursa apakšsistēmā </w:t>
      </w:r>
      <w:hyperlink r:id="rId16" w:history="1">
        <w:r w:rsidRPr="00906D94">
          <w:rPr>
            <w:rFonts w:ascii="Times New Roman" w:eastAsia="Calibri" w:hAnsi="Times New Roman" w:cs="Times New Roman"/>
            <w:color w:val="0563C1"/>
            <w:sz w:val="24"/>
            <w:szCs w:val="24"/>
            <w:u w:val="single"/>
          </w:rPr>
          <w:t>www.eis.gov.lv</w:t>
        </w:r>
      </w:hyperlink>
      <w:r w:rsidRPr="00906D94">
        <w:rPr>
          <w:rFonts w:ascii="Times New Roman" w:eastAsia="Calibri" w:hAnsi="Times New Roman" w:cs="Times New Roman"/>
          <w:sz w:val="24"/>
          <w:szCs w:val="24"/>
        </w:rPr>
        <w:t xml:space="preserve"> . </w:t>
      </w:r>
    </w:p>
    <w:p w14:paraId="5A84F616"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bCs/>
          <w:sz w:val="24"/>
          <w:szCs w:val="24"/>
        </w:rPr>
        <w:t xml:space="preserve">Ievērojot Publisko iepirkumu likuma 39.panta pirmajā daļā noteikto, </w:t>
      </w:r>
      <w:r w:rsidRPr="00906D94">
        <w:rPr>
          <w:rFonts w:ascii="Times New Roman" w:eastAsia="Calibri" w:hAnsi="Times New Roman" w:cs="Times New Roman"/>
          <w:b/>
          <w:bCs/>
          <w:sz w:val="24"/>
          <w:szCs w:val="24"/>
          <w:u w:val="single"/>
        </w:rPr>
        <w:t>piedāvājumi ir iesniedzami tikai elektroniski</w:t>
      </w:r>
      <w:r w:rsidRPr="00906D9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39E1A15B"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1FF7E119" w14:textId="498FB8D5"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z w:val="24"/>
          <w:szCs w:val="24"/>
        </w:rPr>
        <w:t>ot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ks</w:t>
      </w:r>
      <w:r w:rsidRPr="00906D94">
        <w:rPr>
          <w:rFonts w:ascii="Times New Roman" w:eastAsia="Calibri" w:hAnsi="Times New Roman" w:cs="Times New Roman"/>
          <w:color w:val="000000"/>
          <w:spacing w:val="2"/>
          <w:sz w:val="24"/>
          <w:szCs w:val="24"/>
        </w:rPr>
        <w:t xml:space="preserve"> </w:t>
      </w:r>
      <w:r w:rsidRPr="00906D94">
        <w:rPr>
          <w:rFonts w:ascii="Times New Roman" w:eastAsia="Calibri" w:hAnsi="Times New Roman" w:cs="Times New Roman"/>
          <w:b/>
          <w:color w:val="000000"/>
          <w:spacing w:val="2"/>
          <w:sz w:val="24"/>
          <w:szCs w:val="24"/>
        </w:rPr>
        <w:t xml:space="preserve">2019.gada </w:t>
      </w:r>
      <w:r w:rsidR="00432DFD">
        <w:rPr>
          <w:rFonts w:ascii="Times New Roman" w:eastAsia="Calibri" w:hAnsi="Times New Roman" w:cs="Times New Roman"/>
          <w:b/>
          <w:spacing w:val="2"/>
          <w:sz w:val="24"/>
          <w:szCs w:val="24"/>
        </w:rPr>
        <w:t>08</w:t>
      </w:r>
      <w:bookmarkStart w:id="13" w:name="_GoBack"/>
      <w:bookmarkEnd w:id="13"/>
      <w:r w:rsidRPr="00C00083">
        <w:rPr>
          <w:rFonts w:ascii="Times New Roman" w:eastAsia="Calibri" w:hAnsi="Times New Roman" w:cs="Times New Roman"/>
          <w:b/>
          <w:spacing w:val="2"/>
          <w:sz w:val="24"/>
          <w:szCs w:val="24"/>
        </w:rPr>
        <w:t>.</w:t>
      </w:r>
      <w:r w:rsidR="00115A5B" w:rsidRPr="00C00083">
        <w:rPr>
          <w:rFonts w:ascii="Times New Roman" w:eastAsia="Calibri" w:hAnsi="Times New Roman" w:cs="Times New Roman"/>
          <w:b/>
          <w:spacing w:val="2"/>
          <w:sz w:val="24"/>
          <w:szCs w:val="24"/>
        </w:rPr>
        <w:t>jū</w:t>
      </w:r>
      <w:r w:rsidR="00096387">
        <w:rPr>
          <w:rFonts w:ascii="Times New Roman" w:eastAsia="Calibri" w:hAnsi="Times New Roman" w:cs="Times New Roman"/>
          <w:b/>
          <w:spacing w:val="2"/>
          <w:sz w:val="24"/>
          <w:szCs w:val="24"/>
        </w:rPr>
        <w:t>l</w:t>
      </w:r>
      <w:r w:rsidR="00AD7ECC">
        <w:rPr>
          <w:rFonts w:ascii="Times New Roman" w:eastAsia="Calibri" w:hAnsi="Times New Roman" w:cs="Times New Roman"/>
          <w:b/>
          <w:spacing w:val="2"/>
          <w:sz w:val="24"/>
          <w:szCs w:val="24"/>
        </w:rPr>
        <w:t>ijā</w:t>
      </w:r>
      <w:r w:rsidRPr="00906D94">
        <w:rPr>
          <w:rFonts w:ascii="Times New Roman" w:eastAsia="Calibri" w:hAnsi="Times New Roman" w:cs="Times New Roman"/>
          <w:b/>
          <w:spacing w:val="2"/>
          <w:sz w:val="24"/>
          <w:szCs w:val="24"/>
        </w:rPr>
        <w:t xml:space="preserve"> </w:t>
      </w:r>
      <w:r w:rsidRPr="00906D94">
        <w:rPr>
          <w:rFonts w:ascii="Times New Roman" w:eastAsia="Calibri" w:hAnsi="Times New Roman" w:cs="Times New Roman"/>
          <w:b/>
          <w:color w:val="000000"/>
          <w:spacing w:val="2"/>
          <w:sz w:val="24"/>
          <w:szCs w:val="24"/>
        </w:rPr>
        <w:t xml:space="preserve">plkst. 12:00 </w:t>
      </w:r>
      <w:r w:rsidRPr="00906D9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ksme ir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tk</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3"/>
          <w:sz w:val="24"/>
          <w:szCs w:val="24"/>
        </w:rPr>
        <w:t>a</w:t>
      </w:r>
      <w:r w:rsidRPr="00906D94">
        <w:rPr>
          <w:rFonts w:ascii="Times New Roman" w:eastAsia="Calibri" w:hAnsi="Times New Roman" w:cs="Times New Roman"/>
          <w:color w:val="000000"/>
          <w:sz w:val="24"/>
          <w:szCs w:val="24"/>
        </w:rPr>
        <w:t xml:space="preserve">, </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jā v</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r 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l</w:t>
      </w:r>
      <w:r w:rsidRPr="00906D94">
        <w:rPr>
          <w:rFonts w:ascii="Times New Roman" w:eastAsia="Calibri" w:hAnsi="Times New Roman" w:cs="Times New Roman"/>
          <w:color w:val="000000"/>
          <w:spacing w:val="1"/>
          <w:sz w:val="24"/>
          <w:szCs w:val="24"/>
        </w:rPr>
        <w:t>ī</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s jeb</w:t>
      </w:r>
      <w:r w:rsidRPr="00906D94">
        <w:rPr>
          <w:rFonts w:ascii="Times New Roman" w:eastAsia="Calibri" w:hAnsi="Times New Roman" w:cs="Times New Roman"/>
          <w:color w:val="000000"/>
          <w:spacing w:val="2"/>
          <w:sz w:val="24"/>
          <w:szCs w:val="24"/>
        </w:rPr>
        <w:t>k</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a ieinte</w:t>
      </w:r>
      <w:r w:rsidRPr="00906D94">
        <w:rPr>
          <w:rFonts w:ascii="Times New Roman" w:eastAsia="Calibri" w:hAnsi="Times New Roman" w:cs="Times New Roman"/>
          <w:color w:val="000000"/>
          <w:spacing w:val="-1"/>
          <w:sz w:val="24"/>
          <w:szCs w:val="24"/>
        </w:rPr>
        <w:t>re</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3"/>
          <w:sz w:val="24"/>
          <w:szCs w:val="24"/>
        </w:rPr>
        <w:t>tā</w:t>
      </w:r>
      <w:r w:rsidRPr="00906D94">
        <w:rPr>
          <w:rFonts w:ascii="Times New Roman" w:eastAsia="Calibri" w:hAnsi="Times New Roman" w:cs="Times New Roman"/>
          <w:color w:val="000000"/>
          <w:sz w:val="24"/>
          <w:szCs w:val="24"/>
        </w:rPr>
        <w:t xml:space="preserve"> persona, izmantojot EIS sistēmas e-konkursu apakšsistēmu.</w:t>
      </w:r>
    </w:p>
    <w:p w14:paraId="0383490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5E95A6A6"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3"/>
          <w:sz w:val="24"/>
          <w:szCs w:val="24"/>
        </w:rPr>
        <w:t>Pasūtītāja Iepirkuma k</w:t>
      </w:r>
      <w:r w:rsidRPr="00906D94">
        <w:rPr>
          <w:rFonts w:ascii="Times New Roman" w:eastAsia="Calibri" w:hAnsi="Times New Roman" w:cs="Times New Roman"/>
          <w:color w:val="000000"/>
          <w:sz w:val="24"/>
          <w:szCs w:val="24"/>
        </w:rPr>
        <w:t>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56"/>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57"/>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to</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iesni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ec</w:t>
      </w:r>
      <w:r w:rsidRPr="00906D94">
        <w:rPr>
          <w:rFonts w:ascii="Times New Roman" w:eastAsia="Calibri" w:hAnsi="Times New Roman" w:cs="Times New Roman"/>
          <w:color w:val="000000"/>
          <w:sz w:val="24"/>
          <w:szCs w:val="24"/>
        </w:rPr>
        <w:t>ī</w:t>
      </w:r>
      <w:r w:rsidRPr="00906D94">
        <w:rPr>
          <w:rFonts w:ascii="Times New Roman" w:eastAsia="Calibri" w:hAnsi="Times New Roman" w:cs="Times New Roman"/>
          <w:color w:val="000000"/>
          <w:spacing w:val="3"/>
          <w:sz w:val="24"/>
          <w:szCs w:val="24"/>
        </w:rPr>
        <w:t>b</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nosa</w:t>
      </w:r>
      <w:r w:rsidRPr="00906D94">
        <w:rPr>
          <w:rFonts w:ascii="Times New Roman" w:eastAsia="Calibri" w:hAnsi="Times New Roman" w:cs="Times New Roman"/>
          <w:color w:val="000000"/>
          <w:spacing w:val="-1"/>
          <w:sz w:val="24"/>
          <w:szCs w:val="24"/>
        </w:rPr>
        <w:t>u</w:t>
      </w:r>
      <w:r w:rsidRPr="00906D94">
        <w:rPr>
          <w:rFonts w:ascii="Times New Roman" w:eastAsia="Calibri" w:hAnsi="Times New Roman" w:cs="Times New Roman"/>
          <w:color w:val="000000"/>
          <w:sz w:val="24"/>
          <w:szCs w:val="24"/>
        </w:rPr>
        <w:t>c P</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ten</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a iesn</w:t>
      </w:r>
      <w:r w:rsidRPr="00906D94">
        <w:rPr>
          <w:rFonts w:ascii="Times New Roman" w:eastAsia="Calibri" w:hAnsi="Times New Roman" w:cs="Times New Roman"/>
          <w:color w:val="000000"/>
          <w:spacing w:val="2"/>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 laiku,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tās </w:t>
      </w:r>
      <w:r w:rsidRPr="00906D94">
        <w:rPr>
          <w:rFonts w:ascii="Times New Roman" w:eastAsia="Calibri" w:hAnsi="Times New Roman" w:cs="Times New Roman"/>
          <w:color w:val="000000"/>
          <w:spacing w:val="2"/>
          <w:sz w:val="24"/>
          <w:szCs w:val="24"/>
        </w:rPr>
        <w:t>c</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c</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visu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pi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3"/>
          <w:sz w:val="24"/>
          <w:szCs w:val="24"/>
        </w:rPr>
        <w:t>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ksme 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k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z w:val="24"/>
          <w:szCs w:val="24"/>
        </w:rPr>
        <w:t>lē</w:t>
      </w:r>
      <w:r w:rsidRPr="00906D94">
        <w:rPr>
          <w:rFonts w:ascii="Times New Roman" w:eastAsia="Calibri" w:hAnsi="Times New Roman" w:cs="Times New Roman"/>
          <w:color w:val="000000"/>
          <w:spacing w:val="-3"/>
          <w:sz w:val="24"/>
          <w:szCs w:val="24"/>
        </w:rPr>
        <w:t>g</w:t>
      </w:r>
      <w:r w:rsidRPr="00906D94">
        <w:rPr>
          <w:rFonts w:ascii="Times New Roman" w:eastAsia="Calibri" w:hAnsi="Times New Roman" w:cs="Times New Roman"/>
          <w:color w:val="000000"/>
          <w:sz w:val="24"/>
          <w:szCs w:val="24"/>
        </w:rPr>
        <w:t xml:space="preserve">ta.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tend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20"/>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tb</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ls</w:t>
      </w:r>
      <w:r w:rsidRPr="00906D94">
        <w:rPr>
          <w:rFonts w:ascii="Times New Roman" w:eastAsia="Calibri" w:hAnsi="Times New Roman" w:cs="Times New Roman"/>
          <w:color w:val="000000"/>
          <w:spacing w:val="1"/>
          <w:sz w:val="24"/>
          <w:szCs w:val="24"/>
        </w:rPr>
        <w:t>t</w:t>
      </w:r>
      <w:r w:rsidRPr="00906D94">
        <w:rPr>
          <w:rFonts w:ascii="Times New Roman" w:eastAsia="Calibri" w:hAnsi="Times New Roman" w:cs="Times New Roman"/>
          <w:color w:val="000000"/>
          <w:sz w:val="24"/>
          <w:szCs w:val="24"/>
        </w:rPr>
        <w:t>ības</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rbaudi</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un</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2"/>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t</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nu Pasūtītāja Iepirkuma kom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ic sl</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z w:val="24"/>
          <w:szCs w:val="24"/>
        </w:rPr>
        <w:t xml:space="preserve">tā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w:t>
      </w:r>
    </w:p>
    <w:p w14:paraId="2E2719F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2D1C6656"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358EB4E7" w14:textId="77777777" w:rsidR="00906D94" w:rsidRPr="00906D94" w:rsidRDefault="00906D94" w:rsidP="00906D94">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14:paraId="3EBEDC95" w14:textId="77777777" w:rsidR="00906D94" w:rsidRPr="00906D94" w:rsidRDefault="00906D94" w:rsidP="00906D94">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Piedāvājuma noformēšana:</w:t>
      </w:r>
    </w:p>
    <w:p w14:paraId="3B2111BA" w14:textId="3E8E85B2"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Nr.558 „Dokumentu izstrādāšanas un noformēšanas kārtība” prasībām. </w:t>
      </w:r>
    </w:p>
    <w:p w14:paraId="7EB1DEFD" w14:textId="77777777"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8C488A0"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 xml:space="preserve">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w:t>
      </w:r>
      <w:r w:rsidRPr="00906D94">
        <w:rPr>
          <w:rFonts w:ascii="Times New Roman" w:eastAsia="Times New Roman" w:hAnsi="Times New Roman" w:cs="Times New Roman"/>
          <w:sz w:val="24"/>
          <w:szCs w:val="24"/>
        </w:rPr>
        <w:lastRenderedPageBreak/>
        <w:t>dokumentu tulkojuma atbilstību oriģinālam atbild Pretendents.</w:t>
      </w:r>
    </w:p>
    <w:p w14:paraId="76BA0736"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14:paraId="59B39F72"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color w:val="000000"/>
          <w:sz w:val="24"/>
          <w:szCs w:val="24"/>
        </w:rPr>
        <w:t xml:space="preserve">Sagatavojot piedāvājumu, Pretendents ievēro, ka: </w:t>
      </w:r>
    </w:p>
    <w:p w14:paraId="5AF8C9EE"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1567906C"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411C345C"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tāmes formas  (3.pielikums) jāaizpilda pilnībā, nemainot  Pasūtītāja noteikto secību un pozīciju skaitu, visas cenas un summas norādot euro, pozīcijas kopsummas noapaļojot ar 2 (divām) decimālzīmēm aiz komata.</w:t>
      </w:r>
    </w:p>
    <w:p w14:paraId="72117EF1"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243FD55E" w14:textId="77777777" w:rsidR="00906D94" w:rsidRPr="00906D94" w:rsidRDefault="00906D94" w:rsidP="00906D9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FE94DB1" w14:textId="77777777" w:rsidR="00906D94" w:rsidRPr="00906D94" w:rsidRDefault="00906D94" w:rsidP="00906D94">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906D9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74565145" w14:textId="77777777" w:rsidR="00906D94" w:rsidRPr="00906D94" w:rsidRDefault="00906D94" w:rsidP="00906D94">
      <w:pPr>
        <w:keepNext/>
        <w:tabs>
          <w:tab w:val="left" w:pos="851"/>
        </w:tabs>
        <w:suppressAutoHyphens/>
        <w:spacing w:after="0" w:line="240" w:lineRule="auto"/>
        <w:ind w:left="540"/>
        <w:jc w:val="both"/>
        <w:rPr>
          <w:rFonts w:ascii="Times New Roman" w:eastAsia="Times New Roman" w:hAnsi="Times New Roman" w:cs="Times New Roman"/>
          <w:b/>
          <w:bCs/>
          <w:sz w:val="24"/>
          <w:szCs w:val="24"/>
        </w:rPr>
      </w:pPr>
    </w:p>
    <w:p w14:paraId="2E78B955" w14:textId="77777777" w:rsidR="00906D94" w:rsidRPr="00906D94" w:rsidRDefault="00906D94" w:rsidP="00906D94">
      <w:pPr>
        <w:keepNext/>
        <w:numPr>
          <w:ilvl w:val="0"/>
          <w:numId w:val="14"/>
        </w:numPr>
        <w:suppressAutoHyphens/>
        <w:spacing w:after="0" w:line="240" w:lineRule="auto"/>
        <w:jc w:val="center"/>
        <w:rPr>
          <w:rFonts w:ascii="Times New Roman" w:eastAsia="Times New Roman" w:hAnsi="Times New Roman" w:cs="Times New Roman"/>
          <w:b/>
          <w:bCs/>
          <w:caps/>
          <w:sz w:val="24"/>
          <w:szCs w:val="24"/>
        </w:rPr>
      </w:pPr>
      <w:bookmarkStart w:id="14" w:name="_Toc59334728"/>
      <w:bookmarkStart w:id="15" w:name="_Toc61422133"/>
      <w:bookmarkStart w:id="16" w:name="_Toc59334729"/>
      <w:bookmarkEnd w:id="14"/>
      <w:bookmarkEnd w:id="15"/>
      <w:bookmarkEnd w:id="16"/>
      <w:r w:rsidRPr="00906D94">
        <w:rPr>
          <w:rFonts w:ascii="Times New Roman" w:eastAsia="Times New Roman" w:hAnsi="Times New Roman" w:cs="Times New Roman"/>
          <w:b/>
          <w:bCs/>
          <w:caps/>
          <w:sz w:val="24"/>
          <w:szCs w:val="24"/>
        </w:rPr>
        <w:t>Informācija par iepirkuma priekšmetu</w:t>
      </w:r>
    </w:p>
    <w:p w14:paraId="686AAFB1" w14:textId="63F43412" w:rsidR="00906D94" w:rsidRPr="00096387" w:rsidRDefault="00906D94" w:rsidP="00906D94">
      <w:pPr>
        <w:spacing w:before="120" w:after="120"/>
        <w:ind w:left="426" w:hanging="426"/>
        <w:jc w:val="both"/>
        <w:rPr>
          <w:rFonts w:ascii="Times New Roman" w:eastAsia="Calibri" w:hAnsi="Times New Roman" w:cs="Times New Roman"/>
          <w:b/>
          <w:bCs/>
          <w:sz w:val="24"/>
          <w:szCs w:val="24"/>
          <w:lang w:eastAsia="ar-SA"/>
        </w:rPr>
      </w:pPr>
      <w:r w:rsidRPr="00906D94">
        <w:rPr>
          <w:rFonts w:ascii="Times New Roman" w:eastAsia="Times New Roman" w:hAnsi="Times New Roman" w:cs="Times New Roman"/>
          <w:sz w:val="24"/>
          <w:szCs w:val="24"/>
        </w:rPr>
        <w:t>2.1.</w:t>
      </w:r>
      <w:r w:rsidRPr="00906D94">
        <w:rPr>
          <w:rFonts w:ascii="Times New Roman" w:eastAsia="Times New Roman" w:hAnsi="Times New Roman" w:cs="Times New Roman"/>
          <w:sz w:val="24"/>
          <w:szCs w:val="24"/>
        </w:rPr>
        <w:tab/>
        <w:t xml:space="preserve">Iepirkuma priekšmets - </w:t>
      </w:r>
      <w:r w:rsidRPr="00096387">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AD7ECC" w:rsidRPr="00096387">
        <w:rPr>
          <w:rFonts w:ascii="Times New Roman" w:eastAsia="Calibri" w:hAnsi="Times New Roman" w:cs="Calibri"/>
          <w:bCs/>
          <w:color w:val="000000"/>
          <w:sz w:val="24"/>
          <w:szCs w:val="24"/>
          <w:u w:color="000000"/>
          <w:bdr w:val="nil"/>
          <w:lang w:eastAsia="lv-LV"/>
        </w:rPr>
        <w:t xml:space="preserve">Pulkveža Brieža ielā no </w:t>
      </w:r>
      <w:r w:rsidR="00873A2D" w:rsidRPr="00096387">
        <w:rPr>
          <w:rFonts w:ascii="Times New Roman" w:eastAsia="Calibri" w:hAnsi="Times New Roman" w:cs="Calibri"/>
          <w:bCs/>
          <w:color w:val="000000"/>
          <w:sz w:val="24"/>
          <w:szCs w:val="24"/>
          <w:u w:color="000000"/>
          <w:bdr w:val="nil"/>
          <w:lang w:eastAsia="lv-LV"/>
        </w:rPr>
        <w:t xml:space="preserve">Rūdolfa </w:t>
      </w:r>
      <w:r w:rsidR="00AD7ECC" w:rsidRPr="00096387">
        <w:rPr>
          <w:rFonts w:ascii="Times New Roman" w:eastAsia="Calibri" w:hAnsi="Times New Roman" w:cs="Calibri"/>
          <w:bCs/>
          <w:color w:val="000000"/>
          <w:sz w:val="24"/>
          <w:szCs w:val="24"/>
          <w:u w:color="000000"/>
          <w:bdr w:val="nil"/>
          <w:lang w:eastAsia="lv-LV"/>
        </w:rPr>
        <w:t xml:space="preserve">Blaumaņa ielas līdz </w:t>
      </w:r>
      <w:r w:rsidR="00727355" w:rsidRPr="00096387">
        <w:rPr>
          <w:rFonts w:ascii="Times New Roman" w:eastAsia="Calibri" w:hAnsi="Times New Roman" w:cs="Calibri"/>
          <w:bCs/>
          <w:color w:val="000000"/>
          <w:sz w:val="24"/>
          <w:szCs w:val="24"/>
          <w:u w:color="000000"/>
          <w:bdr w:val="nil"/>
          <w:lang w:eastAsia="lv-LV"/>
        </w:rPr>
        <w:t>Pūpolu</w:t>
      </w:r>
      <w:r w:rsidR="00AD7ECC" w:rsidRPr="00096387">
        <w:rPr>
          <w:rFonts w:ascii="Times New Roman" w:eastAsia="Calibri" w:hAnsi="Times New Roman" w:cs="Calibri"/>
          <w:bCs/>
          <w:color w:val="000000"/>
          <w:sz w:val="24"/>
          <w:szCs w:val="24"/>
          <w:u w:color="000000"/>
          <w:bdr w:val="nil"/>
          <w:lang w:eastAsia="lv-LV"/>
        </w:rPr>
        <w:t xml:space="preserve"> ielai un no </w:t>
      </w:r>
      <w:r w:rsidR="00873A2D" w:rsidRPr="00096387">
        <w:rPr>
          <w:rFonts w:ascii="Times New Roman" w:eastAsia="Calibri" w:hAnsi="Times New Roman" w:cs="Calibri"/>
          <w:bCs/>
          <w:color w:val="000000"/>
          <w:sz w:val="24"/>
          <w:szCs w:val="24"/>
          <w:u w:color="000000"/>
          <w:bdr w:val="nil"/>
          <w:lang w:eastAsia="lv-LV"/>
        </w:rPr>
        <w:t xml:space="preserve">Rūdolfa </w:t>
      </w:r>
      <w:r w:rsidR="00AD7ECC" w:rsidRPr="00096387">
        <w:rPr>
          <w:rFonts w:ascii="Times New Roman" w:eastAsia="Calibri" w:hAnsi="Times New Roman" w:cs="Calibri"/>
          <w:bCs/>
          <w:color w:val="000000"/>
          <w:sz w:val="24"/>
          <w:szCs w:val="24"/>
          <w:u w:color="000000"/>
          <w:bdr w:val="nil"/>
          <w:lang w:eastAsia="lv-LV"/>
        </w:rPr>
        <w:t>Blaumaņa ielas līdz Gāles ielai Siguldā, Siguldas novadā</w:t>
      </w:r>
      <w:r w:rsidRPr="00096387">
        <w:rPr>
          <w:rFonts w:ascii="Times New Roman" w:eastAsia="Calibri" w:hAnsi="Times New Roman" w:cs="Times New Roman"/>
          <w:bCs/>
          <w:sz w:val="24"/>
          <w:szCs w:val="24"/>
          <w:lang w:eastAsia="ar-SA"/>
        </w:rPr>
        <w:t xml:space="preserve">, kas jāveic saskaņā ar Darbu </w:t>
      </w:r>
      <w:r w:rsidR="00727355" w:rsidRPr="00096387">
        <w:rPr>
          <w:rFonts w:ascii="Times New Roman" w:eastAsia="Calibri" w:hAnsi="Times New Roman" w:cs="Times New Roman"/>
          <w:bCs/>
          <w:sz w:val="24"/>
          <w:szCs w:val="24"/>
          <w:lang w:eastAsia="ar-SA"/>
        </w:rPr>
        <w:t>apjomu</w:t>
      </w:r>
      <w:r w:rsidRPr="00096387">
        <w:rPr>
          <w:rFonts w:ascii="Times New Roman" w:eastAsia="Calibri" w:hAnsi="Times New Roman" w:cs="Times New Roman"/>
          <w:bCs/>
          <w:sz w:val="24"/>
          <w:szCs w:val="24"/>
          <w:lang w:eastAsia="ar-SA"/>
        </w:rPr>
        <w:t xml:space="preserve"> sarakstu</w:t>
      </w:r>
      <w:r w:rsidR="00727355" w:rsidRPr="00096387">
        <w:rPr>
          <w:rFonts w:ascii="Times New Roman" w:eastAsia="Calibri" w:hAnsi="Times New Roman" w:cs="Times New Roman"/>
          <w:bCs/>
          <w:sz w:val="24"/>
          <w:szCs w:val="24"/>
          <w:lang w:eastAsia="ar-SA"/>
        </w:rPr>
        <w:t xml:space="preserve"> (tāmes)</w:t>
      </w:r>
      <w:r w:rsidRPr="00096387">
        <w:rPr>
          <w:rFonts w:ascii="Times New Roman" w:eastAsia="Calibri" w:hAnsi="Times New Roman" w:cs="Times New Roman"/>
          <w:bCs/>
          <w:sz w:val="24"/>
          <w:szCs w:val="24"/>
          <w:lang w:eastAsia="ar-SA"/>
        </w:rPr>
        <w:t xml:space="preserve"> (Nolikuma </w:t>
      </w:r>
      <w:r w:rsidR="00727355" w:rsidRPr="00096387">
        <w:rPr>
          <w:rFonts w:ascii="Times New Roman" w:eastAsia="Calibri" w:hAnsi="Times New Roman" w:cs="Times New Roman"/>
          <w:bCs/>
          <w:sz w:val="24"/>
          <w:szCs w:val="24"/>
          <w:lang w:eastAsia="ar-SA"/>
        </w:rPr>
        <w:t>3</w:t>
      </w:r>
      <w:r w:rsidRPr="00096387">
        <w:rPr>
          <w:rFonts w:ascii="Times New Roman" w:eastAsia="Calibri" w:hAnsi="Times New Roman" w:cs="Times New Roman"/>
          <w:bCs/>
          <w:sz w:val="24"/>
          <w:szCs w:val="24"/>
          <w:lang w:eastAsia="ar-SA"/>
        </w:rPr>
        <w:t>.pielikums), Tehnisko specifikāciju (Nolikuma 2.pielikums) un līguma projektu (Nolikuma 8.pielikums).</w:t>
      </w:r>
    </w:p>
    <w:p w14:paraId="5FE313E2" w14:textId="77777777" w:rsidR="00906D94" w:rsidRPr="00096387" w:rsidRDefault="00906D94" w:rsidP="00906D94">
      <w:pPr>
        <w:spacing w:before="120" w:after="120"/>
        <w:ind w:left="426"/>
        <w:rPr>
          <w:rFonts w:ascii="Times New Roman" w:eastAsia="Calibri" w:hAnsi="Times New Roman" w:cs="Times New Roman"/>
          <w:sz w:val="24"/>
          <w:szCs w:val="24"/>
        </w:rPr>
      </w:pPr>
      <w:r w:rsidRPr="00096387">
        <w:rPr>
          <w:rFonts w:ascii="Times New Roman" w:eastAsia="Calibri" w:hAnsi="Times New Roman" w:cs="Times New Roman"/>
          <w:bCs/>
          <w:sz w:val="24"/>
          <w:szCs w:val="24"/>
          <w:lang w:eastAsia="ar-SA"/>
        </w:rPr>
        <w:t xml:space="preserve">CPV kods: </w:t>
      </w:r>
      <w:r w:rsidRPr="00096387">
        <w:rPr>
          <w:rFonts w:ascii="Times New Roman" w:eastAsia="Calibri" w:hAnsi="Times New Roman" w:cs="Times New Roman"/>
          <w:bCs/>
          <w:sz w:val="24"/>
          <w:szCs w:val="24"/>
          <w:lang w:eastAsia="ar-SA"/>
        </w:rPr>
        <w:tab/>
      </w:r>
      <w:r w:rsidRPr="00096387">
        <w:rPr>
          <w:rFonts w:ascii="Times New Roman" w:eastAsia="Calibri" w:hAnsi="Times New Roman" w:cs="Times New Roman"/>
          <w:sz w:val="24"/>
          <w:szCs w:val="24"/>
        </w:rPr>
        <w:t>45233220-7 (ceļu seguma būvdarbi).</w:t>
      </w:r>
    </w:p>
    <w:p w14:paraId="257EA53D" w14:textId="77777777" w:rsidR="00906D94" w:rsidRPr="00906D94" w:rsidRDefault="00906D94" w:rsidP="00906D94">
      <w:pPr>
        <w:spacing w:before="120" w:after="120"/>
        <w:ind w:left="426" w:hanging="426"/>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2.2.</w:t>
      </w:r>
      <w:r w:rsidRPr="00906D94">
        <w:rPr>
          <w:rFonts w:ascii="Times New Roman" w:eastAsia="Times New Roman" w:hAnsi="Times New Roman" w:cs="Times New Roman"/>
          <w:sz w:val="24"/>
          <w:szCs w:val="24"/>
        </w:rPr>
        <w:tab/>
        <w:t>Pretendentam ir ties</w:t>
      </w:r>
      <w:r w:rsidRPr="00906D94">
        <w:rPr>
          <w:rFonts w:ascii="Times New Roman" w:eastAsia="TimesNewRoman" w:hAnsi="Times New Roman" w:cs="TimesNewRoman"/>
          <w:sz w:val="24"/>
          <w:szCs w:val="24"/>
        </w:rPr>
        <w:t>ī</w:t>
      </w:r>
      <w:r w:rsidRPr="00906D94">
        <w:rPr>
          <w:rFonts w:ascii="Times New Roman" w:eastAsia="Times New Roman" w:hAnsi="Times New Roman" w:cs="Times New Roman"/>
          <w:sz w:val="24"/>
          <w:szCs w:val="24"/>
        </w:rPr>
        <w:t>bas iesniegt vienu pied</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v</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jumu par visu iepirkuma apjomu.</w:t>
      </w:r>
    </w:p>
    <w:p w14:paraId="0695CA5D" w14:textId="77777777" w:rsidR="00906D94" w:rsidRPr="00906D94" w:rsidRDefault="00906D94" w:rsidP="00906D94">
      <w:pPr>
        <w:tabs>
          <w:tab w:val="left" w:pos="360"/>
        </w:tabs>
        <w:suppressAutoHyphens/>
        <w:spacing w:after="0" w:line="240" w:lineRule="auto"/>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2.3. Pretendents nevar iesniegt piedāvājuma variantus.</w:t>
      </w:r>
      <w:bookmarkStart w:id="17" w:name="_Toc59334730"/>
      <w:bookmarkStart w:id="18" w:name="_Toc61422135"/>
    </w:p>
    <w:p w14:paraId="3B8103EA" w14:textId="77777777" w:rsidR="00906D94" w:rsidRPr="00906D94" w:rsidRDefault="00906D94" w:rsidP="00906D94">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5F7FEF57" w14:textId="77777777" w:rsidR="00906D94" w:rsidRPr="00906D94" w:rsidRDefault="00906D94" w:rsidP="00906D94">
      <w:pPr>
        <w:numPr>
          <w:ilvl w:val="0"/>
          <w:numId w:val="14"/>
        </w:numPr>
        <w:tabs>
          <w:tab w:val="left" w:pos="360"/>
        </w:tabs>
        <w:suppressAutoHyphens/>
        <w:spacing w:after="0" w:line="240" w:lineRule="auto"/>
        <w:jc w:val="center"/>
        <w:rPr>
          <w:rFonts w:ascii="Times New Roman" w:eastAsia="Times New Roman" w:hAnsi="Times New Roman" w:cs="Times New Roman"/>
          <w:b/>
          <w:bCs/>
          <w:caps/>
          <w:sz w:val="24"/>
          <w:szCs w:val="24"/>
        </w:rPr>
      </w:pPr>
      <w:r w:rsidRPr="00906D94">
        <w:rPr>
          <w:rFonts w:ascii="Times New Roman" w:eastAsia="Times New Roman" w:hAnsi="Times New Roman" w:cs="Times New Roman"/>
          <w:b/>
          <w:bCs/>
          <w:caps/>
          <w:sz w:val="24"/>
          <w:szCs w:val="24"/>
        </w:rPr>
        <w:t>Prasības</w:t>
      </w:r>
      <w:bookmarkEnd w:id="17"/>
      <w:bookmarkEnd w:id="18"/>
      <w:r w:rsidRPr="00906D94">
        <w:rPr>
          <w:rFonts w:ascii="Times New Roman" w:eastAsia="Times New Roman" w:hAnsi="Times New Roman" w:cs="Times New Roman"/>
          <w:b/>
          <w:bCs/>
          <w:caps/>
          <w:sz w:val="24"/>
          <w:szCs w:val="24"/>
        </w:rPr>
        <w:t xml:space="preserve"> pretendentiem</w:t>
      </w:r>
      <w:bookmarkStart w:id="19" w:name="_Toc53909470"/>
      <w:bookmarkStart w:id="20" w:name="_Toc61422136"/>
      <w:bookmarkStart w:id="21" w:name="_Toc59334731"/>
      <w:bookmarkEnd w:id="19"/>
      <w:bookmarkEnd w:id="20"/>
      <w:bookmarkEnd w:id="21"/>
    </w:p>
    <w:p w14:paraId="4A0DB372" w14:textId="77777777" w:rsidR="00906D94" w:rsidRPr="00906D94" w:rsidRDefault="00906D94" w:rsidP="00906D94">
      <w:pPr>
        <w:numPr>
          <w:ilvl w:val="1"/>
          <w:numId w:val="20"/>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906D94">
        <w:rPr>
          <w:rFonts w:ascii="Times New Roman" w:eastAsia="Times New Roman" w:hAnsi="Times New Roman" w:cs="Times New Roman"/>
          <w:bCs/>
          <w:noProof/>
          <w:sz w:val="24"/>
          <w:szCs w:val="24"/>
          <w:lang w:val="en-US"/>
        </w:rPr>
        <w:t>.</w:t>
      </w:r>
      <w:r w:rsidRPr="00906D94">
        <w:rPr>
          <w:rFonts w:ascii="Times New Roman" w:eastAsia="Times New Roman" w:hAnsi="Times New Roman" w:cs="Times New Roman"/>
          <w:noProof/>
          <w:sz w:val="24"/>
          <w:szCs w:val="24"/>
          <w:lang w:val="en-US"/>
        </w:rPr>
        <w:t xml:space="preserve"> </w:t>
      </w:r>
    </w:p>
    <w:p w14:paraId="0AAA0A43"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3.2.</w:t>
      </w:r>
      <w:r w:rsidRPr="00906D94">
        <w:rPr>
          <w:rFonts w:ascii="Times New Roman" w:eastAsia="Times New Roman" w:hAnsi="Times New Roman" w:cs="Times New Roman"/>
          <w:noProof/>
          <w:sz w:val="24"/>
          <w:szCs w:val="24"/>
          <w:lang w:val="en-US"/>
        </w:rPr>
        <w:tab/>
      </w:r>
      <w:r w:rsidRPr="00906D94">
        <w:rPr>
          <w:rFonts w:ascii="Times New Roman" w:eastAsia="Times New Roman" w:hAnsi="Times New Roman" w:cs="Times New Roman"/>
          <w:bCs/>
          <w:noProof/>
          <w:sz w:val="24"/>
          <w:szCs w:val="24"/>
          <w:lang w:val="en-US"/>
        </w:rPr>
        <w:t xml:space="preserve">Pasūtītājs </w:t>
      </w:r>
      <w:r w:rsidRPr="00906D94">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14:paraId="38586AC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t xml:space="preserve">3.3. </w:t>
      </w:r>
      <w:r w:rsidRPr="00906D94">
        <w:rPr>
          <w:rFonts w:ascii="Times New Roman" w:eastAsia="Times New Roman" w:hAnsi="Times New Roman" w:cs="Times New Roman"/>
          <w:sz w:val="24"/>
          <w:szCs w:val="24"/>
          <w:lang w:eastAsia="lv-LV"/>
        </w:rPr>
        <w:t>Saskaņā ar</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PIL 42.panta četrpadsmito daļu</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attiecībā uz katru pretendentu, kuram būtu piešķiramas līguma slēgšanas tiesības.</w:t>
      </w:r>
    </w:p>
    <w:p w14:paraId="330453B8"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lastRenderedPageBreak/>
        <w:t>3.4.</w:t>
      </w:r>
      <w:r w:rsidRPr="00906D9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80C790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 xml:space="preserve">3.5. </w:t>
      </w:r>
      <w:r w:rsidRPr="00906D9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panta pirmajā daļā  un otrajā daļā minēto izslēgšanas gadījumu esamību</w:t>
      </w:r>
      <w:r w:rsidRPr="00906D94">
        <w:rPr>
          <w:rFonts w:ascii="Times New Roman" w:eastAsia="Calibri" w:hAnsi="Times New Roman" w:cs="Times New Roman"/>
          <w:sz w:val="24"/>
        </w:rPr>
        <w:t xml:space="preserve">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 xml:space="preserve">pantā </w:t>
      </w:r>
      <w:r w:rsidRPr="00906D94">
        <w:rPr>
          <w:rFonts w:ascii="Times New Roman" w:eastAsia="Calibri" w:hAnsi="Times New Roman" w:cs="Times New Roman"/>
          <w:sz w:val="24"/>
        </w:rPr>
        <w:t>noteiktajā kārtībā.</w:t>
      </w:r>
      <w:r w:rsidRPr="00906D94">
        <w:rPr>
          <w:rFonts w:ascii="Times New Roman" w:eastAsia="Calibri" w:hAnsi="Times New Roman" w:cs="Times New Roman"/>
          <w:i/>
          <w:sz w:val="24"/>
          <w:szCs w:val="24"/>
        </w:rPr>
        <w:t xml:space="preserve"> </w:t>
      </w:r>
    </w:p>
    <w:p w14:paraId="218B204A"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906D94">
        <w:rPr>
          <w:rFonts w:ascii="Times New Roman" w:eastAsia="Calibri" w:hAnsi="Times New Roman" w:cs="Times New Roman"/>
          <w:i/>
          <w:sz w:val="24"/>
          <w:szCs w:val="24"/>
        </w:rPr>
        <w:t xml:space="preserve"> </w:t>
      </w:r>
    </w:p>
    <w:p w14:paraId="71627333" w14:textId="77777777" w:rsidR="00906D94" w:rsidRPr="00906D94" w:rsidRDefault="00906D94" w:rsidP="00906D94">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68EA4DD5" w14:textId="77777777" w:rsidR="00906D94" w:rsidRPr="00906D94" w:rsidRDefault="00906D94" w:rsidP="00906D94">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22" w:name="_Toc53909472"/>
      <w:bookmarkStart w:id="23" w:name="_Toc61422139"/>
      <w:bookmarkEnd w:id="22"/>
      <w:bookmarkEnd w:id="23"/>
      <w:r w:rsidRPr="00906D94">
        <w:rPr>
          <w:rFonts w:ascii="Times New Roman" w:eastAsia="Times New Roman" w:hAnsi="Times New Roman" w:cs="Times New Roman"/>
          <w:b/>
          <w:bCs/>
          <w:caps/>
          <w:sz w:val="24"/>
          <w:szCs w:val="24"/>
        </w:rPr>
        <w:t>Atlases PRASĪBAS un Iesniedzamie dokumenti</w:t>
      </w:r>
    </w:p>
    <w:p w14:paraId="7FB8CA34" w14:textId="77777777" w:rsidR="00906D94" w:rsidRPr="00906D94" w:rsidRDefault="00906D94" w:rsidP="00906D94">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906D94" w:rsidRPr="00906D94" w14:paraId="214492F4" w14:textId="77777777" w:rsidTr="00906D94">
        <w:tc>
          <w:tcPr>
            <w:tcW w:w="0" w:type="auto"/>
            <w:shd w:val="clear" w:color="auto" w:fill="D9D9D9"/>
          </w:tcPr>
          <w:p w14:paraId="6F322752" w14:textId="77777777" w:rsidR="00906D94" w:rsidRPr="00906D94" w:rsidRDefault="00906D94" w:rsidP="00906D94">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Prasības</w:t>
            </w:r>
          </w:p>
        </w:tc>
        <w:tc>
          <w:tcPr>
            <w:tcW w:w="0" w:type="auto"/>
            <w:shd w:val="clear" w:color="auto" w:fill="D9D9D9"/>
          </w:tcPr>
          <w:p w14:paraId="721B6D7F" w14:textId="77777777" w:rsidR="00906D94" w:rsidRPr="00906D94" w:rsidRDefault="00906D94" w:rsidP="00906D94">
            <w:pPr>
              <w:widowControl w:val="0"/>
              <w:spacing w:after="0" w:line="240" w:lineRule="auto"/>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Atbilstības pārbaude, iesniedzamie dokumenti</w:t>
            </w:r>
          </w:p>
        </w:tc>
      </w:tr>
      <w:tr w:rsidR="00906D94" w:rsidRPr="00906D94" w14:paraId="7DF0EA0B" w14:textId="77777777" w:rsidTr="00906D94">
        <w:tc>
          <w:tcPr>
            <w:tcW w:w="0" w:type="auto"/>
            <w:gridSpan w:val="2"/>
            <w:shd w:val="clear" w:color="auto" w:fill="D9D9D9"/>
          </w:tcPr>
          <w:p w14:paraId="5EC6712E" w14:textId="77777777" w:rsidR="00906D94" w:rsidRPr="00906D94" w:rsidRDefault="00906D94" w:rsidP="00906D94">
            <w:pPr>
              <w:widowControl w:val="0"/>
              <w:spacing w:after="0" w:line="240" w:lineRule="auto"/>
              <w:jc w:val="center"/>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Pieteikums dalībai iepirkumā</w:t>
            </w:r>
          </w:p>
        </w:tc>
      </w:tr>
      <w:tr w:rsidR="00906D94" w:rsidRPr="00906D94" w14:paraId="77539194" w14:textId="77777777" w:rsidTr="00906D94">
        <w:tc>
          <w:tcPr>
            <w:tcW w:w="0" w:type="auto"/>
            <w:shd w:val="clear" w:color="auto" w:fill="auto"/>
          </w:tcPr>
          <w:p w14:paraId="1E4F9D43" w14:textId="77777777" w:rsidR="00906D94" w:rsidRPr="00906D94" w:rsidRDefault="00906D94" w:rsidP="00906D94">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6F50D127"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bCs/>
                <w:color w:val="000000"/>
                <w:sz w:val="24"/>
                <w:szCs w:val="24"/>
                <w:lang w:bidi="lv-LV"/>
              </w:rPr>
              <w:t xml:space="preserve">4.1.1. Pieteikums dalībai iepirkumā, ko </w:t>
            </w:r>
            <w:r w:rsidRPr="00906D94">
              <w:rPr>
                <w:rFonts w:ascii="Times New Roman" w:eastAsia="Calibri" w:hAnsi="Times New Roman" w:cs="Times New Roman"/>
                <w:color w:val="000000"/>
                <w:sz w:val="24"/>
                <w:szCs w:val="24"/>
              </w:rPr>
              <w:t xml:space="preserve">sagatavo atbilstoši pievienotajai formai </w:t>
            </w:r>
            <w:r w:rsidRPr="00713DE8">
              <w:rPr>
                <w:rFonts w:ascii="Times New Roman" w:eastAsia="Calibri" w:hAnsi="Times New Roman" w:cs="Times New Roman"/>
                <w:color w:val="000000"/>
                <w:sz w:val="24"/>
                <w:szCs w:val="24"/>
              </w:rPr>
              <w:t>(Nolikuma 1.pielikums).</w:t>
            </w:r>
            <w:r w:rsidRPr="00906D94">
              <w:rPr>
                <w:rFonts w:ascii="Times New Roman" w:eastAsia="Calibri" w:hAnsi="Times New Roman" w:cs="Times New Roman"/>
                <w:color w:val="000000"/>
                <w:sz w:val="24"/>
                <w:szCs w:val="24"/>
              </w:rPr>
              <w:t xml:space="preserve"> </w:t>
            </w:r>
          </w:p>
          <w:p w14:paraId="0A74BFC1"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4.1.2. </w:t>
            </w:r>
            <w:r w:rsidRPr="00906D94">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BED08E2"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z w:val="24"/>
                <w:szCs w:val="24"/>
              </w:rPr>
              <w:t xml:space="preserve">4.1.3. </w:t>
            </w:r>
            <w:r w:rsidRPr="00906D94">
              <w:rPr>
                <w:rFonts w:ascii="Times New Roman" w:eastAsia="Calibri" w:hAnsi="Times New Roman" w:cs="Times New Roman"/>
                <w:sz w:val="24"/>
                <w:szCs w:val="24"/>
              </w:rPr>
              <w:t>Pilnvara vai cits dokuments, kas ļauj piedāvājumu parakstījušai personai uzņemties saistības Pretendenta vārdā.</w:t>
            </w:r>
          </w:p>
          <w:p w14:paraId="6E98CF3F" w14:textId="42EA4B70" w:rsidR="00906D94" w:rsidRPr="00906D94" w:rsidRDefault="00906D94" w:rsidP="00906D94">
            <w:pPr>
              <w:widowControl w:val="0"/>
              <w:spacing w:after="0" w:line="240" w:lineRule="auto"/>
              <w:jc w:val="both"/>
              <w:rPr>
                <w:rFonts w:ascii="Times New Roman" w:eastAsia="Calibri" w:hAnsi="Times New Roman" w:cs="Times New Roman"/>
                <w:i/>
                <w:color w:val="000000"/>
                <w:sz w:val="24"/>
                <w:szCs w:val="24"/>
              </w:rPr>
            </w:pPr>
            <w:r w:rsidRPr="00906D94">
              <w:rPr>
                <w:rFonts w:ascii="Times New Roman" w:eastAsia="Calibri" w:hAnsi="Times New Roman" w:cs="Times New Roman"/>
                <w:i/>
                <w:color w:val="000000"/>
                <w:sz w:val="24"/>
                <w:szCs w:val="24"/>
              </w:rPr>
              <w:lastRenderedPageBreak/>
              <w:t>(Pieteikums dalībai iepirkumā iesniedzams EIS e-konkursu apakšsistēmas sadaļā “Atlases prasības”, pārējie dokumenti iesniedzami EIS e-konkursu apakšsistēmas sadaļā “Citas prasības”)</w:t>
            </w:r>
          </w:p>
        </w:tc>
      </w:tr>
      <w:tr w:rsidR="00906D94" w:rsidRPr="00906D94" w14:paraId="40DE3304" w14:textId="77777777" w:rsidTr="00906D94">
        <w:tc>
          <w:tcPr>
            <w:tcW w:w="0" w:type="auto"/>
            <w:gridSpan w:val="2"/>
            <w:shd w:val="clear" w:color="auto" w:fill="BFBFBF"/>
          </w:tcPr>
          <w:p w14:paraId="5C04D7F8" w14:textId="77777777" w:rsidR="00906D94" w:rsidRPr="00906D94" w:rsidRDefault="00906D94" w:rsidP="00906D94">
            <w:pPr>
              <w:widowControl w:val="0"/>
              <w:spacing w:after="0" w:line="240" w:lineRule="auto"/>
              <w:jc w:val="center"/>
              <w:rPr>
                <w:rFonts w:ascii="Times New Roman" w:eastAsia="Calibri" w:hAnsi="Times New Roman" w:cs="Times New Roman"/>
                <w:b/>
                <w:bCs/>
                <w:color w:val="000000"/>
                <w:sz w:val="24"/>
                <w:szCs w:val="24"/>
                <w:lang w:bidi="lv-LV"/>
              </w:rPr>
            </w:pPr>
            <w:r w:rsidRPr="00906D94">
              <w:rPr>
                <w:rFonts w:ascii="Times New Roman" w:eastAsia="Calibri" w:hAnsi="Times New Roman" w:cs="Times New Roman"/>
                <w:b/>
                <w:bCs/>
                <w:color w:val="000000"/>
                <w:sz w:val="24"/>
                <w:szCs w:val="24"/>
                <w:lang w:bidi="lv-LV"/>
              </w:rPr>
              <w:lastRenderedPageBreak/>
              <w:t>Atlases dokumenti</w:t>
            </w:r>
          </w:p>
        </w:tc>
      </w:tr>
      <w:tr w:rsidR="00906D94" w:rsidRPr="00906D94" w14:paraId="0A9D7F68" w14:textId="77777777" w:rsidTr="00906D94">
        <w:trPr>
          <w:trHeight w:val="3255"/>
        </w:trPr>
        <w:tc>
          <w:tcPr>
            <w:tcW w:w="0" w:type="auto"/>
            <w:shd w:val="clear" w:color="auto" w:fill="auto"/>
          </w:tcPr>
          <w:p w14:paraId="2757E5D7" w14:textId="77777777" w:rsidR="00906D94" w:rsidRPr="00906D94" w:rsidRDefault="00906D94" w:rsidP="00906D94">
            <w:pPr>
              <w:spacing w:before="120" w:after="120"/>
              <w:jc w:val="both"/>
              <w:rPr>
                <w:rFonts w:ascii="Cambria" w:eastAsia="Calibri" w:hAnsi="Cambria" w:cs="Times New Roman"/>
                <w:szCs w:val="24"/>
                <w:lang w:val="en-US"/>
              </w:rPr>
            </w:pPr>
            <w:r w:rsidRPr="00906D94">
              <w:rPr>
                <w:rFonts w:ascii="Times New Roman" w:eastAsia="Calibri" w:hAnsi="Times New Roman" w:cs="Times New Roman"/>
                <w:sz w:val="24"/>
                <w:szCs w:val="24"/>
              </w:rPr>
              <w:t xml:space="preserve">4.2. Pretendents, personālsabiedrība un visi personālsabiedrības biedri (ja piedāvājumu iesniedz personālsabiedrība) vai visi personu apvienības dalībnieki (ja piedāvājumu iesniedz personu apvienība), Pretendenta norādītie apakšuzņēmēji un </w:t>
            </w:r>
            <w:r w:rsidRPr="00096387">
              <w:rPr>
                <w:rFonts w:ascii="Times New Roman" w:eastAsia="Calibri" w:hAnsi="Times New Roman" w:cs="Times New Roman"/>
                <w:sz w:val="24"/>
                <w:szCs w:val="24"/>
              </w:rPr>
              <w:t>apakšuzņēmēju apakšuzņēmēji, kura veicamo būvdarbu vai sniedzamo pakalpojumu vērtība ir vismaz 10% (desmit procenti) no kopējā finanšu piedāvājuma</w:t>
            </w:r>
            <w:r w:rsidRPr="00906D94">
              <w:rPr>
                <w:rFonts w:ascii="Times New Roman" w:eastAsia="Calibri" w:hAnsi="Times New Roman" w:cs="Times New Roman"/>
                <w:sz w:val="24"/>
                <w:szCs w:val="24"/>
              </w:rPr>
              <w:t xml:space="preserve"> EUR bez PVN, Pretendenta norādītās personas, uz kuru iespējām Pretendents balstās, lai apliecinātu, ka tā kvalifikācija atbilst iepirkuma prasībām ir reģistrēts, licencēts un/vai sertificēts atbilstoši attiecīgās valsts normatīvo aktu prasībām</w:t>
            </w:r>
            <w:r w:rsidRPr="00906D94">
              <w:rPr>
                <w:rFonts w:ascii="Times New Roman" w:eastAsia="Calibri" w:hAnsi="Times New Roman" w:cs="Times New Roman"/>
                <w:color w:val="00B050"/>
                <w:sz w:val="24"/>
                <w:szCs w:val="24"/>
              </w:rPr>
              <w:t>.</w:t>
            </w:r>
          </w:p>
        </w:tc>
        <w:tc>
          <w:tcPr>
            <w:tcW w:w="0" w:type="auto"/>
            <w:shd w:val="clear" w:color="auto" w:fill="auto"/>
          </w:tcPr>
          <w:p w14:paraId="72192439"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17" w:history="1">
              <w:r w:rsidRPr="00906D94">
                <w:rPr>
                  <w:rFonts w:ascii="Times New Roman" w:eastAsia="Calibri" w:hAnsi="Times New Roman" w:cs="Times New Roman"/>
                  <w:sz w:val="24"/>
                  <w:szCs w:val="24"/>
                  <w:u w:val="single"/>
                </w:rPr>
                <w:t>www.ur.gov.lv</w:t>
              </w:r>
            </w:hyperlink>
            <w:r w:rsidRPr="00906D94">
              <w:rPr>
                <w:rFonts w:ascii="Times New Roman" w:eastAsia="Calibri" w:hAnsi="Times New Roman" w:cs="Times New Roman"/>
                <w:sz w:val="24"/>
                <w:szCs w:val="24"/>
              </w:rPr>
              <w:t>.</w:t>
            </w:r>
          </w:p>
          <w:p w14:paraId="498F849C"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547A9">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18" w:history="1">
              <w:r w:rsidRPr="009547A9">
                <w:rPr>
                  <w:rFonts w:ascii="Times New Roman" w:eastAsia="Calibri" w:hAnsi="Times New Roman" w:cs="Times New Roman"/>
                  <w:color w:val="0563C1"/>
                  <w:sz w:val="24"/>
                  <w:szCs w:val="24"/>
                  <w:u w:val="single"/>
                </w:rPr>
                <w:t>www.bis.g</w:t>
              </w:r>
              <w:r w:rsidRPr="009547A9">
                <w:rPr>
                  <w:rFonts w:ascii="Times New Roman" w:eastAsia="Calibri" w:hAnsi="Times New Roman" w:cs="Times New Roman"/>
                  <w:color w:val="0563C1"/>
                  <w:sz w:val="24"/>
                  <w:szCs w:val="24"/>
                  <w:u w:val="single"/>
                  <w:lang w:val="en-US"/>
                </w:rPr>
                <w:t>ov.</w:t>
              </w:r>
              <w:r w:rsidRPr="009547A9">
                <w:rPr>
                  <w:rFonts w:ascii="Times New Roman" w:eastAsia="Calibri" w:hAnsi="Times New Roman" w:cs="Times New Roman"/>
                  <w:color w:val="0563C1"/>
                  <w:sz w:val="24"/>
                  <w:szCs w:val="24"/>
                  <w:u w:val="single"/>
                </w:rPr>
                <w:t>lv</w:t>
              </w:r>
            </w:hyperlink>
            <w:r w:rsidRPr="00906D94">
              <w:rPr>
                <w:rFonts w:ascii="Times New Roman" w:eastAsia="Calibri" w:hAnsi="Times New Roman" w:cs="Times New Roman"/>
                <w:sz w:val="24"/>
                <w:szCs w:val="24"/>
              </w:rPr>
              <w:t xml:space="preserve"> </w:t>
            </w:r>
          </w:p>
          <w:p w14:paraId="21DF2FB6"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4.2.3. Ja Pretendents ir reģistrēts ārvalstīs, tam ir jāiesniedz komercreģistra vai līdzvērtīgas komercdarbību reģistrējošas iestādes ārvalstīs izdotas reģistrācijas apliecības kopija.</w:t>
            </w:r>
          </w:p>
          <w:p w14:paraId="0A362732" w14:textId="77777777" w:rsidR="00906D94" w:rsidRPr="00906D94" w:rsidRDefault="00906D94" w:rsidP="00906D94">
            <w:pPr>
              <w:widowControl w:val="0"/>
              <w:tabs>
                <w:tab w:val="left" w:pos="829"/>
              </w:tab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5A8A66FB" w14:textId="77777777" w:rsidR="00906D94" w:rsidRPr="00906D94" w:rsidRDefault="00906D94" w:rsidP="00906D94">
            <w:pPr>
              <w:widowControl w:val="0"/>
              <w:tabs>
                <w:tab w:val="left" w:pos="829"/>
              </w:tab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06539A53" w14:textId="77777777" w:rsidTr="00713DE8">
        <w:trPr>
          <w:trHeight w:val="274"/>
        </w:trPr>
        <w:tc>
          <w:tcPr>
            <w:tcW w:w="0" w:type="auto"/>
            <w:shd w:val="clear" w:color="auto" w:fill="auto"/>
          </w:tcPr>
          <w:p w14:paraId="572D728D"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4.3. </w:t>
            </w:r>
            <w:r w:rsidRPr="00096387">
              <w:rPr>
                <w:rFonts w:ascii="Times New Roman" w:eastAsia="Calibri" w:hAnsi="Times New Roman" w:cs="Times New Roman"/>
                <w:sz w:val="24"/>
                <w:szCs w:val="24"/>
              </w:rPr>
              <w:t>Pretendents var balstīties uz citu personu saimnieciskajām un finansiālajām iespējām,</w:t>
            </w:r>
            <w:r w:rsidRPr="00906D94">
              <w:rPr>
                <w:rFonts w:ascii="Times New Roman" w:eastAsia="Calibri" w:hAnsi="Times New Roman" w:cs="Times New Roman"/>
                <w:sz w:val="24"/>
                <w:szCs w:val="24"/>
              </w:rPr>
              <w:t xml:space="preserve"> ja tas ir nepieciešams konkrētā iepirkuma līguma izpildei, neatkarīgi no savstarpējo attiecību tiesiskā rakstura.</w:t>
            </w:r>
          </w:p>
          <w:p w14:paraId="059066CA"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06D94">
              <w:rPr>
                <w:rFonts w:ascii="Times New Roman" w:eastAsia="Calibri" w:hAnsi="Times New Roman" w:cs="Times New Roman"/>
                <w:sz w:val="24"/>
                <w:szCs w:val="24"/>
              </w:rPr>
              <w:t>.</w:t>
            </w:r>
          </w:p>
        </w:tc>
        <w:tc>
          <w:tcPr>
            <w:tcW w:w="0" w:type="auto"/>
            <w:shd w:val="clear" w:color="auto" w:fill="auto"/>
          </w:tcPr>
          <w:p w14:paraId="0FC40583"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6E1439EB" w14:textId="5575507F"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4.3.2. Pretendenta un personas, uz kuras saimnieciskajām </w:t>
            </w:r>
            <w:r w:rsidRPr="00096387">
              <w:rPr>
                <w:rFonts w:ascii="Times New Roman" w:eastAsia="Calibri" w:hAnsi="Times New Roman" w:cs="Times New Roman"/>
                <w:sz w:val="24"/>
                <w:szCs w:val="24"/>
              </w:rPr>
              <w:t>un finansiālajām iespējām Pretendents balstās, savstarpēji parakstīts apliecinājums vai noslēgta vienošanās, kurā</w:t>
            </w:r>
            <w:r w:rsidRPr="00906D94">
              <w:rPr>
                <w:rFonts w:ascii="Times New Roman" w:eastAsia="Calibri" w:hAnsi="Times New Roman" w:cs="Times New Roman"/>
                <w:sz w:val="24"/>
                <w:szCs w:val="24"/>
              </w:rPr>
              <w:t xml:space="preserve"> norādīts, ka persona, uz kuras saimnieciskajām un finansiālajām iespējām Pretendents balstās, uzņemas solidāro atbildību par iepirkuma līguma izpildi, kā arī norādīts, kādā veidā un/vai formā šī persona ir paredzējusi </w:t>
            </w:r>
            <w:r w:rsidR="00713DE8">
              <w:rPr>
                <w:rFonts w:ascii="Times New Roman" w:eastAsia="Calibri" w:hAnsi="Times New Roman" w:cs="Times New Roman"/>
                <w:sz w:val="24"/>
                <w:szCs w:val="24"/>
              </w:rPr>
              <w:t>u</w:t>
            </w:r>
            <w:r w:rsidRPr="00906D94">
              <w:rPr>
                <w:rFonts w:ascii="Times New Roman" w:eastAsia="Calibri" w:hAnsi="Times New Roman" w:cs="Times New Roman"/>
                <w:sz w:val="24"/>
                <w:szCs w:val="24"/>
              </w:rPr>
              <w:t>zņemties solidāro atbildību par iepirkuma līguma izpildi.</w:t>
            </w:r>
          </w:p>
          <w:p w14:paraId="18FEE994"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 xml:space="preserve">(Dokumenti iesniedzami EIS e-konkursu </w:t>
            </w:r>
            <w:r w:rsidRPr="00906D94">
              <w:rPr>
                <w:rFonts w:ascii="Times New Roman" w:eastAsia="Calibri" w:hAnsi="Times New Roman" w:cs="Times New Roman"/>
                <w:i/>
                <w:sz w:val="24"/>
                <w:szCs w:val="24"/>
              </w:rPr>
              <w:lastRenderedPageBreak/>
              <w:t xml:space="preserve">apakšsistēmas </w:t>
            </w:r>
            <w:r w:rsidRPr="00096387">
              <w:rPr>
                <w:rFonts w:ascii="Times New Roman" w:eastAsia="Calibri" w:hAnsi="Times New Roman" w:cs="Times New Roman"/>
                <w:i/>
                <w:sz w:val="24"/>
                <w:szCs w:val="24"/>
              </w:rPr>
              <w:t>sadaļā “Citas prasības”)</w:t>
            </w:r>
            <w:r w:rsidRPr="00906D94">
              <w:rPr>
                <w:rFonts w:ascii="Times New Roman" w:eastAsia="Calibri" w:hAnsi="Times New Roman" w:cs="Times New Roman"/>
                <w:sz w:val="24"/>
                <w:szCs w:val="24"/>
              </w:rPr>
              <w:t xml:space="preserve"> </w:t>
            </w:r>
          </w:p>
        </w:tc>
      </w:tr>
      <w:tr w:rsidR="00906D94" w:rsidRPr="00906D94" w14:paraId="5676CF54" w14:textId="77777777" w:rsidTr="00906D94">
        <w:trPr>
          <w:trHeight w:val="139"/>
        </w:trPr>
        <w:tc>
          <w:tcPr>
            <w:tcW w:w="0" w:type="auto"/>
            <w:shd w:val="clear" w:color="auto" w:fill="auto"/>
          </w:tcPr>
          <w:p w14:paraId="50542789" w14:textId="77777777" w:rsidR="00906D94" w:rsidRPr="00096387" w:rsidRDefault="00906D94" w:rsidP="00906D94">
            <w:pPr>
              <w:spacing w:before="120" w:after="120"/>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lastRenderedPageBreak/>
              <w:t>4.4. Pretendents var balstīties uz citu personu tehniskajām un profesionālajām iespējām, ja tas ir nepieciešams konkrētā iepirkuma līguma izpildei, neatkarīgi no savstarpējo attiecību tiesiskā rakstura.</w:t>
            </w:r>
          </w:p>
          <w:p w14:paraId="477D9440" w14:textId="77777777" w:rsidR="00906D94" w:rsidRPr="00096387" w:rsidRDefault="00906D94" w:rsidP="00906D94">
            <w:pPr>
              <w:spacing w:before="120" w:after="120"/>
              <w:jc w:val="both"/>
              <w:rPr>
                <w:rFonts w:ascii="Times New Roman" w:eastAsia="Calibri" w:hAnsi="Times New Roman" w:cs="Times New Roman"/>
                <w:sz w:val="24"/>
                <w:szCs w:val="24"/>
              </w:rPr>
            </w:pPr>
            <w:r w:rsidRPr="00096387">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96387">
              <w:rPr>
                <w:rFonts w:ascii="Times New Roman" w:eastAsia="Calibri" w:hAnsi="Times New Roman" w:cs="Times New Roman"/>
                <w:sz w:val="24"/>
                <w:szCs w:val="24"/>
              </w:rPr>
              <w:t>.</w:t>
            </w:r>
          </w:p>
        </w:tc>
        <w:tc>
          <w:tcPr>
            <w:tcW w:w="0" w:type="auto"/>
            <w:shd w:val="clear" w:color="auto" w:fill="auto"/>
          </w:tcPr>
          <w:p w14:paraId="37AD4127"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0CA95036"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i/>
                <w:sz w:val="24"/>
                <w:szCs w:val="24"/>
              </w:rPr>
              <w:t>(Dokumenti iesniedzami EIS e-konkursu apakšsistēmas sadaļā “Citas prasības”)</w:t>
            </w:r>
          </w:p>
        </w:tc>
      </w:tr>
      <w:tr w:rsidR="00906D94" w:rsidRPr="00906D94" w14:paraId="7AAF8172" w14:textId="77777777" w:rsidTr="00906D94">
        <w:trPr>
          <w:trHeight w:val="706"/>
        </w:trPr>
        <w:tc>
          <w:tcPr>
            <w:tcW w:w="0" w:type="auto"/>
            <w:shd w:val="clear" w:color="auto" w:fill="auto"/>
          </w:tcPr>
          <w:p w14:paraId="26FCADB2" w14:textId="77777777" w:rsidR="00906D94" w:rsidRPr="00096387" w:rsidRDefault="00906D94" w:rsidP="00906D94">
            <w:pPr>
              <w:spacing w:before="120" w:after="120"/>
              <w:jc w:val="both"/>
              <w:rPr>
                <w:rFonts w:ascii="Times New Roman" w:eastAsia="Calibri" w:hAnsi="Times New Roman" w:cs="Times New Roman"/>
                <w:i/>
                <w:sz w:val="24"/>
                <w:szCs w:val="24"/>
              </w:rPr>
            </w:pPr>
            <w:r w:rsidRPr="00096387">
              <w:rPr>
                <w:rFonts w:ascii="Times New Roman" w:eastAsia="Calibri" w:hAnsi="Times New Roman" w:cs="Times New Roman"/>
                <w:sz w:val="24"/>
                <w:szCs w:val="24"/>
              </w:rPr>
              <w:t xml:space="preserve">4.5. </w:t>
            </w:r>
            <w:bookmarkStart w:id="24" w:name="_Hlk509471528"/>
            <w:r w:rsidRPr="00096387">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5" w:name="_Hlk513644280"/>
            <w:bookmarkEnd w:id="24"/>
            <w:r w:rsidRPr="00096387">
              <w:rPr>
                <w:rFonts w:ascii="Times New Roman" w:eastAsia="Calibri" w:hAnsi="Times New Roman" w:cs="Times New Roman"/>
                <w:sz w:val="24"/>
                <w:szCs w:val="24"/>
              </w:rPr>
              <w:t>nepieciešamos būvdarbus.</w:t>
            </w:r>
            <w:bookmarkEnd w:id="25"/>
          </w:p>
        </w:tc>
        <w:tc>
          <w:tcPr>
            <w:tcW w:w="0" w:type="auto"/>
            <w:shd w:val="clear" w:color="auto" w:fill="auto"/>
          </w:tcPr>
          <w:p w14:paraId="46A059E2"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4.5.1. Apliecinājums, kas iekļauts pieteikumā dalībai iepirkumā (pēc formas – Nolikuma 1.pielikums).</w:t>
            </w:r>
          </w:p>
          <w:p w14:paraId="10A5133D"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4.5.2</w:t>
            </w:r>
            <w:bookmarkStart w:id="26" w:name="_Hlk512263957"/>
            <w:r w:rsidRPr="00096387">
              <w:rPr>
                <w:rFonts w:ascii="Times New Roman" w:eastAsia="Calibri" w:hAnsi="Times New Roman" w:cs="Times New Roman"/>
                <w:sz w:val="24"/>
                <w:szCs w:val="24"/>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6"/>
            <w:r w:rsidRPr="00096387">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27DFC05C"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Ja Pretendents pats ir piedāvāto būvmateriālu ražotājs, norādīto apliecinājumu iesniedz par sevi (Nolikuma 11.pielikums).</w:t>
            </w:r>
          </w:p>
          <w:p w14:paraId="4DE361E9"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p w14:paraId="27301557"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i/>
                <w:sz w:val="24"/>
                <w:szCs w:val="24"/>
              </w:rPr>
              <w:lastRenderedPageBreak/>
              <w:t>(Dokumenti iesniedzami EIS e-konkursu apakšsistēmas sadaļā “Citas prasības”)</w:t>
            </w:r>
          </w:p>
        </w:tc>
      </w:tr>
      <w:tr w:rsidR="00906D94" w:rsidRPr="00906D94" w14:paraId="658EB9A5" w14:textId="77777777" w:rsidTr="00906D94">
        <w:trPr>
          <w:trHeight w:val="558"/>
        </w:trPr>
        <w:tc>
          <w:tcPr>
            <w:tcW w:w="0" w:type="auto"/>
            <w:shd w:val="clear" w:color="auto" w:fill="auto"/>
          </w:tcPr>
          <w:p w14:paraId="3A05E042" w14:textId="77777777" w:rsidR="00906D94" w:rsidRPr="00096387" w:rsidRDefault="00906D94" w:rsidP="00906D94">
            <w:pPr>
              <w:widowControl w:val="0"/>
              <w:spacing w:after="0"/>
              <w:jc w:val="both"/>
              <w:rPr>
                <w:rFonts w:ascii="Times New Roman" w:eastAsia="Times New Roman" w:hAnsi="Times New Roman" w:cs="Times New Roman"/>
                <w:sz w:val="24"/>
                <w:szCs w:val="24"/>
              </w:rPr>
            </w:pPr>
            <w:r w:rsidRPr="00096387">
              <w:rPr>
                <w:rFonts w:ascii="Times New Roman" w:eastAsia="Calibri" w:hAnsi="Times New Roman" w:cs="Times New Roman"/>
                <w:sz w:val="24"/>
                <w:szCs w:val="24"/>
              </w:rPr>
              <w:lastRenderedPageBreak/>
              <w:t xml:space="preserve">4.6. </w:t>
            </w:r>
            <w:r w:rsidRPr="00096387">
              <w:rPr>
                <w:rFonts w:ascii="Times New Roman" w:eastAsia="Times New Roman" w:hAnsi="Times New Roman" w:cs="Times New Roman"/>
                <w:sz w:val="24"/>
                <w:szCs w:val="24"/>
              </w:rPr>
              <w:t>Pretendenta gada finanšu apgrozījums, par iepriekšējiem trīs pārskata gadiem ne mazāk kā 300 000,00 euro.</w:t>
            </w:r>
          </w:p>
          <w:p w14:paraId="0E7928E9" w14:textId="77777777" w:rsidR="00906D94" w:rsidRPr="00096387" w:rsidRDefault="00906D94" w:rsidP="00906D94">
            <w:pPr>
              <w:widowControl w:val="0"/>
              <w:spacing w:after="0"/>
              <w:jc w:val="both"/>
              <w:rPr>
                <w:rFonts w:ascii="Times New Roman" w:eastAsia="Times New Roman" w:hAnsi="Times New Roman" w:cs="Times New Roman"/>
                <w:sz w:val="24"/>
                <w:szCs w:val="24"/>
              </w:rPr>
            </w:pPr>
            <w:r w:rsidRPr="00096387">
              <w:rPr>
                <w:rFonts w:ascii="Times New Roman" w:eastAsia="Times New Roman" w:hAnsi="Times New Roman" w:cs="Times New Roman"/>
                <w:sz w:val="24"/>
                <w:szCs w:val="24"/>
              </w:rPr>
              <w:t xml:space="preserve">Pretendenti, kas dibināti vēlāk, apliecina, ka katra gada finanšu apgrozījums nostrādātajā periodā nav mazāks, kā 300 000 euro. </w:t>
            </w:r>
          </w:p>
          <w:p w14:paraId="59231975" w14:textId="77777777" w:rsidR="00906D94" w:rsidRPr="00096387" w:rsidRDefault="00906D94" w:rsidP="00906D94">
            <w:pPr>
              <w:widowControl w:val="0"/>
              <w:spacing w:before="120" w:after="120"/>
              <w:jc w:val="both"/>
              <w:rPr>
                <w:rFonts w:ascii="Times New Roman" w:eastAsia="Calibri" w:hAnsi="Times New Roman" w:cs="Times New Roman"/>
                <w:sz w:val="24"/>
                <w:szCs w:val="24"/>
              </w:rPr>
            </w:pPr>
            <w:r w:rsidRPr="00096387">
              <w:rPr>
                <w:rFonts w:ascii="Times New Roman" w:eastAsia="Times New Roman" w:hAnsi="Times New Roman" w:cs="Times New Roman"/>
                <w:sz w:val="24"/>
                <w:szCs w:val="24"/>
                <w:lang w:eastAsia="zh-CN"/>
              </w:rPr>
              <w:t>Ja Pretendents ir personu apvienība</w:t>
            </w:r>
            <w:r w:rsidRPr="00096387">
              <w:rPr>
                <w:rFonts w:ascii="Calibri" w:eastAsia="Calibri" w:hAnsi="Calibri" w:cs="Times New Roman"/>
                <w:sz w:val="24"/>
                <w:szCs w:val="24"/>
                <w:vertAlign w:val="superscript"/>
                <w:lang w:eastAsia="zh-CN"/>
              </w:rPr>
              <w:footnoteReference w:id="1"/>
            </w:r>
            <w:r w:rsidRPr="00096387">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096387">
              <w:rPr>
                <w:rFonts w:ascii="Times New Roman" w:eastAsia="Times New Roman" w:hAnsi="Times New Roman" w:cs="Times New Roman"/>
                <w:sz w:val="24"/>
                <w:szCs w:val="24"/>
              </w:rPr>
              <w:t xml:space="preserve">par katru no iepriekšējiem trīs pārskata gadiem </w:t>
            </w:r>
            <w:r w:rsidRPr="00096387">
              <w:rPr>
                <w:rFonts w:ascii="Times New Roman" w:eastAsia="Times New Roman" w:hAnsi="Times New Roman" w:cs="Times New Roman"/>
                <w:sz w:val="24"/>
                <w:szCs w:val="24"/>
                <w:lang w:eastAsia="zh-CN"/>
              </w:rPr>
              <w:t>ir ne mazāks kā 300 000,00 euro.</w:t>
            </w:r>
          </w:p>
        </w:tc>
        <w:tc>
          <w:tcPr>
            <w:tcW w:w="0" w:type="auto"/>
            <w:shd w:val="clear" w:color="auto" w:fill="auto"/>
          </w:tcPr>
          <w:p w14:paraId="32947ACA"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906D9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906D9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906D9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053776B2"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906D94">
              <w:rPr>
                <w:rFonts w:ascii="Times New Roman" w:eastAsia="Times New Roman" w:hAnsi="Times New Roman" w:cs="Times New Roman"/>
                <w:color w:val="000000"/>
                <w:sz w:val="24"/>
                <w:szCs w:val="24"/>
                <w:lang w:eastAsia="zh-CN"/>
              </w:rPr>
              <w:t xml:space="preserve">4.6.2. </w:t>
            </w:r>
            <w:r w:rsidRPr="00906D9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3BD13FF0"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7B280077" w14:textId="77777777" w:rsidTr="00906D94">
        <w:trPr>
          <w:trHeight w:val="4392"/>
        </w:trPr>
        <w:tc>
          <w:tcPr>
            <w:tcW w:w="0" w:type="auto"/>
            <w:shd w:val="clear" w:color="auto" w:fill="auto"/>
          </w:tcPr>
          <w:p w14:paraId="2F74D884" w14:textId="77777777" w:rsidR="00906D94" w:rsidRPr="00096387"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zh-CN"/>
              </w:rPr>
            </w:pPr>
            <w:r w:rsidRPr="00096387">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096387">
              <w:rPr>
                <w:rFonts w:ascii="Calibri" w:eastAsia="Calibri" w:hAnsi="Calibri" w:cs="Times New Roman"/>
                <w:lang w:val="en-US"/>
              </w:rPr>
              <w:t xml:space="preserve"> </w:t>
            </w:r>
            <w:r w:rsidRPr="00096387">
              <w:rPr>
                <w:rFonts w:ascii="Times New Roman" w:eastAsia="Times New Roman" w:hAnsi="Times New Roman" w:cs="Times New Roman"/>
                <w:sz w:val="24"/>
                <w:szCs w:val="24"/>
                <w:lang w:eastAsia="zh-CN"/>
              </w:rPr>
              <w:t xml:space="preserve">iepriekšējo </w:t>
            </w:r>
            <w:r w:rsidRPr="00096387">
              <w:rPr>
                <w:rFonts w:ascii="Times New Roman" w:eastAsia="Calibri" w:hAnsi="Times New Roman" w:cs="Times New Roman"/>
                <w:sz w:val="24"/>
                <w:szCs w:val="24"/>
              </w:rPr>
              <w:t>5 (piecu) gadu laikā</w:t>
            </w:r>
            <w:r w:rsidRPr="00096387">
              <w:rPr>
                <w:rFonts w:ascii="Times New Roman" w:eastAsia="Times New Roman" w:hAnsi="Times New Roman" w:cs="Times New Roman"/>
                <w:sz w:val="24"/>
                <w:szCs w:val="24"/>
                <w:lang w:eastAsia="zh-CN"/>
              </w:rPr>
              <w:t xml:space="preserve"> līdz piedāvājuma iesniegšanas termiņa beigām ir pieredze:</w:t>
            </w:r>
          </w:p>
          <w:p w14:paraId="30A3172C" w14:textId="6C52DCC5" w:rsidR="00906D94" w:rsidRPr="00096387" w:rsidRDefault="00906D94" w:rsidP="00906D94">
            <w:pPr>
              <w:keepNext/>
              <w:suppressAutoHyphens/>
              <w:spacing w:after="120" w:line="240" w:lineRule="auto"/>
              <w:jc w:val="both"/>
              <w:outlineLvl w:val="2"/>
              <w:rPr>
                <w:rFonts w:ascii="Times New Roman" w:eastAsia="Times New Roman" w:hAnsi="Times New Roman" w:cs="Arial"/>
                <w:bCs/>
                <w:color w:val="538135" w:themeColor="accent6" w:themeShade="BF"/>
                <w:sz w:val="24"/>
                <w:szCs w:val="24"/>
                <w:lang w:eastAsia="ar-SA"/>
              </w:rPr>
            </w:pPr>
            <w:r w:rsidRPr="00096387">
              <w:rPr>
                <w:rFonts w:ascii="Times New Roman" w:eastAsia="Times New Roman" w:hAnsi="Times New Roman" w:cs="Times New Roman"/>
                <w:sz w:val="24"/>
                <w:szCs w:val="24"/>
                <w:lang w:eastAsia="zh-CN"/>
              </w:rPr>
              <w:t xml:space="preserve"> 1) vismaz </w:t>
            </w:r>
            <w:r w:rsidR="00BB1C5D" w:rsidRPr="00096387">
              <w:rPr>
                <w:rFonts w:ascii="Times New Roman" w:eastAsia="Times New Roman" w:hAnsi="Times New Roman" w:cs="Arial"/>
                <w:bCs/>
                <w:sz w:val="24"/>
                <w:szCs w:val="24"/>
                <w:lang w:eastAsia="ar-SA"/>
              </w:rPr>
              <w:t>1</w:t>
            </w:r>
            <w:r w:rsidRPr="00096387">
              <w:rPr>
                <w:rFonts w:ascii="Times New Roman" w:eastAsia="Times New Roman" w:hAnsi="Times New Roman" w:cs="Arial"/>
                <w:bCs/>
                <w:sz w:val="24"/>
                <w:szCs w:val="24"/>
                <w:lang w:eastAsia="ar-SA"/>
              </w:rPr>
              <w:t xml:space="preserve"> (</w:t>
            </w:r>
            <w:r w:rsidR="00BB1C5D" w:rsidRPr="00096387">
              <w:rPr>
                <w:rFonts w:ascii="Times New Roman" w:eastAsia="Times New Roman" w:hAnsi="Times New Roman" w:cs="Arial"/>
                <w:bCs/>
                <w:sz w:val="24"/>
                <w:szCs w:val="24"/>
                <w:lang w:eastAsia="ar-SA"/>
              </w:rPr>
              <w:t>vienā</w:t>
            </w:r>
            <w:r w:rsidR="00E755A0" w:rsidRPr="00096387">
              <w:rPr>
                <w:rFonts w:ascii="Times New Roman" w:eastAsia="Times New Roman" w:hAnsi="Times New Roman" w:cs="Arial"/>
                <w:bCs/>
                <w:sz w:val="24"/>
                <w:szCs w:val="24"/>
                <w:lang w:eastAsia="ar-SA"/>
              </w:rPr>
              <w:t>) II grupas inženierbūvē</w:t>
            </w:r>
            <w:r w:rsidRPr="00096387">
              <w:rPr>
                <w:rFonts w:ascii="Times New Roman" w:eastAsia="Times New Roman" w:hAnsi="Times New Roman" w:cs="Arial"/>
                <w:bCs/>
                <w:sz w:val="24"/>
                <w:szCs w:val="24"/>
                <w:lang w:eastAsia="ar-SA"/>
              </w:rPr>
              <w:t xml:space="preserve"> – ielā 2014.gada 19.augusta Ministru kabineta noteikumu Nr. 500 „Vispārīgie būvnoteikumi” 1.pielikumā noteiktās</w:t>
            </w:r>
            <w:r w:rsidRPr="00096387">
              <w:rPr>
                <w:rFonts w:ascii="Times New Roman" w:eastAsia="Times New Roman" w:hAnsi="Times New Roman" w:cs="Arial"/>
                <w:bCs/>
                <w:sz w:val="24"/>
                <w:szCs w:val="24"/>
                <w:lang w:val="en-US" w:eastAsia="ar-SA"/>
              </w:rPr>
              <w:t xml:space="preserve"> </w:t>
            </w:r>
            <w:r w:rsidRPr="00096387">
              <w:rPr>
                <w:rFonts w:ascii="Times New Roman" w:eastAsia="Times New Roman" w:hAnsi="Times New Roman" w:cs="Arial"/>
                <w:bCs/>
                <w:sz w:val="24"/>
                <w:szCs w:val="24"/>
                <w:lang w:eastAsia="ar-SA"/>
              </w:rPr>
              <w:t xml:space="preserve">II grupas vai tai pielīdzināmas inženierbūves  - </w:t>
            </w:r>
            <w:r w:rsidRPr="00096387">
              <w:rPr>
                <w:rFonts w:ascii="Times New Roman" w:eastAsia="Times New Roman" w:hAnsi="Times New Roman" w:cs="Times New Roman"/>
                <w:sz w:val="24"/>
                <w:szCs w:val="24"/>
                <w:lang w:eastAsia="zh-CN"/>
              </w:rPr>
              <w:t>pilsētu ielu</w:t>
            </w:r>
            <w:r w:rsidRPr="00096387">
              <w:rPr>
                <w:rFonts w:ascii="Times New Roman" w:eastAsia="Times New Roman" w:hAnsi="Times New Roman" w:cs="Arial"/>
                <w:bCs/>
                <w:sz w:val="24"/>
                <w:szCs w:val="24"/>
                <w:lang w:eastAsia="ar-SA"/>
              </w:rPr>
              <w:t xml:space="preserve"> būvniecības vai pārbūves (rekonstrukcijas) darbos, kur līguma ietvaros ir veikti vienlaidus asfaltēšanas darbi pilsētas ielā vienā kārtā  vismaz 5000 m2; </w:t>
            </w:r>
          </w:p>
          <w:p w14:paraId="11C33217" w14:textId="77169490" w:rsidR="00906D94" w:rsidRPr="00096387" w:rsidRDefault="006768D1" w:rsidP="00906D94">
            <w:pPr>
              <w:keepNext/>
              <w:suppressAutoHyphens/>
              <w:spacing w:after="120" w:line="240" w:lineRule="auto"/>
              <w:jc w:val="both"/>
              <w:outlineLvl w:val="2"/>
              <w:rPr>
                <w:rFonts w:ascii="Times New Roman" w:eastAsia="Times New Roman" w:hAnsi="Times New Roman" w:cs="Arial"/>
                <w:bCs/>
                <w:sz w:val="24"/>
                <w:szCs w:val="24"/>
                <w:lang w:eastAsia="ar-SA"/>
              </w:rPr>
            </w:pPr>
            <w:r w:rsidRPr="00096387">
              <w:rPr>
                <w:rFonts w:ascii="Times New Roman" w:eastAsia="Times New Roman" w:hAnsi="Times New Roman" w:cs="Arial"/>
                <w:bCs/>
                <w:sz w:val="24"/>
                <w:szCs w:val="24"/>
                <w:lang w:eastAsia="ar-SA"/>
              </w:rPr>
              <w:t>2</w:t>
            </w:r>
            <w:r w:rsidR="00906D94" w:rsidRPr="00096387">
              <w:rPr>
                <w:rFonts w:ascii="Times New Roman" w:eastAsia="Times New Roman" w:hAnsi="Times New Roman" w:cs="Arial"/>
                <w:bCs/>
                <w:sz w:val="24"/>
                <w:szCs w:val="24"/>
                <w:lang w:eastAsia="ar-SA"/>
              </w:rPr>
              <w:t xml:space="preserve">) atjaunot ielai asfaltbetona segu, pamatni sagatavojot ar reciklācijas metodi </w:t>
            </w:r>
            <w:r w:rsidR="00DD377D" w:rsidRPr="00096387">
              <w:rPr>
                <w:rFonts w:ascii="Times New Roman" w:eastAsia="Times New Roman" w:hAnsi="Times New Roman" w:cs="Arial"/>
                <w:bCs/>
                <w:sz w:val="24"/>
                <w:szCs w:val="24"/>
                <w:lang w:eastAsia="ar-SA"/>
              </w:rPr>
              <w:t>1 (</w:t>
            </w:r>
            <w:r w:rsidR="009547A9" w:rsidRPr="00096387">
              <w:rPr>
                <w:rFonts w:ascii="Times New Roman" w:eastAsia="Times New Roman" w:hAnsi="Times New Roman" w:cs="Arial"/>
                <w:bCs/>
                <w:sz w:val="24"/>
                <w:szCs w:val="24"/>
                <w:lang w:eastAsia="ar-SA"/>
              </w:rPr>
              <w:t>vienā</w:t>
            </w:r>
            <w:r w:rsidR="00DD377D" w:rsidRPr="00096387">
              <w:rPr>
                <w:rFonts w:ascii="Times New Roman" w:eastAsia="Times New Roman" w:hAnsi="Times New Roman" w:cs="Arial"/>
                <w:bCs/>
                <w:sz w:val="24"/>
                <w:szCs w:val="24"/>
                <w:lang w:eastAsia="ar-SA"/>
              </w:rPr>
              <w:t>)</w:t>
            </w:r>
            <w:r w:rsidR="009547A9" w:rsidRPr="00096387">
              <w:rPr>
                <w:rFonts w:ascii="Times New Roman" w:eastAsia="Times New Roman" w:hAnsi="Times New Roman" w:cs="Arial"/>
                <w:bCs/>
                <w:sz w:val="24"/>
                <w:szCs w:val="24"/>
                <w:lang w:eastAsia="ar-SA"/>
              </w:rPr>
              <w:t xml:space="preserve"> </w:t>
            </w:r>
            <w:r w:rsidR="00BB1C5D" w:rsidRPr="00096387">
              <w:rPr>
                <w:rFonts w:ascii="Times New Roman" w:eastAsia="Times New Roman" w:hAnsi="Times New Roman" w:cs="Arial"/>
                <w:bCs/>
                <w:sz w:val="24"/>
                <w:szCs w:val="24"/>
                <w:lang w:eastAsia="ar-SA"/>
              </w:rPr>
              <w:t>objektā</w:t>
            </w:r>
            <w:r w:rsidR="009547A9" w:rsidRPr="00096387">
              <w:rPr>
                <w:rFonts w:ascii="Times New Roman" w:eastAsia="Times New Roman" w:hAnsi="Times New Roman" w:cs="Arial"/>
                <w:bCs/>
                <w:sz w:val="24"/>
                <w:szCs w:val="24"/>
                <w:lang w:eastAsia="ar-SA"/>
              </w:rPr>
              <w:t xml:space="preserve"> </w:t>
            </w:r>
            <w:r w:rsidR="00906D94" w:rsidRPr="00096387">
              <w:rPr>
                <w:rFonts w:ascii="Times New Roman" w:eastAsia="Times New Roman" w:hAnsi="Times New Roman" w:cs="Arial"/>
                <w:bCs/>
                <w:sz w:val="24"/>
                <w:szCs w:val="24"/>
                <w:lang w:eastAsia="ar-SA"/>
              </w:rPr>
              <w:t>3000 m2 platībā</w:t>
            </w:r>
            <w:r w:rsidR="00351E39" w:rsidRPr="00096387">
              <w:rPr>
                <w:rFonts w:ascii="Times New Roman" w:eastAsia="Times New Roman" w:hAnsi="Times New Roman" w:cs="Arial"/>
                <w:bCs/>
                <w:sz w:val="24"/>
                <w:szCs w:val="24"/>
                <w:lang w:eastAsia="ar-SA"/>
              </w:rPr>
              <w:t>.</w:t>
            </w:r>
            <w:r w:rsidR="00906D94" w:rsidRPr="00096387">
              <w:rPr>
                <w:rFonts w:ascii="Times New Roman" w:eastAsia="Times New Roman" w:hAnsi="Times New Roman" w:cs="Arial"/>
                <w:bCs/>
                <w:sz w:val="24"/>
                <w:szCs w:val="24"/>
                <w:lang w:eastAsia="ar-SA"/>
              </w:rPr>
              <w:t xml:space="preserve">  </w:t>
            </w:r>
          </w:p>
          <w:p w14:paraId="28FC3943" w14:textId="77777777" w:rsidR="00275A18" w:rsidRPr="00096387" w:rsidRDefault="00906D94" w:rsidP="00906D94">
            <w:pPr>
              <w:keepNext/>
              <w:suppressAutoHyphens/>
              <w:spacing w:after="120" w:line="240" w:lineRule="auto"/>
              <w:jc w:val="both"/>
              <w:outlineLvl w:val="2"/>
              <w:rPr>
                <w:rFonts w:ascii="Times New Roman" w:eastAsia="Times New Roman" w:hAnsi="Times New Roman" w:cs="Arial"/>
                <w:bCs/>
                <w:sz w:val="24"/>
                <w:szCs w:val="24"/>
                <w:lang w:eastAsia="ar-SA"/>
              </w:rPr>
            </w:pPr>
            <w:r w:rsidRPr="00096387">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p w14:paraId="08655D9F" w14:textId="51F40BA0" w:rsidR="00906D94" w:rsidRPr="00096387" w:rsidRDefault="00906D94" w:rsidP="00906D94">
            <w:pPr>
              <w:keepNext/>
              <w:suppressAutoHyphens/>
              <w:spacing w:after="120" w:line="240" w:lineRule="auto"/>
              <w:jc w:val="both"/>
              <w:outlineLvl w:val="2"/>
              <w:rPr>
                <w:rFonts w:ascii="Times New Roman" w:eastAsia="Times New Roman" w:hAnsi="Times New Roman" w:cs="Arial"/>
                <w:bCs/>
                <w:i/>
                <w:iCs/>
                <w:sz w:val="24"/>
                <w:szCs w:val="24"/>
                <w:lang w:eastAsia="ar-SA"/>
              </w:rPr>
            </w:pPr>
          </w:p>
        </w:tc>
        <w:tc>
          <w:tcPr>
            <w:tcW w:w="0" w:type="auto"/>
            <w:shd w:val="clear" w:color="auto" w:fill="auto"/>
          </w:tcPr>
          <w:p w14:paraId="33C55841" w14:textId="77777777" w:rsidR="00906D94" w:rsidRPr="00096387" w:rsidRDefault="00906D94" w:rsidP="00906D94">
            <w:pPr>
              <w:widowControl w:val="0"/>
              <w:spacing w:after="0" w:line="240" w:lineRule="auto"/>
              <w:jc w:val="both"/>
              <w:rPr>
                <w:rFonts w:ascii="Times New Roman" w:eastAsia="Calibri" w:hAnsi="Times New Roman" w:cs="Times New Roman"/>
                <w:bCs/>
                <w:sz w:val="24"/>
                <w:szCs w:val="24"/>
              </w:rPr>
            </w:pPr>
            <w:r w:rsidRPr="00096387">
              <w:rPr>
                <w:rFonts w:ascii="Times New Roman" w:eastAsia="Calibri" w:hAnsi="Times New Roman" w:cs="Times New Roman"/>
                <w:bCs/>
                <w:sz w:val="24"/>
                <w:szCs w:val="24"/>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096387">
              <w:rPr>
                <w:rFonts w:ascii="Times New Roman" w:eastAsia="Calibri" w:hAnsi="Times New Roman" w:cs="Times New Roman"/>
                <w:sz w:val="24"/>
                <w:szCs w:val="24"/>
              </w:rPr>
              <w:t>4.pielikums</w:t>
            </w:r>
            <w:r w:rsidRPr="00096387">
              <w:rPr>
                <w:rFonts w:ascii="Times New Roman" w:eastAsia="Calibri" w:hAnsi="Times New Roman" w:cs="Times New Roman"/>
                <w:bCs/>
                <w:sz w:val="24"/>
                <w:szCs w:val="24"/>
              </w:rPr>
              <w:t xml:space="preserve">). </w:t>
            </w:r>
          </w:p>
          <w:p w14:paraId="34D797FF" w14:textId="77777777" w:rsidR="00906D94" w:rsidRPr="00096387" w:rsidRDefault="00906D94" w:rsidP="00906D94">
            <w:pPr>
              <w:widowControl w:val="0"/>
              <w:spacing w:after="0" w:line="240" w:lineRule="auto"/>
              <w:jc w:val="both"/>
              <w:rPr>
                <w:rFonts w:ascii="Times New Roman" w:eastAsia="Calibri" w:hAnsi="Times New Roman" w:cs="Times New Roman"/>
                <w:bCs/>
                <w:sz w:val="24"/>
                <w:szCs w:val="24"/>
              </w:rPr>
            </w:pPr>
            <w:r w:rsidRPr="00096387">
              <w:rPr>
                <w:rFonts w:ascii="Times New Roman" w:eastAsia="Calibri" w:hAnsi="Times New Roman" w:cs="Times New Roman"/>
                <w:bCs/>
                <w:sz w:val="24"/>
                <w:szCs w:val="24"/>
              </w:rPr>
              <w:t xml:space="preserve">4.7.2. Pretendentam ir jāiesniedz </w:t>
            </w:r>
            <w:r w:rsidRPr="00096387">
              <w:rPr>
                <w:rFonts w:ascii="Times New Roman" w:eastAsia="Calibri" w:hAnsi="Times New Roman" w:cs="Times New Roman"/>
                <w:sz w:val="24"/>
                <w:szCs w:val="24"/>
              </w:rPr>
              <w:t>i</w:t>
            </w:r>
            <w:r w:rsidRPr="00096387">
              <w:rPr>
                <w:rFonts w:ascii="Times New Roman" w:eastAsia="Calibri" w:hAnsi="Times New Roman" w:cs="Times New Roman"/>
                <w:bCs/>
                <w:sz w:val="24"/>
                <w:szCs w:val="24"/>
              </w:rPr>
              <w:t>nformācija par savu un/vai Nolikuma 4.4.punktā minēto personu pieredzi</w:t>
            </w:r>
            <w:r w:rsidRPr="00096387">
              <w:rPr>
                <w:rFonts w:ascii="Times New Roman" w:eastAsia="Calibri" w:hAnsi="Times New Roman" w:cs="Times New Roman"/>
                <w:b/>
                <w:bCs/>
                <w:sz w:val="24"/>
                <w:szCs w:val="24"/>
              </w:rPr>
              <w:t xml:space="preserve"> </w:t>
            </w:r>
            <w:r w:rsidRPr="00096387">
              <w:rPr>
                <w:rFonts w:ascii="Times New Roman" w:eastAsia="Calibri" w:hAnsi="Times New Roman" w:cs="Times New Roman"/>
                <w:bCs/>
                <w:sz w:val="24"/>
                <w:szCs w:val="24"/>
              </w:rPr>
              <w:t xml:space="preserve">(Nolikuma </w:t>
            </w:r>
            <w:r w:rsidRPr="00096387">
              <w:rPr>
                <w:rFonts w:ascii="Times New Roman" w:eastAsia="Calibri" w:hAnsi="Times New Roman" w:cs="Times New Roman"/>
                <w:sz w:val="24"/>
                <w:szCs w:val="24"/>
              </w:rPr>
              <w:t>4.pielikums</w:t>
            </w:r>
            <w:r w:rsidRPr="00096387">
              <w:rPr>
                <w:rFonts w:ascii="Times New Roman" w:eastAsia="Calibri" w:hAnsi="Times New Roman" w:cs="Times New Roman"/>
                <w:bCs/>
                <w:sz w:val="24"/>
                <w:szCs w:val="24"/>
              </w:rPr>
              <w:t>).</w:t>
            </w:r>
          </w:p>
          <w:p w14:paraId="4DEED812" w14:textId="77777777" w:rsidR="00906D94" w:rsidRPr="00096387" w:rsidRDefault="00906D94" w:rsidP="00906D94">
            <w:pPr>
              <w:widowControl w:val="0"/>
              <w:spacing w:after="0" w:line="240" w:lineRule="auto"/>
              <w:jc w:val="both"/>
              <w:rPr>
                <w:rFonts w:ascii="Times New Roman" w:eastAsia="Calibri" w:hAnsi="Times New Roman" w:cs="Times New Roman"/>
                <w:i/>
                <w:sz w:val="24"/>
                <w:szCs w:val="24"/>
              </w:rPr>
            </w:pPr>
            <w:r w:rsidRPr="00096387">
              <w:rPr>
                <w:rFonts w:ascii="Times New Roman" w:eastAsia="Calibri" w:hAnsi="Times New Roman" w:cs="Times New Roman"/>
                <w:i/>
                <w:sz w:val="24"/>
                <w:szCs w:val="24"/>
              </w:rPr>
              <w:t xml:space="preserve"> (Dokumenti iesniedzami EIS e-konkursu apakšsistēmas sadaļā “Atlases prasības”)</w:t>
            </w:r>
          </w:p>
          <w:p w14:paraId="5EE3FA7C"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rPr>
            </w:pPr>
          </w:p>
          <w:p w14:paraId="6B0D5FFB" w14:textId="77777777" w:rsidR="00906D94" w:rsidRPr="00096387" w:rsidRDefault="00906D94" w:rsidP="00906D94">
            <w:pPr>
              <w:suppressAutoHyphens/>
              <w:spacing w:before="120" w:after="120" w:line="240" w:lineRule="auto"/>
              <w:rPr>
                <w:rFonts w:ascii="Times New Roman" w:eastAsia="Calibri" w:hAnsi="Times New Roman" w:cs="Times New Roman"/>
                <w:sz w:val="24"/>
                <w:szCs w:val="24"/>
              </w:rPr>
            </w:pPr>
            <w:r w:rsidRPr="00096387">
              <w:rPr>
                <w:rFonts w:ascii="Times New Roman" w:eastAsia="Calibri" w:hAnsi="Times New Roman" w:cs="Times New Roman"/>
                <w:sz w:val="24"/>
                <w:szCs w:val="24"/>
              </w:rPr>
              <w:t xml:space="preserve"> </w:t>
            </w:r>
          </w:p>
        </w:tc>
      </w:tr>
      <w:tr w:rsidR="00906D94" w:rsidRPr="00906D94" w14:paraId="3A37D4A7" w14:textId="77777777" w:rsidTr="008E207F">
        <w:trPr>
          <w:trHeight w:val="274"/>
        </w:trPr>
        <w:tc>
          <w:tcPr>
            <w:tcW w:w="0" w:type="auto"/>
            <w:shd w:val="clear" w:color="auto" w:fill="auto"/>
          </w:tcPr>
          <w:p w14:paraId="48A6BECE" w14:textId="77777777" w:rsidR="00906D94" w:rsidRPr="00096387"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zh-CN"/>
              </w:rPr>
            </w:pPr>
            <w:r w:rsidRPr="00096387">
              <w:rPr>
                <w:rFonts w:ascii="Times New Roman" w:eastAsia="Times New Roman" w:hAnsi="Times New Roman" w:cs="Times New Roman"/>
                <w:sz w:val="24"/>
                <w:szCs w:val="24"/>
                <w:lang w:eastAsia="ar-SA"/>
              </w:rPr>
              <w:lastRenderedPageBreak/>
              <w:t>4.8. Pretendentam jānodrošina būvdarbu vadītājs,</w:t>
            </w:r>
            <w:r w:rsidRPr="00096387">
              <w:rPr>
                <w:rFonts w:ascii="Times New Roman" w:eastAsia="Times New Roman" w:hAnsi="Times New Roman" w:cs="Times New Roman"/>
                <w:sz w:val="24"/>
                <w:szCs w:val="24"/>
              </w:rPr>
              <w:t xml:space="preserve"> kuram jābūt sertificētam būvdarbu vadītājam, kas tiesīgs vadīt ceļu būvdarbus.</w:t>
            </w:r>
            <w:r w:rsidRPr="00096387">
              <w:rPr>
                <w:rFonts w:ascii="Times New Roman" w:eastAsia="Times New Roman" w:hAnsi="Times New Roman" w:cs="Times New Roman"/>
                <w:sz w:val="24"/>
                <w:szCs w:val="24"/>
                <w:lang w:eastAsia="ar-SA"/>
              </w:rPr>
              <w:t xml:space="preserve"> Būvdarbu vadītājam iepriekšējo </w:t>
            </w:r>
            <w:r w:rsidRPr="00096387">
              <w:rPr>
                <w:rFonts w:ascii="Times New Roman" w:eastAsia="Calibri" w:hAnsi="Times New Roman" w:cs="Times New Roman"/>
                <w:sz w:val="24"/>
                <w:szCs w:val="24"/>
              </w:rPr>
              <w:t>5 (piecu) gadu laikā</w:t>
            </w:r>
            <w:r w:rsidRPr="00096387">
              <w:rPr>
                <w:rFonts w:ascii="Times New Roman" w:eastAsia="Times New Roman" w:hAnsi="Times New Roman" w:cs="Times New Roman"/>
                <w:sz w:val="24"/>
                <w:szCs w:val="24"/>
                <w:lang w:eastAsia="zh-CN"/>
              </w:rPr>
              <w:t xml:space="preserve"> līdz piedāvājuma iesniegšanas termiņa beigām ir pieredze:</w:t>
            </w:r>
          </w:p>
          <w:p w14:paraId="4132ACF0" w14:textId="1A7F2C92" w:rsidR="00FE160C" w:rsidRPr="00096387" w:rsidRDefault="00906D94" w:rsidP="00FE160C">
            <w:pPr>
              <w:keepNext/>
              <w:suppressAutoHyphens/>
              <w:spacing w:after="120" w:line="240" w:lineRule="auto"/>
              <w:jc w:val="both"/>
              <w:outlineLvl w:val="2"/>
              <w:rPr>
                <w:rFonts w:ascii="Times New Roman" w:eastAsia="Times New Roman" w:hAnsi="Times New Roman" w:cs="Arial"/>
                <w:bCs/>
                <w:color w:val="538135" w:themeColor="accent6" w:themeShade="BF"/>
                <w:sz w:val="24"/>
                <w:szCs w:val="24"/>
                <w:lang w:eastAsia="ar-SA"/>
              </w:rPr>
            </w:pPr>
            <w:r w:rsidRPr="00096387">
              <w:rPr>
                <w:rFonts w:ascii="Times New Roman" w:eastAsia="Times New Roman" w:hAnsi="Times New Roman" w:cs="Times New Roman"/>
                <w:sz w:val="24"/>
                <w:szCs w:val="24"/>
                <w:lang w:eastAsia="zh-CN"/>
              </w:rPr>
              <w:t xml:space="preserve"> </w:t>
            </w:r>
            <w:r w:rsidR="009547A9" w:rsidRPr="00096387">
              <w:rPr>
                <w:rFonts w:ascii="Times New Roman" w:eastAsia="Times New Roman" w:hAnsi="Times New Roman" w:cs="Times New Roman"/>
                <w:sz w:val="24"/>
                <w:szCs w:val="24"/>
                <w:lang w:eastAsia="zh-CN"/>
              </w:rPr>
              <w:t xml:space="preserve">1) vismaz </w:t>
            </w:r>
            <w:r w:rsidR="00E755A0" w:rsidRPr="00096387">
              <w:rPr>
                <w:rFonts w:ascii="Times New Roman" w:eastAsia="Times New Roman" w:hAnsi="Times New Roman" w:cs="Arial"/>
                <w:bCs/>
                <w:sz w:val="24"/>
                <w:szCs w:val="24"/>
                <w:lang w:eastAsia="ar-SA"/>
              </w:rPr>
              <w:t>1</w:t>
            </w:r>
            <w:r w:rsidR="009547A9" w:rsidRPr="00096387">
              <w:rPr>
                <w:rFonts w:ascii="Times New Roman" w:eastAsia="Times New Roman" w:hAnsi="Times New Roman" w:cs="Arial"/>
                <w:bCs/>
                <w:sz w:val="24"/>
                <w:szCs w:val="24"/>
                <w:lang w:eastAsia="ar-SA"/>
              </w:rPr>
              <w:t xml:space="preserve"> (</w:t>
            </w:r>
            <w:r w:rsidR="00E755A0" w:rsidRPr="00096387">
              <w:rPr>
                <w:rFonts w:ascii="Times New Roman" w:eastAsia="Times New Roman" w:hAnsi="Times New Roman" w:cs="Arial"/>
                <w:bCs/>
                <w:sz w:val="24"/>
                <w:szCs w:val="24"/>
                <w:lang w:eastAsia="ar-SA"/>
              </w:rPr>
              <w:t>vienā</w:t>
            </w:r>
            <w:r w:rsidR="009547A9" w:rsidRPr="00096387">
              <w:rPr>
                <w:rFonts w:ascii="Times New Roman" w:eastAsia="Times New Roman" w:hAnsi="Times New Roman" w:cs="Arial"/>
                <w:bCs/>
                <w:sz w:val="24"/>
                <w:szCs w:val="24"/>
                <w:lang w:eastAsia="ar-SA"/>
              </w:rPr>
              <w:t>) II grupas inženierbūvē – ielā 2014.gada 19.augusta Ministru kabineta noteikumu Nr. 500 „Vispārīgie būvnoteikumi” 1.pielikumā noteiktās</w:t>
            </w:r>
            <w:r w:rsidR="009547A9" w:rsidRPr="00096387">
              <w:rPr>
                <w:rFonts w:ascii="Times New Roman" w:eastAsia="Times New Roman" w:hAnsi="Times New Roman" w:cs="Arial"/>
                <w:bCs/>
                <w:sz w:val="24"/>
                <w:szCs w:val="24"/>
                <w:lang w:val="en-US" w:eastAsia="ar-SA"/>
              </w:rPr>
              <w:t xml:space="preserve"> </w:t>
            </w:r>
            <w:r w:rsidR="009547A9" w:rsidRPr="00096387">
              <w:rPr>
                <w:rFonts w:ascii="Times New Roman" w:eastAsia="Times New Roman" w:hAnsi="Times New Roman" w:cs="Arial"/>
                <w:bCs/>
                <w:sz w:val="24"/>
                <w:szCs w:val="24"/>
                <w:lang w:eastAsia="ar-SA"/>
              </w:rPr>
              <w:t xml:space="preserve">II grupas vai tai pielīdzināmas inženierbūves  - </w:t>
            </w:r>
            <w:r w:rsidR="009547A9" w:rsidRPr="00096387">
              <w:rPr>
                <w:rFonts w:ascii="Times New Roman" w:eastAsia="Times New Roman" w:hAnsi="Times New Roman" w:cs="Times New Roman"/>
                <w:sz w:val="24"/>
                <w:szCs w:val="24"/>
                <w:lang w:eastAsia="zh-CN"/>
              </w:rPr>
              <w:t>pilsētu ielu</w:t>
            </w:r>
            <w:r w:rsidR="009547A9" w:rsidRPr="00096387">
              <w:rPr>
                <w:rFonts w:ascii="Times New Roman" w:eastAsia="Times New Roman" w:hAnsi="Times New Roman" w:cs="Arial"/>
                <w:bCs/>
                <w:sz w:val="24"/>
                <w:szCs w:val="24"/>
                <w:lang w:eastAsia="ar-SA"/>
              </w:rPr>
              <w:t xml:space="preserve"> būvniecības vai pārbūves (rekonstrukcijas) darbos, kur līguma ietvaros ir veikti vienlaidus asfaltēšanas darbi pilsētas ielās vienā kārtā  vismaz 5000 m2; </w:t>
            </w:r>
          </w:p>
          <w:p w14:paraId="0BD3616C" w14:textId="45DB05A6" w:rsidR="009547A9" w:rsidRPr="00096387" w:rsidRDefault="00FE160C" w:rsidP="009547A9">
            <w:pPr>
              <w:keepNext/>
              <w:suppressAutoHyphens/>
              <w:spacing w:after="120" w:line="240" w:lineRule="auto"/>
              <w:jc w:val="both"/>
              <w:outlineLvl w:val="2"/>
              <w:rPr>
                <w:rFonts w:ascii="Times New Roman" w:eastAsia="Times New Roman" w:hAnsi="Times New Roman" w:cs="Arial"/>
                <w:bCs/>
                <w:sz w:val="24"/>
                <w:szCs w:val="24"/>
                <w:lang w:eastAsia="ar-SA"/>
              </w:rPr>
            </w:pPr>
            <w:r w:rsidRPr="00096387">
              <w:rPr>
                <w:rFonts w:ascii="Times New Roman" w:eastAsia="Times New Roman" w:hAnsi="Times New Roman" w:cs="Arial"/>
                <w:bCs/>
                <w:sz w:val="24"/>
                <w:szCs w:val="24"/>
                <w:lang w:eastAsia="ar-SA"/>
              </w:rPr>
              <w:t>2</w:t>
            </w:r>
            <w:r w:rsidR="009547A9" w:rsidRPr="00096387">
              <w:rPr>
                <w:rFonts w:ascii="Times New Roman" w:eastAsia="Times New Roman" w:hAnsi="Times New Roman" w:cs="Arial"/>
                <w:bCs/>
                <w:sz w:val="24"/>
                <w:szCs w:val="24"/>
                <w:lang w:eastAsia="ar-SA"/>
              </w:rPr>
              <w:t xml:space="preserve">) atjaunot ielai asfaltbetona segu, pamatni sagatavojot ar reciklācijas metodi vienā </w:t>
            </w:r>
            <w:r w:rsidRPr="00096387">
              <w:rPr>
                <w:rFonts w:ascii="Times New Roman" w:eastAsia="Times New Roman" w:hAnsi="Times New Roman" w:cs="Arial"/>
                <w:bCs/>
                <w:sz w:val="24"/>
                <w:szCs w:val="24"/>
                <w:lang w:eastAsia="ar-SA"/>
              </w:rPr>
              <w:t>objekt</w:t>
            </w:r>
            <w:r w:rsidR="00E755A0" w:rsidRPr="00096387">
              <w:rPr>
                <w:rFonts w:ascii="Times New Roman" w:eastAsia="Times New Roman" w:hAnsi="Times New Roman" w:cs="Arial"/>
                <w:bCs/>
                <w:sz w:val="24"/>
                <w:szCs w:val="24"/>
                <w:lang w:eastAsia="ar-SA"/>
              </w:rPr>
              <w:t>ā</w:t>
            </w:r>
            <w:r w:rsidR="009547A9" w:rsidRPr="00096387">
              <w:rPr>
                <w:rFonts w:ascii="Times New Roman" w:eastAsia="Times New Roman" w:hAnsi="Times New Roman" w:cs="Arial"/>
                <w:bCs/>
                <w:sz w:val="24"/>
                <w:szCs w:val="24"/>
                <w:lang w:eastAsia="ar-SA"/>
              </w:rPr>
              <w:t xml:space="preserve"> 3000 m2 platībā</w:t>
            </w:r>
            <w:r w:rsidR="002655A4" w:rsidRPr="00096387">
              <w:rPr>
                <w:rFonts w:ascii="Times New Roman" w:eastAsia="Times New Roman" w:hAnsi="Times New Roman" w:cs="Arial"/>
                <w:bCs/>
                <w:sz w:val="24"/>
                <w:szCs w:val="24"/>
                <w:lang w:eastAsia="ar-SA"/>
              </w:rPr>
              <w:t>.</w:t>
            </w:r>
            <w:r w:rsidR="00027D06" w:rsidRPr="00096387">
              <w:rPr>
                <w:rFonts w:ascii="Times New Roman" w:eastAsia="Times New Roman" w:hAnsi="Times New Roman" w:cs="Arial"/>
                <w:bCs/>
                <w:sz w:val="24"/>
                <w:szCs w:val="24"/>
                <w:lang w:eastAsia="ar-SA"/>
              </w:rPr>
              <w:t xml:space="preserve"> </w:t>
            </w:r>
          </w:p>
          <w:p w14:paraId="0F567617" w14:textId="0E6017D8" w:rsidR="00906D94" w:rsidRPr="00096387"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r w:rsidRPr="00096387">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p w14:paraId="358E42B9" w14:textId="77777777" w:rsidR="00906D94" w:rsidRPr="00096387" w:rsidRDefault="00906D94" w:rsidP="00F60776">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14:paraId="2DA27106" w14:textId="77777777" w:rsidR="00906D94" w:rsidRPr="00096387"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096387">
              <w:rPr>
                <w:rFonts w:ascii="Times New Roman" w:eastAsia="Times New Roman" w:hAnsi="Times New Roman" w:cs="Times New Roman"/>
                <w:sz w:val="24"/>
                <w:szCs w:val="24"/>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096387">
              <w:rPr>
                <w:rFonts w:ascii="Times New Roman" w:eastAsia="Calibri" w:hAnsi="Times New Roman" w:cs="Times New Roman"/>
                <w:bCs/>
                <w:sz w:val="24"/>
                <w:szCs w:val="24"/>
              </w:rPr>
              <w:t>(Nolikuma 9</w:t>
            </w:r>
            <w:r w:rsidRPr="00096387">
              <w:rPr>
                <w:rFonts w:ascii="Times New Roman" w:eastAsia="Calibri" w:hAnsi="Times New Roman" w:cs="Times New Roman"/>
                <w:sz w:val="24"/>
                <w:szCs w:val="24"/>
              </w:rPr>
              <w:t>. pielikums</w:t>
            </w:r>
            <w:r w:rsidRPr="00096387">
              <w:rPr>
                <w:rFonts w:ascii="Times New Roman" w:eastAsia="Calibri" w:hAnsi="Times New Roman" w:cs="Times New Roman"/>
                <w:bCs/>
                <w:sz w:val="24"/>
                <w:szCs w:val="24"/>
              </w:rPr>
              <w:t>)</w:t>
            </w:r>
            <w:r w:rsidRPr="00096387">
              <w:rPr>
                <w:rFonts w:ascii="Times New Roman" w:eastAsia="Calibri" w:hAnsi="Times New Roman" w:cs="Times New Roman"/>
                <w:bCs/>
                <w:i/>
                <w:sz w:val="24"/>
                <w:szCs w:val="24"/>
              </w:rPr>
              <w:t>.</w:t>
            </w:r>
          </w:p>
          <w:p w14:paraId="4BD6C766" w14:textId="77777777" w:rsidR="00906D94" w:rsidRPr="00096387"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096387">
              <w:rPr>
                <w:rFonts w:ascii="Times New Roman" w:eastAsia="Times New Roman" w:hAnsi="Times New Roman" w:cs="Times New Roman"/>
                <w:sz w:val="24"/>
                <w:szCs w:val="24"/>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09AC7431" w14:textId="0232761B" w:rsidR="00906D94" w:rsidRPr="00096387" w:rsidRDefault="00906D94" w:rsidP="00906D94">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096387">
              <w:rPr>
                <w:rFonts w:ascii="Times New Roman" w:eastAsia="Arial Unicode MS" w:hAnsi="Times New Roman" w:cs="Times New Roman"/>
                <w:sz w:val="24"/>
                <w:szCs w:val="24"/>
                <w:bdr w:val="none" w:sz="0" w:space="0" w:color="auto" w:frame="1"/>
                <w:lang w:eastAsia="lv-LV"/>
              </w:rPr>
              <w:t>4.8.3.</w:t>
            </w:r>
            <w:r w:rsidR="00096387">
              <w:rPr>
                <w:rFonts w:ascii="Times New Roman" w:eastAsia="Arial Unicode MS" w:hAnsi="Times New Roman" w:cs="Times New Roman"/>
                <w:sz w:val="24"/>
                <w:szCs w:val="24"/>
                <w:bdr w:val="none" w:sz="0" w:space="0" w:color="auto" w:frame="1"/>
                <w:lang w:eastAsia="lv-LV"/>
              </w:rPr>
              <w:t xml:space="preserve"> </w:t>
            </w:r>
            <w:r w:rsidRPr="00096387">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096387">
              <w:rPr>
                <w:rFonts w:ascii="Times New Roman" w:eastAsia="Arial Unicode MS" w:hAnsi="Times New Roman" w:cs="Times New Roman"/>
                <w:color w:val="00B050"/>
                <w:sz w:val="24"/>
                <w:szCs w:val="24"/>
                <w:bdr w:val="none" w:sz="0" w:space="0" w:color="auto" w:frame="1"/>
                <w:lang w:eastAsia="lv-LV"/>
              </w:rPr>
              <w:t xml:space="preserve"> </w:t>
            </w:r>
            <w:r w:rsidRPr="00096387">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096387">
              <w:rPr>
                <w:rFonts w:ascii="Times New Roman" w:eastAsia="Calibri" w:hAnsi="Times New Roman" w:cs="Times New Roman"/>
                <w:bCs/>
                <w:sz w:val="24"/>
                <w:szCs w:val="24"/>
              </w:rPr>
              <w:t>(Nolikuma 9</w:t>
            </w:r>
            <w:r w:rsidRPr="00096387">
              <w:rPr>
                <w:rFonts w:ascii="Times New Roman" w:eastAsia="Calibri" w:hAnsi="Times New Roman" w:cs="Times New Roman"/>
                <w:sz w:val="24"/>
                <w:szCs w:val="24"/>
              </w:rPr>
              <w:t>. pielikums</w:t>
            </w:r>
            <w:r w:rsidRPr="00096387">
              <w:rPr>
                <w:rFonts w:ascii="Times New Roman" w:eastAsia="Calibri" w:hAnsi="Times New Roman" w:cs="Times New Roman"/>
                <w:bCs/>
                <w:sz w:val="24"/>
                <w:szCs w:val="24"/>
              </w:rPr>
              <w:t>);</w:t>
            </w:r>
          </w:p>
          <w:p w14:paraId="37F23100" w14:textId="77777777" w:rsidR="00906D94" w:rsidRPr="00096387" w:rsidRDefault="00906D94" w:rsidP="00906D94">
            <w:pPr>
              <w:widowControl w:val="0"/>
              <w:spacing w:after="0" w:line="240" w:lineRule="auto"/>
              <w:jc w:val="both"/>
              <w:rPr>
                <w:rFonts w:ascii="Times New Roman" w:eastAsia="Calibri" w:hAnsi="Times New Roman" w:cs="Times New Roman"/>
                <w:sz w:val="24"/>
                <w:szCs w:val="24"/>
                <w:lang w:eastAsia="ar-SA"/>
              </w:rPr>
            </w:pPr>
            <w:r w:rsidRPr="00096387">
              <w:rPr>
                <w:rFonts w:ascii="Times New Roman" w:eastAsia="Times New Roman" w:hAnsi="Times New Roman" w:cs="Times New Roman"/>
                <w:sz w:val="24"/>
                <w:szCs w:val="24"/>
                <w:lang w:eastAsia="ar-SA"/>
              </w:rPr>
              <w:t xml:space="preserve">4.8.4. </w:t>
            </w:r>
            <w:r w:rsidRPr="00096387">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14EA57D" w14:textId="77777777" w:rsidR="00906D94" w:rsidRPr="00096387"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096387">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096387">
              <w:rPr>
                <w:rFonts w:ascii="Times New Roman" w:eastAsia="Calibri" w:hAnsi="Times New Roman" w:cs="Times New Roman"/>
                <w:bCs/>
                <w:sz w:val="24"/>
                <w:szCs w:val="24"/>
              </w:rPr>
              <w:t xml:space="preserve"> (Nolikuma 9</w:t>
            </w:r>
            <w:r w:rsidRPr="00096387">
              <w:rPr>
                <w:rFonts w:ascii="Times New Roman" w:eastAsia="Calibri" w:hAnsi="Times New Roman" w:cs="Times New Roman"/>
                <w:sz w:val="24"/>
                <w:szCs w:val="24"/>
              </w:rPr>
              <w:t>. pielikums</w:t>
            </w:r>
            <w:r w:rsidRPr="00096387">
              <w:rPr>
                <w:rFonts w:ascii="Times New Roman" w:eastAsia="Calibri" w:hAnsi="Times New Roman" w:cs="Times New Roman"/>
                <w:bCs/>
                <w:sz w:val="24"/>
                <w:szCs w:val="24"/>
              </w:rPr>
              <w:t>).</w:t>
            </w:r>
          </w:p>
          <w:p w14:paraId="212F9A1B" w14:textId="77777777" w:rsidR="00906D94" w:rsidRPr="00096387" w:rsidRDefault="00906D94" w:rsidP="00906D94">
            <w:pPr>
              <w:widowControl w:val="0"/>
              <w:spacing w:after="0" w:line="240" w:lineRule="auto"/>
              <w:jc w:val="both"/>
              <w:rPr>
                <w:rFonts w:ascii="Times New Roman" w:eastAsia="Calibri" w:hAnsi="Times New Roman" w:cs="Times New Roman"/>
                <w:bCs/>
                <w:sz w:val="24"/>
                <w:szCs w:val="24"/>
              </w:rPr>
            </w:pPr>
            <w:r w:rsidRPr="00096387">
              <w:rPr>
                <w:rFonts w:ascii="Times New Roman" w:eastAsia="Calibri" w:hAnsi="Times New Roman" w:cs="Times New Roman"/>
                <w:i/>
                <w:sz w:val="24"/>
                <w:szCs w:val="24"/>
              </w:rPr>
              <w:t xml:space="preserve">(Dokumenti iesniedzami EIS e-konkursu apakšsistēmas sadaļā “Atlases prasības”) </w:t>
            </w:r>
          </w:p>
        </w:tc>
      </w:tr>
      <w:tr w:rsidR="00906D94" w:rsidRPr="00906D94" w14:paraId="507DF16D" w14:textId="77777777" w:rsidTr="00906D94">
        <w:trPr>
          <w:trHeight w:val="983"/>
        </w:trPr>
        <w:tc>
          <w:tcPr>
            <w:tcW w:w="0" w:type="auto"/>
            <w:shd w:val="clear" w:color="auto" w:fill="auto"/>
          </w:tcPr>
          <w:p w14:paraId="0AE5D227"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7" w:name="_Hlk511716353"/>
            <w:r w:rsidRPr="00906D94">
              <w:rPr>
                <w:rFonts w:ascii="Times New Roman" w:eastAsia="Times New Roman" w:hAnsi="Times New Roman" w:cs="Times New Roman"/>
                <w:sz w:val="24"/>
                <w:szCs w:val="24"/>
                <w:lang w:eastAsia="ar-SA"/>
              </w:rPr>
              <w:lastRenderedPageBreak/>
              <w:t>4.9. Pretendentam līguma izpildē jānodrošina darba aizsardzības koordinators.</w:t>
            </w:r>
          </w:p>
          <w:p w14:paraId="2DBBE096"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14:paraId="1BA399BC" w14:textId="77777777" w:rsidR="00906D94" w:rsidRPr="00096387" w:rsidRDefault="00906D94" w:rsidP="00906D94">
            <w:pPr>
              <w:spacing w:after="0" w:line="240" w:lineRule="auto"/>
              <w:jc w:val="both"/>
              <w:rPr>
                <w:rFonts w:ascii="Times New Roman" w:eastAsia="Times New Roman" w:hAnsi="Times New Roman" w:cs="Times New Roman"/>
                <w:sz w:val="24"/>
                <w:szCs w:val="24"/>
                <w:lang w:eastAsia="lv-LV"/>
              </w:rPr>
            </w:pPr>
            <w:r w:rsidRPr="00906D94">
              <w:rPr>
                <w:rFonts w:ascii="Times New Roman" w:eastAsia="Times New Roman" w:hAnsi="Times New Roman" w:cs="Times New Roman"/>
                <w:sz w:val="24"/>
                <w:szCs w:val="24"/>
                <w:lang w:eastAsia="ar-SA"/>
              </w:rPr>
              <w:t xml:space="preserve">4.9.1. Pretendentam jāiesniedz apliecinājums, ka gadījumā, ja ar Pretendentu tiks noslēgts iepirkuma līgums, tas nodrošinās līguma izpildē darbu aizsardzības koordinatoru atbilstoši Latvijas Republikas normatīvajiem aktiem un iepirkuma </w:t>
            </w:r>
            <w:r w:rsidRPr="00096387">
              <w:rPr>
                <w:rFonts w:ascii="Times New Roman" w:eastAsia="Times New Roman" w:hAnsi="Times New Roman" w:cs="Times New Roman"/>
                <w:sz w:val="24"/>
                <w:szCs w:val="24"/>
                <w:lang w:eastAsia="ar-SA"/>
              </w:rPr>
              <w:t>līgumam (</w:t>
            </w:r>
            <w:r w:rsidRPr="00096387">
              <w:rPr>
                <w:rFonts w:ascii="Times New Roman" w:eastAsia="Times New Roman" w:hAnsi="Times New Roman" w:cs="Times New Roman"/>
                <w:bCs/>
                <w:sz w:val="24"/>
                <w:szCs w:val="24"/>
                <w:lang w:eastAsia="lv-LV"/>
              </w:rPr>
              <w:t>Nolikuma  10</w:t>
            </w:r>
            <w:r w:rsidRPr="00096387">
              <w:rPr>
                <w:rFonts w:ascii="Times New Roman" w:eastAsia="Times New Roman" w:hAnsi="Times New Roman" w:cs="Times New Roman"/>
                <w:sz w:val="24"/>
                <w:szCs w:val="24"/>
                <w:lang w:eastAsia="lv-LV"/>
              </w:rPr>
              <w:t>. pielikums).</w:t>
            </w:r>
          </w:p>
          <w:p w14:paraId="6E4D8075" w14:textId="77777777" w:rsidR="00906D94" w:rsidRPr="00906D94"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096387">
              <w:rPr>
                <w:rFonts w:ascii="Times New Roman" w:eastAsia="Times New Roman" w:hAnsi="Times New Roman" w:cs="Times New Roman"/>
                <w:sz w:val="24"/>
                <w:szCs w:val="24"/>
                <w:lang w:eastAsia="ar-SA"/>
              </w:rPr>
              <w:t>4.9.2. Pretendenta</w:t>
            </w:r>
            <w:r w:rsidRPr="00906D94">
              <w:rPr>
                <w:rFonts w:ascii="Times New Roman" w:eastAsia="Times New Roman" w:hAnsi="Times New Roman" w:cs="Times New Roman"/>
                <w:sz w:val="24"/>
                <w:szCs w:val="24"/>
                <w:lang w:eastAsia="ar-SA"/>
              </w:rPr>
              <w:t xml:space="preserve"> piedāvājumā norādītā ārvalstu speciālista kvalifikācijai jāatbilst speciālista valsts normatīvo aktu prasībām.</w:t>
            </w:r>
          </w:p>
          <w:p w14:paraId="2E460D6E" w14:textId="77777777" w:rsidR="00906D94" w:rsidRPr="00906D94" w:rsidRDefault="00906D94" w:rsidP="00906D94">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(Dokumenti iesniedzami EIS e-konkursu apakšsistēmas sadaļā “Atlases prasības”) </w:t>
            </w:r>
          </w:p>
        </w:tc>
      </w:tr>
      <w:bookmarkEnd w:id="27"/>
      <w:tr w:rsidR="00906D94" w:rsidRPr="00906D94" w14:paraId="08E3CDB9" w14:textId="77777777" w:rsidTr="00906D94">
        <w:trPr>
          <w:trHeight w:val="2830"/>
        </w:trPr>
        <w:tc>
          <w:tcPr>
            <w:tcW w:w="0" w:type="auto"/>
            <w:shd w:val="clear" w:color="auto" w:fill="auto"/>
          </w:tcPr>
          <w:p w14:paraId="0AA3D2D8" w14:textId="77777777" w:rsidR="00906D94" w:rsidRPr="00906D94" w:rsidRDefault="00906D94" w:rsidP="00906D94">
            <w:pPr>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49DC5FB1"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Pretendents plāno piesaistīt apakšuzņēmēju/s, piedāvājumā ir jāiekļauj:</w:t>
            </w:r>
          </w:p>
          <w:p w14:paraId="264FDE1F" w14:textId="77777777" w:rsidR="00906D94" w:rsidRPr="00906D94" w:rsidRDefault="00906D94" w:rsidP="00906D94">
            <w:pPr>
              <w:keepNext/>
              <w:keepLines/>
              <w:spacing w:after="0" w:line="240" w:lineRule="auto"/>
              <w:jc w:val="both"/>
              <w:rPr>
                <w:rFonts w:ascii="Times New Roman" w:eastAsia="Calibri" w:hAnsi="Times New Roman" w:cs="Times New Roman"/>
                <w:bCs/>
                <w:spacing w:val="-20"/>
                <w:sz w:val="24"/>
                <w:szCs w:val="24"/>
              </w:rPr>
            </w:pPr>
            <w:r w:rsidRPr="00906D94">
              <w:rPr>
                <w:rFonts w:ascii="Times New Roman" w:eastAsia="Calibri" w:hAnsi="Times New Roman" w:cs="Times New Roman"/>
                <w:bCs/>
                <w:sz w:val="24"/>
                <w:szCs w:val="24"/>
              </w:rPr>
              <w:t xml:space="preserve">4.10.1. informācija par apakšuzņēmējiem un </w:t>
            </w:r>
            <w:r w:rsidRPr="00906D94">
              <w:rPr>
                <w:rFonts w:ascii="Times New Roman" w:eastAsia="Calibri" w:hAnsi="Times New Roman" w:cs="Times New Roman"/>
                <w:bCs/>
                <w:spacing w:val="-20"/>
                <w:sz w:val="24"/>
                <w:szCs w:val="24"/>
              </w:rPr>
              <w:t xml:space="preserve">apakšuzņēmēju </w:t>
            </w:r>
            <w:r w:rsidRPr="00096387">
              <w:rPr>
                <w:rFonts w:ascii="Times New Roman" w:eastAsia="Calibri" w:hAnsi="Times New Roman" w:cs="Times New Roman"/>
                <w:bCs/>
                <w:spacing w:val="-20"/>
                <w:sz w:val="24"/>
                <w:szCs w:val="24"/>
              </w:rPr>
              <w:t>apakšuzņēmējiem (5.pielikums);</w:t>
            </w:r>
          </w:p>
          <w:p w14:paraId="6109166A" w14:textId="77777777" w:rsidR="00906D94" w:rsidRPr="00906D94" w:rsidRDefault="00906D94" w:rsidP="00906D94">
            <w:pPr>
              <w:spacing w:after="0"/>
              <w:jc w:val="both"/>
              <w:rPr>
                <w:rFonts w:ascii="Times New Roman" w:eastAsia="Calibri" w:hAnsi="Times New Roman" w:cs="Times New Roman"/>
                <w:bCs/>
                <w:sz w:val="24"/>
                <w:szCs w:val="24"/>
              </w:rPr>
            </w:pPr>
            <w:r w:rsidRPr="00906D94">
              <w:rPr>
                <w:rFonts w:ascii="Times New Roman" w:eastAsia="Calibri" w:hAnsi="Times New Roman" w:cs="Times New Roman"/>
                <w:bCs/>
                <w:sz w:val="24"/>
                <w:szCs w:val="24"/>
              </w:rPr>
              <w:t>4.10.2. apakšuzņēmēja un apakšuzņēmēja apakšuzņēmēja apliecinājums</w:t>
            </w:r>
            <w:r w:rsidRPr="00906D94">
              <w:rPr>
                <w:rFonts w:ascii="Times New Roman" w:eastAsia="Calibri" w:hAnsi="Times New Roman" w:cs="Times New Roman"/>
                <w:b/>
                <w:bCs/>
                <w:sz w:val="24"/>
                <w:szCs w:val="24"/>
              </w:rPr>
              <w:t xml:space="preserve"> </w:t>
            </w:r>
            <w:r w:rsidRPr="00906D94">
              <w:rPr>
                <w:rFonts w:ascii="Times New Roman" w:eastAsia="Calibri" w:hAnsi="Times New Roman" w:cs="Times New Roman"/>
                <w:bCs/>
                <w:sz w:val="24"/>
                <w:szCs w:val="24"/>
              </w:rPr>
              <w:t>(6. pielikums).</w:t>
            </w:r>
          </w:p>
          <w:p w14:paraId="34ADC177"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“Atlases prasības”)</w:t>
            </w:r>
          </w:p>
        </w:tc>
      </w:tr>
      <w:tr w:rsidR="00906D94" w:rsidRPr="00906D94" w14:paraId="567BA983" w14:textId="77777777" w:rsidTr="00906D94">
        <w:trPr>
          <w:trHeight w:val="2830"/>
        </w:trPr>
        <w:tc>
          <w:tcPr>
            <w:tcW w:w="0" w:type="auto"/>
            <w:shd w:val="clear" w:color="auto" w:fill="auto"/>
          </w:tcPr>
          <w:p w14:paraId="2657DD5E" w14:textId="77777777" w:rsidR="00906D94" w:rsidRPr="00906D94" w:rsidRDefault="00906D94" w:rsidP="00906D94">
            <w:pPr>
              <w:widowControl w:val="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4.11. Pretendents garantē, ka</w:t>
            </w:r>
            <w:r w:rsidRPr="00906D94">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906D94">
              <w:rPr>
                <w:rFonts w:ascii="Times New Roman" w:eastAsia="Calibri" w:hAnsi="Times New Roman" w:cs="Times New Roman"/>
                <w:sz w:val="24"/>
                <w:szCs w:val="24"/>
              </w:rPr>
              <w:t xml:space="preserve">visu </w:t>
            </w:r>
            <w:r w:rsidRPr="00906D94">
              <w:rPr>
                <w:rFonts w:ascii="Times New Roman" w:eastAsia="Arial Unicode MS" w:hAnsi="Times New Roman" w:cs="Times New Roman"/>
                <w:sz w:val="24"/>
                <w:szCs w:val="24"/>
                <w:bdr w:val="none" w:sz="0" w:space="0" w:color="auto" w:frame="1"/>
                <w:lang w:eastAsia="lv-LV"/>
              </w:rPr>
              <w:t xml:space="preserve">iepirkuma </w:t>
            </w:r>
            <w:r w:rsidRPr="00906D94">
              <w:rPr>
                <w:rFonts w:ascii="Times New Roman" w:eastAsia="Calibri" w:hAnsi="Times New Roman" w:cs="Times New Roman"/>
                <w:sz w:val="24"/>
                <w:szCs w:val="24"/>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shd w:val="clear" w:color="auto" w:fill="auto"/>
          </w:tcPr>
          <w:p w14:paraId="13D42A9B"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4.11.1.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15 darba dienu laikā no līguma parakstīšanas dienas iesniegs Pasūtītājam, apdrošināšanas polisi un dokumentu, kas apliecina apdrošināšanas prēmijas apmaksu.</w:t>
            </w:r>
          </w:p>
          <w:p w14:paraId="4D732C69"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FAD3BED" w14:textId="77777777" w:rsidTr="00906D94">
        <w:trPr>
          <w:trHeight w:val="2830"/>
        </w:trPr>
        <w:tc>
          <w:tcPr>
            <w:tcW w:w="0" w:type="auto"/>
            <w:shd w:val="clear" w:color="auto" w:fill="auto"/>
          </w:tcPr>
          <w:p w14:paraId="6122D99C" w14:textId="77777777" w:rsidR="00906D94" w:rsidRPr="00906D94" w:rsidRDefault="00906D94" w:rsidP="00906D94">
            <w:pPr>
              <w:widowControl w:val="0"/>
              <w:spacing w:after="0" w:line="240" w:lineRule="auto"/>
              <w:ind w:right="-58"/>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11031968" w14:textId="77777777" w:rsidR="00906D94" w:rsidRPr="00906D94" w:rsidRDefault="00906D94" w:rsidP="00906D94">
            <w:pPr>
              <w:widowControl w:val="0"/>
              <w:jc w:val="both"/>
              <w:rPr>
                <w:rFonts w:ascii="Times New Roman" w:eastAsia="Calibri" w:hAnsi="Times New Roman" w:cs="Times New Roman"/>
                <w:sz w:val="24"/>
                <w:szCs w:val="24"/>
              </w:rPr>
            </w:pPr>
          </w:p>
        </w:tc>
        <w:tc>
          <w:tcPr>
            <w:tcW w:w="0" w:type="auto"/>
            <w:shd w:val="clear" w:color="auto" w:fill="auto"/>
          </w:tcPr>
          <w:p w14:paraId="3EF25531"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Times New Roman" w:hAnsi="Times New Roman" w:cs="Times New Roman"/>
                <w:sz w:val="24"/>
                <w:szCs w:val="24"/>
              </w:rPr>
              <w:t>4.12.1.</w:t>
            </w:r>
            <w:r w:rsidRPr="00906D94">
              <w:rPr>
                <w:rFonts w:ascii="Times New Roman" w:eastAsia="Calibri" w:hAnsi="Times New Roman" w:cs="Times New Roman"/>
                <w:sz w:val="24"/>
                <w:szCs w:val="24"/>
              </w:rPr>
              <w:t xml:space="preserve">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15 darba dienu laikā no līguma parakstīšanas dienas</w:t>
            </w:r>
            <w:r w:rsidRPr="00906D94">
              <w:rPr>
                <w:rFonts w:ascii="Times New Roman" w:eastAsia="Times New Roman" w:hAnsi="Times New Roman" w:cs="Times New Roman"/>
                <w:sz w:val="24"/>
                <w:szCs w:val="24"/>
              </w:rPr>
              <w:t>, bet ne vēlāk kā pirms būvdarbu uzsākšanas</w:t>
            </w:r>
            <w:r w:rsidRPr="00906D94">
              <w:rPr>
                <w:rFonts w:ascii="Times New Roman" w:eastAsia="Calibri"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14:paraId="71BB0B4B"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18F0A14" w14:textId="77777777" w:rsidTr="00906D94">
        <w:trPr>
          <w:trHeight w:val="2830"/>
        </w:trPr>
        <w:tc>
          <w:tcPr>
            <w:tcW w:w="0" w:type="auto"/>
            <w:shd w:val="clear" w:color="auto" w:fill="auto"/>
          </w:tcPr>
          <w:p w14:paraId="23E0BA5B" w14:textId="77777777" w:rsidR="00906D94" w:rsidRPr="00906D94" w:rsidRDefault="00906D94" w:rsidP="00906D94">
            <w:pPr>
              <w:widowControl w:val="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4.13. Pretendentam līguma slēgšanas tiesību piešķiršanas gadījumā jānodrošina būvdarbu garantijas laika garantija 10 % (desmit procentu) apmērā no izpildīto būvdarbu kopsummas.</w:t>
            </w:r>
          </w:p>
        </w:tc>
        <w:tc>
          <w:tcPr>
            <w:tcW w:w="0" w:type="auto"/>
            <w:shd w:val="clear" w:color="auto" w:fill="auto"/>
          </w:tcPr>
          <w:p w14:paraId="7F5A04EE"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4.13.1.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 xml:space="preserve">15 (piecpadsmit) darba dienu laikā pēc </w:t>
            </w:r>
            <w:bookmarkStart w:id="28" w:name="_Hlk4056423"/>
            <w:r w:rsidRPr="00906D94">
              <w:rPr>
                <w:rFonts w:ascii="Times New Roman" w:eastAsia="Calibri" w:hAnsi="Times New Roman" w:cs="Times New Roman"/>
                <w:sz w:val="24"/>
                <w:szCs w:val="24"/>
              </w:rPr>
              <w:t xml:space="preserve">objekta </w:t>
            </w:r>
            <w:bookmarkEnd w:id="28"/>
            <w:r w:rsidRPr="00906D94">
              <w:rPr>
                <w:rFonts w:ascii="Times New Roman" w:eastAsia="Times New Roman" w:hAnsi="Times New Roman" w:cs="Times New Roman"/>
                <w:sz w:val="24"/>
                <w:szCs w:val="24"/>
                <w:lang w:eastAsia="ar-SA"/>
              </w:rPr>
              <w:t>Galīgā Darbu nodošanas – pieņemšanas akta parakstīšanai no abiem Līdzējiem</w:t>
            </w:r>
            <w:r w:rsidRPr="00906D94">
              <w:rPr>
                <w:rFonts w:ascii="Times New Roman" w:eastAsia="Calibri" w:hAnsi="Times New Roman" w:cs="Times New Roman"/>
                <w:sz w:val="24"/>
                <w:szCs w:val="24"/>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14:paraId="3B7C106D"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314F8849" w14:textId="77777777" w:rsidTr="00906D94">
        <w:tc>
          <w:tcPr>
            <w:tcW w:w="0" w:type="auto"/>
            <w:gridSpan w:val="2"/>
            <w:shd w:val="clear" w:color="auto" w:fill="BFBFBF"/>
          </w:tcPr>
          <w:p w14:paraId="07826B00" w14:textId="77777777" w:rsidR="00906D94" w:rsidRPr="00906D94" w:rsidRDefault="00906D94" w:rsidP="00906D94">
            <w:pPr>
              <w:keepNext/>
              <w:keepLines/>
              <w:spacing w:after="0" w:line="240" w:lineRule="auto"/>
              <w:jc w:val="both"/>
              <w:rPr>
                <w:rFonts w:ascii="Times New Roman" w:eastAsia="Calibri" w:hAnsi="Times New Roman" w:cs="Times New Roman"/>
                <w:b/>
                <w:bCs/>
                <w:sz w:val="24"/>
                <w:szCs w:val="24"/>
              </w:rPr>
            </w:pPr>
            <w:r w:rsidRPr="00906D94">
              <w:rPr>
                <w:rFonts w:ascii="Times New Roman" w:eastAsia="Calibri" w:hAnsi="Times New Roman" w:cs="Times New Roman"/>
                <w:b/>
                <w:bCs/>
                <w:sz w:val="24"/>
                <w:szCs w:val="24"/>
              </w:rPr>
              <w:lastRenderedPageBreak/>
              <w:t>Tehniskais piedāvājums</w:t>
            </w:r>
          </w:p>
        </w:tc>
      </w:tr>
      <w:tr w:rsidR="00906D94" w:rsidRPr="00906D94" w14:paraId="44EAA997" w14:textId="77777777" w:rsidTr="00906D94">
        <w:tc>
          <w:tcPr>
            <w:tcW w:w="0" w:type="auto"/>
            <w:shd w:val="clear" w:color="auto" w:fill="auto"/>
          </w:tcPr>
          <w:p w14:paraId="532C3594" w14:textId="55BB49EC" w:rsidR="00906D94" w:rsidRPr="00096387" w:rsidRDefault="00906D94" w:rsidP="00005600">
            <w:pPr>
              <w:keepNext/>
              <w:keepLines/>
              <w:tabs>
                <w:tab w:val="left" w:pos="454"/>
              </w:tab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4.14. Tehniskais piedāvājums jāsa</w:t>
            </w:r>
            <w:r w:rsidR="00005600" w:rsidRPr="00096387">
              <w:rPr>
                <w:rFonts w:ascii="Times New Roman" w:eastAsia="Calibri" w:hAnsi="Times New Roman" w:cs="Times New Roman"/>
                <w:sz w:val="24"/>
                <w:szCs w:val="24"/>
              </w:rPr>
              <w:t xml:space="preserve">gatavo un jāiesniedz saskaņā ar </w:t>
            </w:r>
            <w:r w:rsidRPr="00096387">
              <w:rPr>
                <w:rFonts w:ascii="Times New Roman" w:eastAsia="Calibri" w:hAnsi="Times New Roman" w:cs="Times New Roman"/>
                <w:sz w:val="24"/>
                <w:szCs w:val="24"/>
              </w:rPr>
              <w:t>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tc>
        <w:tc>
          <w:tcPr>
            <w:tcW w:w="0" w:type="auto"/>
            <w:shd w:val="clear" w:color="auto" w:fill="auto"/>
          </w:tcPr>
          <w:p w14:paraId="62105F88" w14:textId="279B375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 xml:space="preserve">4.14.1. Tehniskais piedāvājums jāsagatavo un jāiesniedz saskaņā </w:t>
            </w:r>
            <w:r w:rsidRPr="00096387">
              <w:rPr>
                <w:rFonts w:ascii="Times New Roman" w:eastAsia="Times New Roman" w:hAnsi="Times New Roman" w:cs="Arial"/>
                <w:sz w:val="24"/>
                <w:szCs w:val="26"/>
                <w:lang w:eastAsia="ar-SA"/>
              </w:rPr>
              <w:t xml:space="preserve">ar </w:t>
            </w:r>
            <w:r w:rsidRPr="00096387">
              <w:rPr>
                <w:rFonts w:ascii="Times New Roman" w:eastAsia="Calibri" w:hAnsi="Times New Roman" w:cs="Times New Roman"/>
                <w:sz w:val="24"/>
                <w:szCs w:val="24"/>
              </w:rPr>
              <w:t>Tehniskā piedāvājuma Darbu apjomi - Tāmes (Nolikuma 3.pielikums)</w:t>
            </w:r>
            <w:r w:rsidR="006B4E3D" w:rsidRPr="00096387">
              <w:rPr>
                <w:rFonts w:ascii="Times New Roman" w:eastAsia="Calibri" w:hAnsi="Times New Roman" w:cs="Times New Roman"/>
                <w:sz w:val="24"/>
                <w:szCs w:val="24"/>
              </w:rPr>
              <w:t>.</w:t>
            </w:r>
          </w:p>
          <w:p w14:paraId="292DCC69"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 xml:space="preserve">4.14.2. Darbu izpildes laika grafiks (sastādīts atbilstoši darbu apjomu sarakstam – kalendārās dienās). </w:t>
            </w:r>
          </w:p>
          <w:p w14:paraId="5D07901D"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4.14.3. Būvdarbu garantijas laiks (norādīt mēnešos) (Nolikuma 1.pielikums).</w:t>
            </w:r>
          </w:p>
          <w:p w14:paraId="06309CAE"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 xml:space="preserve">Garantijas prasības: būvdarbu garantijas laikam ir jābūt ne īsākam kā 24 (divdesmit četri) mēneši, skaitot no dienas, kad līgumsaistības ir izpildītas (nodošanas – pieņemšanas akts). </w:t>
            </w:r>
          </w:p>
          <w:p w14:paraId="11F76128"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4.14.4. Satiksmes organizācijas shēmas, atbilstošas darbu izpildes laika grafikam.</w:t>
            </w:r>
          </w:p>
          <w:p w14:paraId="5A56F9DF"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sz w:val="24"/>
                <w:szCs w:val="24"/>
              </w:rPr>
              <w:t>4.14.5. Būvniecības risku analīze.</w:t>
            </w:r>
          </w:p>
          <w:p w14:paraId="55BCBEA5" w14:textId="77777777" w:rsidR="00906D94" w:rsidRPr="00096387" w:rsidRDefault="00906D94" w:rsidP="00906D94">
            <w:pPr>
              <w:keepNext/>
              <w:keepLines/>
              <w:spacing w:after="0" w:line="240" w:lineRule="auto"/>
              <w:jc w:val="both"/>
              <w:rPr>
                <w:rFonts w:ascii="Times New Roman" w:eastAsia="Calibri" w:hAnsi="Times New Roman" w:cs="Times New Roman"/>
                <w:i/>
                <w:sz w:val="24"/>
                <w:szCs w:val="24"/>
              </w:rPr>
            </w:pPr>
            <w:r w:rsidRPr="00096387">
              <w:rPr>
                <w:rFonts w:ascii="Times New Roman" w:eastAsia="Calibri" w:hAnsi="Times New Roman" w:cs="Times New Roman"/>
                <w:i/>
                <w:sz w:val="24"/>
                <w:szCs w:val="24"/>
              </w:rPr>
              <w:t xml:space="preserve">(Dokumenti iesniedzami EIS e-konkursu apakšsistēmas sadaļā “Tehniskā piedāvājuma prasības”) </w:t>
            </w:r>
          </w:p>
        </w:tc>
      </w:tr>
      <w:tr w:rsidR="00906D94" w:rsidRPr="00906D94" w14:paraId="2DD139D6" w14:textId="77777777" w:rsidTr="00906D94">
        <w:tc>
          <w:tcPr>
            <w:tcW w:w="0" w:type="auto"/>
            <w:gridSpan w:val="2"/>
            <w:shd w:val="clear" w:color="auto" w:fill="BFBFBF"/>
          </w:tcPr>
          <w:p w14:paraId="7978E40A" w14:textId="77777777" w:rsidR="00906D94" w:rsidRPr="00906D94" w:rsidRDefault="00906D94" w:rsidP="00906D94">
            <w:pPr>
              <w:keepNext/>
              <w:keepLines/>
              <w:spacing w:after="0" w:line="240" w:lineRule="auto"/>
              <w:jc w:val="both"/>
              <w:rPr>
                <w:rFonts w:ascii="Times New Roman" w:eastAsia="Calibri" w:hAnsi="Times New Roman" w:cs="Times New Roman"/>
                <w:b/>
                <w:sz w:val="24"/>
                <w:szCs w:val="24"/>
              </w:rPr>
            </w:pPr>
            <w:r w:rsidRPr="00906D94">
              <w:rPr>
                <w:rFonts w:ascii="Times New Roman" w:eastAsia="Calibri" w:hAnsi="Times New Roman" w:cs="Times New Roman"/>
                <w:b/>
                <w:sz w:val="24"/>
                <w:szCs w:val="24"/>
              </w:rPr>
              <w:t>Finanšu piedāvājums</w:t>
            </w:r>
          </w:p>
        </w:tc>
      </w:tr>
      <w:tr w:rsidR="00906D94" w:rsidRPr="00906D94" w14:paraId="3AB0ED5E" w14:textId="77777777" w:rsidTr="00906D94">
        <w:tc>
          <w:tcPr>
            <w:tcW w:w="0" w:type="auto"/>
            <w:shd w:val="clear" w:color="auto" w:fill="auto"/>
          </w:tcPr>
          <w:p w14:paraId="4EA4974A" w14:textId="77777777" w:rsidR="00906D94" w:rsidRPr="00096387" w:rsidRDefault="00906D94" w:rsidP="00906D9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096387">
              <w:rPr>
                <w:rFonts w:ascii="Times New Roman" w:eastAsia="Times New Roman" w:hAnsi="Times New Roman" w:cs="Times New Roman"/>
                <w:bCs/>
                <w:sz w:val="24"/>
                <w:szCs w:val="24"/>
              </w:rPr>
              <w:t>4.15. Finanšu piedāvājums jāsagatavo un jāiesniedz  atbilstoši Nolikumam pievienotajai Finanšu piedāvājuma formai (Nolikuma 7. pielikums).</w:t>
            </w:r>
          </w:p>
        </w:tc>
        <w:tc>
          <w:tcPr>
            <w:tcW w:w="0" w:type="auto"/>
            <w:shd w:val="clear" w:color="auto" w:fill="auto"/>
          </w:tcPr>
          <w:p w14:paraId="1B4CD5D7" w14:textId="77777777" w:rsidR="00906D94" w:rsidRPr="00096387" w:rsidRDefault="00906D94" w:rsidP="00906D94">
            <w:pPr>
              <w:keepNext/>
              <w:keepLines/>
              <w:spacing w:after="0" w:line="240" w:lineRule="auto"/>
              <w:jc w:val="both"/>
              <w:rPr>
                <w:rFonts w:ascii="Times New Roman" w:eastAsia="Times New Roman" w:hAnsi="Times New Roman" w:cs="Times New Roman"/>
                <w:bCs/>
                <w:sz w:val="24"/>
                <w:szCs w:val="24"/>
              </w:rPr>
            </w:pPr>
            <w:r w:rsidRPr="00096387">
              <w:rPr>
                <w:rFonts w:ascii="Times New Roman" w:eastAsia="Times New Roman" w:hAnsi="Times New Roman" w:cs="Times New Roman"/>
                <w:bCs/>
                <w:sz w:val="24"/>
                <w:szCs w:val="24"/>
              </w:rPr>
              <w:t xml:space="preserve">4.15.1. Finanšu piedāvājums jāsagatavo un jāiesniedz atbilstoši Nolikumam pievienotajai Finanšu piedāvājuma formai (Nolikuma 7. pielikums). </w:t>
            </w:r>
          </w:p>
          <w:p w14:paraId="6DB4586B" w14:textId="77777777" w:rsidR="00906D94" w:rsidRPr="00096387" w:rsidRDefault="00906D94" w:rsidP="00906D94">
            <w:pPr>
              <w:keepNext/>
              <w:keepLines/>
              <w:spacing w:after="0" w:line="240" w:lineRule="auto"/>
              <w:jc w:val="both"/>
              <w:rPr>
                <w:rFonts w:ascii="Times New Roman" w:eastAsia="Calibri" w:hAnsi="Times New Roman" w:cs="Times New Roman"/>
                <w:sz w:val="24"/>
                <w:szCs w:val="24"/>
              </w:rPr>
            </w:pPr>
            <w:r w:rsidRPr="00096387">
              <w:rPr>
                <w:rFonts w:ascii="Times New Roman" w:eastAsia="Calibri" w:hAnsi="Times New Roman" w:cs="Times New Roman"/>
                <w:i/>
                <w:sz w:val="24"/>
                <w:szCs w:val="24"/>
              </w:rPr>
              <w:t>(Dokumenti iesniedzami EIS e-konkursu apakšsistēmas sadaļā “Finanšu piedāvājuma prasības”)</w:t>
            </w:r>
          </w:p>
        </w:tc>
      </w:tr>
      <w:tr w:rsidR="00906D94" w:rsidRPr="00906D94" w14:paraId="7A6FA28B" w14:textId="77777777" w:rsidTr="00906D94">
        <w:tc>
          <w:tcPr>
            <w:tcW w:w="0" w:type="auto"/>
            <w:gridSpan w:val="2"/>
            <w:shd w:val="clear" w:color="auto" w:fill="BFBFBF"/>
          </w:tcPr>
          <w:p w14:paraId="308F0997" w14:textId="77777777" w:rsidR="00906D94" w:rsidRPr="00906D94" w:rsidRDefault="00906D94" w:rsidP="00906D94">
            <w:pPr>
              <w:keepNext/>
              <w:keepLine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Citas prasības</w:t>
            </w:r>
          </w:p>
        </w:tc>
      </w:tr>
      <w:tr w:rsidR="00906D94" w:rsidRPr="00906D94" w14:paraId="66CF945E" w14:textId="77777777" w:rsidTr="00906D94">
        <w:tc>
          <w:tcPr>
            <w:tcW w:w="0" w:type="auto"/>
            <w:shd w:val="clear" w:color="auto" w:fill="auto"/>
          </w:tcPr>
          <w:p w14:paraId="27BBB3A5" w14:textId="77777777" w:rsidR="00906D94" w:rsidRPr="00906D94" w:rsidRDefault="00906D94" w:rsidP="00906D9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4.16. Citi dokumenti</w:t>
            </w:r>
          </w:p>
        </w:tc>
        <w:tc>
          <w:tcPr>
            <w:tcW w:w="0" w:type="auto"/>
            <w:shd w:val="clear" w:color="auto" w:fill="auto"/>
          </w:tcPr>
          <w:p w14:paraId="66E7923D" w14:textId="77777777" w:rsidR="00906D94" w:rsidRPr="00906D94" w:rsidRDefault="00906D94" w:rsidP="00906D94">
            <w:pPr>
              <w:keepNext/>
              <w:keepLine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4.16.1. Pretendents iesniedz citus ar piedāvājumu saistītus dokumentus, lai apliecinātu atbilstību Nolikumā noteiktajām prasībām.</w:t>
            </w:r>
          </w:p>
          <w:p w14:paraId="5CE20B12" w14:textId="77777777" w:rsidR="00906D94" w:rsidRPr="00906D94" w:rsidRDefault="00906D94" w:rsidP="00906D94">
            <w:pPr>
              <w:keepNext/>
              <w:keepLines/>
              <w:spacing w:after="0" w:line="240" w:lineRule="auto"/>
              <w:jc w:val="both"/>
              <w:rPr>
                <w:rFonts w:ascii="Times New Roman" w:eastAsia="Times New Roman" w:hAnsi="Times New Roman" w:cs="Times New Roman"/>
                <w:bCs/>
                <w:sz w:val="24"/>
                <w:szCs w:val="24"/>
              </w:rPr>
            </w:pPr>
            <w:r w:rsidRPr="00906D94">
              <w:rPr>
                <w:rFonts w:ascii="Times New Roman" w:eastAsia="Calibri" w:hAnsi="Times New Roman" w:cs="Times New Roman"/>
                <w:i/>
                <w:sz w:val="24"/>
                <w:szCs w:val="24"/>
              </w:rPr>
              <w:t>(Dokumenti iesniedzami EIS e-konkursu apakšsistēmas sadaļā “Citas prasības”)</w:t>
            </w:r>
          </w:p>
        </w:tc>
      </w:tr>
    </w:tbl>
    <w:p w14:paraId="447BCA64" w14:textId="77777777" w:rsidR="00906D94" w:rsidRPr="00906D94" w:rsidRDefault="00906D94" w:rsidP="00906D94">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5C103BEA" w14:textId="77777777" w:rsidR="00906D94" w:rsidRPr="00906D94" w:rsidRDefault="00906D94" w:rsidP="00906D94">
      <w:pPr>
        <w:numPr>
          <w:ilvl w:val="0"/>
          <w:numId w:val="6"/>
        </w:numPr>
        <w:spacing w:before="120" w:after="120"/>
        <w:contextualSpacing/>
        <w:jc w:val="center"/>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Eiropas vienotais iepirkuma procedūras dokuments</w:t>
      </w:r>
    </w:p>
    <w:p w14:paraId="75D754D3" w14:textId="5B8EAF94"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Pretendentam saskaņā ar PIL 49. pantu ir tiesības iesniegt </w:t>
      </w:r>
      <w:r w:rsidRPr="00906D94">
        <w:rPr>
          <w:rFonts w:ascii="Times New Roman" w:eastAsia="Times New Roman" w:hAnsi="Times New Roman" w:cs="Times New Roman"/>
          <w:b/>
          <w:bCs/>
          <w:sz w:val="24"/>
          <w:szCs w:val="24"/>
        </w:rPr>
        <w:t>Eiropas vienoto iepirkuma procedūras dokumentu</w:t>
      </w:r>
      <w:r w:rsidRPr="00906D94">
        <w:rPr>
          <w:rFonts w:ascii="Times New Roman" w:eastAsia="Times New Roman" w:hAnsi="Times New Roman" w:cs="Times New Roman"/>
          <w:bCs/>
          <w:sz w:val="24"/>
          <w:szCs w:val="24"/>
        </w:rPr>
        <w:t xml:space="preserve"> (ESPD) (Eiropas Komisijas 2016. gada 5.janvāra ieviešanas regula Nr. 2016/7</w:t>
      </w:r>
      <w:r w:rsidR="007F5EF0">
        <w:rPr>
          <w:rFonts w:ascii="Times New Roman" w:eastAsia="Times New Roman" w:hAnsi="Times New Roman" w:cs="Times New Roman"/>
          <w:bCs/>
          <w:sz w:val="24"/>
          <w:szCs w:val="24"/>
        </w:rPr>
        <w:t>)</w:t>
      </w:r>
      <w:r w:rsidRPr="00906D94">
        <w:rPr>
          <w:rFonts w:ascii="Times New Roman" w:eastAsia="Times New Roman" w:hAnsi="Times New Roman" w:cs="Times New Roman"/>
          <w:bCs/>
          <w:sz w:val="24"/>
          <w:szCs w:val="24"/>
        </w:rPr>
        <w:t xml:space="preserve">. </w:t>
      </w:r>
    </w:p>
    <w:p w14:paraId="60DE142B" w14:textId="77777777"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906D94">
        <w:rPr>
          <w:rFonts w:ascii="Cambria" w:eastAsia="Times New Roman" w:hAnsi="Cambria" w:cs="Times New Roman"/>
          <w:bCs/>
          <w:szCs w:val="24"/>
        </w:rPr>
        <w:t xml:space="preserve"> </w:t>
      </w:r>
      <w:r w:rsidRPr="00906D9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42B896A7" w14:textId="020ABDD2"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Sagatavo</w:t>
      </w:r>
      <w:r w:rsidR="007F5EF0">
        <w:rPr>
          <w:rFonts w:ascii="Times New Roman" w:eastAsia="Times New Roman" w:hAnsi="Times New Roman" w:cs="Times New Roman"/>
          <w:bCs/>
          <w:sz w:val="24"/>
          <w:szCs w:val="24"/>
        </w:rPr>
        <w:t>jo</w:t>
      </w:r>
      <w:r w:rsidRPr="00906D94">
        <w:rPr>
          <w:rFonts w:ascii="Times New Roman" w:eastAsia="Times New Roman" w:hAnsi="Times New Roman" w:cs="Times New Roman"/>
          <w:bCs/>
          <w:sz w:val="24"/>
          <w:szCs w:val="24"/>
        </w:rPr>
        <w:t xml:space="preserve">t ESPD veidlapu </w:t>
      </w:r>
      <w:r w:rsidR="007F5EF0">
        <w:rPr>
          <w:rFonts w:ascii="Times New Roman" w:eastAsia="Times New Roman" w:hAnsi="Times New Roman" w:cs="Times New Roman"/>
          <w:bCs/>
          <w:sz w:val="24"/>
          <w:szCs w:val="24"/>
        </w:rPr>
        <w:t>i</w:t>
      </w:r>
      <w:r w:rsidRPr="00906D94">
        <w:rPr>
          <w:rFonts w:ascii="Times New Roman" w:eastAsia="Times New Roman" w:hAnsi="Times New Roman" w:cs="Times New Roman"/>
          <w:bCs/>
          <w:sz w:val="24"/>
          <w:szCs w:val="24"/>
        </w:rPr>
        <w:t>zmant</w:t>
      </w:r>
      <w:r w:rsidR="007F5EF0">
        <w:rPr>
          <w:rFonts w:ascii="Times New Roman" w:eastAsia="Times New Roman" w:hAnsi="Times New Roman" w:cs="Times New Roman"/>
          <w:bCs/>
          <w:sz w:val="24"/>
          <w:szCs w:val="24"/>
        </w:rPr>
        <w:t>o</w:t>
      </w:r>
      <w:r w:rsidRPr="00906D94">
        <w:rPr>
          <w:rFonts w:ascii="Times New Roman" w:eastAsia="Times New Roman" w:hAnsi="Times New Roman" w:cs="Times New Roman"/>
          <w:bCs/>
          <w:sz w:val="24"/>
          <w:szCs w:val="24"/>
        </w:rPr>
        <w:t xml:space="preserve"> E</w:t>
      </w:r>
      <w:r w:rsidR="007F5EF0">
        <w:rPr>
          <w:rFonts w:ascii="Times New Roman" w:eastAsia="Times New Roman" w:hAnsi="Times New Roman" w:cs="Times New Roman"/>
          <w:bCs/>
          <w:sz w:val="24"/>
          <w:szCs w:val="24"/>
        </w:rPr>
        <w:t>IS</w:t>
      </w:r>
      <w:r w:rsidRPr="00906D94">
        <w:rPr>
          <w:rFonts w:ascii="Times New Roman" w:eastAsia="Times New Roman" w:hAnsi="Times New Roman" w:cs="Times New Roman"/>
          <w:bCs/>
          <w:sz w:val="24"/>
          <w:szCs w:val="24"/>
        </w:rPr>
        <w:t xml:space="preserve"> tīmekļa vietnē izveidoto rīku</w:t>
      </w:r>
      <w:r w:rsidR="007F5EF0">
        <w:t xml:space="preserve"> </w:t>
      </w:r>
      <w:hyperlink r:id="rId19" w:history="1">
        <w:r w:rsidR="007F5EF0" w:rsidRPr="007F5EF0">
          <w:rPr>
            <w:rStyle w:val="Hyperlink"/>
            <w:rFonts w:ascii="Times New Roman" w:hAnsi="Times New Roman" w:cs="Times New Roman"/>
            <w:sz w:val="24"/>
            <w:szCs w:val="24"/>
          </w:rPr>
          <w:t>http://espd.eis.gov.lv/</w:t>
        </w:r>
      </w:hyperlink>
      <w:r w:rsidR="007F5EF0" w:rsidRPr="007F5EF0">
        <w:rPr>
          <w:rFonts w:ascii="Times New Roman" w:hAnsi="Times New Roman" w:cs="Times New Roman"/>
          <w:sz w:val="24"/>
          <w:szCs w:val="24"/>
        </w:rPr>
        <w:t xml:space="preserve"> </w:t>
      </w:r>
      <w:r w:rsidRPr="00906D94">
        <w:rPr>
          <w:rFonts w:ascii="Times New Roman" w:eastAsia="Times New Roman" w:hAnsi="Times New Roman" w:cs="Times New Roman"/>
          <w:bCs/>
          <w:sz w:val="24"/>
          <w:szCs w:val="24"/>
        </w:rPr>
        <w:t xml:space="preserve">. </w:t>
      </w:r>
    </w:p>
    <w:p w14:paraId="3E786720" w14:textId="77777777"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lastRenderedPageBreak/>
        <w:t xml:space="preserve">Ja </w:t>
      </w:r>
      <w:r w:rsidRPr="00906D9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C190407"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 xml:space="preserve">II daļu – Informāciju par ekonomikas dalībnieku A, B, C daļas; </w:t>
      </w:r>
    </w:p>
    <w:p w14:paraId="56BC4C5F"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906D94">
        <w:rPr>
          <w:rFonts w:ascii="Times New Roman" w:eastAsia="Calibri" w:hAnsi="Times New Roman" w:cs="Times New Roman"/>
          <w:sz w:val="24"/>
          <w:szCs w:val="24"/>
          <w:vertAlign w:val="superscript"/>
        </w:rPr>
        <w:t>1</w:t>
      </w:r>
      <w:r w:rsidRPr="00906D94">
        <w:rPr>
          <w:rFonts w:ascii="Times New Roman" w:eastAsia="Calibri" w:hAnsi="Times New Roman" w:cs="Times New Roman"/>
          <w:sz w:val="24"/>
          <w:szCs w:val="24"/>
        </w:rPr>
        <w:t>panta pirmo un otro daļu un PIL 42.</w:t>
      </w:r>
      <w:r w:rsidRPr="00906D94">
        <w:rPr>
          <w:rFonts w:ascii="Times New Roman" w:eastAsia="Calibri" w:hAnsi="Times New Roman" w:cs="Times New Roman"/>
          <w:sz w:val="24"/>
          <w:szCs w:val="24"/>
          <w:vertAlign w:val="superscript"/>
        </w:rPr>
        <w:t xml:space="preserve"> </w:t>
      </w:r>
      <w:r w:rsidRPr="00906D94">
        <w:rPr>
          <w:rFonts w:ascii="Times New Roman" w:eastAsia="Calibri" w:hAnsi="Times New Roman" w:cs="Times New Roman"/>
          <w:sz w:val="24"/>
          <w:szCs w:val="24"/>
        </w:rPr>
        <w:t>panta noteikumiem;</w:t>
      </w:r>
    </w:p>
    <w:p w14:paraId="10CAAB76"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IV daļu – atlases kritēriji A, C, B;</w:t>
      </w:r>
    </w:p>
    <w:p w14:paraId="4A208444"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VI daļu – Noslēguma apliecinājumi.</w:t>
      </w:r>
    </w:p>
    <w:p w14:paraId="5C7EF998" w14:textId="77777777" w:rsidR="00906D94" w:rsidRPr="00906D94" w:rsidRDefault="00906D94" w:rsidP="00906D94">
      <w:pPr>
        <w:numPr>
          <w:ilvl w:val="1"/>
          <w:numId w:val="6"/>
        </w:numPr>
        <w:spacing w:before="120" w:after="120"/>
        <w:contextualSpacing/>
        <w:jc w:val="both"/>
        <w:rPr>
          <w:rFonts w:ascii="Times New Roman" w:eastAsia="Calibri" w:hAnsi="Times New Roman" w:cs="Times New Roman"/>
          <w:kern w:val="2"/>
          <w:sz w:val="24"/>
          <w:szCs w:val="24"/>
          <w:lang w:eastAsia="zh-CN"/>
        </w:rPr>
      </w:pPr>
      <w:r w:rsidRPr="00906D94">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0E3A34B5" w14:textId="77777777" w:rsidR="00906D94" w:rsidRPr="00906D94" w:rsidRDefault="00906D94" w:rsidP="00906D9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6A04BA39" w14:textId="77777777" w:rsidR="00906D94" w:rsidRPr="00906D94" w:rsidRDefault="00906D94" w:rsidP="00906D9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6.</w:t>
      </w:r>
      <w:r w:rsidRPr="00906D94">
        <w:rPr>
          <w:rFonts w:ascii="Times New Roman" w:eastAsia="Times New Roman" w:hAnsi="Times New Roman" w:cs="Times New Roman"/>
          <w:b/>
          <w:caps/>
          <w:sz w:val="24"/>
          <w:szCs w:val="24"/>
        </w:rPr>
        <w:tab/>
        <w:t xml:space="preserve"> Piedāvājumu vērtēšanas un izvēles kritēriji</w:t>
      </w:r>
    </w:p>
    <w:p w14:paraId="52691EEE" w14:textId="77777777" w:rsidR="00906D94" w:rsidRPr="00906D94" w:rsidRDefault="00906D94" w:rsidP="00906D9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906D94">
        <w:rPr>
          <w:rFonts w:ascii="Times New Roman" w:eastAsia="Times New Roman" w:hAnsi="Times New Roman" w:cs="Times New Roman"/>
          <w:b/>
          <w:bCs/>
          <w:iCs/>
          <w:sz w:val="24"/>
          <w:szCs w:val="24"/>
        </w:rPr>
        <w:t>6.1.Vispārīgie noteikumi</w:t>
      </w:r>
    </w:p>
    <w:p w14:paraId="25D484D4" w14:textId="77777777" w:rsidR="00906D94" w:rsidRPr="00906D94" w:rsidRDefault="00906D94" w:rsidP="00906D9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906D9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64F86FDC"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9E849A1"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6.2.Piedāvājumu noformējuma pārbaude</w:t>
      </w:r>
    </w:p>
    <w:p w14:paraId="4F5D5EE2"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4C0DE32F"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9" w:name="_Toc98233550"/>
      <w:bookmarkStart w:id="30" w:name="_Toc98233551"/>
      <w:bookmarkEnd w:id="29"/>
    </w:p>
    <w:p w14:paraId="4BD16F2B"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 xml:space="preserve">6.3.Pretendentu </w:t>
      </w:r>
      <w:bookmarkEnd w:id="30"/>
      <w:r w:rsidRPr="00906D94">
        <w:rPr>
          <w:rFonts w:ascii="Times New Roman" w:eastAsia="Times New Roman" w:hAnsi="Times New Roman" w:cs="Times New Roman"/>
          <w:b/>
          <w:bCs/>
          <w:iCs/>
          <w:color w:val="000000"/>
          <w:sz w:val="24"/>
          <w:szCs w:val="24"/>
        </w:rPr>
        <w:t>kvalifikācijas atbilstības pārbaude</w:t>
      </w:r>
    </w:p>
    <w:p w14:paraId="3CA2B072"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4857C780"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6A8D5B47" w14:textId="77777777" w:rsidR="00906D94" w:rsidRPr="00906D94" w:rsidRDefault="00906D94" w:rsidP="00906D9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906D94">
        <w:rPr>
          <w:rFonts w:ascii="Times New Roman" w:eastAsia="Times New Roman" w:hAnsi="Times New Roman" w:cs="Times New Roman"/>
          <w:b/>
          <w:bCs/>
          <w:iCs/>
          <w:color w:val="000000"/>
          <w:sz w:val="24"/>
          <w:szCs w:val="28"/>
        </w:rPr>
        <w:t>6.4.</w:t>
      </w:r>
      <w:bookmarkEnd w:id="31"/>
      <w:r w:rsidRPr="00906D94">
        <w:rPr>
          <w:rFonts w:ascii="Times New Roman" w:eastAsia="Times New Roman" w:hAnsi="Times New Roman" w:cs="Times New Roman"/>
          <w:b/>
          <w:kern w:val="3"/>
          <w:sz w:val="24"/>
          <w:szCs w:val="24"/>
          <w:lang w:eastAsia="zh-CN" w:bidi="hi-IN"/>
        </w:rPr>
        <w:t>Tehnisko piedāvājumu vērtēšana</w:t>
      </w:r>
    </w:p>
    <w:p w14:paraId="4BF3B492" w14:textId="57C5DC06" w:rsidR="00906D94" w:rsidRPr="00096387" w:rsidRDefault="00906D94" w:rsidP="00906D94">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w:t>
      </w:r>
      <w:r w:rsidRPr="00096387">
        <w:rPr>
          <w:rFonts w:ascii="Times New Roman" w:eastAsia="Times New Roman" w:hAnsi="Times New Roman" w:cs="Times New Roman"/>
          <w:kern w:val="3"/>
          <w:sz w:val="24"/>
          <w:szCs w:val="24"/>
          <w:lang w:eastAsia="zh-CN" w:bidi="hi-IN"/>
        </w:rPr>
        <w:t xml:space="preserve">atbilstību </w:t>
      </w:r>
      <w:bookmarkStart w:id="32" w:name="_Hlk4260157"/>
      <w:bookmarkStart w:id="33" w:name="_Hlk511989374"/>
      <w:r w:rsidR="00627705" w:rsidRPr="00096387">
        <w:rPr>
          <w:rFonts w:ascii="Times New Roman" w:eastAsia="Calibri" w:hAnsi="Times New Roman" w:cs="Times New Roman"/>
          <w:sz w:val="24"/>
          <w:szCs w:val="24"/>
        </w:rPr>
        <w:t>Darbu apjomiem - Tāmēm</w:t>
      </w:r>
      <w:r w:rsidRPr="00096387">
        <w:rPr>
          <w:rFonts w:ascii="Times New Roman" w:eastAsia="Times New Roman" w:hAnsi="Times New Roman" w:cs="Times New Roman"/>
          <w:kern w:val="3"/>
          <w:sz w:val="24"/>
          <w:szCs w:val="24"/>
          <w:lang w:eastAsia="zh-CN" w:bidi="hi-IN"/>
        </w:rPr>
        <w:t xml:space="preserve"> </w:t>
      </w:r>
      <w:bookmarkEnd w:id="32"/>
      <w:r w:rsidRPr="00096387">
        <w:rPr>
          <w:rFonts w:ascii="Times New Roman" w:eastAsia="Times New Roman" w:hAnsi="Times New Roman" w:cs="Times New Roman"/>
          <w:kern w:val="3"/>
          <w:sz w:val="24"/>
          <w:szCs w:val="24"/>
          <w:lang w:eastAsia="zh-CN" w:bidi="hi-IN"/>
        </w:rPr>
        <w:t xml:space="preserve">un </w:t>
      </w:r>
      <w:bookmarkEnd w:id="33"/>
      <w:r w:rsidRPr="00096387">
        <w:rPr>
          <w:rFonts w:ascii="Times New Roman" w:eastAsia="Times New Roman" w:hAnsi="Times New Roman" w:cs="Times New Roman"/>
          <w:kern w:val="3"/>
          <w:sz w:val="24"/>
          <w:szCs w:val="24"/>
          <w:lang w:eastAsia="zh-CN" w:bidi="hi-IN"/>
        </w:rPr>
        <w:t xml:space="preserve">Tehnisko specifikāciju prasībām. </w:t>
      </w:r>
    </w:p>
    <w:p w14:paraId="5F630F97" w14:textId="0675E4B2" w:rsidR="00906D94" w:rsidRPr="00906D94" w:rsidRDefault="00906D94" w:rsidP="00906D94">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096387">
        <w:rPr>
          <w:rFonts w:ascii="Times New Roman" w:eastAsia="Times New Roman" w:hAnsi="Times New Roman" w:cs="Times New Roman"/>
          <w:kern w:val="3"/>
          <w:sz w:val="24"/>
          <w:szCs w:val="24"/>
          <w:lang w:eastAsia="zh-CN" w:bidi="hi-IN"/>
        </w:rPr>
        <w:t xml:space="preserve">6.4.2.Ja tiks konstatēts, ka Pretendenta Tehniskais piedāvājums neatbilst </w:t>
      </w:r>
      <w:r w:rsidR="00627705" w:rsidRPr="00096387">
        <w:rPr>
          <w:rFonts w:ascii="Times New Roman" w:eastAsia="Calibri" w:hAnsi="Times New Roman" w:cs="Times New Roman"/>
          <w:sz w:val="24"/>
          <w:szCs w:val="24"/>
        </w:rPr>
        <w:t>Darbu apjomiem - Tāmēm</w:t>
      </w:r>
      <w:r w:rsidRPr="00906D94">
        <w:rPr>
          <w:rFonts w:ascii="Times New Roman" w:eastAsia="Times New Roman" w:hAnsi="Times New Roman" w:cs="Times New Roman"/>
          <w:kern w:val="3"/>
          <w:sz w:val="24"/>
          <w:szCs w:val="24"/>
          <w:lang w:eastAsia="zh-CN" w:bidi="hi-IN"/>
        </w:rPr>
        <w:t xml:space="preserve"> un Tehniskās specifikācijas prasībām, </w:t>
      </w:r>
      <w:r w:rsidRPr="00906D94">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765A09CA" w14:textId="77777777" w:rsidR="00906D94" w:rsidRPr="00906D94" w:rsidRDefault="00906D94" w:rsidP="00906D9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t>6.5.Finanšu piedāvājumu vērtēšana</w:t>
      </w:r>
    </w:p>
    <w:p w14:paraId="773686D6" w14:textId="77777777"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01DFB4B6" w14:textId="77777777" w:rsidR="00906D94" w:rsidRPr="00906D94" w:rsidRDefault="00906D94" w:rsidP="00906D9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7E244C0E" w14:textId="77777777"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5186C028" w14:textId="77777777" w:rsidR="00906D94" w:rsidRPr="00906D94" w:rsidRDefault="00906D94" w:rsidP="00906D9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906D94">
        <w:rPr>
          <w:rFonts w:ascii="Times New Roman" w:eastAsia="Times New Roman" w:hAnsi="Times New Roman" w:cs="Times New Roman"/>
          <w:kern w:val="3"/>
          <w:sz w:val="24"/>
          <w:szCs w:val="24"/>
          <w:lang w:eastAsia="zh-CN" w:bidi="hi-IN"/>
        </w:rPr>
        <w:t>aprēķināšanā</w:t>
      </w:r>
      <w:r w:rsidRPr="00906D94">
        <w:rPr>
          <w:rFonts w:ascii="Times New Roman" w:eastAsia="Times New Roman" w:hAnsi="Times New Roman" w:cs="Times New Roman"/>
          <w:b/>
          <w:kern w:val="3"/>
          <w:sz w:val="24"/>
          <w:szCs w:val="24"/>
          <w:lang w:eastAsia="zh-CN" w:bidi="hi-IN"/>
        </w:rPr>
        <w:t xml:space="preserve">, </w:t>
      </w:r>
      <w:r w:rsidRPr="00906D94">
        <w:rPr>
          <w:rFonts w:ascii="Times New Roman" w:eastAsia="Times New Roman" w:hAnsi="Times New Roman" w:cs="Times New Roman"/>
          <w:bCs/>
          <w:kern w:val="3"/>
          <w:sz w:val="24"/>
          <w:szCs w:val="24"/>
          <w:lang w:eastAsia="zh-CN" w:bidi="hi-IN"/>
        </w:rPr>
        <w:t xml:space="preserve">Iepirkumu komisija </w:t>
      </w:r>
      <w:r w:rsidRPr="00906D9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39868DE2" w14:textId="77777777" w:rsidR="00906D94" w:rsidRPr="00906D94" w:rsidRDefault="00906D94" w:rsidP="00906D9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lastRenderedPageBreak/>
        <w:t>6.6.Piedāvājuma izvēles kritēriji</w:t>
      </w:r>
    </w:p>
    <w:p w14:paraId="79FDD849"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A5F69C6" w14:textId="77777777" w:rsidR="00906D94" w:rsidRPr="00906D94" w:rsidRDefault="00906D94" w:rsidP="00906D94">
      <w:pPr>
        <w:widowControl w:val="0"/>
        <w:spacing w:after="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59699124" w14:textId="1B711A92" w:rsidR="00906D94" w:rsidRPr="00906D94" w:rsidRDefault="00906D94" w:rsidP="00906D94">
      <w:pPr>
        <w:widowControl w:val="0"/>
        <w:spacing w:after="0"/>
        <w:jc w:val="both"/>
        <w:rPr>
          <w:rFonts w:ascii="Times New Roman" w:eastAsia="Times New Roman" w:hAnsi="Times New Roman" w:cs="Times New Roman"/>
          <w:i/>
          <w:color w:val="FF0000"/>
          <w:kern w:val="3"/>
          <w:sz w:val="24"/>
          <w:szCs w:val="24"/>
          <w:lang w:eastAsia="zh-CN" w:bidi="hi-IN"/>
        </w:rPr>
      </w:pPr>
      <w:r w:rsidRPr="00906D94">
        <w:rPr>
          <w:rFonts w:ascii="Times New Roman" w:eastAsia="Times New Roman" w:hAnsi="Times New Roman" w:cs="Times New Roman"/>
          <w:sz w:val="24"/>
          <w:szCs w:val="24"/>
        </w:rPr>
        <w:t xml:space="preserve">6.6.3.Ja </w:t>
      </w:r>
      <w:r w:rsidRPr="00906D94">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41F20578" w14:textId="77777777" w:rsidR="00906D94" w:rsidRPr="00906D94" w:rsidRDefault="00906D94" w:rsidP="00906D94">
      <w:pPr>
        <w:widowControl w:val="0"/>
        <w:spacing w:after="0"/>
        <w:jc w:val="both"/>
        <w:rPr>
          <w:rFonts w:ascii="Times New Roman" w:eastAsia="Times New Roman" w:hAnsi="Times New Roman" w:cs="Times New Roman"/>
          <w:i/>
          <w:sz w:val="24"/>
          <w:szCs w:val="24"/>
        </w:rPr>
      </w:pPr>
    </w:p>
    <w:p w14:paraId="7CC89BF0" w14:textId="77777777" w:rsidR="00906D94" w:rsidRPr="00906D94" w:rsidRDefault="00906D94" w:rsidP="00906D94">
      <w:pPr>
        <w:keepNext/>
        <w:suppressAutoHyphens/>
        <w:spacing w:after="0" w:line="240" w:lineRule="auto"/>
        <w:jc w:val="center"/>
        <w:rPr>
          <w:rFonts w:ascii="Times New Roman" w:eastAsia="Times New Roman" w:hAnsi="Times New Roman" w:cs="Times New Roman"/>
          <w:b/>
          <w:bCs/>
          <w:caps/>
          <w:sz w:val="24"/>
          <w:szCs w:val="24"/>
        </w:rPr>
      </w:pPr>
      <w:bookmarkStart w:id="34" w:name="_Toc61422147"/>
      <w:bookmarkEnd w:id="34"/>
      <w:r w:rsidRPr="00906D94">
        <w:rPr>
          <w:rFonts w:ascii="Times New Roman" w:eastAsia="Times New Roman" w:hAnsi="Times New Roman" w:cs="Times New Roman"/>
          <w:b/>
          <w:bCs/>
          <w:caps/>
          <w:sz w:val="24"/>
          <w:szCs w:val="24"/>
        </w:rPr>
        <w:t>7. Iepirkuma līgums</w:t>
      </w:r>
    </w:p>
    <w:p w14:paraId="3713541A" w14:textId="4A49930E"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06D94">
        <w:rPr>
          <w:rFonts w:ascii="Times New Roman" w:eastAsia="Times New Roman" w:hAnsi="Times New Roman" w:cs="Times New Roman"/>
          <w:bCs/>
          <w:iCs/>
          <w:sz w:val="24"/>
          <w:szCs w:val="24"/>
        </w:rPr>
        <w:t>7.1.</w:t>
      </w:r>
      <w:r w:rsidRPr="00906D94">
        <w:rPr>
          <w:rFonts w:ascii="Times New Roman" w:eastAsia="Calibri" w:hAnsi="Times New Roman" w:cs="Times New Roman"/>
          <w:sz w:val="24"/>
          <w:szCs w:val="24"/>
        </w:rPr>
        <w:t xml:space="preserve"> </w:t>
      </w:r>
      <w:r w:rsidR="001B0798" w:rsidRPr="00A84E64">
        <w:rPr>
          <w:rFonts w:ascii="Times New Roman" w:eastAsia="Calibri" w:hAnsi="Times New Roman" w:cs="Times New Roman"/>
          <w:sz w:val="24"/>
          <w:szCs w:val="24"/>
        </w:rPr>
        <w:t xml:space="preserve">Pasūtītājs slēdz iepirkuma līgumu </w:t>
      </w:r>
      <w:r w:rsidR="001B0798">
        <w:rPr>
          <w:rFonts w:ascii="Times New Roman" w:eastAsia="Calibri" w:hAnsi="Times New Roman" w:cs="Times New Roman"/>
          <w:sz w:val="24"/>
          <w:szCs w:val="24"/>
        </w:rPr>
        <w:t>saskaņā</w:t>
      </w:r>
      <w:r w:rsidR="001B0798" w:rsidRPr="00A84E64">
        <w:rPr>
          <w:rFonts w:ascii="Times New Roman" w:eastAsia="Calibri" w:hAnsi="Times New Roman" w:cs="Times New Roman"/>
          <w:sz w:val="24"/>
          <w:szCs w:val="24"/>
        </w:rPr>
        <w:t xml:space="preserve"> ar Publisko iepirkumu likuma 60.panta pirmās, otrās, trešās, ceturtās un piektās daļas prasībām ar Pasūtītāja Iepirkuma k</w:t>
      </w:r>
      <w:r w:rsidR="001B0798">
        <w:rPr>
          <w:rFonts w:ascii="Times New Roman" w:eastAsia="Calibri" w:hAnsi="Times New Roman" w:cs="Times New Roman"/>
          <w:sz w:val="24"/>
          <w:szCs w:val="24"/>
        </w:rPr>
        <w:t>omisijas izraudzīto Pretendentu</w:t>
      </w:r>
      <w:r w:rsidRPr="009547A9">
        <w:rPr>
          <w:rFonts w:ascii="Times New Roman" w:eastAsia="Calibri" w:hAnsi="Times New Roman" w:cs="Times New Roman"/>
          <w:sz w:val="24"/>
          <w:szCs w:val="24"/>
        </w:rPr>
        <w:t>.</w:t>
      </w:r>
    </w:p>
    <w:p w14:paraId="7B8E447B" w14:textId="77777777"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14:paraId="1BE61720" w14:textId="77777777"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7A7B5702" w14:textId="64E99916" w:rsidR="00906D94" w:rsidRPr="00963B55" w:rsidRDefault="00906D94" w:rsidP="00963B55">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35" w:name="_Toc59334738"/>
      <w:bookmarkEnd w:id="35"/>
      <w:r w:rsidRPr="009547A9">
        <w:rPr>
          <w:rFonts w:ascii="Times New Roman" w:eastAsia="Times New Roman" w:hAnsi="Times New Roman" w:cs="Times New Roman"/>
          <w:sz w:val="24"/>
          <w:szCs w:val="24"/>
        </w:rPr>
        <w:t>7.4</w:t>
      </w:r>
      <w:r w:rsidRPr="009547A9">
        <w:rPr>
          <w:rFonts w:ascii="Times New Roman" w:eastAsia="Times New Roman" w:hAnsi="Times New Roman" w:cs="Times New Roman"/>
          <w:bCs/>
          <w:iCs/>
          <w:sz w:val="24"/>
          <w:szCs w:val="24"/>
        </w:rPr>
        <w:t>. Iepirkuma līgumu slēdz ne agrāk kā nākamajā</w:t>
      </w:r>
      <w:r w:rsidRPr="00906D94">
        <w:rPr>
          <w:rFonts w:ascii="Times New Roman" w:eastAsia="Times New Roman" w:hAnsi="Times New Roman" w:cs="Times New Roman"/>
          <w:bCs/>
          <w:iCs/>
          <w:sz w:val="24"/>
          <w:szCs w:val="24"/>
        </w:rPr>
        <w:t xml:space="preserve"> darbdienā pēc nogaidīšanas termiņa beigām, ja Iepirkumu uzraudzības birojam nav PIL 68.pantā noteiktajā kārtībā iesniegts iesniegums par iepirkuma procedūras pārkāpumiem. </w:t>
      </w:r>
    </w:p>
    <w:p w14:paraId="68C5E5FB" w14:textId="77777777" w:rsidR="00906D94" w:rsidRPr="00906D94" w:rsidRDefault="00906D94" w:rsidP="00906D94">
      <w:pPr>
        <w:suppressAutoHyphens/>
        <w:spacing w:after="0" w:line="240" w:lineRule="auto"/>
        <w:jc w:val="both"/>
        <w:rPr>
          <w:rFonts w:ascii="Times New Roman" w:eastAsia="Times New Roman" w:hAnsi="Times New Roman" w:cs="Times New Roman"/>
          <w:bCs/>
          <w:iCs/>
          <w:sz w:val="24"/>
          <w:szCs w:val="24"/>
        </w:rPr>
      </w:pPr>
    </w:p>
    <w:p w14:paraId="0B14AA93" w14:textId="77777777" w:rsidR="00906D94" w:rsidRPr="00906D94" w:rsidRDefault="00906D94" w:rsidP="00906D94">
      <w:pPr>
        <w:suppressAutoHyphens/>
        <w:spacing w:after="0" w:line="240" w:lineRule="auto"/>
        <w:jc w:val="center"/>
        <w:rPr>
          <w:rFonts w:ascii="Times New Roman" w:eastAsia="Times New Roman" w:hAnsi="Times New Roman" w:cs="Times New Roman"/>
          <w:b/>
          <w:caps/>
          <w:sz w:val="24"/>
          <w:szCs w:val="24"/>
        </w:rPr>
      </w:pPr>
      <w:bookmarkStart w:id="36" w:name="_Toc59334739"/>
      <w:bookmarkStart w:id="37" w:name="_Toc61422149"/>
      <w:r w:rsidRPr="00906D94">
        <w:rPr>
          <w:rFonts w:ascii="Times New Roman" w:eastAsia="Times New Roman" w:hAnsi="Times New Roman" w:cs="Times New Roman"/>
          <w:b/>
          <w:caps/>
          <w:sz w:val="24"/>
          <w:szCs w:val="24"/>
        </w:rPr>
        <w:t>8. Iepirkuma komisijas tiesības un pienākumi</w:t>
      </w:r>
    </w:p>
    <w:bookmarkEnd w:id="36"/>
    <w:bookmarkEnd w:id="37"/>
    <w:p w14:paraId="32E07B75"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lang w:val="en-US"/>
        </w:rPr>
        <w:t>8</w:t>
      </w:r>
      <w:r w:rsidRPr="00906D94">
        <w:rPr>
          <w:rFonts w:ascii="Times New Roman" w:eastAsia="Times New Roman" w:hAnsi="Times New Roman" w:cs="Times New Roman"/>
          <w:b/>
          <w:color w:val="000000"/>
          <w:sz w:val="24"/>
          <w:szCs w:val="24"/>
        </w:rPr>
        <w:t>.1. Iepirkuma komisijas tiesības</w:t>
      </w:r>
    </w:p>
    <w:p w14:paraId="68ECF7DD"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65EDDA9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8.1.2.</w:t>
      </w:r>
      <w:r w:rsidRPr="00906D9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70E880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8.1.3.</w:t>
      </w:r>
      <w:r w:rsidRPr="00906D9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2288CD6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8.1.4.</w:t>
      </w:r>
      <w:r w:rsidRPr="00906D9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753BD615"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8.1.5.</w:t>
      </w:r>
      <w:r w:rsidRPr="00906D9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390C749"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8.1.6.</w:t>
      </w:r>
      <w:r w:rsidRPr="00906D9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343A057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906D94">
        <w:rPr>
          <w:rFonts w:ascii="Times New Roman" w:eastAsia="Calibri" w:hAnsi="Times New Roman" w:cs="Times New Roman"/>
          <w:color w:val="000000"/>
          <w:sz w:val="24"/>
          <w:szCs w:val="24"/>
          <w:bdr w:val="none" w:sz="0" w:space="0" w:color="auto" w:frame="1"/>
          <w:lang w:eastAsia="lv-LV"/>
        </w:rPr>
        <w:t xml:space="preserve">Pirms lēmuma pieņemšanas par līgumu noslēgšanu ar nākamo </w:t>
      </w:r>
      <w:r w:rsidRPr="00906D94">
        <w:rPr>
          <w:rFonts w:ascii="Times New Roman" w:eastAsia="Calibri" w:hAnsi="Times New Roman" w:cs="Times New Roman"/>
          <w:color w:val="000000"/>
          <w:sz w:val="24"/>
          <w:szCs w:val="24"/>
          <w:bdr w:val="none" w:sz="0" w:space="0" w:color="auto" w:frame="1"/>
          <w:lang w:eastAsia="lv-LV"/>
        </w:rPr>
        <w:lastRenderedPageBreak/>
        <w:t>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30F0D783"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8.1.8.</w:t>
      </w:r>
      <w:r w:rsidRPr="00906D94">
        <w:rPr>
          <w:rFonts w:ascii="Times New Roman" w:eastAsia="Times New Roman" w:hAnsi="Times New Roman" w:cs="Times New Roman"/>
          <w:color w:val="000000"/>
          <w:sz w:val="24"/>
          <w:szCs w:val="24"/>
        </w:rPr>
        <w:tab/>
        <w:t>Lemt par iepirkuma izbeigšanu vai pārtraukšanu.</w:t>
      </w:r>
    </w:p>
    <w:p w14:paraId="22888D4A"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906D94">
        <w:rPr>
          <w:rFonts w:ascii="Times New Roman" w:eastAsia="Times New Roman" w:hAnsi="Times New Roman" w:cs="Times New Roman"/>
          <w:color w:val="000000"/>
          <w:sz w:val="24"/>
          <w:szCs w:val="24"/>
        </w:rPr>
        <w:t>8.1.9.</w:t>
      </w:r>
      <w:r w:rsidRPr="00906D94">
        <w:rPr>
          <w:rFonts w:ascii="Times New Roman" w:eastAsia="Times New Roman" w:hAnsi="Times New Roman" w:cs="Times New Roman"/>
          <w:color w:val="000000"/>
          <w:sz w:val="24"/>
          <w:szCs w:val="24"/>
        </w:rPr>
        <w:tab/>
      </w:r>
      <w:r w:rsidRPr="00906D9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0" w:history="1">
        <w:r w:rsidRPr="00906D94">
          <w:rPr>
            <w:rFonts w:ascii="Times New Roman" w:eastAsia="Calibri" w:hAnsi="Times New Roman" w:cs="Times New Roman"/>
            <w:color w:val="0000FF"/>
            <w:sz w:val="24"/>
            <w:szCs w:val="24"/>
            <w:u w:val="single"/>
            <w:bdr w:val="none" w:sz="0" w:space="0" w:color="auto" w:frame="1"/>
            <w:lang w:eastAsia="lv-LV"/>
          </w:rPr>
          <w:t>www.iub.gov.lv</w:t>
        </w:r>
      </w:hyperlink>
      <w:r w:rsidRPr="00906D9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1" w:history="1">
        <w:r w:rsidRPr="00906D94">
          <w:rPr>
            <w:rFonts w:ascii="Times New Roman" w:eastAsia="Calibri" w:hAnsi="Times New Roman" w:cs="Times New Roman"/>
            <w:color w:val="0000FF"/>
            <w:sz w:val="24"/>
            <w:szCs w:val="24"/>
            <w:u w:val="single"/>
            <w:bdr w:val="none" w:sz="0" w:space="0" w:color="auto" w:frame="1"/>
            <w:lang w:eastAsia="lv-LV"/>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 xml:space="preserve">EIS e-konkursu apakšsistēmā </w:t>
      </w:r>
      <w:hyperlink r:id="rId22" w:history="1">
        <w:r w:rsidRPr="00906D94">
          <w:rPr>
            <w:rFonts w:ascii="Times New Roman" w:eastAsia="Calibri" w:hAnsi="Times New Roman" w:cs="Times New Roman"/>
            <w:color w:val="0563C1"/>
            <w:sz w:val="24"/>
            <w:szCs w:val="24"/>
            <w:u w:val="single"/>
          </w:rPr>
          <w:t>https://www.eis.gov.lv/EKEIS/Supplier/</w:t>
        </w:r>
      </w:hyperlink>
      <w:r w:rsidRPr="00906D94">
        <w:rPr>
          <w:rFonts w:ascii="Times New Roman" w:eastAsia="Calibri" w:hAnsi="Times New Roman" w:cs="Times New Roman"/>
          <w:color w:val="0563C1"/>
          <w:sz w:val="24"/>
          <w:szCs w:val="24"/>
          <w:u w:val="single"/>
        </w:rPr>
        <w:t>.</w:t>
      </w:r>
    </w:p>
    <w:p w14:paraId="6BA11B68"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8.1.10.</w:t>
      </w:r>
      <w:r w:rsidRPr="00906D94">
        <w:rPr>
          <w:rFonts w:ascii="Times New Roman" w:eastAsia="Times New Roman" w:hAnsi="Times New Roman" w:cs="Times New Roman"/>
          <w:color w:val="000000"/>
          <w:sz w:val="24"/>
          <w:szCs w:val="24"/>
        </w:rPr>
        <w:tab/>
        <w:t>Noraidīt piedāvājumus, ja tie neatbilst iepirkuma Nolikuma prasībām.</w:t>
      </w:r>
    </w:p>
    <w:p w14:paraId="1EA56895"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8.1.11.</w:t>
      </w:r>
      <w:r w:rsidRPr="00906D94">
        <w:rPr>
          <w:rFonts w:ascii="Times New Roman" w:eastAsia="Times New Roman" w:hAnsi="Times New Roman" w:cs="Times New Roman"/>
          <w:color w:val="000000"/>
          <w:sz w:val="24"/>
          <w:szCs w:val="24"/>
        </w:rPr>
        <w:tab/>
      </w:r>
      <w:r w:rsidRPr="00906D94">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72799D5A" w14:textId="6D54AD50" w:rsidR="00906D94" w:rsidRPr="00906D94" w:rsidRDefault="00906D94" w:rsidP="00963B55">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8.1.12.</w:t>
      </w:r>
      <w:r w:rsidRPr="00906D94">
        <w:rPr>
          <w:rFonts w:ascii="Times New Roman" w:eastAsia="Times New Roman" w:hAnsi="Times New Roman" w:cs="Times New Roman"/>
          <w:color w:val="000000"/>
          <w:sz w:val="24"/>
          <w:szCs w:val="24"/>
        </w:rPr>
        <w:tab/>
        <w:t>Iepirkuma komisija patur sev tiesības nekomentēt iepirkuma norises gaitu.</w:t>
      </w:r>
    </w:p>
    <w:p w14:paraId="3E968825"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2FF1D66C" w14:textId="77777777" w:rsidR="00906D94" w:rsidRPr="00906D94" w:rsidRDefault="00906D94" w:rsidP="00906D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6D94">
        <w:rPr>
          <w:rFonts w:ascii="Times New Roman" w:eastAsia="Times New Roman" w:hAnsi="Times New Roman" w:cs="Times New Roman"/>
          <w:b/>
          <w:color w:val="000000"/>
          <w:sz w:val="24"/>
          <w:szCs w:val="24"/>
        </w:rPr>
        <w:t>8.2. Iepirkuma komisijas pienākumi</w:t>
      </w:r>
    </w:p>
    <w:p w14:paraId="6BBBC50C" w14:textId="77777777" w:rsidR="00906D94" w:rsidRPr="00906D94" w:rsidRDefault="00906D94" w:rsidP="00906D9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8.2.1.</w:t>
      </w:r>
      <w:r w:rsidRPr="00906D94">
        <w:rPr>
          <w:rFonts w:ascii="Times New Roman" w:eastAsia="Times New Roman" w:hAnsi="Times New Roman" w:cs="Times New Roman"/>
          <w:color w:val="000000"/>
          <w:sz w:val="24"/>
          <w:szCs w:val="24"/>
        </w:rPr>
        <w:tab/>
      </w:r>
      <w:bookmarkStart w:id="38" w:name="_Toc59334742"/>
      <w:bookmarkStart w:id="39" w:name="_Toc61422152"/>
      <w:r w:rsidRPr="00906D94">
        <w:rPr>
          <w:rFonts w:ascii="Times New Roman" w:eastAsia="Times New Roman" w:hAnsi="Times New Roman" w:cs="Times New Roman"/>
          <w:color w:val="000000"/>
          <w:sz w:val="24"/>
          <w:szCs w:val="24"/>
        </w:rPr>
        <w:t>Nodrošināt iepirkuma norisi un dokumentēšanu.</w:t>
      </w:r>
    </w:p>
    <w:p w14:paraId="1D835912"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8.2.2. </w:t>
      </w:r>
      <w:r w:rsidRPr="00906D94">
        <w:rPr>
          <w:rFonts w:ascii="Times New Roman" w:eastAsia="Times New Roman" w:hAnsi="Times New Roman" w:cs="Times New Roman"/>
          <w:color w:val="000000"/>
          <w:sz w:val="24"/>
          <w:szCs w:val="24"/>
        </w:rPr>
        <w:tab/>
        <w:t>Nodrošināt Pretendentu brīvu konkurenci, kā arī vienlīdzīgu un taisnīgu attieksmi pret tiem.</w:t>
      </w:r>
    </w:p>
    <w:p w14:paraId="52FCB6D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43FE615E"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10EA2D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8.2.5.</w:t>
      </w:r>
      <w:r w:rsidRPr="00906D9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02D2775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8.2.6.</w:t>
      </w:r>
      <w:r w:rsidRPr="00906D9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5F387C4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8.2.7.</w:t>
      </w:r>
      <w:r w:rsidRPr="00906D94">
        <w:rPr>
          <w:rFonts w:ascii="Times New Roman" w:eastAsia="Times New Roman" w:hAnsi="Times New Roman" w:cs="Times New Roman"/>
          <w:color w:val="000000"/>
          <w:sz w:val="24"/>
          <w:szCs w:val="24"/>
        </w:rPr>
        <w:tab/>
        <w:t>Noteikt iepirkuma uzvarētāju.</w:t>
      </w:r>
    </w:p>
    <w:p w14:paraId="150564F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8.2.8.</w:t>
      </w:r>
      <w:r w:rsidRPr="00906D9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0AFE99FE"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0" w:name="_3whwml4" w:colFirst="0" w:colLast="0"/>
      <w:bookmarkEnd w:id="40"/>
      <w:r w:rsidRPr="00906D94">
        <w:rPr>
          <w:rFonts w:ascii="Times New Roman" w:eastAsia="Times New Roman" w:hAnsi="Times New Roman" w:cs="Times New Roman"/>
          <w:color w:val="000000"/>
          <w:sz w:val="24"/>
          <w:szCs w:val="24"/>
        </w:rPr>
        <w:t>8.2.9.</w:t>
      </w:r>
      <w:r w:rsidRPr="00906D94">
        <w:rPr>
          <w:rFonts w:ascii="Times New Roman" w:eastAsia="Times New Roman" w:hAnsi="Times New Roman" w:cs="Times New Roman"/>
          <w:color w:val="000000"/>
          <w:sz w:val="24"/>
          <w:szCs w:val="24"/>
        </w:rPr>
        <w:tab/>
        <w:t xml:space="preserve">Nosūtīt informāciju Iepirkumu uzraudzības birojam </w:t>
      </w:r>
      <w:hyperlink r:id="rId23">
        <w:r w:rsidRPr="00906D94">
          <w:rPr>
            <w:rFonts w:ascii="Times New Roman" w:eastAsia="Times New Roman" w:hAnsi="Times New Roman" w:cs="Times New Roman"/>
            <w:color w:val="0000FF"/>
            <w:sz w:val="24"/>
            <w:szCs w:val="24"/>
            <w:u w:val="single"/>
          </w:rPr>
          <w:t>www.iub.gov</w:t>
        </w:r>
      </w:hyperlink>
      <w:r w:rsidRPr="00906D94">
        <w:rPr>
          <w:rFonts w:ascii="Times New Roman" w:eastAsia="Times New Roman" w:hAnsi="Times New Roman" w:cs="Times New Roman"/>
          <w:color w:val="000000"/>
          <w:sz w:val="24"/>
          <w:szCs w:val="24"/>
        </w:rPr>
        <w:t xml:space="preserve">., ievietot informāciju Siguldas novada pašvaldības tīmekļa vietnē </w:t>
      </w:r>
      <w:hyperlink r:id="rId24">
        <w:r w:rsidRPr="00906D94">
          <w:rPr>
            <w:rFonts w:ascii="Times New Roman" w:eastAsia="Times New Roman" w:hAnsi="Times New Roman" w:cs="Times New Roman"/>
            <w:color w:val="0000FF"/>
            <w:sz w:val="24"/>
            <w:szCs w:val="24"/>
            <w:u w:val="single"/>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 xml:space="preserve">EIS e-konkursu apakšsistēmā </w:t>
      </w:r>
      <w:hyperlink r:id="rId25" w:history="1">
        <w:r w:rsidRPr="00906D94">
          <w:rPr>
            <w:rFonts w:ascii="Times New Roman" w:eastAsia="Calibri" w:hAnsi="Times New Roman" w:cs="Times New Roman"/>
            <w:color w:val="0563C1"/>
            <w:sz w:val="24"/>
            <w:szCs w:val="24"/>
            <w:u w:val="single"/>
          </w:rPr>
          <w:t>https://www.eis.gov.lv/EKEIS/Supplier/</w:t>
        </w:r>
      </w:hyperlink>
      <w:r w:rsidRPr="00906D94">
        <w:rPr>
          <w:rFonts w:ascii="Times New Roman" w:eastAsia="Times New Roman" w:hAnsi="Times New Roman" w:cs="Times New Roman"/>
          <w:color w:val="000000"/>
          <w:sz w:val="24"/>
          <w:szCs w:val="24"/>
        </w:rPr>
        <w:t xml:space="preserve">. </w:t>
      </w:r>
    </w:p>
    <w:p w14:paraId="474A79B2" w14:textId="77777777" w:rsidR="00906D94" w:rsidRPr="00906D94" w:rsidRDefault="00906D94" w:rsidP="00963B5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b/>
          <w:caps/>
          <w:sz w:val="24"/>
          <w:szCs w:val="24"/>
        </w:rPr>
      </w:pPr>
    </w:p>
    <w:p w14:paraId="0F2B7942" w14:textId="77777777" w:rsidR="00906D94" w:rsidRPr="00906D94" w:rsidRDefault="00906D94" w:rsidP="00906D94">
      <w:pPr>
        <w:suppressAutoHyphens/>
        <w:spacing w:after="0" w:line="240" w:lineRule="auto"/>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9. Pretendenta tiesības un pienākumi</w:t>
      </w:r>
    </w:p>
    <w:p w14:paraId="11D7996B"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9.1. Pretendenta tiesības</w:t>
      </w:r>
    </w:p>
    <w:p w14:paraId="1725597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9.1.1. </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Apvienoties grup</w:t>
      </w:r>
      <w:r w:rsidRPr="00906D94">
        <w:rPr>
          <w:rFonts w:ascii="Calibri" w:eastAsia="Calibri" w:hAnsi="Times New Roman" w:cs="Calibri"/>
          <w:color w:val="000000"/>
          <w:sz w:val="24"/>
          <w:szCs w:val="24"/>
          <w:bdr w:val="none" w:sz="0" w:space="0" w:color="auto" w:frame="1"/>
          <w:lang w:eastAsia="lv-LV"/>
        </w:rPr>
        <w:t>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citiem Komersantiem un iesniegt vienu kop</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ju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w:t>
      </w:r>
    </w:p>
    <w:p w14:paraId="0EE5070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9.1.2.</w:t>
      </w:r>
      <w:r w:rsidRPr="00906D94">
        <w:rPr>
          <w:rFonts w:ascii="Times New Roman" w:eastAsia="Times New Roman" w:hAnsi="Times New Roman" w:cs="Times New Roman"/>
          <w:color w:val="000000"/>
          <w:sz w:val="24"/>
          <w:szCs w:val="24"/>
        </w:rPr>
        <w:tab/>
        <w:t>Piedāvājuma sagatavošanas laikā Pretendentam ir tiesības rakstveidā vērsties pie Pasūtītāja Iepirkuma komisijas neskaidro jautājumu precizēšanai.</w:t>
      </w:r>
    </w:p>
    <w:p w14:paraId="034BCCF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9.1.3.</w:t>
      </w:r>
      <w:r w:rsidRPr="00906D94">
        <w:rPr>
          <w:rFonts w:ascii="Times New Roman" w:eastAsia="Times New Roman" w:hAnsi="Times New Roman" w:cs="Times New Roman"/>
          <w:color w:val="000000"/>
          <w:sz w:val="24"/>
          <w:szCs w:val="24"/>
        </w:rPr>
        <w:tab/>
        <w:t>Pirms piedāvājumu iesniegšanas termiņa beigām var grozīt vai atsaukt iesniegto piedāvājumu.</w:t>
      </w:r>
    </w:p>
    <w:p w14:paraId="0E02303E"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906D94">
        <w:rPr>
          <w:rFonts w:ascii="Times New Roman" w:eastAsia="Times New Roman" w:hAnsi="Times New Roman" w:cs="Times New Roman"/>
          <w:color w:val="000000"/>
          <w:sz w:val="24"/>
          <w:szCs w:val="24"/>
        </w:rPr>
        <w:t>9.1.4.</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Piedal</w:t>
      </w:r>
      <w:r w:rsidRPr="00906D94">
        <w:rPr>
          <w:rFonts w:ascii="Calibri" w:eastAsia="Calibri" w:hAnsi="Times New Roman" w:cs="Calibri"/>
          <w:color w:val="000000"/>
          <w:sz w:val="24"/>
          <w:szCs w:val="24"/>
          <w:bdr w:val="none" w:sz="0" w:space="0" w:color="auto" w:frame="1"/>
          <w:lang w:eastAsia="lv-LV"/>
        </w:rPr>
        <w:t>ī</w:t>
      </w:r>
      <w:r w:rsidRPr="00906D94">
        <w:rPr>
          <w:rFonts w:ascii="Times New Roman" w:eastAsia="Calibri" w:hAnsi="Calibri" w:cs="Calibri"/>
          <w:color w:val="000000"/>
          <w:sz w:val="24"/>
          <w:szCs w:val="24"/>
          <w:bdr w:val="none" w:sz="0" w:space="0" w:color="auto" w:frame="1"/>
          <w:lang w:eastAsia="lv-LV"/>
        </w:rPr>
        <w:t>ties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 atv</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r</w:t>
      </w:r>
      <w:r w:rsidRPr="00906D94">
        <w:rPr>
          <w:rFonts w:ascii="Calibri" w:eastAsia="Calibri" w:hAnsi="Times New Roman" w:cs="Calibri"/>
          <w:color w:val="000000"/>
          <w:sz w:val="24"/>
          <w:szCs w:val="24"/>
          <w:bdr w:val="none" w:sz="0" w:space="0" w:color="auto" w:frame="1"/>
          <w:lang w:eastAsia="lv-LV"/>
        </w:rPr>
        <w:t>š</w:t>
      </w:r>
      <w:r w:rsidRPr="00906D94">
        <w:rPr>
          <w:rFonts w:ascii="Times New Roman" w:eastAsia="Calibri" w:hAnsi="Calibri" w:cs="Calibri"/>
          <w:color w:val="000000"/>
          <w:sz w:val="24"/>
          <w:szCs w:val="24"/>
          <w:bdr w:val="none" w:sz="0" w:space="0" w:color="auto" w:frame="1"/>
          <w:lang w:eastAsia="lv-LV"/>
        </w:rPr>
        <w:t>anas san</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ksm</w:t>
      </w:r>
      <w:r w:rsidRPr="00906D94">
        <w:rPr>
          <w:rFonts w:ascii="Calibri" w:eastAsia="Calibri" w:hAnsi="Times New Roman" w:cs="Calibri"/>
          <w:color w:val="000000"/>
          <w:sz w:val="24"/>
          <w:szCs w:val="24"/>
          <w:bdr w:val="none" w:sz="0" w:space="0" w:color="auto" w:frame="1"/>
          <w:lang w:eastAsia="lv-LV"/>
        </w:rPr>
        <w:t>ē</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Times New Roman" w:cs="Times New Roman"/>
          <w:sz w:val="24"/>
          <w:szCs w:val="24"/>
        </w:rPr>
        <w:t>Iesniegto piedāvājumu atvēršanas procesam var sekot līdzi tiešsaistes režīmā EIS e-konkursu apakšsistēmā.</w:t>
      </w:r>
    </w:p>
    <w:p w14:paraId="05016337"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906D94">
        <w:rPr>
          <w:rFonts w:ascii="Times New Roman" w:eastAsia="Calibri" w:hAnsi="Calibri" w:cs="Calibri"/>
          <w:color w:val="000000"/>
          <w:sz w:val="24"/>
          <w:szCs w:val="24"/>
          <w:bdr w:val="none" w:sz="0" w:space="0" w:color="auto" w:frame="1"/>
          <w:lang w:eastAsia="lv-LV"/>
        </w:rPr>
        <w:t>9.1.5.</w:t>
      </w:r>
      <w:r w:rsidRPr="00906D94">
        <w:rPr>
          <w:rFonts w:ascii="Times New Roman" w:eastAsia="Calibri" w:hAnsi="Calibri" w:cs="Calibri"/>
          <w:color w:val="000000"/>
          <w:sz w:val="24"/>
          <w:szCs w:val="24"/>
          <w:bdr w:val="none" w:sz="0" w:space="0" w:color="auto" w:frame="1"/>
          <w:lang w:eastAsia="lv-LV"/>
        </w:rPr>
        <w:tab/>
        <w:t>Iesniegt iesniegumu par iepirkuma p</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rk</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pumiem, saska</w:t>
      </w:r>
      <w:r w:rsidRPr="00906D94">
        <w:rPr>
          <w:rFonts w:ascii="Calibri" w:eastAsia="Calibri" w:hAnsi="Times New Roman" w:cs="Calibri"/>
          <w:color w:val="000000"/>
          <w:sz w:val="24"/>
          <w:szCs w:val="24"/>
          <w:bdr w:val="none" w:sz="0" w:space="0" w:color="auto" w:frame="1"/>
          <w:lang w:eastAsia="lv-LV"/>
        </w:rPr>
        <w:t>ņā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Publisko iepirkumu likuma 68.pantu.</w:t>
      </w:r>
    </w:p>
    <w:p w14:paraId="2147F14D"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6000D2EA"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1" w:name="_qsh70q" w:colFirst="0" w:colLast="0"/>
      <w:bookmarkEnd w:id="41"/>
      <w:r w:rsidRPr="00906D94">
        <w:rPr>
          <w:rFonts w:ascii="Times New Roman" w:eastAsia="Times New Roman" w:hAnsi="Times New Roman" w:cs="Times New Roman"/>
          <w:b/>
          <w:color w:val="000000"/>
          <w:sz w:val="24"/>
          <w:szCs w:val="24"/>
        </w:rPr>
        <w:t>9.2. Pretendenta pienākumi</w:t>
      </w:r>
    </w:p>
    <w:p w14:paraId="1AA840D7"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9.2.1. </w:t>
      </w:r>
      <w:r w:rsidRPr="00906D94">
        <w:rPr>
          <w:rFonts w:ascii="Times New Roman" w:eastAsia="Times New Roman" w:hAnsi="Times New Roman" w:cs="Times New Roman"/>
          <w:color w:val="000000"/>
          <w:sz w:val="24"/>
          <w:szCs w:val="24"/>
        </w:rPr>
        <w:tab/>
        <w:t>Sagatavot piedāvājumus atbilstoši Nolikuma prasībām.</w:t>
      </w:r>
    </w:p>
    <w:p w14:paraId="43CC25D0"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9.2.2. </w:t>
      </w:r>
      <w:r w:rsidRPr="00906D94">
        <w:rPr>
          <w:rFonts w:ascii="Times New Roman" w:eastAsia="Times New Roman" w:hAnsi="Times New Roman" w:cs="Times New Roman"/>
          <w:color w:val="000000"/>
          <w:sz w:val="24"/>
          <w:szCs w:val="24"/>
        </w:rPr>
        <w:tab/>
        <w:t>Sniegt patiesu informāciju.</w:t>
      </w:r>
    </w:p>
    <w:p w14:paraId="09D36EC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lastRenderedPageBreak/>
        <w:t xml:space="preserve">9.2.3. </w:t>
      </w:r>
      <w:r w:rsidRPr="00906D9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15115DE6" w14:textId="6489B67E" w:rsidR="00906D94" w:rsidRPr="00963B55" w:rsidRDefault="00906D94" w:rsidP="00963B5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9.2.4. </w:t>
      </w:r>
      <w:r w:rsidRPr="00906D94">
        <w:rPr>
          <w:rFonts w:ascii="Times New Roman" w:eastAsia="Times New Roman" w:hAnsi="Times New Roman" w:cs="Times New Roman"/>
          <w:color w:val="000000"/>
          <w:sz w:val="24"/>
          <w:szCs w:val="24"/>
        </w:rPr>
        <w:tab/>
        <w:t>Segt visas izmaksas, kas saistītas ar piedāvājumu sagatavošanu un iesniegšanu.</w:t>
      </w:r>
    </w:p>
    <w:bookmarkEnd w:id="38"/>
    <w:bookmarkEnd w:id="39"/>
    <w:p w14:paraId="564C0EEE" w14:textId="77777777" w:rsidR="00906D94" w:rsidRPr="00906D94" w:rsidRDefault="00906D94" w:rsidP="00906D94">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6BECDA6F" w14:textId="77777777" w:rsidR="00963B55" w:rsidRDefault="00963B55" w:rsidP="00963B55">
      <w:pPr>
        <w:numPr>
          <w:ilvl w:val="0"/>
          <w:numId w:val="21"/>
        </w:numPr>
        <w:suppressAutoHyphens/>
        <w:spacing w:after="0" w:line="240" w:lineRule="auto"/>
        <w:contextualSpacing/>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personas datu aizsardzība</w:t>
      </w:r>
    </w:p>
    <w:p w14:paraId="7884B92D" w14:textId="77777777" w:rsidR="00963B55" w:rsidRDefault="00963B55" w:rsidP="00963B55">
      <w:pPr>
        <w:numPr>
          <w:ilvl w:val="1"/>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Pr>
          <w:rFonts w:ascii="Times New Roman" w:eastAsia="Times New Roman" w:hAnsi="Times New Roman" w:cs="Times New Roman"/>
          <w:color w:val="000000"/>
          <w:sz w:val="24"/>
          <w:szCs w:val="24"/>
          <w:lang w:eastAsia="lv-LV"/>
        </w:rPr>
        <w:t>publisko iepirkumu veikšanas nolūkam.</w:t>
      </w:r>
    </w:p>
    <w:p w14:paraId="7D7933F5" w14:textId="4F45782D" w:rsidR="00963B55" w:rsidRPr="00963B55" w:rsidRDefault="00963B55" w:rsidP="00963B55">
      <w:pPr>
        <w:numPr>
          <w:ilvl w:val="1"/>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6" w:history="1">
        <w:r>
          <w:rPr>
            <w:rStyle w:val="Hyperlink"/>
            <w:sz w:val="24"/>
            <w:lang w:eastAsia="lv-LV"/>
          </w:rPr>
          <w:t>www.sigulda.lv</w:t>
        </w:r>
      </w:hyperlink>
      <w:r>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15FF1F9" w14:textId="77777777" w:rsidR="00963B55" w:rsidRDefault="00963B55" w:rsidP="00963B55">
      <w:pPr>
        <w:tabs>
          <w:tab w:val="left" w:pos="426"/>
        </w:tabs>
        <w:suppressAutoHyphens/>
        <w:spacing w:after="0" w:line="240" w:lineRule="auto"/>
        <w:ind w:left="720"/>
        <w:contextualSpacing/>
        <w:rPr>
          <w:rFonts w:ascii="Times New Roman" w:eastAsia="Times New Roman" w:hAnsi="Times New Roman" w:cs="Times New Roman"/>
          <w:b/>
          <w:caps/>
          <w:sz w:val="24"/>
          <w:szCs w:val="24"/>
        </w:rPr>
      </w:pPr>
    </w:p>
    <w:p w14:paraId="3EE59A27" w14:textId="602EE04E" w:rsidR="00906D94" w:rsidRPr="00906D94" w:rsidRDefault="00906D94" w:rsidP="00906D94">
      <w:pPr>
        <w:numPr>
          <w:ilvl w:val="0"/>
          <w:numId w:val="1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 xml:space="preserve">NOLIKUMA PIELIKUMI </w:t>
      </w:r>
    </w:p>
    <w:p w14:paraId="09578DE8" w14:textId="77777777" w:rsidR="00906D94" w:rsidRPr="00906D94" w:rsidRDefault="00906D94" w:rsidP="00906D9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(pievienoti atsevišķā datnē)</w:t>
      </w:r>
    </w:p>
    <w:p w14:paraId="7EEBB88C" w14:textId="77777777" w:rsidR="00906D94" w:rsidRPr="00906D94" w:rsidRDefault="00906D94" w:rsidP="00906D9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3413C6B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1. pielikums </w:t>
      </w:r>
      <w:r w:rsidRPr="00906D94">
        <w:rPr>
          <w:rFonts w:ascii="Times New Roman" w:eastAsia="Calibri" w:hAnsi="Times New Roman" w:cs="Times New Roman"/>
          <w:color w:val="000000"/>
          <w:sz w:val="24"/>
          <w:szCs w:val="24"/>
          <w:lang w:bidi="lv-LV"/>
        </w:rPr>
        <w:tab/>
        <w:t>Pieteikums dalībai iepirkumā;</w:t>
      </w:r>
    </w:p>
    <w:p w14:paraId="75BA93F8"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2. pielikums </w:t>
      </w:r>
      <w:r w:rsidRPr="00906D94">
        <w:rPr>
          <w:rFonts w:ascii="Times New Roman" w:eastAsia="Calibri" w:hAnsi="Times New Roman" w:cs="Times New Roman"/>
          <w:color w:val="000000"/>
          <w:sz w:val="24"/>
          <w:szCs w:val="24"/>
          <w:lang w:bidi="lv-LV"/>
        </w:rPr>
        <w:tab/>
        <w:t>Tehniskā specifikācija;</w:t>
      </w:r>
    </w:p>
    <w:p w14:paraId="11CB9439" w14:textId="074AC8DA"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3. pielikums </w:t>
      </w:r>
      <w:r w:rsidRPr="00906D94">
        <w:rPr>
          <w:rFonts w:ascii="Times New Roman" w:eastAsia="Calibri" w:hAnsi="Times New Roman" w:cs="Times New Roman"/>
          <w:color w:val="000000"/>
          <w:sz w:val="24"/>
          <w:szCs w:val="24"/>
          <w:lang w:bidi="lv-LV"/>
        </w:rPr>
        <w:tab/>
        <w:t xml:space="preserve">Tehniskā piedāvājuma Darbu apjomi </w:t>
      </w:r>
      <w:r w:rsidR="00627705">
        <w:rPr>
          <w:rFonts w:ascii="Times New Roman" w:eastAsia="Calibri" w:hAnsi="Times New Roman" w:cs="Times New Roman"/>
          <w:color w:val="000000"/>
          <w:sz w:val="24"/>
          <w:szCs w:val="24"/>
          <w:lang w:bidi="lv-LV"/>
        </w:rPr>
        <w:t xml:space="preserve">- </w:t>
      </w:r>
      <w:r w:rsidRPr="00906D94">
        <w:rPr>
          <w:rFonts w:ascii="Times New Roman" w:eastAsia="Calibri" w:hAnsi="Times New Roman" w:cs="Times New Roman"/>
          <w:color w:val="000000"/>
          <w:sz w:val="24"/>
          <w:szCs w:val="24"/>
          <w:lang w:bidi="lv-LV"/>
        </w:rPr>
        <w:t>tāmes;</w:t>
      </w:r>
    </w:p>
    <w:p w14:paraId="4A01FD6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4.pielikums </w:t>
      </w:r>
      <w:r w:rsidRPr="00906D94">
        <w:rPr>
          <w:rFonts w:ascii="Times New Roman" w:eastAsia="Calibri" w:hAnsi="Times New Roman" w:cs="Times New Roman"/>
          <w:color w:val="000000"/>
          <w:sz w:val="24"/>
          <w:szCs w:val="24"/>
          <w:lang w:bidi="lv-LV"/>
        </w:rPr>
        <w:tab/>
        <w:t>Pretendenta un tā piesaistīto apakšuzņēmēju pieredze;</w:t>
      </w:r>
      <w:r w:rsidRPr="00906D94">
        <w:rPr>
          <w:rFonts w:ascii="Times New Roman" w:eastAsia="Calibri" w:hAnsi="Times New Roman" w:cs="Times New Roman"/>
          <w:color w:val="000000"/>
          <w:sz w:val="24"/>
          <w:szCs w:val="24"/>
          <w:lang w:bidi="lv-LV"/>
        </w:rPr>
        <w:tab/>
        <w:t xml:space="preserve"> </w:t>
      </w:r>
    </w:p>
    <w:p w14:paraId="49629F06"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5. pielikums </w:t>
      </w:r>
      <w:r w:rsidRPr="00906D94">
        <w:rPr>
          <w:rFonts w:ascii="Times New Roman" w:eastAsia="Calibri" w:hAnsi="Times New Roman" w:cs="Times New Roman"/>
          <w:color w:val="000000"/>
          <w:sz w:val="24"/>
          <w:szCs w:val="24"/>
          <w:lang w:bidi="lv-LV"/>
        </w:rPr>
        <w:tab/>
        <w:t xml:space="preserve">Informācija par pretendenta apakšuzņēmējiem;  </w:t>
      </w:r>
    </w:p>
    <w:p w14:paraId="677B7DC6"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6. pielikums </w:t>
      </w:r>
      <w:r w:rsidRPr="00906D94">
        <w:rPr>
          <w:rFonts w:ascii="Times New Roman" w:eastAsia="Calibri" w:hAnsi="Times New Roman" w:cs="Times New Roman"/>
          <w:color w:val="000000"/>
          <w:sz w:val="24"/>
          <w:szCs w:val="24"/>
          <w:lang w:bidi="lv-LV"/>
        </w:rPr>
        <w:tab/>
        <w:t>Apakšuzņēmēja apliecinājums;</w:t>
      </w:r>
    </w:p>
    <w:p w14:paraId="0794F18B"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7. pielikums </w:t>
      </w:r>
      <w:r w:rsidRPr="00906D94">
        <w:rPr>
          <w:rFonts w:ascii="Times New Roman" w:eastAsia="Calibri" w:hAnsi="Times New Roman" w:cs="Times New Roman"/>
          <w:color w:val="000000"/>
          <w:sz w:val="24"/>
          <w:szCs w:val="24"/>
          <w:lang w:bidi="lv-LV"/>
        </w:rPr>
        <w:tab/>
        <w:t>Finanšu piedāvājums;</w:t>
      </w:r>
    </w:p>
    <w:p w14:paraId="7803287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8.pielikums </w:t>
      </w:r>
      <w:r w:rsidRPr="00906D94">
        <w:rPr>
          <w:rFonts w:ascii="Times New Roman" w:eastAsia="Calibri" w:hAnsi="Times New Roman" w:cs="Times New Roman"/>
          <w:color w:val="000000"/>
          <w:sz w:val="24"/>
          <w:szCs w:val="24"/>
          <w:lang w:bidi="lv-LV"/>
        </w:rPr>
        <w:tab/>
        <w:t xml:space="preserve">Līguma projekts; </w:t>
      </w:r>
    </w:p>
    <w:p w14:paraId="2C33C481"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9.</w:t>
      </w:r>
      <w:bookmarkStart w:id="42" w:name="_Hlk512263450"/>
      <w:r w:rsidRPr="00906D94">
        <w:rPr>
          <w:rFonts w:ascii="Times New Roman" w:eastAsia="Calibri" w:hAnsi="Times New Roman" w:cs="Times New Roman"/>
          <w:color w:val="000000"/>
          <w:sz w:val="24"/>
          <w:szCs w:val="24"/>
          <w:lang w:bidi="lv-LV"/>
        </w:rPr>
        <w:t>pielikums     Informācija  par Būvdarbu vadītāja pieredzi</w:t>
      </w:r>
      <w:bookmarkEnd w:id="42"/>
      <w:r w:rsidRPr="00906D94">
        <w:rPr>
          <w:rFonts w:ascii="Times New Roman" w:eastAsia="Calibri" w:hAnsi="Times New Roman" w:cs="Times New Roman"/>
          <w:color w:val="000000"/>
          <w:sz w:val="24"/>
          <w:szCs w:val="24"/>
          <w:lang w:bidi="lv-LV"/>
        </w:rPr>
        <w:t>;</w:t>
      </w:r>
    </w:p>
    <w:p w14:paraId="59066519"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10. pielikums  Informācija par  Darba aizsardzības koordinatora pieredzi;</w:t>
      </w:r>
    </w:p>
    <w:p w14:paraId="656160EC" w14:textId="2DF570FB"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11. pielikums  Informācija  par Tehnisko nodrošinājumu</w:t>
      </w:r>
      <w:r w:rsidR="00A90DE8">
        <w:rPr>
          <w:rFonts w:ascii="Times New Roman" w:eastAsia="Calibri" w:hAnsi="Times New Roman" w:cs="Times New Roman"/>
          <w:color w:val="000000"/>
          <w:sz w:val="24"/>
          <w:szCs w:val="24"/>
          <w:lang w:bidi="lv-LV"/>
        </w:rPr>
        <w:t>.</w:t>
      </w:r>
    </w:p>
    <w:p w14:paraId="444FCF9B"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44DC3B75" w14:textId="77777777" w:rsidR="00906D94" w:rsidRPr="00906D94" w:rsidRDefault="00906D94" w:rsidP="00906D94">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906D94">
        <w:rPr>
          <w:rFonts w:ascii="Calibri" w:eastAsia="Calibri" w:hAnsi="Calibri" w:cs="Times New Roman"/>
          <w:szCs w:val="28"/>
        </w:rPr>
        <w:t xml:space="preserve">             </w:t>
      </w:r>
      <w:bookmarkStart w:id="43" w:name="_Toc319939737"/>
      <w:r w:rsidRPr="00906D94">
        <w:rPr>
          <w:rFonts w:ascii="Calibri" w:eastAsia="Calibri" w:hAnsi="Calibri" w:cs="Times New Roman"/>
          <w:szCs w:val="28"/>
        </w:rPr>
        <w:t xml:space="preserve">                               </w:t>
      </w:r>
    </w:p>
    <w:bookmarkEnd w:id="43"/>
    <w:p w14:paraId="4FE1E2A7"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27C0F0C5"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2FE16FB6"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4" w:name="_Toc98233562"/>
      <w:bookmarkEnd w:id="44"/>
    </w:p>
    <w:p w14:paraId="02EF951C" w14:textId="77777777" w:rsidR="00906D94" w:rsidRDefault="00906D94"/>
    <w:sectPr w:rsidR="00906D94" w:rsidSect="00906D94">
      <w:footerReference w:type="default" r:id="rId27"/>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8DED" w14:textId="77777777" w:rsidR="005F5E50" w:rsidRDefault="005F5E50" w:rsidP="00906D94">
      <w:pPr>
        <w:spacing w:after="0" w:line="240" w:lineRule="auto"/>
      </w:pPr>
      <w:r>
        <w:separator/>
      </w:r>
    </w:p>
  </w:endnote>
  <w:endnote w:type="continuationSeparator" w:id="0">
    <w:p w14:paraId="39902BE7" w14:textId="77777777" w:rsidR="005F5E50" w:rsidRDefault="005F5E50" w:rsidP="0090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1D42" w14:textId="7F5A3C65" w:rsidR="00906D94" w:rsidRDefault="00906D94">
    <w:pPr>
      <w:pStyle w:val="Footer"/>
      <w:jc w:val="right"/>
    </w:pPr>
    <w:r>
      <w:fldChar w:fldCharType="begin"/>
    </w:r>
    <w:r>
      <w:instrText xml:space="preserve"> PAGE   \* MERGEFORMAT </w:instrText>
    </w:r>
    <w:r>
      <w:fldChar w:fldCharType="separate"/>
    </w:r>
    <w:r w:rsidR="00B53AC7">
      <w:rPr>
        <w:noProof/>
      </w:rPr>
      <w:t>18</w:t>
    </w:r>
    <w:r>
      <w:rPr>
        <w:noProof/>
      </w:rPr>
      <w:fldChar w:fldCharType="end"/>
    </w:r>
  </w:p>
  <w:p w14:paraId="72C25EA4" w14:textId="77777777" w:rsidR="00906D94" w:rsidRDefault="0090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8462" w14:textId="77777777" w:rsidR="005F5E50" w:rsidRDefault="005F5E50" w:rsidP="00906D94">
      <w:pPr>
        <w:spacing w:after="0" w:line="240" w:lineRule="auto"/>
      </w:pPr>
      <w:r>
        <w:separator/>
      </w:r>
    </w:p>
  </w:footnote>
  <w:footnote w:type="continuationSeparator" w:id="0">
    <w:p w14:paraId="0B9A94B9" w14:textId="77777777" w:rsidR="005F5E50" w:rsidRDefault="005F5E50" w:rsidP="00906D94">
      <w:pPr>
        <w:spacing w:after="0" w:line="240" w:lineRule="auto"/>
      </w:pPr>
      <w:r>
        <w:continuationSeparator/>
      </w:r>
    </w:p>
  </w:footnote>
  <w:footnote w:id="1">
    <w:p w14:paraId="1D3DC303" w14:textId="77777777" w:rsidR="00906D94" w:rsidRPr="00A84E64" w:rsidRDefault="00906D94" w:rsidP="00906D94">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7"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1"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0E2649"/>
    <w:multiLevelType w:val="multilevel"/>
    <w:tmpl w:val="12E4F8AE"/>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1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5"/>
  </w:num>
  <w:num w:numId="2">
    <w:abstractNumId w:val="2"/>
  </w:num>
  <w:num w:numId="3">
    <w:abstractNumId w:val="11"/>
  </w:num>
  <w:num w:numId="4">
    <w:abstractNumId w:val="7"/>
  </w:num>
  <w:num w:numId="5">
    <w:abstractNumId w:val="9"/>
  </w:num>
  <w:num w:numId="6">
    <w:abstractNumId w:val="14"/>
  </w:num>
  <w:num w:numId="7">
    <w:abstractNumId w:val="20"/>
  </w:num>
  <w:num w:numId="8">
    <w:abstractNumId w:val="3"/>
  </w:num>
  <w:num w:numId="9">
    <w:abstractNumId w:val="6"/>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9"/>
  </w:num>
  <w:num w:numId="15">
    <w:abstractNumId w:val="12"/>
  </w:num>
  <w:num w:numId="16">
    <w:abstractNumId w:val="13"/>
  </w:num>
  <w:num w:numId="17">
    <w:abstractNumId w:val="15"/>
  </w:num>
  <w:num w:numId="18">
    <w:abstractNumId w:val="17"/>
  </w:num>
  <w:num w:numId="19">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4"/>
    <w:rsid w:val="00005600"/>
    <w:rsid w:val="00027D06"/>
    <w:rsid w:val="00052951"/>
    <w:rsid w:val="00096387"/>
    <w:rsid w:val="000F04D3"/>
    <w:rsid w:val="00115A5B"/>
    <w:rsid w:val="001A576E"/>
    <w:rsid w:val="001B0798"/>
    <w:rsid w:val="001B6C15"/>
    <w:rsid w:val="001D4CE3"/>
    <w:rsid w:val="001E26EA"/>
    <w:rsid w:val="00213C97"/>
    <w:rsid w:val="00252E1C"/>
    <w:rsid w:val="002655A4"/>
    <w:rsid w:val="00275A18"/>
    <w:rsid w:val="00287668"/>
    <w:rsid w:val="002B088B"/>
    <w:rsid w:val="00321920"/>
    <w:rsid w:val="00351E39"/>
    <w:rsid w:val="003F244A"/>
    <w:rsid w:val="00432DFD"/>
    <w:rsid w:val="00492CC1"/>
    <w:rsid w:val="005237CD"/>
    <w:rsid w:val="00524E92"/>
    <w:rsid w:val="00590006"/>
    <w:rsid w:val="005C172A"/>
    <w:rsid w:val="005F5E50"/>
    <w:rsid w:val="00627705"/>
    <w:rsid w:val="00662BFB"/>
    <w:rsid w:val="006768D1"/>
    <w:rsid w:val="006B4E3D"/>
    <w:rsid w:val="00713DE8"/>
    <w:rsid w:val="00727355"/>
    <w:rsid w:val="00746393"/>
    <w:rsid w:val="007D5A9A"/>
    <w:rsid w:val="007F5EF0"/>
    <w:rsid w:val="00847B8A"/>
    <w:rsid w:val="00873A2D"/>
    <w:rsid w:val="008B0A9A"/>
    <w:rsid w:val="008E207F"/>
    <w:rsid w:val="00906D94"/>
    <w:rsid w:val="009547A9"/>
    <w:rsid w:val="00963B55"/>
    <w:rsid w:val="00A23A3F"/>
    <w:rsid w:val="00A26F40"/>
    <w:rsid w:val="00A90DE8"/>
    <w:rsid w:val="00AC231F"/>
    <w:rsid w:val="00AD7ECC"/>
    <w:rsid w:val="00B01CA0"/>
    <w:rsid w:val="00B45210"/>
    <w:rsid w:val="00B53AC7"/>
    <w:rsid w:val="00B55071"/>
    <w:rsid w:val="00BB1C5D"/>
    <w:rsid w:val="00BE172A"/>
    <w:rsid w:val="00C00083"/>
    <w:rsid w:val="00C7224B"/>
    <w:rsid w:val="00C95A60"/>
    <w:rsid w:val="00CB5B7D"/>
    <w:rsid w:val="00CE4C6A"/>
    <w:rsid w:val="00D0158E"/>
    <w:rsid w:val="00DD377D"/>
    <w:rsid w:val="00DF3293"/>
    <w:rsid w:val="00E27A9D"/>
    <w:rsid w:val="00E63FB3"/>
    <w:rsid w:val="00E755A0"/>
    <w:rsid w:val="00EE54CD"/>
    <w:rsid w:val="00F067C2"/>
    <w:rsid w:val="00F60776"/>
    <w:rsid w:val="00FE1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6DF2"/>
  <w15:chartTrackingRefBased/>
  <w15:docId w15:val="{66D57DFD-8DC5-4AFB-A5C9-3B214002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6D94"/>
    <w:pPr>
      <w:keepNext/>
      <w:numPr>
        <w:numId w:val="1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906D94"/>
    <w:pPr>
      <w:keepNext/>
      <w:numPr>
        <w:ilvl w:val="2"/>
        <w:numId w:val="1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06D94"/>
    <w:pPr>
      <w:numPr>
        <w:ilvl w:val="5"/>
        <w:numId w:val="1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9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906D9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06D94"/>
    <w:rPr>
      <w:rFonts w:ascii="Times New Roman" w:eastAsia="Times New Roman" w:hAnsi="Times New Roman" w:cs="Times New Roman"/>
      <w:b/>
      <w:bCs/>
      <w:lang w:eastAsia="ar-SA"/>
    </w:rPr>
  </w:style>
  <w:style w:type="numbering" w:customStyle="1" w:styleId="NoList1">
    <w:name w:val="No List1"/>
    <w:next w:val="NoList"/>
    <w:uiPriority w:val="99"/>
    <w:semiHidden/>
    <w:unhideWhenUsed/>
    <w:rsid w:val="00906D94"/>
  </w:style>
  <w:style w:type="numbering" w:customStyle="1" w:styleId="WW8Num3">
    <w:name w:val="WW8Num3"/>
    <w:rsid w:val="00906D94"/>
    <w:pPr>
      <w:numPr>
        <w:numId w:val="7"/>
      </w:numPr>
    </w:pPr>
  </w:style>
  <w:style w:type="paragraph" w:styleId="ListParagraph">
    <w:name w:val="List Paragraph"/>
    <w:basedOn w:val="Normal"/>
    <w:link w:val="ListParagraphChar"/>
    <w:uiPriority w:val="34"/>
    <w:qFormat/>
    <w:rsid w:val="00906D94"/>
    <w:pPr>
      <w:ind w:left="720"/>
      <w:contextualSpacing/>
    </w:pPr>
    <w:rPr>
      <w:rFonts w:ascii="Calibri" w:eastAsia="Calibri" w:hAnsi="Calibri" w:cs="Times New Roman"/>
      <w:lang w:val="en-US"/>
    </w:rPr>
  </w:style>
  <w:style w:type="character" w:styleId="Hyperlink">
    <w:name w:val="Hyperlink"/>
    <w:uiPriority w:val="99"/>
    <w:unhideWhenUsed/>
    <w:rsid w:val="00906D94"/>
    <w:rPr>
      <w:color w:val="0563C1"/>
      <w:u w:val="single"/>
    </w:rPr>
  </w:style>
  <w:style w:type="paragraph" w:customStyle="1" w:styleId="v1">
    <w:name w:val="v1"/>
    <w:basedOn w:val="Normal"/>
    <w:link w:val="v1Char"/>
    <w:qFormat/>
    <w:rsid w:val="00906D94"/>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906D94"/>
    <w:rPr>
      <w:rFonts w:ascii="Times New Roman" w:eastAsia="Times New Roman" w:hAnsi="Times New Roman" w:cs="Times New Roman"/>
      <w:b/>
      <w:noProof/>
    </w:rPr>
  </w:style>
  <w:style w:type="paragraph" w:styleId="Header">
    <w:name w:val="header"/>
    <w:basedOn w:val="Normal"/>
    <w:link w:val="Head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06D94"/>
    <w:rPr>
      <w:rFonts w:ascii="Calibri" w:eastAsia="Calibri" w:hAnsi="Calibri" w:cs="Times New Roman"/>
      <w:lang w:val="en-US"/>
    </w:rPr>
  </w:style>
  <w:style w:type="paragraph" w:styleId="Footer">
    <w:name w:val="footer"/>
    <w:basedOn w:val="Normal"/>
    <w:link w:val="Foot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06D94"/>
    <w:rPr>
      <w:rFonts w:ascii="Calibri" w:eastAsia="Calibri" w:hAnsi="Calibri" w:cs="Times New Roman"/>
      <w:lang w:val="en-US"/>
    </w:rPr>
  </w:style>
  <w:style w:type="paragraph" w:styleId="BalloonText">
    <w:name w:val="Balloon Text"/>
    <w:basedOn w:val="Normal"/>
    <w:link w:val="BalloonTextChar"/>
    <w:uiPriority w:val="99"/>
    <w:semiHidden/>
    <w:unhideWhenUsed/>
    <w:rsid w:val="00906D94"/>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906D94"/>
    <w:rPr>
      <w:rFonts w:ascii="Segoe UI" w:eastAsia="Calibri" w:hAnsi="Segoe UI" w:cs="Segoe UI"/>
      <w:sz w:val="18"/>
      <w:szCs w:val="18"/>
      <w:lang w:val="en-US"/>
    </w:rPr>
  </w:style>
  <w:style w:type="table" w:styleId="TableGrid">
    <w:name w:val="Table Grid"/>
    <w:basedOn w:val="TableNormal"/>
    <w:uiPriority w:val="39"/>
    <w:rsid w:val="00906D9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D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Virsraksts51">
    <w:name w:val="Virsraksts 51"/>
    <w:basedOn w:val="Normal"/>
    <w:next w:val="Normal"/>
    <w:rsid w:val="00906D94"/>
    <w:pPr>
      <w:keepNext/>
      <w:numPr>
        <w:ilvl w:val="4"/>
        <w:numId w:val="13"/>
      </w:numPr>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Apakpunkts">
    <w:name w:val="Apakšpunkts"/>
    <w:basedOn w:val="Normal"/>
    <w:rsid w:val="00906D94"/>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paragraph" w:styleId="TOC1">
    <w:name w:val="toc 1"/>
    <w:next w:val="Normal"/>
    <w:rsid w:val="00906D94"/>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ListParagraphChar">
    <w:name w:val="List Paragraph Char"/>
    <w:link w:val="ListParagraph"/>
    <w:uiPriority w:val="34"/>
    <w:qFormat/>
    <w:locked/>
    <w:rsid w:val="00906D94"/>
    <w:rPr>
      <w:rFonts w:ascii="Calibri" w:eastAsia="Calibri" w:hAnsi="Calibri" w:cs="Times New Roman"/>
      <w:lang w:val="en-US"/>
    </w:rPr>
  </w:style>
  <w:style w:type="paragraph" w:styleId="BodyText">
    <w:name w:val="Body Text"/>
    <w:basedOn w:val="Normal"/>
    <w:link w:val="BodyTextChar"/>
    <w:uiPriority w:val="99"/>
    <w:semiHidden/>
    <w:unhideWhenUsed/>
    <w:rsid w:val="00906D94"/>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906D94"/>
    <w:rPr>
      <w:rFonts w:ascii="Calibri" w:eastAsia="Calibri" w:hAnsi="Calibri" w:cs="Times New Roman"/>
      <w:lang w:val="en-US"/>
    </w:rPr>
  </w:style>
  <w:style w:type="character" w:styleId="FollowedHyperlink">
    <w:name w:val="FollowedHyperlink"/>
    <w:uiPriority w:val="99"/>
    <w:semiHidden/>
    <w:unhideWhenUsed/>
    <w:rsid w:val="00906D94"/>
    <w:rPr>
      <w:color w:val="954F72"/>
      <w:u w:val="single"/>
    </w:rPr>
  </w:style>
  <w:style w:type="character" w:customStyle="1" w:styleId="UnresolvedMention1">
    <w:name w:val="Unresolved Mention1"/>
    <w:uiPriority w:val="99"/>
    <w:semiHidden/>
    <w:unhideWhenUsed/>
    <w:rsid w:val="00906D94"/>
    <w:rPr>
      <w:color w:val="808080"/>
      <w:shd w:val="clear" w:color="auto" w:fill="E6E6E6"/>
    </w:rPr>
  </w:style>
  <w:style w:type="paragraph" w:customStyle="1" w:styleId="CharChar">
    <w:name w:val="Char Char"/>
    <w:basedOn w:val="Normal"/>
    <w:rsid w:val="00906D94"/>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906D94"/>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rsid w:val="00906D94"/>
    <w:rPr>
      <w:color w:val="0000FF"/>
      <w:sz w:val="24"/>
      <w:szCs w:val="24"/>
      <w:u w:val="single" w:color="0000FF"/>
    </w:rPr>
  </w:style>
  <w:style w:type="character" w:styleId="FootnoteReference">
    <w:name w:val="footnote reference"/>
    <w:uiPriority w:val="99"/>
    <w:unhideWhenUsed/>
    <w:rsid w:val="00906D94"/>
    <w:rPr>
      <w:vertAlign w:val="superscript"/>
    </w:rPr>
  </w:style>
  <w:style w:type="paragraph" w:styleId="FootnoteText">
    <w:name w:val="footnote text"/>
    <w:basedOn w:val="Normal"/>
    <w:link w:val="FootnoteTextChar"/>
    <w:uiPriority w:val="99"/>
    <w:rsid w:val="00906D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6D94"/>
    <w:rPr>
      <w:rFonts w:ascii="Times New Roman" w:eastAsia="Times New Roman" w:hAnsi="Times New Roman" w:cs="Times New Roman"/>
      <w:sz w:val="20"/>
      <w:szCs w:val="20"/>
    </w:rPr>
  </w:style>
  <w:style w:type="paragraph" w:customStyle="1" w:styleId="tv213">
    <w:name w:val="tv213"/>
    <w:basedOn w:val="Normal"/>
    <w:rsid w:val="00906D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906D94"/>
    <w:rPr>
      <w:b/>
      <w:bCs/>
    </w:rPr>
  </w:style>
  <w:style w:type="character" w:styleId="CommentReference">
    <w:name w:val="annotation reference"/>
    <w:uiPriority w:val="99"/>
    <w:semiHidden/>
    <w:unhideWhenUsed/>
    <w:rsid w:val="00906D94"/>
    <w:rPr>
      <w:sz w:val="16"/>
      <w:szCs w:val="16"/>
    </w:rPr>
  </w:style>
  <w:style w:type="paragraph" w:styleId="CommentText">
    <w:name w:val="annotation text"/>
    <w:basedOn w:val="Normal"/>
    <w:link w:val="CommentTextChar"/>
    <w:uiPriority w:val="99"/>
    <w:semiHidden/>
    <w:unhideWhenUsed/>
    <w:rsid w:val="00906D94"/>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06D9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6D94"/>
    <w:rPr>
      <w:b/>
      <w:bCs/>
    </w:rPr>
  </w:style>
  <w:style w:type="character" w:customStyle="1" w:styleId="CommentSubjectChar">
    <w:name w:val="Comment Subject Char"/>
    <w:basedOn w:val="CommentTextChar"/>
    <w:link w:val="CommentSubject"/>
    <w:uiPriority w:val="99"/>
    <w:semiHidden/>
    <w:rsid w:val="00906D94"/>
    <w:rPr>
      <w:rFonts w:ascii="Calibri" w:eastAsia="Calibri" w:hAnsi="Calibri" w:cs="Times New Roman"/>
      <w:b/>
      <w:bCs/>
      <w:sz w:val="20"/>
      <w:szCs w:val="20"/>
      <w:lang w:val="en-US"/>
    </w:rPr>
  </w:style>
  <w:style w:type="character" w:customStyle="1" w:styleId="UnresolvedMention2">
    <w:name w:val="Unresolved Mention2"/>
    <w:basedOn w:val="DefaultParagraphFont"/>
    <w:uiPriority w:val="99"/>
    <w:semiHidden/>
    <w:unhideWhenUsed/>
    <w:rsid w:val="000F04D3"/>
    <w:rPr>
      <w:color w:val="605E5C"/>
      <w:shd w:val="clear" w:color="auto" w:fill="E1DFDD"/>
    </w:rPr>
  </w:style>
  <w:style w:type="character" w:styleId="UnresolvedMention">
    <w:name w:val="Unresolved Mention"/>
    <w:basedOn w:val="DefaultParagraphFont"/>
    <w:uiPriority w:val="99"/>
    <w:semiHidden/>
    <w:unhideWhenUsed/>
    <w:rsid w:val="007F5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ur.gov.lv" TargetMode="External"/><Relationship Id="rId25"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iub.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www.iub.gov" TargetMode="External"/><Relationship Id="rId28"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hyperlink" Target="mailto:iepirkumi@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www.eis.gov.lv/EKEIS/Suppli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24B0-9D81-4F39-B6C4-67C69568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28845</Words>
  <Characters>16443</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14</cp:revision>
  <dcterms:created xsi:type="dcterms:W3CDTF">2019-06-04T12:44:00Z</dcterms:created>
  <dcterms:modified xsi:type="dcterms:W3CDTF">2019-06-18T08:29:00Z</dcterms:modified>
</cp:coreProperties>
</file>