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4A" w:rsidRPr="0013274A" w:rsidRDefault="0013274A" w:rsidP="0013274A">
      <w:pPr>
        <w:pBdr>
          <w:top w:val="nil"/>
          <w:left w:val="nil"/>
          <w:bottom w:val="nil"/>
          <w:right w:val="nil"/>
          <w:between w:val="nil"/>
          <w:bar w:val="nil"/>
        </w:pBdr>
        <w:tabs>
          <w:tab w:val="left" w:pos="5760"/>
          <w:tab w:val="left" w:pos="9319"/>
        </w:tabs>
        <w:suppressAutoHyphens/>
        <w:spacing w:after="0" w:line="240" w:lineRule="auto"/>
        <w:ind w:left="2880"/>
        <w:jc w:val="right"/>
        <w:outlineLvl w:val="2"/>
        <w:rPr>
          <w:rFonts w:ascii="Times New Roman" w:eastAsia="Times New Roman" w:hAnsi="Times New Roman" w:cs="Times New Roman"/>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APSTIPRINĀTS</w:t>
      </w:r>
    </w:p>
    <w:p w:rsidR="0013274A" w:rsidRPr="0013274A" w:rsidRDefault="0013274A" w:rsidP="0013274A">
      <w:pPr>
        <w:pBdr>
          <w:top w:val="nil"/>
          <w:left w:val="nil"/>
          <w:bottom w:val="nil"/>
          <w:right w:val="nil"/>
          <w:between w:val="nil"/>
          <w:bar w:val="nil"/>
        </w:pBdr>
        <w:tabs>
          <w:tab w:val="left" w:pos="288"/>
          <w:tab w:val="left" w:pos="613"/>
        </w:tabs>
        <w:spacing w:after="0" w:line="240" w:lineRule="auto"/>
        <w:jc w:val="right"/>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val="pt-PT" w:eastAsia="lv-LV"/>
        </w:rPr>
        <w:t>Siguldas novada pa</w:t>
      </w:r>
      <w:proofErr w:type="spellStart"/>
      <w:r w:rsidRPr="0013274A">
        <w:rPr>
          <w:rFonts w:ascii="Times New Roman" w:eastAsia="Calibri" w:hAnsi="Times New Roman" w:cs="Calibri"/>
          <w:color w:val="000000"/>
          <w:sz w:val="24"/>
          <w:szCs w:val="24"/>
          <w:u w:color="000000"/>
          <w:bdr w:val="nil"/>
          <w:lang w:eastAsia="lv-LV"/>
        </w:rPr>
        <w:t>švaldības</w:t>
      </w:r>
      <w:proofErr w:type="spellEnd"/>
    </w:p>
    <w:p w:rsidR="0013274A" w:rsidRPr="0013274A" w:rsidRDefault="0013274A" w:rsidP="0013274A">
      <w:pPr>
        <w:pBdr>
          <w:top w:val="nil"/>
          <w:left w:val="nil"/>
          <w:bottom w:val="nil"/>
          <w:right w:val="nil"/>
          <w:between w:val="nil"/>
          <w:bar w:val="nil"/>
        </w:pBdr>
        <w:tabs>
          <w:tab w:val="left" w:pos="288"/>
          <w:tab w:val="left" w:pos="613"/>
        </w:tabs>
        <w:spacing w:after="0" w:line="240" w:lineRule="auto"/>
        <w:jc w:val="right"/>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Iepirkuma komisijas sēdē</w:t>
      </w:r>
    </w:p>
    <w:p w:rsidR="0013274A" w:rsidRPr="0013274A" w:rsidRDefault="0013274A" w:rsidP="0013274A">
      <w:pPr>
        <w:pBdr>
          <w:top w:val="nil"/>
          <w:left w:val="nil"/>
          <w:bottom w:val="nil"/>
          <w:right w:val="nil"/>
          <w:between w:val="nil"/>
          <w:bar w:val="nil"/>
        </w:pBdr>
        <w:tabs>
          <w:tab w:val="left" w:pos="288"/>
          <w:tab w:val="left" w:pos="613"/>
        </w:tabs>
        <w:spacing w:after="0" w:line="240" w:lineRule="auto"/>
        <w:jc w:val="right"/>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val="pt-PT" w:eastAsia="lv-LV"/>
        </w:rPr>
        <w:t>2019.</w:t>
      </w:r>
      <w:r w:rsidRPr="00A87893">
        <w:rPr>
          <w:rFonts w:ascii="Times New Roman" w:eastAsia="Calibri" w:hAnsi="Times New Roman" w:cs="Calibri"/>
          <w:color w:val="000000"/>
          <w:sz w:val="24"/>
          <w:szCs w:val="24"/>
          <w:u w:color="000000"/>
          <w:bdr w:val="nil"/>
          <w:lang w:eastAsia="lv-LV"/>
        </w:rPr>
        <w:t>gada 1</w:t>
      </w:r>
      <w:r w:rsidR="00AC0913">
        <w:rPr>
          <w:rFonts w:ascii="Times New Roman" w:eastAsia="Calibri" w:hAnsi="Times New Roman" w:cs="Calibri"/>
          <w:color w:val="000000"/>
          <w:sz w:val="24"/>
          <w:szCs w:val="24"/>
          <w:u w:color="000000"/>
          <w:bdr w:val="nil"/>
          <w:lang w:eastAsia="lv-LV"/>
        </w:rPr>
        <w:t>3</w:t>
      </w:r>
      <w:r w:rsidRPr="00A87893">
        <w:rPr>
          <w:rFonts w:ascii="Times New Roman" w:eastAsia="Calibri" w:hAnsi="Times New Roman" w:cs="Calibri"/>
          <w:color w:val="000000"/>
          <w:sz w:val="24"/>
          <w:szCs w:val="24"/>
          <w:u w:color="000000"/>
          <w:bdr w:val="nil"/>
          <w:lang w:eastAsia="lv-LV"/>
        </w:rPr>
        <w:t>.</w:t>
      </w:r>
      <w:r w:rsidRPr="0013274A">
        <w:rPr>
          <w:rFonts w:ascii="Times New Roman" w:eastAsia="Calibri" w:hAnsi="Times New Roman" w:cs="Calibri"/>
          <w:color w:val="000000"/>
          <w:sz w:val="24"/>
          <w:szCs w:val="24"/>
          <w:u w:color="000000"/>
          <w:bdr w:val="nil"/>
          <w:lang w:eastAsia="lv-LV"/>
        </w:rPr>
        <w:t>martā</w:t>
      </w:r>
    </w:p>
    <w:p w:rsidR="0013274A" w:rsidRPr="0013274A" w:rsidRDefault="0013274A" w:rsidP="0013274A">
      <w:pPr>
        <w:pBdr>
          <w:top w:val="nil"/>
          <w:left w:val="nil"/>
          <w:bottom w:val="nil"/>
          <w:right w:val="nil"/>
          <w:between w:val="nil"/>
          <w:bar w:val="nil"/>
        </w:pBdr>
        <w:tabs>
          <w:tab w:val="left" w:pos="288"/>
          <w:tab w:val="left" w:pos="613"/>
        </w:tabs>
        <w:spacing w:after="0" w:line="240" w:lineRule="auto"/>
        <w:jc w:val="right"/>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(protokols Nr.07/AK)</w:t>
      </w:r>
    </w:p>
    <w:p w:rsidR="0013274A" w:rsidRPr="0013274A" w:rsidRDefault="0013274A" w:rsidP="0013274A">
      <w:pPr>
        <w:pBdr>
          <w:top w:val="nil"/>
          <w:left w:val="nil"/>
          <w:bottom w:val="nil"/>
          <w:right w:val="nil"/>
          <w:between w:val="nil"/>
          <w:bar w:val="nil"/>
        </w:pBdr>
        <w:tabs>
          <w:tab w:val="left" w:pos="5670"/>
        </w:tabs>
        <w:suppressAutoHyphens/>
        <w:spacing w:after="0" w:line="240" w:lineRule="auto"/>
        <w:jc w:val="right"/>
        <w:rPr>
          <w:rFonts w:ascii="Times New Roman" w:eastAsia="Times New Roman" w:hAnsi="Times New Roman" w:cs="Times New Roman"/>
          <w:b/>
          <w:bCs/>
          <w:color w:val="000000"/>
          <w:u w:color="000000"/>
          <w:bdr w:val="nil"/>
          <w:lang w:eastAsia="lv-LV"/>
        </w:rPr>
      </w:pPr>
    </w:p>
    <w:p w:rsidR="0013274A" w:rsidRPr="0013274A" w:rsidRDefault="0013274A" w:rsidP="0013274A">
      <w:pPr>
        <w:pBdr>
          <w:top w:val="nil"/>
          <w:left w:val="nil"/>
          <w:bottom w:val="nil"/>
          <w:right w:val="nil"/>
          <w:between w:val="nil"/>
          <w:bar w:val="nil"/>
        </w:pBdr>
        <w:tabs>
          <w:tab w:val="left" w:pos="5670"/>
        </w:tabs>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13274A">
        <w:rPr>
          <w:rFonts w:ascii="Times New Roman" w:eastAsia="Times New Roman" w:hAnsi="Times New Roman" w:cs="Times New Roman"/>
          <w:noProof/>
          <w:color w:val="000000"/>
          <w:u w:color="000000"/>
          <w:bdr w:val="nil"/>
          <w:lang w:eastAsia="lv-LV"/>
        </w:rPr>
        <w:drawing>
          <wp:inline distT="0" distB="0" distL="0" distR="0" wp14:anchorId="239406A9" wp14:editId="00D03FD0">
            <wp:extent cx="3009900" cy="213360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8">
                      <a:extLst/>
                    </a:blip>
                    <a:stretch>
                      <a:fillRect/>
                    </a:stretch>
                  </pic:blipFill>
                  <pic:spPr>
                    <a:xfrm>
                      <a:off x="0" y="0"/>
                      <a:ext cx="3009900" cy="2133600"/>
                    </a:xfrm>
                    <a:prstGeom prst="rect">
                      <a:avLst/>
                    </a:prstGeom>
                    <a:ln w="12700" cap="flat">
                      <a:noFill/>
                      <a:miter lim="400000"/>
                    </a:ln>
                    <a:effectLst/>
                  </pic:spPr>
                </pic:pic>
              </a:graphicData>
            </a:graphic>
          </wp:inline>
        </w:drawing>
      </w:r>
    </w:p>
    <w:p w:rsidR="0013274A" w:rsidRPr="0013274A"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8"/>
          <w:szCs w:val="28"/>
          <w:u w:color="000000"/>
          <w:bdr w:val="nil"/>
          <w:lang w:eastAsia="lv-LV"/>
        </w:rPr>
      </w:pPr>
      <w:r w:rsidRPr="0013274A">
        <w:rPr>
          <w:rFonts w:ascii="Times New Roman" w:eastAsia="Calibri" w:hAnsi="Times New Roman" w:cs="Calibri"/>
          <w:color w:val="000000"/>
          <w:sz w:val="28"/>
          <w:szCs w:val="28"/>
          <w:u w:color="000000"/>
          <w:bdr w:val="nil"/>
          <w:lang w:eastAsia="lv-LV"/>
        </w:rPr>
        <w:t>IEPIRKUMA</w:t>
      </w: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(Pamatojoties uz Publisko iepirkumu likuma 8.panta pirmā</w:t>
      </w:r>
      <w:r w:rsidRPr="0013274A">
        <w:rPr>
          <w:rFonts w:ascii="Times New Roman" w:eastAsia="Calibri" w:hAnsi="Times New Roman" w:cs="Calibri"/>
          <w:color w:val="000000"/>
          <w:sz w:val="24"/>
          <w:szCs w:val="24"/>
          <w:u w:color="000000"/>
          <w:bdr w:val="nil"/>
          <w:lang w:val="pt-PT" w:eastAsia="lv-LV"/>
        </w:rPr>
        <w:t>s da</w:t>
      </w:r>
      <w:proofErr w:type="spellStart"/>
      <w:r w:rsidRPr="0013274A">
        <w:rPr>
          <w:rFonts w:ascii="Times New Roman" w:eastAsia="Calibri" w:hAnsi="Times New Roman" w:cs="Calibri"/>
          <w:color w:val="000000"/>
          <w:sz w:val="24"/>
          <w:szCs w:val="24"/>
          <w:u w:color="000000"/>
          <w:bdr w:val="nil"/>
          <w:lang w:eastAsia="lv-LV"/>
        </w:rPr>
        <w:t>ļas</w:t>
      </w:r>
      <w:proofErr w:type="spellEnd"/>
      <w:r w:rsidRPr="0013274A">
        <w:rPr>
          <w:rFonts w:ascii="Times New Roman" w:eastAsia="Calibri" w:hAnsi="Times New Roman" w:cs="Calibri"/>
          <w:color w:val="000000"/>
          <w:sz w:val="24"/>
          <w:szCs w:val="24"/>
          <w:u w:color="000000"/>
          <w:bdr w:val="nil"/>
          <w:lang w:eastAsia="lv-LV"/>
        </w:rPr>
        <w:t xml:space="preserve"> 1.punktu)</w:t>
      </w: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olor w:val="000000"/>
          <w:sz w:val="28"/>
          <w:szCs w:val="28"/>
          <w:u w:color="000000"/>
          <w:bdr w:val="nil"/>
          <w:lang w:eastAsia="lv-LV"/>
        </w:rPr>
      </w:pPr>
      <w:r w:rsidRPr="0013274A">
        <w:rPr>
          <w:rFonts w:ascii="Times New Roman" w:eastAsia="Calibri" w:hAnsi="Times New Roman" w:cs="Calibri"/>
          <w:b/>
          <w:bCs/>
          <w:color w:val="000000"/>
          <w:sz w:val="28"/>
          <w:szCs w:val="28"/>
          <w:u w:color="000000"/>
          <w:bdr w:val="nil"/>
          <w:lang w:eastAsia="lv-LV"/>
        </w:rPr>
        <w:t>„</w:t>
      </w:r>
      <w:r w:rsidRPr="0013274A">
        <w:rPr>
          <w:rFonts w:ascii="Times New Roman" w:eastAsia="Calibri" w:hAnsi="Times New Roman" w:cs="Calibri"/>
          <w:b/>
          <w:bCs/>
          <w:color w:val="000000"/>
          <w:sz w:val="40"/>
          <w:szCs w:val="40"/>
          <w:u w:color="000000"/>
          <w:bdr w:val="nil"/>
          <w:lang w:eastAsia="lv-LV"/>
        </w:rPr>
        <w:t>Skaņas, gaismas un skatuves aprīkojuma noma Siguldas novada pašvaldības administrācijas un tās iestāžu vajadzībām</w:t>
      </w:r>
      <w:r w:rsidRPr="0013274A">
        <w:rPr>
          <w:rFonts w:ascii="Times New Roman" w:eastAsia="Calibri" w:hAnsi="Times New Roman" w:cs="Calibri"/>
          <w:b/>
          <w:bCs/>
          <w:color w:val="000000"/>
          <w:sz w:val="28"/>
          <w:szCs w:val="28"/>
          <w:u w:color="000000"/>
          <w:bdr w:val="nil"/>
          <w:lang w:eastAsia="lv-LV"/>
        </w:rPr>
        <w:t xml:space="preserve">” </w:t>
      </w: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(Identifikācijas Nr. SNP 2019/07/AK)</w:t>
      </w: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8"/>
          <w:szCs w:val="28"/>
          <w:u w:color="000000"/>
          <w:bdr w:val="nil"/>
          <w:lang w:eastAsia="lv-LV"/>
        </w:rPr>
      </w:pPr>
      <w:r w:rsidRPr="0013274A">
        <w:rPr>
          <w:rFonts w:ascii="Times New Roman" w:eastAsia="Calibri" w:hAnsi="Times New Roman" w:cs="Calibri"/>
          <w:color w:val="000000"/>
          <w:sz w:val="28"/>
          <w:szCs w:val="28"/>
          <w:u w:color="000000"/>
          <w:bdr w:val="nil"/>
          <w:lang w:eastAsia="lv-LV"/>
        </w:rPr>
        <w:t>NOLIKUMS</w:t>
      </w: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val="pt-PT" w:eastAsia="lv-LV"/>
        </w:rPr>
        <w:t>Siguldas novads</w:t>
      </w:r>
      <w:r w:rsidRPr="0013274A">
        <w:rPr>
          <w:rFonts w:ascii="Times New Roman" w:eastAsia="Calibri" w:hAnsi="Times New Roman" w:cs="Calibri"/>
          <w:color w:val="000000"/>
          <w:sz w:val="24"/>
          <w:szCs w:val="24"/>
          <w:u w:color="000000"/>
          <w:bdr w:val="nil"/>
          <w:lang w:val="pt-PT" w:eastAsia="lv-LV"/>
        </w:rPr>
        <w:tab/>
        <w:t>2019</w:t>
      </w:r>
    </w:p>
    <w:p w:rsidR="0013274A" w:rsidRPr="0013274A"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val="it-IT" w:eastAsia="lv-LV"/>
        </w:rPr>
      </w:pPr>
      <w:r w:rsidRPr="0013274A">
        <w:rPr>
          <w:rFonts w:ascii="Times New Roman" w:eastAsia="Calibri" w:hAnsi="Times New Roman" w:cs="Calibri"/>
          <w:b/>
          <w:bCs/>
          <w:caps/>
          <w:color w:val="000000"/>
          <w:sz w:val="24"/>
          <w:szCs w:val="24"/>
          <w:u w:color="000000"/>
          <w:bdr w:val="nil"/>
          <w:lang w:val="it-IT" w:eastAsia="lv-LV"/>
        </w:rPr>
        <w:lastRenderedPageBreak/>
        <w:t>Visp</w:t>
      </w:r>
      <w:r w:rsidRPr="0013274A">
        <w:rPr>
          <w:rFonts w:ascii="Times New Roman" w:eastAsia="Calibri" w:hAnsi="Times New Roman" w:cs="Calibri"/>
          <w:b/>
          <w:bCs/>
          <w:caps/>
          <w:color w:val="000000"/>
          <w:sz w:val="24"/>
          <w:szCs w:val="24"/>
          <w:u w:color="000000"/>
          <w:bdr w:val="nil"/>
          <w:lang w:eastAsia="lv-LV"/>
        </w:rPr>
        <w:t xml:space="preserve">ārīgā </w:t>
      </w:r>
      <w:r w:rsidRPr="0013274A">
        <w:rPr>
          <w:rFonts w:ascii="Times New Roman" w:eastAsia="Calibri" w:hAnsi="Times New Roman" w:cs="Calibri"/>
          <w:b/>
          <w:bCs/>
          <w:caps/>
          <w:color w:val="000000"/>
          <w:sz w:val="24"/>
          <w:szCs w:val="24"/>
          <w:u w:color="000000"/>
          <w:bdr w:val="nil"/>
          <w:lang w:val="en-US" w:eastAsia="lv-LV"/>
        </w:rPr>
        <w:t>inform</w:t>
      </w:r>
      <w:r w:rsidRPr="0013274A">
        <w:rPr>
          <w:rFonts w:ascii="Times New Roman" w:eastAsia="Calibri" w:hAnsi="Times New Roman" w:cs="Calibri"/>
          <w:b/>
          <w:bCs/>
          <w:caps/>
          <w:color w:val="000000"/>
          <w:sz w:val="24"/>
          <w:szCs w:val="24"/>
          <w:u w:color="000000"/>
          <w:bdr w:val="nil"/>
          <w:lang w:eastAsia="lv-LV"/>
        </w:rPr>
        <w:t>ācija</w:t>
      </w:r>
    </w:p>
    <w:p w:rsidR="0013274A" w:rsidRPr="0013274A" w:rsidRDefault="0013274A" w:rsidP="0013274A">
      <w:pPr>
        <w:pBdr>
          <w:top w:val="nil"/>
          <w:left w:val="nil"/>
          <w:bottom w:val="nil"/>
          <w:right w:val="nil"/>
          <w:between w:val="nil"/>
          <w:bar w:val="nil"/>
        </w:pBdr>
        <w:tabs>
          <w:tab w:val="left" w:pos="567"/>
          <w:tab w:val="center" w:pos="4153"/>
          <w:tab w:val="right" w:pos="8306"/>
        </w:tabs>
        <w:suppressAutoHyphens/>
        <w:spacing w:after="0" w:line="240" w:lineRule="auto"/>
        <w:jc w:val="both"/>
        <w:rPr>
          <w:rFonts w:ascii="Times New Roman" w:eastAsia="Times New Roman" w:hAnsi="Times New Roman" w:cs="Times New Roman"/>
          <w:b/>
          <w:bCs/>
          <w:caps/>
          <w:color w:val="000000"/>
          <w:sz w:val="24"/>
          <w:szCs w:val="24"/>
          <w:u w:color="000000"/>
          <w:bdr w:val="nil"/>
          <w:lang w:eastAsia="lv-LV"/>
        </w:rPr>
      </w:pPr>
    </w:p>
    <w:p w:rsidR="0013274A" w:rsidRPr="0013274A" w:rsidRDefault="0013274A" w:rsidP="0013274A">
      <w:pPr>
        <w:keepNext/>
        <w:numPr>
          <w:ilvl w:val="1"/>
          <w:numId w:val="4"/>
        </w:numPr>
        <w:pBdr>
          <w:top w:val="nil"/>
          <w:left w:val="nil"/>
          <w:bottom w:val="nil"/>
          <w:right w:val="nil"/>
          <w:between w:val="nil"/>
          <w:bar w:val="nil"/>
        </w:pBdr>
        <w:suppressAutoHyphens/>
        <w:spacing w:after="0" w:line="240" w:lineRule="auto"/>
        <w:jc w:val="both"/>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Iepirkuma identifikācijas numurs</w:t>
      </w:r>
    </w:p>
    <w:p w:rsidR="0013274A" w:rsidRPr="0013274A" w:rsidRDefault="0013274A" w:rsidP="0013274A">
      <w:pPr>
        <w:pBdr>
          <w:top w:val="nil"/>
          <w:left w:val="nil"/>
          <w:bottom w:val="nil"/>
          <w:right w:val="nil"/>
          <w:between w:val="nil"/>
          <w:bar w:val="nil"/>
        </w:pBdr>
        <w:spacing w:before="120" w:after="120" w:line="240" w:lineRule="auto"/>
        <w:ind w:firstLine="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SNP 2019/07/AK</w:t>
      </w:r>
    </w:p>
    <w:p w:rsidR="0013274A" w:rsidRPr="0013274A" w:rsidRDefault="0013274A" w:rsidP="0013274A">
      <w:pPr>
        <w:keepNext/>
        <w:numPr>
          <w:ilvl w:val="1"/>
          <w:numId w:val="37"/>
        </w:numPr>
        <w:pBdr>
          <w:top w:val="nil"/>
          <w:left w:val="nil"/>
          <w:bottom w:val="nil"/>
          <w:right w:val="nil"/>
          <w:between w:val="nil"/>
          <w:bar w:val="nil"/>
        </w:pBdr>
        <w:tabs>
          <w:tab w:val="left" w:pos="709"/>
        </w:tabs>
        <w:suppressAutoHyphens/>
        <w:spacing w:after="0" w:line="240" w:lineRule="auto"/>
        <w:contextualSpacing/>
        <w:jc w:val="both"/>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Pasūtītājs</w:t>
      </w:r>
    </w:p>
    <w:p w:rsidR="0013274A" w:rsidRPr="0013274A" w:rsidRDefault="0013274A" w:rsidP="0013274A">
      <w:pPr>
        <w:numPr>
          <w:ilvl w:val="2"/>
          <w:numId w:val="37"/>
        </w:numPr>
        <w:pBdr>
          <w:top w:val="nil"/>
          <w:left w:val="nil"/>
          <w:bottom w:val="nil"/>
          <w:right w:val="nil"/>
          <w:between w:val="nil"/>
          <w:bar w:val="nil"/>
        </w:pBdr>
        <w:tabs>
          <w:tab w:val="center" w:pos="993"/>
          <w:tab w:val="right" w:pos="9689"/>
        </w:tabs>
        <w:spacing w:before="120" w:after="120" w:line="240" w:lineRule="auto"/>
        <w:rPr>
          <w:rFonts w:ascii="Times New Roman" w:eastAsia="Calibri" w:hAnsi="Times New Roman" w:cs="Calibri"/>
          <w:b/>
          <w:bCs/>
          <w:color w:val="000000"/>
          <w:sz w:val="24"/>
          <w:szCs w:val="24"/>
          <w:u w:color="000000"/>
          <w:bdr w:val="nil"/>
          <w:lang w:val="pt-PT" w:eastAsia="lv-LV"/>
        </w:rPr>
      </w:pPr>
      <w:r w:rsidRPr="0013274A">
        <w:rPr>
          <w:rFonts w:ascii="Times New Roman" w:eastAsia="Calibri" w:hAnsi="Times New Roman" w:cs="Calibri"/>
          <w:b/>
          <w:bCs/>
          <w:color w:val="000000"/>
          <w:sz w:val="24"/>
          <w:szCs w:val="24"/>
          <w:u w:color="000000"/>
          <w:bdr w:val="nil"/>
          <w:lang w:val="pt-PT" w:eastAsia="lv-LV"/>
        </w:rPr>
        <w:t>Siguldas novada pa</w:t>
      </w:r>
      <w:proofErr w:type="spellStart"/>
      <w:r w:rsidRPr="0013274A">
        <w:rPr>
          <w:rFonts w:ascii="Times New Roman" w:eastAsia="Calibri" w:hAnsi="Times New Roman" w:cs="Calibri"/>
          <w:b/>
          <w:bCs/>
          <w:color w:val="000000"/>
          <w:sz w:val="24"/>
          <w:szCs w:val="24"/>
          <w:u w:color="000000"/>
          <w:bdr w:val="nil"/>
          <w:lang w:eastAsia="lv-LV"/>
        </w:rPr>
        <w:t>švaldība</w:t>
      </w:r>
      <w:proofErr w:type="spellEnd"/>
    </w:p>
    <w:p w:rsidR="0013274A" w:rsidRPr="0013274A"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ab/>
        <w:t xml:space="preserve">Pasūtītāja </w:t>
      </w:r>
      <w:proofErr w:type="spellStart"/>
      <w:r w:rsidRPr="0013274A">
        <w:rPr>
          <w:rFonts w:ascii="Times New Roman" w:eastAsia="Calibri" w:hAnsi="Times New Roman" w:cs="Calibri"/>
          <w:color w:val="000000"/>
          <w:sz w:val="24"/>
          <w:szCs w:val="24"/>
          <w:u w:color="000000"/>
          <w:bdr w:val="nil"/>
          <w:lang w:eastAsia="lv-LV"/>
        </w:rPr>
        <w:t>rekvizī</w:t>
      </w:r>
      <w:proofErr w:type="spellEnd"/>
      <w:r w:rsidRPr="0013274A">
        <w:rPr>
          <w:rFonts w:ascii="Times New Roman" w:eastAsia="Calibri" w:hAnsi="Times New Roman" w:cs="Calibri"/>
          <w:color w:val="000000"/>
          <w:sz w:val="24"/>
          <w:szCs w:val="24"/>
          <w:u w:color="000000"/>
          <w:bdr w:val="nil"/>
          <w:lang w:val="it-IT" w:eastAsia="lv-LV"/>
        </w:rPr>
        <w:t>ti:</w:t>
      </w:r>
      <w:r w:rsidRPr="0013274A">
        <w:rPr>
          <w:rFonts w:ascii="Times New Roman" w:eastAsia="Calibri" w:hAnsi="Times New Roman" w:cs="Calibri"/>
          <w:color w:val="000000"/>
          <w:sz w:val="24"/>
          <w:szCs w:val="24"/>
          <w:u w:color="000000"/>
          <w:bdr w:val="nil"/>
          <w:lang w:val="it-IT" w:eastAsia="lv-LV"/>
        </w:rPr>
        <w:tab/>
      </w:r>
      <w:r w:rsidRPr="0013274A">
        <w:rPr>
          <w:rFonts w:ascii="Times New Roman" w:eastAsia="Calibri" w:hAnsi="Times New Roman" w:cs="Calibri"/>
          <w:color w:val="000000"/>
          <w:sz w:val="24"/>
          <w:szCs w:val="24"/>
          <w:u w:color="000000"/>
          <w:bdr w:val="nil"/>
          <w:lang w:val="it-IT" w:eastAsia="lv-LV"/>
        </w:rPr>
        <w:tab/>
      </w:r>
      <w:r w:rsidRPr="0013274A">
        <w:rPr>
          <w:rFonts w:ascii="Times New Roman" w:eastAsia="Calibri" w:hAnsi="Times New Roman" w:cs="Calibri"/>
          <w:color w:val="000000"/>
          <w:sz w:val="24"/>
          <w:szCs w:val="24"/>
          <w:u w:color="000000"/>
          <w:bdr w:val="nil"/>
          <w:lang w:val="it-IT" w:eastAsia="lv-LV"/>
        </w:rPr>
        <w:tab/>
      </w:r>
      <w:r w:rsidRPr="0013274A">
        <w:rPr>
          <w:rFonts w:ascii="Times New Roman" w:eastAsia="Calibri" w:hAnsi="Times New Roman" w:cs="Calibri"/>
          <w:color w:val="000000"/>
          <w:sz w:val="24"/>
          <w:szCs w:val="24"/>
          <w:u w:color="000000"/>
          <w:bdr w:val="nil"/>
          <w:lang w:val="it-IT" w:eastAsia="lv-LV"/>
        </w:rPr>
        <w:tab/>
        <w:t>Darba laiki:</w:t>
      </w:r>
    </w:p>
    <w:p w:rsidR="0013274A" w:rsidRPr="0013274A" w:rsidRDefault="0013274A" w:rsidP="0013274A">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Pils iela 16, Siguldā</w:t>
      </w:r>
      <w:r w:rsidRPr="0013274A">
        <w:rPr>
          <w:rFonts w:ascii="Times New Roman" w:eastAsia="Calibri" w:hAnsi="Times New Roman" w:cs="Calibri"/>
          <w:color w:val="000000"/>
          <w:sz w:val="24"/>
          <w:szCs w:val="24"/>
          <w:u w:color="000000"/>
          <w:bdr w:val="nil"/>
          <w:lang w:val="de-DE" w:eastAsia="lv-LV"/>
        </w:rPr>
        <w:t>, LV-2150</w:t>
      </w:r>
      <w:r w:rsidRPr="0013274A">
        <w:rPr>
          <w:rFonts w:ascii="Times New Roman" w:eastAsia="Calibri" w:hAnsi="Times New Roman" w:cs="Calibri"/>
          <w:color w:val="000000"/>
          <w:sz w:val="24"/>
          <w:szCs w:val="24"/>
          <w:u w:color="000000"/>
          <w:bdr w:val="nil"/>
          <w:lang w:val="de-DE" w:eastAsia="lv-LV"/>
        </w:rPr>
        <w:tab/>
      </w:r>
      <w:r w:rsidRPr="0013274A">
        <w:rPr>
          <w:rFonts w:ascii="Times New Roman" w:eastAsia="Calibri" w:hAnsi="Times New Roman" w:cs="Calibri"/>
          <w:color w:val="000000"/>
          <w:sz w:val="24"/>
          <w:szCs w:val="24"/>
          <w:u w:color="000000"/>
          <w:bdr w:val="nil"/>
          <w:lang w:val="de-DE" w:eastAsia="lv-LV"/>
        </w:rPr>
        <w:tab/>
      </w:r>
      <w:proofErr w:type="spellStart"/>
      <w:r w:rsidRPr="0013274A">
        <w:rPr>
          <w:rFonts w:ascii="Times New Roman" w:eastAsia="Calibri" w:hAnsi="Times New Roman" w:cs="Calibri"/>
          <w:color w:val="000000"/>
          <w:sz w:val="24"/>
          <w:szCs w:val="24"/>
          <w:u w:color="000000"/>
          <w:bdr w:val="nil"/>
          <w:lang w:val="de-DE" w:eastAsia="lv-LV"/>
        </w:rPr>
        <w:t>Pirmdiena</w:t>
      </w:r>
      <w:proofErr w:type="spellEnd"/>
      <w:r w:rsidRPr="0013274A">
        <w:rPr>
          <w:rFonts w:ascii="Times New Roman" w:eastAsia="Calibri" w:hAnsi="Times New Roman" w:cs="Calibri"/>
          <w:color w:val="000000"/>
          <w:sz w:val="24"/>
          <w:szCs w:val="24"/>
          <w:u w:color="000000"/>
          <w:bdr w:val="nil"/>
          <w:lang w:val="de-DE" w:eastAsia="lv-LV"/>
        </w:rPr>
        <w:tab/>
        <w:t xml:space="preserve">8:00 </w:t>
      </w:r>
      <w:r w:rsidRPr="0013274A">
        <w:rPr>
          <w:rFonts w:ascii="Times New Roman" w:eastAsia="Calibri" w:hAnsi="Times New Roman" w:cs="Calibri"/>
          <w:color w:val="000000"/>
          <w:sz w:val="24"/>
          <w:szCs w:val="24"/>
          <w:u w:color="000000"/>
          <w:bdr w:val="nil"/>
          <w:lang w:eastAsia="lv-LV"/>
        </w:rPr>
        <w:t>– 13:00 14:00 – 18:00</w:t>
      </w:r>
    </w:p>
    <w:p w:rsidR="0013274A" w:rsidRPr="0013274A" w:rsidRDefault="0013274A" w:rsidP="0013274A">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lang w:eastAsia="lv-LV"/>
        </w:rPr>
      </w:pPr>
      <w:proofErr w:type="spellStart"/>
      <w:r w:rsidRPr="0013274A">
        <w:rPr>
          <w:rFonts w:ascii="Times New Roman" w:eastAsia="Calibri" w:hAnsi="Times New Roman" w:cs="Calibri"/>
          <w:color w:val="000000"/>
          <w:sz w:val="24"/>
          <w:szCs w:val="24"/>
          <w:u w:color="000000"/>
          <w:bdr w:val="nil"/>
          <w:lang w:eastAsia="lv-LV"/>
        </w:rPr>
        <w:t>Reģ</w:t>
      </w:r>
      <w:proofErr w:type="spellEnd"/>
      <w:r w:rsidRPr="0013274A">
        <w:rPr>
          <w:rFonts w:ascii="Times New Roman" w:eastAsia="Calibri" w:hAnsi="Times New Roman" w:cs="Calibri"/>
          <w:color w:val="000000"/>
          <w:sz w:val="24"/>
          <w:szCs w:val="24"/>
          <w:u w:color="000000"/>
          <w:bdr w:val="nil"/>
          <w:lang w:val="es-ES_tradnl" w:eastAsia="lv-LV"/>
        </w:rPr>
        <w:t>. Nr.90000048152</w:t>
      </w:r>
      <w:r w:rsidRPr="0013274A">
        <w:rPr>
          <w:rFonts w:ascii="Times New Roman" w:eastAsia="Calibri" w:hAnsi="Times New Roman" w:cs="Calibri"/>
          <w:color w:val="000000"/>
          <w:sz w:val="24"/>
          <w:szCs w:val="24"/>
          <w:u w:color="000000"/>
          <w:bdr w:val="nil"/>
          <w:lang w:val="es-ES_tradnl" w:eastAsia="lv-LV"/>
        </w:rPr>
        <w:tab/>
      </w:r>
      <w:r w:rsidRPr="0013274A">
        <w:rPr>
          <w:rFonts w:ascii="Times New Roman" w:eastAsia="Calibri" w:hAnsi="Times New Roman" w:cs="Calibri"/>
          <w:color w:val="000000"/>
          <w:sz w:val="24"/>
          <w:szCs w:val="24"/>
          <w:u w:color="000000"/>
          <w:bdr w:val="nil"/>
          <w:lang w:val="es-ES_tradnl" w:eastAsia="lv-LV"/>
        </w:rPr>
        <w:tab/>
      </w:r>
      <w:r w:rsidRPr="0013274A">
        <w:rPr>
          <w:rFonts w:ascii="Times New Roman" w:eastAsia="Calibri" w:hAnsi="Times New Roman" w:cs="Calibri"/>
          <w:color w:val="000000"/>
          <w:sz w:val="24"/>
          <w:szCs w:val="24"/>
          <w:u w:color="000000"/>
          <w:bdr w:val="nil"/>
          <w:lang w:val="es-ES_tradnl" w:eastAsia="lv-LV"/>
        </w:rPr>
        <w:tab/>
      </w:r>
      <w:r w:rsidRPr="0013274A">
        <w:rPr>
          <w:rFonts w:ascii="Times New Roman" w:eastAsia="Calibri" w:hAnsi="Times New Roman" w:cs="Calibri"/>
          <w:color w:val="000000"/>
          <w:sz w:val="24"/>
          <w:szCs w:val="24"/>
          <w:u w:color="000000"/>
          <w:bdr w:val="nil"/>
          <w:lang w:val="es-ES_tradnl" w:eastAsia="lv-LV"/>
        </w:rPr>
        <w:tab/>
      </w:r>
      <w:proofErr w:type="spellStart"/>
      <w:r w:rsidRPr="0013274A">
        <w:rPr>
          <w:rFonts w:ascii="Times New Roman" w:eastAsia="Calibri" w:hAnsi="Times New Roman" w:cs="Calibri"/>
          <w:color w:val="000000"/>
          <w:sz w:val="24"/>
          <w:szCs w:val="24"/>
          <w:u w:color="000000"/>
          <w:bdr w:val="nil"/>
          <w:lang w:val="es-ES_tradnl" w:eastAsia="lv-LV"/>
        </w:rPr>
        <w:t>Otrdiena</w:t>
      </w:r>
      <w:proofErr w:type="spellEnd"/>
      <w:r w:rsidRPr="0013274A">
        <w:rPr>
          <w:rFonts w:ascii="Times New Roman" w:eastAsia="Calibri" w:hAnsi="Times New Roman" w:cs="Calibri"/>
          <w:color w:val="000000"/>
          <w:sz w:val="24"/>
          <w:szCs w:val="24"/>
          <w:u w:color="000000"/>
          <w:bdr w:val="nil"/>
          <w:lang w:val="es-ES_tradnl" w:eastAsia="lv-LV"/>
        </w:rPr>
        <w:tab/>
        <w:t xml:space="preserve">8:00 </w:t>
      </w:r>
      <w:r w:rsidRPr="0013274A">
        <w:rPr>
          <w:rFonts w:ascii="Times New Roman" w:eastAsia="Calibri" w:hAnsi="Times New Roman" w:cs="Calibri"/>
          <w:color w:val="000000"/>
          <w:sz w:val="24"/>
          <w:szCs w:val="24"/>
          <w:u w:color="000000"/>
          <w:bdr w:val="nil"/>
          <w:lang w:eastAsia="lv-LV"/>
        </w:rPr>
        <w:t>– 13:00 14:00 – 17:00</w:t>
      </w:r>
    </w:p>
    <w:p w:rsidR="0013274A" w:rsidRPr="0013274A" w:rsidRDefault="0013274A" w:rsidP="0013274A">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eastAsia="lv-LV"/>
        </w:rPr>
      </w:pPr>
      <w:proofErr w:type="spellStart"/>
      <w:r w:rsidRPr="0013274A">
        <w:rPr>
          <w:rFonts w:ascii="Times New Roman" w:eastAsia="Calibri" w:hAnsi="Times New Roman" w:cs="Calibri"/>
          <w:color w:val="000000"/>
          <w:sz w:val="24"/>
          <w:szCs w:val="24"/>
          <w:u w:color="000000"/>
          <w:bdr w:val="nil"/>
          <w:lang w:val="en-US" w:eastAsia="lv-LV"/>
        </w:rPr>
        <w:t>Konts</w:t>
      </w:r>
      <w:proofErr w:type="spellEnd"/>
      <w:r w:rsidRPr="0013274A">
        <w:rPr>
          <w:rFonts w:ascii="Times New Roman" w:eastAsia="Calibri" w:hAnsi="Times New Roman" w:cs="Calibri"/>
          <w:color w:val="000000"/>
          <w:sz w:val="24"/>
          <w:szCs w:val="24"/>
          <w:u w:color="000000"/>
          <w:bdr w:val="nil"/>
          <w:lang w:val="en-US" w:eastAsia="lv-LV"/>
        </w:rPr>
        <w:t>: LV15UNLA0027800130404</w:t>
      </w:r>
      <w:r w:rsidRPr="0013274A">
        <w:rPr>
          <w:rFonts w:ascii="Times New Roman" w:eastAsia="Calibri" w:hAnsi="Times New Roman" w:cs="Calibri"/>
          <w:color w:val="000000"/>
          <w:sz w:val="24"/>
          <w:szCs w:val="24"/>
          <w:u w:color="000000"/>
          <w:bdr w:val="nil"/>
          <w:lang w:val="en-US" w:eastAsia="lv-LV"/>
        </w:rPr>
        <w:tab/>
      </w:r>
      <w:r w:rsidRPr="0013274A">
        <w:rPr>
          <w:rFonts w:ascii="Times New Roman" w:eastAsia="Calibri" w:hAnsi="Times New Roman" w:cs="Calibri"/>
          <w:color w:val="000000"/>
          <w:sz w:val="24"/>
          <w:szCs w:val="24"/>
          <w:u w:color="000000"/>
          <w:bdr w:val="nil"/>
          <w:lang w:val="en-US" w:eastAsia="lv-LV"/>
        </w:rPr>
        <w:tab/>
        <w:t>Tre</w:t>
      </w:r>
      <w:r w:rsidRPr="0013274A">
        <w:rPr>
          <w:rFonts w:ascii="Times New Roman" w:eastAsia="Calibri" w:hAnsi="Times New Roman" w:cs="Calibri"/>
          <w:color w:val="000000"/>
          <w:sz w:val="24"/>
          <w:szCs w:val="24"/>
          <w:u w:color="000000"/>
          <w:bdr w:val="nil"/>
          <w:lang w:eastAsia="lv-LV"/>
        </w:rPr>
        <w:t>š</w:t>
      </w:r>
      <w:proofErr w:type="spellStart"/>
      <w:r w:rsidRPr="0013274A">
        <w:rPr>
          <w:rFonts w:ascii="Times New Roman" w:eastAsia="Calibri" w:hAnsi="Times New Roman" w:cs="Calibri"/>
          <w:color w:val="000000"/>
          <w:sz w:val="24"/>
          <w:szCs w:val="24"/>
          <w:u w:color="000000"/>
          <w:bdr w:val="nil"/>
          <w:lang w:val="de-DE" w:eastAsia="lv-LV"/>
        </w:rPr>
        <w:t>diena</w:t>
      </w:r>
      <w:proofErr w:type="spellEnd"/>
      <w:r w:rsidRPr="0013274A">
        <w:rPr>
          <w:rFonts w:ascii="Times New Roman" w:eastAsia="Calibri" w:hAnsi="Times New Roman" w:cs="Calibri"/>
          <w:color w:val="000000"/>
          <w:sz w:val="24"/>
          <w:szCs w:val="24"/>
          <w:u w:color="000000"/>
          <w:bdr w:val="nil"/>
          <w:lang w:val="de-DE" w:eastAsia="lv-LV"/>
        </w:rPr>
        <w:tab/>
        <w:t xml:space="preserve">8:00 </w:t>
      </w:r>
      <w:r w:rsidRPr="0013274A">
        <w:rPr>
          <w:rFonts w:ascii="Times New Roman" w:eastAsia="Calibri" w:hAnsi="Times New Roman" w:cs="Calibri"/>
          <w:color w:val="000000"/>
          <w:sz w:val="24"/>
          <w:szCs w:val="24"/>
          <w:u w:color="000000"/>
          <w:bdr w:val="nil"/>
          <w:lang w:eastAsia="lv-LV"/>
        </w:rPr>
        <w:t>– 13:00 14:00 – 17:00</w:t>
      </w:r>
    </w:p>
    <w:p w:rsidR="0013274A" w:rsidRPr="0013274A" w:rsidRDefault="0013274A" w:rsidP="0013274A">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Tālr. Nr.67970844</w:t>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t>Ceturtdiena</w:t>
      </w:r>
      <w:r w:rsidRPr="0013274A">
        <w:rPr>
          <w:rFonts w:ascii="Times New Roman" w:eastAsia="Calibri" w:hAnsi="Times New Roman" w:cs="Calibri"/>
          <w:color w:val="000000"/>
          <w:sz w:val="24"/>
          <w:szCs w:val="24"/>
          <w:u w:color="000000"/>
          <w:bdr w:val="nil"/>
          <w:lang w:eastAsia="lv-LV"/>
        </w:rPr>
        <w:tab/>
        <w:t xml:space="preserve">8:00 – 13:00 14:00 – 18:00 </w:t>
      </w:r>
    </w:p>
    <w:p w:rsidR="0013274A" w:rsidRPr="0013274A" w:rsidRDefault="0013274A" w:rsidP="0013274A">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val="nl-NL" w:eastAsia="lv-LV"/>
        </w:rPr>
        <w:t xml:space="preserve">Faksa Nr.67971371 </w:t>
      </w:r>
      <w:r w:rsidRPr="0013274A">
        <w:rPr>
          <w:rFonts w:ascii="Times New Roman" w:eastAsia="Calibri" w:hAnsi="Times New Roman" w:cs="Calibri"/>
          <w:color w:val="000000"/>
          <w:sz w:val="24"/>
          <w:szCs w:val="24"/>
          <w:u w:color="000000"/>
          <w:bdr w:val="nil"/>
          <w:lang w:val="nl-NL" w:eastAsia="lv-LV"/>
        </w:rPr>
        <w:tab/>
      </w:r>
      <w:r w:rsidRPr="0013274A">
        <w:rPr>
          <w:rFonts w:ascii="Times New Roman" w:eastAsia="Calibri" w:hAnsi="Times New Roman" w:cs="Calibri"/>
          <w:color w:val="000000"/>
          <w:sz w:val="24"/>
          <w:szCs w:val="24"/>
          <w:u w:color="000000"/>
          <w:bdr w:val="nil"/>
          <w:lang w:val="nl-NL" w:eastAsia="lv-LV"/>
        </w:rPr>
        <w:tab/>
      </w:r>
      <w:r w:rsidRPr="0013274A">
        <w:rPr>
          <w:rFonts w:ascii="Times New Roman" w:eastAsia="Calibri" w:hAnsi="Times New Roman" w:cs="Calibri"/>
          <w:color w:val="000000"/>
          <w:sz w:val="24"/>
          <w:szCs w:val="24"/>
          <w:u w:color="000000"/>
          <w:bdr w:val="nil"/>
          <w:lang w:val="nl-NL" w:eastAsia="lv-LV"/>
        </w:rPr>
        <w:tab/>
      </w:r>
      <w:r w:rsidRPr="0013274A">
        <w:rPr>
          <w:rFonts w:ascii="Times New Roman" w:eastAsia="Calibri" w:hAnsi="Times New Roman" w:cs="Calibri"/>
          <w:color w:val="000000"/>
          <w:sz w:val="24"/>
          <w:szCs w:val="24"/>
          <w:u w:color="000000"/>
          <w:bdr w:val="nil"/>
          <w:lang w:val="nl-NL" w:eastAsia="lv-LV"/>
        </w:rPr>
        <w:tab/>
        <w:t>Piektdiena</w:t>
      </w:r>
      <w:r w:rsidRPr="0013274A">
        <w:rPr>
          <w:rFonts w:ascii="Times New Roman" w:eastAsia="Calibri" w:hAnsi="Times New Roman" w:cs="Calibri"/>
          <w:color w:val="000000"/>
          <w:sz w:val="24"/>
          <w:szCs w:val="24"/>
          <w:u w:color="000000"/>
          <w:bdr w:val="nil"/>
          <w:lang w:val="nl-NL" w:eastAsia="lv-LV"/>
        </w:rPr>
        <w:tab/>
        <w:t xml:space="preserve">8:00 </w:t>
      </w:r>
      <w:r w:rsidRPr="0013274A">
        <w:rPr>
          <w:rFonts w:ascii="Times New Roman" w:eastAsia="Calibri" w:hAnsi="Times New Roman" w:cs="Calibri"/>
          <w:color w:val="000000"/>
          <w:sz w:val="24"/>
          <w:szCs w:val="24"/>
          <w:u w:color="000000"/>
          <w:bdr w:val="nil"/>
          <w:lang w:eastAsia="lv-LV"/>
        </w:rPr>
        <w:t xml:space="preserve">– 14:00     </w:t>
      </w:r>
    </w:p>
    <w:p w:rsidR="0013274A" w:rsidRPr="0013274A" w:rsidRDefault="0013274A" w:rsidP="0013274A">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val="it-IT" w:eastAsia="lv-LV"/>
        </w:rPr>
        <w:t xml:space="preserve">e-pasta adrese: </w:t>
      </w:r>
      <w:r w:rsidRPr="0013274A">
        <w:rPr>
          <w:rFonts w:ascii="Times New Roman" w:eastAsia="Calibri" w:hAnsi="Times New Roman" w:cs="Times New Roman"/>
          <w:color w:val="0563C1"/>
          <w:sz w:val="24"/>
          <w:szCs w:val="24"/>
          <w:u w:val="single" w:color="0563C1"/>
          <w:bdr w:val="nil"/>
          <w:lang w:eastAsia="lv-LV"/>
        </w:rPr>
        <w:fldChar w:fldCharType="begin"/>
      </w:r>
      <w:r w:rsidRPr="0013274A">
        <w:rPr>
          <w:rFonts w:ascii="Times New Roman" w:eastAsia="Calibri" w:hAnsi="Times New Roman" w:cs="Times New Roman"/>
          <w:color w:val="0563C1"/>
          <w:sz w:val="24"/>
          <w:szCs w:val="24"/>
          <w:u w:val="single" w:color="0563C1"/>
          <w:bdr w:val="nil"/>
          <w:lang w:eastAsia="lv-LV"/>
        </w:rPr>
        <w:instrText xml:space="preserve"> HYPERLINK "mailto:pasts@sigulda.lv"</w:instrText>
      </w:r>
      <w:r w:rsidRPr="0013274A">
        <w:rPr>
          <w:rFonts w:ascii="Times New Roman" w:eastAsia="Calibri" w:hAnsi="Times New Roman" w:cs="Times New Roman"/>
          <w:color w:val="0563C1"/>
          <w:sz w:val="24"/>
          <w:szCs w:val="24"/>
          <w:u w:val="single" w:color="0563C1"/>
          <w:bdr w:val="nil"/>
          <w:lang w:eastAsia="lv-LV"/>
        </w:rPr>
        <w:fldChar w:fldCharType="separate"/>
      </w:r>
      <w:r w:rsidRPr="0013274A">
        <w:rPr>
          <w:rFonts w:ascii="Times New Roman" w:eastAsia="Calibri" w:hAnsi="Times New Roman" w:cs="Times New Roman"/>
          <w:color w:val="0563C1"/>
          <w:sz w:val="24"/>
          <w:szCs w:val="24"/>
          <w:u w:val="single" w:color="0563C1"/>
          <w:bdr w:val="nil"/>
          <w:lang w:val="pt-PT" w:eastAsia="lv-LV"/>
        </w:rPr>
        <w:t>pasts@sigulda.lv</w:t>
      </w:r>
      <w:r w:rsidRPr="0013274A">
        <w:rPr>
          <w:rFonts w:ascii="Calibri" w:eastAsia="Calibri" w:hAnsi="Calibri" w:cs="Calibri"/>
          <w:color w:val="000000"/>
          <w:u w:color="000000"/>
          <w:bdr w:val="nil"/>
          <w:lang w:eastAsia="lv-LV"/>
        </w:rPr>
        <w:fldChar w:fldCharType="end"/>
      </w:r>
      <w:r w:rsidRPr="0013274A">
        <w:rPr>
          <w:rFonts w:ascii="Times New Roman" w:eastAsia="Calibri" w:hAnsi="Times New Roman" w:cs="Calibri"/>
          <w:color w:val="000000"/>
          <w:sz w:val="24"/>
          <w:szCs w:val="24"/>
          <w:u w:color="000000"/>
          <w:bdr w:val="nil"/>
          <w:lang w:eastAsia="lv-LV"/>
        </w:rPr>
        <w:t xml:space="preserve"> </w:t>
      </w:r>
    </w:p>
    <w:p w:rsidR="0013274A" w:rsidRPr="0013274A" w:rsidRDefault="0013274A" w:rsidP="0013274A">
      <w:pPr>
        <w:numPr>
          <w:ilvl w:val="2"/>
          <w:numId w:val="37"/>
        </w:numPr>
        <w:pBdr>
          <w:top w:val="nil"/>
          <w:left w:val="nil"/>
          <w:bottom w:val="nil"/>
          <w:right w:val="nil"/>
          <w:between w:val="nil"/>
          <w:bar w:val="nil"/>
        </w:pBdr>
        <w:spacing w:after="120" w:line="240" w:lineRule="auto"/>
        <w:contextualSpacing/>
        <w:jc w:val="both"/>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Iepirkuma komisijas izveidošanas pamatojums:</w:t>
      </w:r>
    </w:p>
    <w:p w:rsidR="0013274A" w:rsidRPr="0013274A" w:rsidRDefault="0013274A" w:rsidP="0013274A">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Iepirkuma komisijas priekšsēdētāja</w:t>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t>Inga Zālīte</w:t>
      </w:r>
    </w:p>
    <w:p w:rsidR="0013274A" w:rsidRPr="0013274A" w:rsidRDefault="0013274A" w:rsidP="0013274A">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Iepirkuma komisijas priekšsēdētājas vietniece </w:t>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t xml:space="preserve">Rudīte </w:t>
      </w:r>
      <w:proofErr w:type="spellStart"/>
      <w:r w:rsidRPr="0013274A">
        <w:rPr>
          <w:rFonts w:ascii="Times New Roman" w:eastAsia="Calibri" w:hAnsi="Times New Roman" w:cs="Calibri"/>
          <w:color w:val="000000"/>
          <w:sz w:val="24"/>
          <w:szCs w:val="24"/>
          <w:u w:color="000000"/>
          <w:bdr w:val="nil"/>
          <w:lang w:eastAsia="lv-LV"/>
        </w:rPr>
        <w:t>Bete</w:t>
      </w:r>
      <w:proofErr w:type="spellEnd"/>
    </w:p>
    <w:p w:rsidR="0013274A" w:rsidRPr="0013274A" w:rsidRDefault="0013274A" w:rsidP="0013274A">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Komisijas locekļi</w:t>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r>
      <w:r w:rsidRPr="0013274A">
        <w:rPr>
          <w:rFonts w:ascii="Times New Roman" w:eastAsia="Calibri" w:hAnsi="Times New Roman" w:cs="Calibri"/>
          <w:color w:val="000000"/>
          <w:sz w:val="24"/>
          <w:szCs w:val="24"/>
          <w:u w:color="000000"/>
          <w:bdr w:val="nil"/>
          <w:lang w:eastAsia="lv-LV"/>
        </w:rPr>
        <w:tab/>
        <w:t xml:space="preserve">Anita </w:t>
      </w:r>
      <w:proofErr w:type="spellStart"/>
      <w:r w:rsidRPr="0013274A">
        <w:rPr>
          <w:rFonts w:ascii="Times New Roman" w:eastAsia="Calibri" w:hAnsi="Times New Roman" w:cs="Calibri"/>
          <w:color w:val="000000"/>
          <w:sz w:val="24"/>
          <w:szCs w:val="24"/>
          <w:u w:color="000000"/>
          <w:bdr w:val="nil"/>
          <w:lang w:eastAsia="lv-LV"/>
        </w:rPr>
        <w:t>Strautmane</w:t>
      </w:r>
      <w:proofErr w:type="spellEnd"/>
    </w:p>
    <w:p w:rsidR="0013274A" w:rsidRPr="0013274A" w:rsidRDefault="0013274A" w:rsidP="0013274A">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t>L</w:t>
      </w:r>
      <w:r w:rsidRPr="0013274A">
        <w:rPr>
          <w:rFonts w:ascii="Times New Roman" w:eastAsia="Calibri" w:hAnsi="Times New Roman" w:cs="Calibri"/>
          <w:color w:val="000000"/>
          <w:sz w:val="24"/>
          <w:szCs w:val="24"/>
          <w:u w:color="000000"/>
          <w:bdr w:val="nil"/>
          <w:lang w:eastAsia="lv-LV"/>
        </w:rPr>
        <w:t>īga Landsberga</w:t>
      </w:r>
    </w:p>
    <w:p w:rsidR="0013274A" w:rsidRPr="0013274A" w:rsidRDefault="0013274A" w:rsidP="0013274A">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r>
      <w:r w:rsidRPr="0013274A">
        <w:rPr>
          <w:rFonts w:ascii="Times New Roman" w:eastAsia="Times New Roman" w:hAnsi="Times New Roman" w:cs="Times New Roman"/>
          <w:color w:val="000000"/>
          <w:sz w:val="24"/>
          <w:szCs w:val="24"/>
          <w:u w:color="000000"/>
          <w:bdr w:val="nil"/>
          <w:lang w:eastAsia="lv-LV"/>
        </w:rPr>
        <w:tab/>
        <w:t>Andis Ozoli</w:t>
      </w:r>
      <w:r w:rsidRPr="0013274A">
        <w:rPr>
          <w:rFonts w:ascii="Times New Roman" w:eastAsia="Calibri" w:hAnsi="Times New Roman" w:cs="Calibri"/>
          <w:color w:val="000000"/>
          <w:sz w:val="24"/>
          <w:szCs w:val="24"/>
          <w:u w:color="000000"/>
          <w:bdr w:val="nil"/>
          <w:lang w:eastAsia="lv-LV"/>
        </w:rPr>
        <w:t>ņš</w:t>
      </w:r>
    </w:p>
    <w:p w:rsidR="0013274A" w:rsidRPr="0013274A" w:rsidRDefault="0013274A" w:rsidP="0013274A">
      <w:pPr>
        <w:pBdr>
          <w:top w:val="nil"/>
          <w:left w:val="nil"/>
          <w:bottom w:val="nil"/>
          <w:right w:val="nil"/>
          <w:between w:val="nil"/>
          <w:bar w:val="nil"/>
        </w:pBdr>
        <w:spacing w:after="0" w:line="240" w:lineRule="auto"/>
        <w:ind w:left="6192" w:firstLine="288"/>
        <w:jc w:val="both"/>
        <w:rPr>
          <w:rFonts w:ascii="Times New Roman" w:eastAsia="Times New Roman" w:hAnsi="Times New Roman" w:cs="Times New Roman"/>
          <w:i/>
          <w:iCs/>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Signe </w:t>
      </w:r>
      <w:proofErr w:type="spellStart"/>
      <w:r w:rsidRPr="0013274A">
        <w:rPr>
          <w:rFonts w:ascii="Times New Roman" w:eastAsia="Calibri" w:hAnsi="Times New Roman" w:cs="Calibri"/>
          <w:color w:val="000000"/>
          <w:sz w:val="24"/>
          <w:szCs w:val="24"/>
          <w:u w:color="000000"/>
          <w:bdr w:val="nil"/>
          <w:lang w:eastAsia="lv-LV"/>
        </w:rPr>
        <w:t>Pavasare</w:t>
      </w:r>
      <w:proofErr w:type="spellEnd"/>
    </w:p>
    <w:p w:rsidR="0013274A" w:rsidRPr="0013274A" w:rsidRDefault="0013274A" w:rsidP="0013274A">
      <w:pPr>
        <w:pBdr>
          <w:top w:val="nil"/>
          <w:left w:val="nil"/>
          <w:bottom w:val="nil"/>
          <w:right w:val="nil"/>
          <w:between w:val="nil"/>
          <w:bar w:val="nil"/>
        </w:pBdr>
        <w:spacing w:after="0" w:line="240" w:lineRule="auto"/>
        <w:ind w:left="432"/>
        <w:jc w:val="both"/>
        <w:rPr>
          <w:rFonts w:ascii="Times New Roman" w:eastAsia="Times New Roman" w:hAnsi="Times New Roman" w:cs="Times New Roman"/>
          <w:i/>
          <w:iCs/>
          <w:color w:val="FF0000"/>
          <w:sz w:val="24"/>
          <w:szCs w:val="24"/>
          <w:u w:color="FF0000"/>
          <w:bdr w:val="nil"/>
          <w:lang w:eastAsia="lv-LV"/>
        </w:rPr>
      </w:pPr>
      <w:r w:rsidRPr="0013274A">
        <w:rPr>
          <w:rFonts w:ascii="Times New Roman" w:eastAsia="Calibri" w:hAnsi="Times New Roman" w:cs="Calibri"/>
          <w:color w:val="000000"/>
          <w:sz w:val="24"/>
          <w:szCs w:val="24"/>
          <w:u w:color="000000"/>
          <w:bdr w:val="nil"/>
          <w:lang w:eastAsia="lv-LV"/>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 </w:t>
      </w:r>
    </w:p>
    <w:p w:rsidR="0013274A" w:rsidRPr="0013274A" w:rsidRDefault="0013274A" w:rsidP="0013274A">
      <w:pPr>
        <w:numPr>
          <w:ilvl w:val="2"/>
          <w:numId w:val="37"/>
        </w:numPr>
        <w:pBdr>
          <w:top w:val="nil"/>
          <w:left w:val="nil"/>
          <w:bottom w:val="nil"/>
          <w:right w:val="nil"/>
          <w:between w:val="nil"/>
          <w:bar w:val="nil"/>
        </w:pBdr>
        <w:spacing w:before="120" w:after="120" w:line="240" w:lineRule="auto"/>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 xml:space="preserve">Kontaktpersonas: </w:t>
      </w:r>
    </w:p>
    <w:p w:rsidR="0013274A" w:rsidRPr="0013274A" w:rsidRDefault="0013274A" w:rsidP="0013274A">
      <w:pPr>
        <w:pBdr>
          <w:top w:val="nil"/>
          <w:left w:val="nil"/>
          <w:bottom w:val="nil"/>
          <w:right w:val="nil"/>
          <w:between w:val="nil"/>
          <w:bar w:val="nil"/>
        </w:pBdr>
        <w:spacing w:after="0" w:line="240" w:lineRule="auto"/>
        <w:ind w:left="270" w:firstLine="45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1.2.3.1. par iepirkuma procedūru:</w:t>
      </w:r>
    </w:p>
    <w:p w:rsidR="0013274A" w:rsidRPr="0013274A" w:rsidRDefault="0013274A" w:rsidP="0013274A">
      <w:pPr>
        <w:pBdr>
          <w:top w:val="nil"/>
          <w:left w:val="nil"/>
          <w:bottom w:val="nil"/>
          <w:right w:val="nil"/>
          <w:between w:val="nil"/>
          <w:bar w:val="nil"/>
        </w:pBdr>
        <w:spacing w:after="120"/>
        <w:ind w:left="284"/>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Līga Landsberga, tālruņa nr.67800949, e-pasta adrese: </w:t>
      </w:r>
      <w:hyperlink r:id="rId9" w:history="1">
        <w:r w:rsidRPr="0013274A">
          <w:rPr>
            <w:rFonts w:ascii="Times New Roman" w:eastAsia="Calibri" w:hAnsi="Times New Roman" w:cs="Times New Roman"/>
            <w:color w:val="0563C1"/>
            <w:sz w:val="24"/>
            <w:szCs w:val="24"/>
            <w:u w:val="single" w:color="0563C1"/>
            <w:bdr w:val="nil"/>
            <w:lang w:eastAsia="lv-LV"/>
          </w:rPr>
          <w:t>liga.landsberga@sigulda.lv</w:t>
        </w:r>
      </w:hyperlink>
      <w:r w:rsidRPr="0013274A">
        <w:rPr>
          <w:rFonts w:ascii="Times New Roman" w:eastAsia="Calibri" w:hAnsi="Times New Roman" w:cs="Calibri"/>
          <w:color w:val="000000"/>
          <w:sz w:val="24"/>
          <w:szCs w:val="24"/>
          <w:u w:color="000000"/>
          <w:bdr w:val="nil"/>
          <w:lang w:eastAsia="lv-LV"/>
        </w:rPr>
        <w:t xml:space="preserve"> </w:t>
      </w:r>
    </w:p>
    <w:p w:rsidR="0013274A" w:rsidRPr="0013274A" w:rsidRDefault="0013274A" w:rsidP="0013274A">
      <w:pPr>
        <w:numPr>
          <w:ilvl w:val="3"/>
          <w:numId w:val="36"/>
        </w:numPr>
        <w:pBdr>
          <w:top w:val="nil"/>
          <w:left w:val="nil"/>
          <w:bottom w:val="nil"/>
          <w:right w:val="nil"/>
          <w:between w:val="nil"/>
          <w:bar w:val="nil"/>
        </w:pBdr>
        <w:spacing w:before="120" w:after="120" w:line="240" w:lineRule="auto"/>
        <w:ind w:left="1560" w:hanging="851"/>
        <w:contextualSpacing/>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par tehniskajām specifikācijām:</w:t>
      </w:r>
    </w:p>
    <w:p w:rsidR="0013274A" w:rsidRPr="0013274A" w:rsidRDefault="0013274A" w:rsidP="0013274A">
      <w:pPr>
        <w:pBdr>
          <w:top w:val="nil"/>
          <w:left w:val="nil"/>
          <w:bottom w:val="nil"/>
          <w:right w:val="nil"/>
          <w:between w:val="nil"/>
          <w:bar w:val="nil"/>
        </w:pBdr>
        <w:spacing w:before="120" w:after="120"/>
        <w:ind w:left="284"/>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Aļiks Bondars </w:t>
      </w:r>
      <w:r w:rsidR="00951F80">
        <w:rPr>
          <w:rFonts w:ascii="Times New Roman" w:eastAsia="Calibri" w:hAnsi="Times New Roman" w:cs="Calibri"/>
          <w:color w:val="000000"/>
          <w:sz w:val="24"/>
          <w:szCs w:val="24"/>
          <w:u w:color="000000"/>
          <w:bdr w:val="nil"/>
          <w:lang w:eastAsia="lv-LV"/>
        </w:rPr>
        <w:t>t</w:t>
      </w:r>
      <w:r w:rsidRPr="0013274A">
        <w:rPr>
          <w:rFonts w:ascii="Times New Roman" w:eastAsia="Calibri" w:hAnsi="Times New Roman" w:cs="Calibri"/>
          <w:color w:val="000000"/>
          <w:sz w:val="24"/>
          <w:szCs w:val="24"/>
          <w:u w:color="000000"/>
          <w:bdr w:val="nil"/>
          <w:lang w:eastAsia="lv-LV"/>
        </w:rPr>
        <w:t xml:space="preserve">ālruņa nr.29118836, e-pasta adrese: </w:t>
      </w:r>
      <w:r w:rsidRPr="0013274A">
        <w:rPr>
          <w:rFonts w:ascii="Times New Roman" w:eastAsia="Calibri" w:hAnsi="Times New Roman" w:cs="Calibri"/>
          <w:color w:val="2F5496" w:themeColor="accent1" w:themeShade="BF"/>
          <w:sz w:val="24"/>
          <w:szCs w:val="24"/>
          <w:u w:val="single"/>
          <w:bdr w:val="nil"/>
          <w:lang w:eastAsia="lv-LV"/>
        </w:rPr>
        <w:t>aleksis.bondars@sigulda.lv</w:t>
      </w:r>
    </w:p>
    <w:p w:rsidR="0013274A" w:rsidRPr="0013274A" w:rsidRDefault="0013274A" w:rsidP="0013274A">
      <w:pPr>
        <w:pBdr>
          <w:top w:val="nil"/>
          <w:left w:val="nil"/>
          <w:bottom w:val="nil"/>
          <w:right w:val="nil"/>
          <w:between w:val="nil"/>
          <w:bar w:val="nil"/>
        </w:pBdr>
        <w:tabs>
          <w:tab w:val="center" w:pos="4153"/>
          <w:tab w:val="right" w:pos="8306"/>
        </w:tabs>
        <w:suppressAutoHyphens/>
        <w:spacing w:after="0" w:line="240" w:lineRule="auto"/>
        <w:jc w:val="both"/>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1.3.Iepirkuma priekšmets</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bookmarkStart w:id="0" w:name="_Hlk511117949"/>
      <w:r w:rsidRPr="0013274A">
        <w:rPr>
          <w:rFonts w:ascii="Times New Roman" w:eastAsia="Calibri" w:hAnsi="Times New Roman" w:cs="Calibri"/>
          <w:color w:val="000000"/>
          <w:sz w:val="24"/>
          <w:szCs w:val="24"/>
          <w:u w:color="000000"/>
          <w:bdr w:val="nil"/>
          <w:lang w:eastAsia="lv-LV"/>
        </w:rPr>
        <w:t>Iepirkuma priekšmets ir skaņas, gaismas un skatuves aprīkojuma noma Siguldas novada pašvaldības administrācijas un tās iestāžu vajadzībām saskaņā ar tehnisko specifikāciju  (nolikuma 2.pielikums) un līgumu (nolikuma 8. pielikums).</w:t>
      </w:r>
    </w:p>
    <w:p w:rsidR="0013274A" w:rsidRPr="0013274A" w:rsidRDefault="0013274A" w:rsidP="0013274A">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CPV kodi:</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31000000-6 (elektriskie mehānismi, aparāti, iekārtas un palīgmateriāli, apgaismojums);</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32350000-1 (skaņas iekārtu un videoiekārtu daļas);</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44211100-3 (modulāras un pārvietojamas konstrukcijas).</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
    <w:bookmarkEnd w:id="0"/>
    <w:p w:rsidR="0013274A" w:rsidRPr="0013274A" w:rsidRDefault="0013274A" w:rsidP="0013274A">
      <w:pPr>
        <w:keepNext/>
        <w:pBdr>
          <w:top w:val="nil"/>
          <w:left w:val="nil"/>
          <w:bottom w:val="nil"/>
          <w:right w:val="nil"/>
          <w:between w:val="nil"/>
          <w:bar w:val="nil"/>
        </w:pBdr>
        <w:tabs>
          <w:tab w:val="left" w:pos="709"/>
        </w:tabs>
        <w:suppressAutoHyphens/>
        <w:spacing w:after="0" w:line="240" w:lineRule="auto"/>
        <w:contextualSpacing/>
        <w:jc w:val="both"/>
        <w:rPr>
          <w:rFonts w:ascii="Times New Roman" w:eastAsia="Times New Roman" w:hAnsi="Times New Roman" w:cs="Times New Roman"/>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1.4.Iepirkuma metode</w:t>
      </w:r>
    </w:p>
    <w:p w:rsidR="0013274A" w:rsidRPr="0013274A" w:rsidRDefault="0013274A" w:rsidP="0013274A">
      <w:pPr>
        <w:pBdr>
          <w:top w:val="nil"/>
          <w:left w:val="nil"/>
          <w:bottom w:val="nil"/>
          <w:right w:val="nil"/>
          <w:between w:val="nil"/>
          <w:bar w:val="nil"/>
        </w:pBdr>
        <w:tabs>
          <w:tab w:val="left" w:pos="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Times New Roman" w:hAnsi="Times New Roman" w:cs="Times New Roman"/>
          <w:color w:val="000000"/>
          <w:sz w:val="24"/>
          <w:szCs w:val="24"/>
          <w:u w:color="000000"/>
          <w:bdr w:val="nil"/>
          <w:lang w:eastAsia="lv-LV"/>
        </w:rPr>
        <w:tab/>
      </w:r>
      <w:bookmarkStart w:id="1" w:name="_Ref38341330"/>
      <w:bookmarkEnd w:id="1"/>
      <w:r w:rsidRPr="0013274A">
        <w:rPr>
          <w:rFonts w:ascii="Times New Roman" w:eastAsia="Calibri" w:hAnsi="Times New Roman" w:cs="Calibri"/>
          <w:color w:val="000000"/>
          <w:sz w:val="24"/>
          <w:szCs w:val="24"/>
          <w:u w:color="000000"/>
          <w:bdr w:val="nil"/>
          <w:lang w:eastAsia="lv-LV"/>
        </w:rPr>
        <w:t>Iepirkuma procedūra tiek veikta atbilstoši Publisko iepirkumu likumam un Ministru kabineta 2017.gada 27.februāra noteikumiem Nr.107 “Iepirkuma procedūru un metu konkursu norises kārtība”. Iepirkuma procedūras veids - atklāts konkurss.</w:t>
      </w:r>
    </w:p>
    <w:p w:rsidR="0013274A" w:rsidRPr="0013274A" w:rsidRDefault="0013274A" w:rsidP="0013274A">
      <w:pPr>
        <w:pBdr>
          <w:top w:val="nil"/>
          <w:left w:val="nil"/>
          <w:bottom w:val="nil"/>
          <w:right w:val="nil"/>
          <w:between w:val="nil"/>
          <w:bar w:val="nil"/>
        </w:pBdr>
        <w:tabs>
          <w:tab w:val="left" w:pos="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Par iepirkuma priekšmetu tiks slēgts publiskas piegādes līgums, kura paredzamā līgumcena 140 000,00 EUR (bez PVN).</w:t>
      </w:r>
    </w:p>
    <w:p w:rsidR="0013274A" w:rsidRPr="0013274A" w:rsidRDefault="0013274A" w:rsidP="0013274A">
      <w:pPr>
        <w:keepNext/>
        <w:numPr>
          <w:ilvl w:val="1"/>
          <w:numId w:val="38"/>
        </w:numPr>
        <w:pBdr>
          <w:top w:val="nil"/>
          <w:left w:val="nil"/>
          <w:bottom w:val="nil"/>
          <w:right w:val="nil"/>
          <w:between w:val="nil"/>
          <w:bar w:val="nil"/>
        </w:pBdr>
        <w:tabs>
          <w:tab w:val="left" w:pos="709"/>
        </w:tabs>
        <w:suppressAutoHyphens/>
        <w:spacing w:after="0" w:line="240" w:lineRule="auto"/>
        <w:ind w:left="426" w:hanging="426"/>
        <w:contextualSpacing/>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Līguma izpildes vieta un laiks</w:t>
      </w:r>
    </w:p>
    <w:p w:rsidR="0013274A" w:rsidRPr="0013274A" w:rsidRDefault="0013274A" w:rsidP="0013274A">
      <w:pPr>
        <w:keepNext/>
        <w:numPr>
          <w:ilvl w:val="2"/>
          <w:numId w:val="38"/>
        </w:numPr>
        <w:pBdr>
          <w:top w:val="nil"/>
          <w:left w:val="nil"/>
          <w:bottom w:val="nil"/>
          <w:right w:val="nil"/>
          <w:between w:val="nil"/>
          <w:bar w:val="nil"/>
        </w:pBdr>
        <w:tabs>
          <w:tab w:val="left" w:pos="709"/>
        </w:tabs>
        <w:suppressAutoHyphens/>
        <w:spacing w:after="0" w:line="240" w:lineRule="auto"/>
        <w:ind w:left="426"/>
        <w:contextualSpacing/>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Līguma izpildes vieta – Siguldas novads. </w:t>
      </w:r>
    </w:p>
    <w:p w:rsidR="0013274A" w:rsidRPr="0013274A" w:rsidRDefault="0013274A" w:rsidP="0013274A">
      <w:pPr>
        <w:keepNext/>
        <w:numPr>
          <w:ilvl w:val="2"/>
          <w:numId w:val="38"/>
        </w:numPr>
        <w:pBdr>
          <w:top w:val="nil"/>
          <w:left w:val="nil"/>
          <w:bottom w:val="nil"/>
          <w:right w:val="nil"/>
          <w:between w:val="nil"/>
          <w:bar w:val="nil"/>
        </w:pBdr>
        <w:suppressAutoHyphens/>
        <w:spacing w:after="0" w:line="240" w:lineRule="auto"/>
        <w:ind w:left="426"/>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Ar uzvarējušo pretendentu tiks slēgts 1 (viens) līgums.</w:t>
      </w:r>
    </w:p>
    <w:p w:rsidR="0013274A" w:rsidRPr="0013274A" w:rsidRDefault="0013274A" w:rsidP="0013274A">
      <w:pPr>
        <w:keepNext/>
        <w:numPr>
          <w:ilvl w:val="2"/>
          <w:numId w:val="38"/>
        </w:numPr>
        <w:pBdr>
          <w:top w:val="nil"/>
          <w:left w:val="nil"/>
          <w:bottom w:val="nil"/>
          <w:right w:val="nil"/>
          <w:between w:val="nil"/>
          <w:bar w:val="nil"/>
        </w:pBdr>
        <w:tabs>
          <w:tab w:val="num" w:pos="709"/>
        </w:tabs>
        <w:suppressAutoHyphens/>
        <w:spacing w:after="0" w:line="240" w:lineRule="auto"/>
        <w:ind w:left="426"/>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Līguma izpildes laiks -  24 mēneši no līguma noslēgšanas.</w:t>
      </w:r>
    </w:p>
    <w:p w:rsidR="0013274A" w:rsidRPr="0013274A" w:rsidRDefault="0013274A" w:rsidP="0013274A">
      <w:pPr>
        <w:keepNext/>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 xml:space="preserve">1.6. </w:t>
      </w:r>
      <w:r w:rsidRPr="0013274A">
        <w:rPr>
          <w:rFonts w:ascii="Times New Roman" w:eastAsia="Calibri" w:hAnsi="Times New Roman" w:cs="Calibri"/>
          <w:b/>
          <w:bCs/>
          <w:color w:val="000000"/>
          <w:sz w:val="24"/>
          <w:szCs w:val="24"/>
          <w:u w:color="000000"/>
          <w:bdr w:val="nil"/>
          <w:lang w:eastAsia="lv-LV"/>
        </w:rPr>
        <w:tab/>
        <w:t>Iepirkuma nolikuma saņemšana un informācijas apmaiņas kārtība</w:t>
      </w:r>
    </w:p>
    <w:p w:rsidR="0013274A" w:rsidRPr="0013274A" w:rsidRDefault="0013274A" w:rsidP="0013274A">
      <w:pPr>
        <w:numPr>
          <w:ilvl w:val="2"/>
          <w:numId w:val="39"/>
        </w:numPr>
        <w:pBdr>
          <w:top w:val="nil"/>
          <w:left w:val="nil"/>
          <w:bottom w:val="nil"/>
          <w:right w:val="nil"/>
          <w:between w:val="nil"/>
          <w:bar w:val="nil"/>
        </w:pBdr>
        <w:suppressAutoHyphens/>
        <w:spacing w:after="0" w:line="240" w:lineRule="auto"/>
        <w:ind w:left="567" w:hanging="567"/>
        <w:contextualSpacing/>
        <w:jc w:val="both"/>
        <w:rPr>
          <w:rFonts w:ascii="Calibri" w:eastAsia="Calibri" w:hAnsi="Calibri"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Nolikumam ar pielikumiem ir nodrošināta tieša un brīva elektroniskā pieeja. Ar iepirkuma nolikumu var iepazīties Elektronisko iepirkumu sistēmā (turpmāk EIS) pēc adreses </w:t>
      </w:r>
      <w:hyperlink r:id="rId10" w:history="1">
        <w:r w:rsidRPr="0013274A">
          <w:rPr>
            <w:rFonts w:ascii="Times New Roman" w:eastAsia="Calibri" w:hAnsi="Times New Roman" w:cs="Times New Roman"/>
            <w:color w:val="0563C1"/>
            <w:sz w:val="24"/>
            <w:szCs w:val="24"/>
            <w:u w:val="single" w:color="0563C1"/>
            <w:bdr w:val="nil"/>
            <w:lang w:eastAsia="lv-LV"/>
          </w:rPr>
          <w:t>https://www.eis.gov.lv/EKEIS/Supplier/</w:t>
        </w:r>
      </w:hyperlink>
      <w:r w:rsidRPr="0013274A">
        <w:rPr>
          <w:rFonts w:ascii="Times New Roman" w:eastAsia="Calibri" w:hAnsi="Times New Roman" w:cs="Calibri"/>
          <w:color w:val="000000"/>
          <w:sz w:val="24"/>
          <w:szCs w:val="24"/>
          <w:u w:color="000000"/>
          <w:bdr w:val="nil"/>
          <w:lang w:eastAsia="lv-LV"/>
        </w:rPr>
        <w:t xml:space="preserve">, kā arī Siguldas novada pašvaldības tīmekļa vietnē </w:t>
      </w:r>
      <w:hyperlink r:id="rId11" w:history="1">
        <w:r w:rsidRPr="0013274A">
          <w:rPr>
            <w:rFonts w:ascii="Times New Roman" w:eastAsia="Calibri" w:hAnsi="Times New Roman" w:cs="Times New Roman"/>
            <w:color w:val="0563C1"/>
            <w:sz w:val="24"/>
            <w:szCs w:val="24"/>
            <w:u w:val="single" w:color="0563C1"/>
            <w:bdr w:val="nil"/>
            <w:lang w:eastAsia="lv-LV"/>
          </w:rPr>
          <w:t>https://www.sigulda.lv/public/lat/pasvaldiba/iepirkumi1/6/</w:t>
        </w:r>
      </w:hyperlink>
      <w:r w:rsidRPr="0013274A">
        <w:rPr>
          <w:rFonts w:ascii="Times New Roman" w:eastAsia="Calibri" w:hAnsi="Times New Roman" w:cs="Calibri"/>
          <w:color w:val="000000"/>
          <w:sz w:val="24"/>
          <w:szCs w:val="24"/>
          <w:u w:color="000000"/>
          <w:bdr w:val="nil"/>
          <w:lang w:eastAsia="lv-LV"/>
        </w:rPr>
        <w:t xml:space="preserve"> . </w:t>
      </w:r>
    </w:p>
    <w:p w:rsidR="0013274A" w:rsidRPr="0013274A" w:rsidRDefault="0013274A" w:rsidP="0013274A">
      <w:pPr>
        <w:numPr>
          <w:ilvl w:val="2"/>
          <w:numId w:val="39"/>
        </w:numPr>
        <w:pBdr>
          <w:top w:val="nil"/>
          <w:left w:val="nil"/>
          <w:bottom w:val="nil"/>
          <w:right w:val="nil"/>
          <w:between w:val="nil"/>
          <w:bar w:val="nil"/>
        </w:pBdr>
        <w:suppressAutoHyphens/>
        <w:spacing w:after="0" w:line="240" w:lineRule="auto"/>
        <w:ind w:left="567" w:hanging="567"/>
        <w:contextualSpacing/>
        <w:jc w:val="both"/>
        <w:rPr>
          <w:rFonts w:ascii="Calibri" w:eastAsia="Calibri" w:hAnsi="Calibri"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2" w:history="1">
        <w:r w:rsidRPr="0013274A">
          <w:rPr>
            <w:rFonts w:ascii="Times New Roman" w:eastAsia="Calibri" w:hAnsi="Times New Roman" w:cs="Calibri"/>
            <w:color w:val="0563C1"/>
            <w:sz w:val="24"/>
            <w:szCs w:val="24"/>
            <w:u w:val="single" w:color="0563C1"/>
            <w:bdr w:val="nil"/>
            <w:lang w:eastAsia="lv-LV"/>
          </w:rPr>
          <w:t>https://www.eis.gov.lv/EKEIS/Supplier/</w:t>
        </w:r>
      </w:hyperlink>
      <w:r w:rsidRPr="0013274A">
        <w:rPr>
          <w:rFonts w:ascii="Times New Roman" w:eastAsia="Calibri" w:hAnsi="Times New Roman" w:cs="Calibri"/>
          <w:color w:val="0563C1"/>
          <w:sz w:val="24"/>
          <w:szCs w:val="24"/>
          <w:u w:val="single" w:color="0563C1"/>
          <w:bdr w:val="nil"/>
          <w:lang w:eastAsia="lv-LV"/>
        </w:rPr>
        <w:t xml:space="preserve">, </w:t>
      </w:r>
      <w:r w:rsidRPr="0013274A">
        <w:rPr>
          <w:rFonts w:ascii="Times New Roman" w:eastAsia="Calibri" w:hAnsi="Times New Roman" w:cs="Calibri"/>
          <w:color w:val="000000"/>
          <w:sz w:val="24"/>
          <w:szCs w:val="24"/>
          <w:u w:color="000000"/>
          <w:bdr w:val="nil"/>
          <w:lang w:eastAsia="lv-LV"/>
        </w:rPr>
        <w:t xml:space="preserve">kā arī Siguldas novada pašvaldības tīmekļa vietnē </w:t>
      </w:r>
      <w:hyperlink r:id="rId13" w:history="1">
        <w:r w:rsidRPr="0013274A">
          <w:rPr>
            <w:rFonts w:ascii="Times New Roman" w:eastAsia="Calibri" w:hAnsi="Times New Roman" w:cs="Calibri"/>
            <w:color w:val="0563C1"/>
            <w:sz w:val="24"/>
            <w:szCs w:val="24"/>
            <w:u w:val="single" w:color="0563C1"/>
            <w:bdr w:val="nil"/>
            <w:lang w:eastAsia="lv-LV"/>
          </w:rPr>
          <w:t>https://www.sigulda.lv/public/lat/pasvaldiba/iepirkumi1/6/</w:t>
        </w:r>
      </w:hyperlink>
      <w:r w:rsidRPr="0013274A">
        <w:rPr>
          <w:rFonts w:ascii="Times New Roman" w:eastAsia="Calibri" w:hAnsi="Times New Roman" w:cs="Calibri"/>
          <w:color w:val="000000"/>
          <w:sz w:val="24"/>
          <w:szCs w:val="24"/>
          <w:u w:color="000000"/>
          <w:bdr w:val="nil"/>
          <w:lang w:eastAsia="lv-LV"/>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13274A" w:rsidRPr="0013274A" w:rsidRDefault="0013274A" w:rsidP="0013274A">
      <w:pPr>
        <w:numPr>
          <w:ilvl w:val="2"/>
          <w:numId w:val="39"/>
        </w:numPr>
        <w:pBdr>
          <w:top w:val="nil"/>
          <w:left w:val="nil"/>
          <w:bottom w:val="nil"/>
          <w:right w:val="nil"/>
          <w:between w:val="nil"/>
          <w:bar w:val="nil"/>
        </w:pBdr>
        <w:suppressAutoHyphens/>
        <w:spacing w:after="0" w:line="240" w:lineRule="auto"/>
        <w:ind w:left="567" w:hanging="567"/>
        <w:contextualSpacing/>
        <w:jc w:val="both"/>
        <w:rPr>
          <w:rFonts w:ascii="Calibri" w:eastAsia="Calibri" w:hAnsi="Calibri"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13274A" w:rsidRPr="0013274A" w:rsidRDefault="0013274A" w:rsidP="0013274A">
      <w:pPr>
        <w:numPr>
          <w:ilvl w:val="2"/>
          <w:numId w:val="39"/>
        </w:numPr>
        <w:pBdr>
          <w:top w:val="nil"/>
          <w:left w:val="nil"/>
          <w:bottom w:val="nil"/>
          <w:right w:val="nil"/>
          <w:between w:val="nil"/>
          <w:bar w:val="nil"/>
        </w:pBdr>
        <w:suppressAutoHyphens/>
        <w:spacing w:after="0" w:line="240" w:lineRule="auto"/>
        <w:ind w:left="567" w:hanging="567"/>
        <w:contextualSpacing/>
        <w:jc w:val="both"/>
        <w:rPr>
          <w:rFonts w:ascii="Calibri" w:eastAsia="Calibri" w:hAnsi="Calibri"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Papildu informāciju Pasūtītāja Iepirkuma komisija ievieto EIS e-konkursu apakšsistēmā </w:t>
      </w:r>
      <w:hyperlink r:id="rId14" w:history="1">
        <w:r w:rsidRPr="0013274A">
          <w:rPr>
            <w:rFonts w:ascii="Times New Roman" w:eastAsia="Calibri" w:hAnsi="Times New Roman" w:cs="Calibri"/>
            <w:color w:val="0563C1"/>
            <w:sz w:val="24"/>
            <w:szCs w:val="24"/>
            <w:u w:val="single" w:color="0563C1"/>
            <w:bdr w:val="nil"/>
            <w:lang w:eastAsia="lv-LV"/>
          </w:rPr>
          <w:t>https://www.eis.gov.lv/EKEIS/Supplier/</w:t>
        </w:r>
      </w:hyperlink>
      <w:r w:rsidRPr="0013274A">
        <w:rPr>
          <w:rFonts w:ascii="Times New Roman" w:eastAsia="Calibri" w:hAnsi="Times New Roman" w:cs="Calibri"/>
          <w:color w:val="0563C1"/>
          <w:sz w:val="24"/>
          <w:szCs w:val="24"/>
          <w:u w:val="single" w:color="0563C1"/>
          <w:bdr w:val="nil"/>
          <w:lang w:eastAsia="lv-LV"/>
        </w:rPr>
        <w:t xml:space="preserve">, </w:t>
      </w:r>
      <w:r w:rsidRPr="0013274A">
        <w:rPr>
          <w:rFonts w:ascii="Times New Roman" w:eastAsia="Calibri" w:hAnsi="Times New Roman" w:cs="Calibri"/>
          <w:color w:val="000000"/>
          <w:sz w:val="24"/>
          <w:szCs w:val="24"/>
          <w:u w:color="000000"/>
          <w:bdr w:val="nil"/>
          <w:lang w:eastAsia="lv-LV"/>
        </w:rPr>
        <w:t xml:space="preserve">kā arī Siguldas novada pašvaldības tīmekļa vietnē </w:t>
      </w:r>
      <w:hyperlink r:id="rId15" w:history="1">
        <w:r w:rsidRPr="0013274A">
          <w:rPr>
            <w:rFonts w:ascii="Times New Roman" w:eastAsia="Calibri" w:hAnsi="Times New Roman" w:cs="Calibri"/>
            <w:color w:val="0563C1"/>
            <w:sz w:val="24"/>
            <w:szCs w:val="24"/>
            <w:u w:val="single" w:color="0563C1"/>
            <w:bdr w:val="nil"/>
            <w:lang w:eastAsia="lv-LV"/>
          </w:rPr>
          <w:t>https://www.sigulda.lv/public/lat/pasvaldiba/iepirkumi1/6/</w:t>
        </w:r>
      </w:hyperlink>
      <w:r w:rsidRPr="0013274A">
        <w:rPr>
          <w:rFonts w:ascii="Times New Roman" w:eastAsia="Calibri" w:hAnsi="Times New Roman" w:cs="Calibri"/>
          <w:color w:val="000000"/>
          <w:sz w:val="24"/>
          <w:szCs w:val="24"/>
          <w:u w:color="000000"/>
          <w:bdr w:val="nil"/>
          <w:lang w:eastAsia="lv-LV"/>
        </w:rPr>
        <w:t>, norādot arī uzdoto jautājumu.</w:t>
      </w:r>
    </w:p>
    <w:p w:rsidR="0013274A" w:rsidRPr="0013274A" w:rsidRDefault="0013274A" w:rsidP="0013274A">
      <w:pPr>
        <w:numPr>
          <w:ilvl w:val="2"/>
          <w:numId w:val="39"/>
        </w:numPr>
        <w:pBdr>
          <w:top w:val="nil"/>
          <w:left w:val="nil"/>
          <w:bottom w:val="nil"/>
          <w:right w:val="nil"/>
          <w:between w:val="nil"/>
          <w:bar w:val="nil"/>
        </w:pBdr>
        <w:suppressAutoHyphens/>
        <w:spacing w:after="0" w:line="240" w:lineRule="auto"/>
        <w:ind w:left="567" w:hanging="567"/>
        <w:contextualSpacing/>
        <w:jc w:val="both"/>
        <w:rPr>
          <w:rFonts w:ascii="Calibri" w:eastAsia="Calibri" w:hAnsi="Calibri"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Ja Pasūtītāja Iepirkuma komisija izdarījusi grozījumus iepirkuma dokumentos, tā ievieto informāciju par grozījumiem EIS e-konkursu apakšsistēmā </w:t>
      </w:r>
      <w:hyperlink r:id="rId16" w:history="1">
        <w:r w:rsidRPr="0013274A">
          <w:rPr>
            <w:rFonts w:ascii="Times New Roman" w:eastAsia="Calibri" w:hAnsi="Times New Roman" w:cs="Calibri"/>
            <w:color w:val="0563C1"/>
            <w:sz w:val="24"/>
            <w:szCs w:val="24"/>
            <w:u w:val="single" w:color="0563C1"/>
            <w:bdr w:val="nil"/>
            <w:lang w:eastAsia="lv-LV"/>
          </w:rPr>
          <w:t>https://www.eis.gov.lv/EKEIS/Supplier/</w:t>
        </w:r>
      </w:hyperlink>
      <w:r w:rsidRPr="0013274A">
        <w:rPr>
          <w:rFonts w:ascii="Times New Roman" w:eastAsia="Calibri" w:hAnsi="Times New Roman" w:cs="Calibri"/>
          <w:color w:val="0563C1"/>
          <w:sz w:val="24"/>
          <w:szCs w:val="24"/>
          <w:u w:val="single" w:color="0563C1"/>
          <w:bdr w:val="nil"/>
          <w:lang w:eastAsia="lv-LV"/>
        </w:rPr>
        <w:t xml:space="preserve">, </w:t>
      </w:r>
      <w:r w:rsidRPr="0013274A">
        <w:rPr>
          <w:rFonts w:ascii="Times New Roman" w:eastAsia="Calibri" w:hAnsi="Times New Roman" w:cs="Calibri"/>
          <w:color w:val="000000"/>
          <w:sz w:val="24"/>
          <w:szCs w:val="24"/>
          <w:u w:color="000000"/>
          <w:bdr w:val="nil"/>
          <w:lang w:eastAsia="lv-LV"/>
        </w:rPr>
        <w:t xml:space="preserve">kā arī Siguldas novada pašvaldības tīmekļa vietnē </w:t>
      </w:r>
      <w:hyperlink r:id="rId17" w:history="1">
        <w:r w:rsidRPr="0013274A">
          <w:rPr>
            <w:rFonts w:ascii="Times New Roman" w:eastAsia="Calibri" w:hAnsi="Times New Roman" w:cs="Calibri"/>
            <w:color w:val="0563C1"/>
            <w:sz w:val="24"/>
            <w:szCs w:val="24"/>
            <w:u w:val="single" w:color="0563C1"/>
            <w:bdr w:val="nil"/>
            <w:lang w:eastAsia="lv-LV"/>
          </w:rPr>
          <w:t>https://www.sigulda.lv/public/lat/pasvaldiba/iepirkumi1/6/</w:t>
        </w:r>
      </w:hyperlink>
      <w:r w:rsidRPr="0013274A">
        <w:rPr>
          <w:rFonts w:ascii="Times New Roman" w:eastAsia="Calibri" w:hAnsi="Times New Roman" w:cs="Calibri"/>
          <w:color w:val="000000"/>
          <w:sz w:val="24"/>
          <w:szCs w:val="24"/>
          <w:u w:color="000000"/>
          <w:bdr w:val="nil"/>
          <w:lang w:eastAsia="lv-LV"/>
        </w:rPr>
        <w:t>, ne vēlāk kā</w:t>
      </w:r>
      <w:r w:rsidRPr="0013274A">
        <w:rPr>
          <w:rFonts w:ascii="Calibri" w:eastAsia="Calibri" w:hAnsi="Calibri" w:cs="Calibri"/>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dienu pēc tam, kad paziņojums par grozījumiem iesniegts Iepirkumu uzraudzības birojam publicēšanai.</w:t>
      </w:r>
    </w:p>
    <w:p w:rsidR="0013274A" w:rsidRPr="0013274A" w:rsidRDefault="0013274A" w:rsidP="0013274A">
      <w:pPr>
        <w:numPr>
          <w:ilvl w:val="2"/>
          <w:numId w:val="39"/>
        </w:numPr>
        <w:pBdr>
          <w:top w:val="nil"/>
          <w:left w:val="nil"/>
          <w:bottom w:val="nil"/>
          <w:right w:val="nil"/>
          <w:between w:val="nil"/>
          <w:bar w:val="nil"/>
        </w:pBdr>
        <w:suppressAutoHyphens/>
        <w:spacing w:after="0" w:line="240" w:lineRule="auto"/>
        <w:ind w:left="567" w:hanging="567"/>
        <w:contextualSpacing/>
        <w:jc w:val="both"/>
        <w:rPr>
          <w:rFonts w:ascii="Calibri" w:eastAsia="Calibri" w:hAnsi="Calibri"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Informācijas apmaiņa starp Pasūtītāja Iepirkuma komisiju un Pretendentiem notiek </w:t>
      </w:r>
      <w:proofErr w:type="spellStart"/>
      <w:r w:rsidRPr="0013274A">
        <w:rPr>
          <w:rFonts w:ascii="Times New Roman" w:eastAsia="Calibri" w:hAnsi="Times New Roman" w:cs="Calibri"/>
          <w:color w:val="000000"/>
          <w:sz w:val="24"/>
          <w:szCs w:val="24"/>
          <w:u w:color="000000"/>
          <w:bdr w:val="nil"/>
          <w:lang w:eastAsia="lv-LV"/>
        </w:rPr>
        <w:t>rakstveidā</w:t>
      </w:r>
      <w:proofErr w:type="spellEnd"/>
      <w:r w:rsidRPr="0013274A">
        <w:rPr>
          <w:rFonts w:ascii="Times New Roman" w:eastAsia="Calibri" w:hAnsi="Times New Roman" w:cs="Calibri"/>
          <w:color w:val="000000"/>
          <w:sz w:val="24"/>
          <w:szCs w:val="24"/>
          <w:u w:color="000000"/>
          <w:bdr w:val="nil"/>
          <w:lang w:eastAsia="lv-LV"/>
        </w:rPr>
        <w:t xml:space="preserve">: pa pastu (lēnāka) vai e-pastu (ātrāka). </w:t>
      </w:r>
    </w:p>
    <w:p w:rsidR="0013274A" w:rsidRPr="0013274A" w:rsidRDefault="0013274A" w:rsidP="0013274A">
      <w:pPr>
        <w:pBdr>
          <w:top w:val="nil"/>
          <w:left w:val="nil"/>
          <w:bottom w:val="nil"/>
          <w:right w:val="nil"/>
          <w:between w:val="nil"/>
          <w:bar w:val="nil"/>
        </w:pBdr>
        <w:suppressAutoHyphens/>
        <w:spacing w:after="0" w:line="240" w:lineRule="auto"/>
        <w:ind w:left="720"/>
        <w:jc w:val="both"/>
        <w:rPr>
          <w:rFonts w:ascii="Calibri" w:eastAsia="Calibri" w:hAnsi="Calibri" w:cs="Calibri"/>
          <w:color w:val="000000"/>
          <w:u w:color="000000"/>
          <w:bdr w:val="nil"/>
          <w:lang w:eastAsia="lv-LV"/>
        </w:rPr>
      </w:pPr>
    </w:p>
    <w:p w:rsidR="0013274A" w:rsidRPr="0013274A" w:rsidRDefault="0013274A" w:rsidP="0013274A">
      <w:pPr>
        <w:keepNext/>
        <w:numPr>
          <w:ilvl w:val="1"/>
          <w:numId w:val="39"/>
        </w:numPr>
        <w:pBdr>
          <w:top w:val="nil"/>
          <w:left w:val="nil"/>
          <w:bottom w:val="nil"/>
          <w:right w:val="nil"/>
          <w:between w:val="nil"/>
          <w:bar w:val="nil"/>
        </w:pBdr>
        <w:suppressAutoHyphens/>
        <w:spacing w:after="0" w:line="240" w:lineRule="auto"/>
        <w:contextualSpacing/>
        <w:jc w:val="both"/>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Piedāvājumu iesniegšanas un atvēršanas vieta, datums, laiks un kārtība</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851"/>
        <w:contextualSpacing/>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Piedāvājums jāiesniedz EIS e-konkursa apakšsistēmā vienā no zemāk minētajiem formātiem. Katra iesniedzamā dokumenta formāts var atšķirties, bet ir jāievēro šādi iespējamie formāti: </w:t>
      </w:r>
    </w:p>
    <w:p w:rsidR="0013274A" w:rsidRPr="0013274A" w:rsidRDefault="0013274A" w:rsidP="0013274A">
      <w:pPr>
        <w:numPr>
          <w:ilvl w:val="3"/>
          <w:numId w:val="39"/>
        </w:numPr>
        <w:pBdr>
          <w:top w:val="nil"/>
          <w:left w:val="nil"/>
          <w:bottom w:val="nil"/>
          <w:right w:val="nil"/>
          <w:between w:val="nil"/>
          <w:bar w:val="nil"/>
        </w:pBdr>
        <w:spacing w:after="87" w:line="240" w:lineRule="auto"/>
        <w:ind w:left="1418"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izmantojot EIS e-konkursu apakšsistēmas piedāvātos rīkus, aizpildot minētās sistēmas e-konkursu apakšsistēmā šīs iepirkuma procedūras sadaļā ievietotās datnes; </w:t>
      </w:r>
    </w:p>
    <w:p w:rsidR="0013274A" w:rsidRPr="0013274A" w:rsidRDefault="0013274A" w:rsidP="0013274A">
      <w:pPr>
        <w:numPr>
          <w:ilvl w:val="3"/>
          <w:numId w:val="39"/>
        </w:numPr>
        <w:pBdr>
          <w:top w:val="nil"/>
          <w:left w:val="nil"/>
          <w:bottom w:val="nil"/>
          <w:right w:val="nil"/>
          <w:between w:val="nil"/>
          <w:bar w:val="nil"/>
        </w:pBdr>
        <w:spacing w:after="87" w:line="240" w:lineRule="auto"/>
        <w:ind w:left="1418"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13274A" w:rsidRPr="0013274A" w:rsidRDefault="0013274A" w:rsidP="0013274A">
      <w:pPr>
        <w:numPr>
          <w:ilvl w:val="2"/>
          <w:numId w:val="39"/>
        </w:numPr>
        <w:pBdr>
          <w:top w:val="nil"/>
          <w:left w:val="nil"/>
          <w:bottom w:val="nil"/>
          <w:right w:val="nil"/>
          <w:between w:val="nil"/>
          <w:bar w:val="nil"/>
        </w:pBdr>
        <w:spacing w:after="87" w:line="240" w:lineRule="auto"/>
        <w:ind w:left="567" w:hanging="567"/>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Sagatavojot piedāvājumu, Pretendents ievēro, ka: </w:t>
      </w:r>
    </w:p>
    <w:p w:rsidR="0013274A" w:rsidRPr="0013274A" w:rsidRDefault="0013274A" w:rsidP="0013274A">
      <w:pPr>
        <w:numPr>
          <w:ilvl w:val="3"/>
          <w:numId w:val="39"/>
        </w:numPr>
        <w:pBdr>
          <w:top w:val="nil"/>
          <w:left w:val="nil"/>
          <w:bottom w:val="nil"/>
          <w:right w:val="nil"/>
          <w:between w:val="nil"/>
          <w:bar w:val="nil"/>
        </w:pBdr>
        <w:spacing w:after="87" w:line="240" w:lineRule="auto"/>
        <w:ind w:left="1418"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 Piedāvājuma - pieteikuma veidlapa, tehniskais un finanšu piedāvājums jāaizpilda tikai elektroniski, atsevišķā elektroniskā dokumentā ar Microsoft Office 2010 (vai vēlākas programmatūras versijas) rīkiem lasāmā formātā;</w:t>
      </w:r>
    </w:p>
    <w:p w:rsidR="0013274A" w:rsidRPr="0013274A" w:rsidRDefault="0013274A" w:rsidP="0013274A">
      <w:pPr>
        <w:numPr>
          <w:ilvl w:val="3"/>
          <w:numId w:val="39"/>
        </w:numPr>
        <w:pBdr>
          <w:top w:val="nil"/>
          <w:left w:val="nil"/>
          <w:bottom w:val="nil"/>
          <w:right w:val="nil"/>
          <w:between w:val="nil"/>
          <w:bar w:val="nil"/>
        </w:pBdr>
        <w:spacing w:after="87" w:line="240" w:lineRule="auto"/>
        <w:ind w:left="1418"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iesniedzot piedāvājumu, Pretendents ar drošu elektronisku parakstu un laika zīmogu vai EIS piedāvāto elektronisko parakstu paraksta vismaz Pretendenta piedāvājuma veidlapu. Pieteikumu paraksta Pretendenta pārstāvis ar pārstāvības tiesībām, pievienojot pārstāvību apliecinošu dokumentu (skenēts dokumentu oriģināls PDF formātā); </w:t>
      </w:r>
    </w:p>
    <w:p w:rsidR="0013274A" w:rsidRPr="0013274A" w:rsidRDefault="0013274A" w:rsidP="0013274A">
      <w:pPr>
        <w:numPr>
          <w:ilvl w:val="3"/>
          <w:numId w:val="39"/>
        </w:numPr>
        <w:pBdr>
          <w:top w:val="nil"/>
          <w:left w:val="nil"/>
          <w:bottom w:val="nil"/>
          <w:right w:val="nil"/>
          <w:between w:val="nil"/>
          <w:bar w:val="nil"/>
        </w:pBdr>
        <w:spacing w:after="87" w:line="240" w:lineRule="auto"/>
        <w:ind w:left="1418"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citus dokumentus Pretendents pēc saviem ieskatiem ir tiesīgs iesniegt elektroniskā formātā, parakstot ar EIS piedāvāto elektronisko parakstu vai parakstot ar drošu elektronisku parakstu. </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Iesniedzot piedāvājumu, Pretendents pilnībā atzīst visus Nolikumā (t.sk. tā pielikumos un datnēs, kuras ir ievietotas EIS e-konkursu apakšsistēmās šīs iepirkuma procedūras sadaļā) ietvertos nosacījumus. </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Ja piedāvājums saturēs kādu no Nolikuma 1.7.4.punktā minētajiem riskiem, tas netiks izskatīts.</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Pretendenta piedāvājuma derīguma termiņš ir ne mazāk kā 120 dienas pēc piedāvājumu iesniegšanas beigu datuma.</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Pretendentam viņa piedāvājums ir saistošs visu piedāvājuma derīguma termiņu.</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Pasūtītāja Iepirkuma komisija </w:t>
      </w:r>
      <w:proofErr w:type="spellStart"/>
      <w:r w:rsidRPr="0013274A">
        <w:rPr>
          <w:rFonts w:ascii="Times New Roman" w:eastAsia="Calibri" w:hAnsi="Times New Roman" w:cs="Calibri"/>
          <w:color w:val="000000"/>
          <w:sz w:val="24"/>
          <w:szCs w:val="24"/>
          <w:u w:color="000000"/>
          <w:bdr w:val="nil"/>
          <w:lang w:eastAsia="lv-LV"/>
        </w:rPr>
        <w:t>rakstveidā</w:t>
      </w:r>
      <w:proofErr w:type="spellEnd"/>
      <w:r w:rsidRPr="0013274A">
        <w:rPr>
          <w:rFonts w:ascii="Times New Roman" w:eastAsia="Calibri" w:hAnsi="Times New Roman" w:cs="Calibri"/>
          <w:color w:val="000000"/>
          <w:sz w:val="24"/>
          <w:szCs w:val="24"/>
          <w:u w:color="000000"/>
          <w:bdr w:val="nil"/>
          <w:lang w:eastAsia="lv-LV"/>
        </w:rPr>
        <w:t xml:space="preserve"> tiesīgs lūgt Pretendentam pagarināt piedāvājuma derīguma termiņu uz noteiktu laiku. </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Pretendentu piedāvājumi jāiesniedz līdz </w:t>
      </w:r>
      <w:r w:rsidRPr="0013274A">
        <w:rPr>
          <w:rFonts w:ascii="Times New Roman" w:eastAsia="Calibri" w:hAnsi="Times New Roman" w:cs="Calibri"/>
          <w:b/>
          <w:bCs/>
          <w:color w:val="000000"/>
          <w:sz w:val="24"/>
          <w:szCs w:val="24"/>
          <w:u w:color="000000"/>
          <w:bdr w:val="nil"/>
          <w:lang w:eastAsia="lv-LV"/>
        </w:rPr>
        <w:t>2019.</w:t>
      </w:r>
      <w:r w:rsidRPr="005A7CF1">
        <w:rPr>
          <w:rFonts w:ascii="Times New Roman" w:eastAsia="Calibri" w:hAnsi="Times New Roman" w:cs="Calibri"/>
          <w:b/>
          <w:color w:val="000000"/>
          <w:sz w:val="24"/>
          <w:szCs w:val="24"/>
          <w:u w:color="000000"/>
          <w:bdr w:val="nil"/>
          <w:lang w:eastAsia="lv-LV"/>
        </w:rPr>
        <w:t xml:space="preserve">gada </w:t>
      </w:r>
      <w:r w:rsidR="005A7CF1" w:rsidRPr="005A7CF1">
        <w:rPr>
          <w:rFonts w:ascii="Times New Roman" w:eastAsia="Calibri" w:hAnsi="Times New Roman" w:cs="Calibri"/>
          <w:b/>
          <w:color w:val="000000"/>
          <w:sz w:val="24"/>
          <w:szCs w:val="24"/>
          <w:u w:color="000000"/>
          <w:bdr w:val="nil"/>
          <w:lang w:eastAsia="lv-LV"/>
        </w:rPr>
        <w:t>3</w:t>
      </w:r>
      <w:r w:rsidRPr="005A7CF1">
        <w:rPr>
          <w:rFonts w:ascii="Times New Roman" w:eastAsia="Calibri" w:hAnsi="Times New Roman" w:cs="Calibri"/>
          <w:b/>
          <w:color w:val="000000"/>
          <w:sz w:val="24"/>
          <w:szCs w:val="24"/>
          <w:u w:color="000000"/>
          <w:bdr w:val="nil"/>
          <w:lang w:eastAsia="lv-LV"/>
        </w:rPr>
        <w:t>.</w:t>
      </w:r>
      <w:r w:rsidR="005A7CF1" w:rsidRPr="005A7CF1">
        <w:rPr>
          <w:rFonts w:ascii="Times New Roman" w:eastAsia="Calibri" w:hAnsi="Times New Roman" w:cs="Calibri"/>
          <w:b/>
          <w:color w:val="000000"/>
          <w:sz w:val="24"/>
          <w:szCs w:val="24"/>
          <w:u w:color="000000"/>
          <w:bdr w:val="nil"/>
          <w:lang w:eastAsia="lv-LV"/>
        </w:rPr>
        <w:t>aprīlim</w:t>
      </w:r>
      <w:r w:rsidRPr="00A87893">
        <w:rPr>
          <w:rFonts w:ascii="Times New Roman" w:eastAsia="Calibri" w:hAnsi="Times New Roman" w:cs="Calibri"/>
          <w:color w:val="000000"/>
          <w:sz w:val="24"/>
          <w:szCs w:val="24"/>
          <w:u w:color="000000"/>
          <w:bdr w:val="nil"/>
          <w:lang w:eastAsia="lv-LV"/>
        </w:rPr>
        <w:t xml:space="preserve"> </w:t>
      </w:r>
      <w:r w:rsidRPr="005A7CF1">
        <w:rPr>
          <w:rFonts w:ascii="Times New Roman" w:eastAsia="Calibri" w:hAnsi="Times New Roman" w:cs="Calibri"/>
          <w:b/>
          <w:color w:val="000000"/>
          <w:sz w:val="24"/>
          <w:szCs w:val="24"/>
          <w:u w:color="000000"/>
          <w:bdr w:val="nil"/>
          <w:lang w:eastAsia="lv-LV"/>
        </w:rPr>
        <w:t>plkst</w:t>
      </w:r>
      <w:r w:rsidRPr="005A7CF1">
        <w:rPr>
          <w:rFonts w:ascii="Times New Roman" w:eastAsia="Calibri" w:hAnsi="Times New Roman" w:cs="Calibri"/>
          <w:b/>
          <w:bCs/>
          <w:color w:val="000000"/>
          <w:sz w:val="24"/>
          <w:szCs w:val="24"/>
          <w:u w:color="000000"/>
          <w:bdr w:val="nil"/>
          <w:lang w:eastAsia="lv-LV"/>
        </w:rPr>
        <w:t>.</w:t>
      </w:r>
      <w:r w:rsidRPr="0013274A">
        <w:rPr>
          <w:rFonts w:ascii="Times New Roman" w:eastAsia="Calibri" w:hAnsi="Times New Roman" w:cs="Calibri"/>
          <w:b/>
          <w:bCs/>
          <w:color w:val="000000"/>
          <w:sz w:val="24"/>
          <w:szCs w:val="24"/>
          <w:u w:color="000000"/>
          <w:bdr w:val="nil"/>
          <w:lang w:eastAsia="lv-LV"/>
        </w:rPr>
        <w:t xml:space="preserve"> 12:00</w:t>
      </w:r>
      <w:r w:rsidRPr="0013274A">
        <w:rPr>
          <w:rFonts w:ascii="Times New Roman" w:eastAsia="Calibri" w:hAnsi="Times New Roman" w:cs="Calibri"/>
          <w:color w:val="000000"/>
          <w:sz w:val="24"/>
          <w:szCs w:val="24"/>
          <w:u w:color="000000"/>
          <w:bdr w:val="nil"/>
          <w:lang w:eastAsia="lv-LV"/>
        </w:rPr>
        <w:t xml:space="preserve">, EIS e-konkursa apakšsistēmā </w:t>
      </w:r>
      <w:hyperlink r:id="rId18" w:history="1">
        <w:r w:rsidRPr="0013274A">
          <w:rPr>
            <w:rFonts w:ascii="Times New Roman" w:eastAsia="Calibri" w:hAnsi="Times New Roman" w:cs="Calibri"/>
            <w:color w:val="0563C1"/>
            <w:sz w:val="24"/>
            <w:szCs w:val="24"/>
            <w:u w:val="single" w:color="0563C1"/>
            <w:bdr w:val="nil"/>
            <w:lang w:eastAsia="lv-LV"/>
          </w:rPr>
          <w:t>www.eis.gov.lv</w:t>
        </w:r>
      </w:hyperlink>
      <w:r w:rsidRPr="0013274A">
        <w:rPr>
          <w:rFonts w:ascii="Times New Roman" w:eastAsia="Calibri" w:hAnsi="Times New Roman" w:cs="Calibri"/>
          <w:color w:val="000000"/>
          <w:sz w:val="24"/>
          <w:szCs w:val="24"/>
          <w:u w:color="000000"/>
          <w:bdr w:val="nil"/>
          <w:lang w:eastAsia="lv-LV"/>
        </w:rPr>
        <w:t xml:space="preserve"> . </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Ievērojot Publisko iepirkumu likuma 39.panta pirmajā daļā noteikto, </w:t>
      </w:r>
      <w:r w:rsidRPr="0013274A">
        <w:rPr>
          <w:rFonts w:ascii="Times New Roman" w:eastAsia="Calibri" w:hAnsi="Times New Roman" w:cs="Calibri"/>
          <w:b/>
          <w:bCs/>
          <w:color w:val="000000"/>
          <w:sz w:val="24"/>
          <w:szCs w:val="24"/>
          <w:u w:val="single" w:color="000000"/>
          <w:bdr w:val="nil"/>
          <w:lang w:eastAsia="lv-LV"/>
        </w:rPr>
        <w:t>piedāvājumi ir iesniedzami tikai elektroniski</w:t>
      </w:r>
      <w:r w:rsidRPr="0013274A">
        <w:rPr>
          <w:rFonts w:ascii="Times New Roman" w:eastAsia="Calibri" w:hAnsi="Times New Roman" w:cs="Calibri"/>
          <w:color w:val="000000"/>
          <w:sz w:val="24"/>
          <w:szCs w:val="24"/>
          <w:u w:color="000000"/>
          <w:bdr w:val="nil"/>
          <w:lang w:eastAsia="lv-LV"/>
        </w:rPr>
        <w:t xml:space="preserve"> EIS e-konkursu apakšsistēmā. Pēc noteiktā termiņā vai ārpus EIS e-konkursa apakšsistēmas iesniegtie piedāvājumi tiks atzīti par neatbilstošiem Nolikuma prasībām. </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Pretendentu piedāvājumi, kas iesniegti ārpus EIS e-konkursa apakšsistēmas, netiek atvērti un neatvērti tiek nosūtīti atpakaļ iesniedzējam. </w:t>
      </w:r>
    </w:p>
    <w:p w:rsidR="0013274A" w:rsidRPr="005A7CF1" w:rsidRDefault="0013274A" w:rsidP="005A7CF1">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pacing w:val="1"/>
          <w:sz w:val="24"/>
          <w:szCs w:val="24"/>
          <w:u w:color="000000"/>
          <w:bdr w:val="nil"/>
          <w:lang w:eastAsia="lv-LV"/>
        </w:rPr>
        <w:t>P</w:t>
      </w:r>
      <w:r w:rsidRPr="0013274A">
        <w:rPr>
          <w:rFonts w:ascii="Times New Roman" w:eastAsia="Calibri" w:hAnsi="Times New Roman" w:cs="Calibri"/>
          <w:color w:val="000000"/>
          <w:sz w:val="24"/>
          <w:szCs w:val="24"/>
          <w:u w:color="000000"/>
          <w:bdr w:val="nil"/>
          <w:lang w:eastAsia="lv-LV"/>
        </w:rPr>
        <w:t>ied</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ju</w:t>
      </w:r>
      <w:r w:rsidRPr="0013274A">
        <w:rPr>
          <w:rFonts w:ascii="Times New Roman" w:eastAsia="Calibri" w:hAnsi="Times New Roman" w:cs="Calibri"/>
          <w:color w:val="000000"/>
          <w:spacing w:val="1"/>
          <w:sz w:val="24"/>
          <w:szCs w:val="24"/>
          <w:u w:color="000000"/>
          <w:bdr w:val="nil"/>
          <w:lang w:eastAsia="lv-LV"/>
        </w:rPr>
        <w:t>m</w:t>
      </w:r>
      <w:r w:rsidRPr="0013274A">
        <w:rPr>
          <w:rFonts w:ascii="Times New Roman" w:eastAsia="Calibri" w:hAnsi="Times New Roman" w:cs="Calibri"/>
          <w:color w:val="000000"/>
          <w:sz w:val="24"/>
          <w:szCs w:val="24"/>
          <w:u w:color="000000"/>
          <w:bdr w:val="nil"/>
          <w:lang w:eastAsia="lv-LV"/>
        </w:rPr>
        <w:t xml:space="preserve">u </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tvē</w:t>
      </w:r>
      <w:r w:rsidRPr="0013274A">
        <w:rPr>
          <w:rFonts w:ascii="Times New Roman" w:eastAsia="Calibri" w:hAnsi="Times New Roman" w:cs="Calibri"/>
          <w:color w:val="000000"/>
          <w:spacing w:val="-1"/>
          <w:sz w:val="24"/>
          <w:szCs w:val="24"/>
          <w:u w:color="000000"/>
          <w:bdr w:val="nil"/>
          <w:lang w:eastAsia="lv-LV"/>
        </w:rPr>
        <w:t>r</w:t>
      </w:r>
      <w:r w:rsidRPr="0013274A">
        <w:rPr>
          <w:rFonts w:ascii="Times New Roman" w:eastAsia="Calibri" w:hAnsi="Times New Roman" w:cs="Calibri"/>
          <w:color w:val="000000"/>
          <w:spacing w:val="2"/>
          <w:sz w:val="24"/>
          <w:szCs w:val="24"/>
          <w:u w:color="000000"/>
          <w:bdr w:val="nil"/>
          <w:lang w:eastAsia="lv-LV"/>
        </w:rPr>
        <w:t>š</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na</w:t>
      </w:r>
      <w:r w:rsidRPr="0013274A">
        <w:rPr>
          <w:rFonts w:ascii="Times New Roman" w:eastAsia="Calibri" w:hAnsi="Times New Roman" w:cs="Calibri"/>
          <w:color w:val="000000"/>
          <w:spacing w:val="-1"/>
          <w:sz w:val="24"/>
          <w:szCs w:val="24"/>
          <w:u w:color="000000"/>
          <w:bdr w:val="nil"/>
          <w:lang w:eastAsia="lv-LV"/>
        </w:rPr>
        <w:t xml:space="preserve"> </w:t>
      </w:r>
      <w:r w:rsidRPr="0013274A">
        <w:rPr>
          <w:rFonts w:ascii="Times New Roman" w:eastAsia="Calibri" w:hAnsi="Times New Roman" w:cs="Calibri"/>
          <w:color w:val="000000"/>
          <w:spacing w:val="2"/>
          <w:sz w:val="24"/>
          <w:szCs w:val="24"/>
          <w:u w:color="000000"/>
          <w:bdr w:val="nil"/>
          <w:lang w:eastAsia="lv-LV"/>
        </w:rPr>
        <w:t>n</w:t>
      </w:r>
      <w:r w:rsidRPr="0013274A">
        <w:rPr>
          <w:rFonts w:ascii="Times New Roman" w:eastAsia="Calibri" w:hAnsi="Times New Roman" w:cs="Calibri"/>
          <w:color w:val="000000"/>
          <w:sz w:val="24"/>
          <w:szCs w:val="24"/>
          <w:u w:color="000000"/>
          <w:bdr w:val="nil"/>
          <w:lang w:eastAsia="lv-LV"/>
        </w:rPr>
        <w:t>ot</w:t>
      </w:r>
      <w:r w:rsidRPr="0013274A">
        <w:rPr>
          <w:rFonts w:ascii="Times New Roman" w:eastAsia="Calibri" w:hAnsi="Times New Roman" w:cs="Calibri"/>
          <w:color w:val="000000"/>
          <w:spacing w:val="1"/>
          <w:sz w:val="24"/>
          <w:szCs w:val="24"/>
          <w:u w:color="000000"/>
          <w:bdr w:val="nil"/>
          <w:lang w:eastAsia="lv-LV"/>
        </w:rPr>
        <w:t>i</w:t>
      </w:r>
      <w:r w:rsidRPr="0013274A">
        <w:rPr>
          <w:rFonts w:ascii="Times New Roman" w:eastAsia="Calibri" w:hAnsi="Times New Roman" w:cs="Calibri"/>
          <w:color w:val="000000"/>
          <w:spacing w:val="-1"/>
          <w:sz w:val="24"/>
          <w:szCs w:val="24"/>
          <w:u w:color="000000"/>
          <w:bdr w:val="nil"/>
          <w:lang w:eastAsia="lv-LV"/>
        </w:rPr>
        <w:t>ks</w:t>
      </w:r>
      <w:r w:rsidRPr="0013274A">
        <w:rPr>
          <w:rFonts w:ascii="Times New Roman" w:eastAsia="Calibri" w:hAnsi="Times New Roman" w:cs="Calibri"/>
          <w:color w:val="000000"/>
          <w:spacing w:val="2"/>
          <w:sz w:val="24"/>
          <w:szCs w:val="24"/>
          <w:u w:color="000000"/>
          <w:bdr w:val="nil"/>
          <w:lang w:eastAsia="lv-LV"/>
        </w:rPr>
        <w:t xml:space="preserve"> </w:t>
      </w:r>
      <w:r w:rsidRPr="0013274A">
        <w:rPr>
          <w:rFonts w:ascii="Times New Roman" w:eastAsia="Calibri" w:hAnsi="Times New Roman" w:cs="Calibri"/>
          <w:b/>
          <w:bCs/>
          <w:color w:val="000000"/>
          <w:spacing w:val="2"/>
          <w:sz w:val="24"/>
          <w:szCs w:val="24"/>
          <w:u w:color="000000"/>
          <w:bdr w:val="nil"/>
          <w:lang w:eastAsia="lv-LV"/>
        </w:rPr>
        <w:t xml:space="preserve">2019.gada </w:t>
      </w:r>
      <w:r w:rsidR="005A7CF1">
        <w:rPr>
          <w:rFonts w:ascii="Times New Roman" w:eastAsia="Calibri" w:hAnsi="Times New Roman" w:cs="Calibri"/>
          <w:b/>
          <w:bCs/>
          <w:color w:val="000000"/>
          <w:spacing w:val="2"/>
          <w:sz w:val="24"/>
          <w:szCs w:val="24"/>
          <w:u w:color="000000"/>
          <w:bdr w:val="nil"/>
          <w:lang w:eastAsia="lv-LV"/>
        </w:rPr>
        <w:t>3</w:t>
      </w:r>
      <w:r w:rsidRPr="00EF51BD">
        <w:rPr>
          <w:rFonts w:ascii="Times New Roman" w:eastAsia="Calibri" w:hAnsi="Times New Roman" w:cs="Calibri"/>
          <w:b/>
          <w:bCs/>
          <w:color w:val="000000"/>
          <w:spacing w:val="2"/>
          <w:sz w:val="24"/>
          <w:szCs w:val="24"/>
          <w:u w:color="000000"/>
          <w:bdr w:val="nil"/>
          <w:lang w:eastAsia="lv-LV"/>
        </w:rPr>
        <w:t>.</w:t>
      </w:r>
      <w:r w:rsidR="005A7CF1">
        <w:rPr>
          <w:rFonts w:ascii="Times New Roman" w:eastAsia="Calibri" w:hAnsi="Times New Roman" w:cs="Calibri"/>
          <w:b/>
          <w:bCs/>
          <w:color w:val="000000"/>
          <w:spacing w:val="2"/>
          <w:sz w:val="24"/>
          <w:szCs w:val="24"/>
          <w:u w:color="000000"/>
          <w:bdr w:val="nil"/>
          <w:lang w:eastAsia="lv-LV"/>
        </w:rPr>
        <w:t>aprīl</w:t>
      </w:r>
      <w:r w:rsidR="005A7CF1">
        <w:rPr>
          <w:rFonts w:ascii="Times New Roman" w:eastAsia="Calibri" w:hAnsi="Times New Roman" w:cs="Calibri"/>
          <w:color w:val="000000"/>
          <w:sz w:val="24"/>
          <w:szCs w:val="24"/>
          <w:u w:color="000000"/>
          <w:bdr w:val="nil"/>
          <w:lang w:eastAsia="lv-LV"/>
        </w:rPr>
        <w:t>ī</w:t>
      </w:r>
      <w:r w:rsidRPr="005A7CF1">
        <w:rPr>
          <w:rFonts w:ascii="Times New Roman" w:eastAsia="Calibri" w:hAnsi="Times New Roman" w:cs="Calibri"/>
          <w:b/>
          <w:bCs/>
          <w:color w:val="000000"/>
          <w:spacing w:val="2"/>
          <w:sz w:val="24"/>
          <w:szCs w:val="24"/>
          <w:u w:color="000000"/>
          <w:bdr w:val="nil"/>
          <w:lang w:eastAsia="lv-LV"/>
        </w:rPr>
        <w:t xml:space="preserve"> plkst. 12:00 </w:t>
      </w:r>
      <w:r w:rsidRPr="005A7CF1">
        <w:rPr>
          <w:rFonts w:ascii="Times New Roman" w:eastAsia="Calibri" w:hAnsi="Times New Roman" w:cs="Calibri"/>
          <w:color w:val="000000"/>
          <w:sz w:val="24"/>
          <w:szCs w:val="24"/>
          <w:u w:color="000000"/>
          <w:bdr w:val="nil"/>
          <w:lang w:eastAsia="lv-LV"/>
        </w:rPr>
        <w:t xml:space="preserve">Siguldas novada pašvaldības Administrācijas ēkā, Zinātnes ielā 7, Siguldā, 2.stāvā, 209.kabinetā, izmantojot EIS sistēmas e-konkursu apakšsistēmu. </w:t>
      </w:r>
      <w:r w:rsidRPr="005A7CF1">
        <w:rPr>
          <w:rFonts w:ascii="Times New Roman" w:eastAsia="Calibri" w:hAnsi="Times New Roman" w:cs="Calibri"/>
          <w:color w:val="000000"/>
          <w:spacing w:val="1"/>
          <w:sz w:val="24"/>
          <w:szCs w:val="24"/>
          <w:u w:color="000000"/>
          <w:bdr w:val="nil"/>
          <w:lang w:eastAsia="lv-LV"/>
        </w:rPr>
        <w:t>P</w:t>
      </w:r>
      <w:r w:rsidRPr="005A7CF1">
        <w:rPr>
          <w:rFonts w:ascii="Times New Roman" w:eastAsia="Calibri" w:hAnsi="Times New Roman" w:cs="Calibri"/>
          <w:color w:val="000000"/>
          <w:sz w:val="24"/>
          <w:szCs w:val="24"/>
          <w:u w:color="000000"/>
          <w:bdr w:val="nil"/>
          <w:lang w:eastAsia="lv-LV"/>
        </w:rPr>
        <w:t>ied</w:t>
      </w:r>
      <w:r w:rsidRPr="005A7CF1">
        <w:rPr>
          <w:rFonts w:ascii="Times New Roman" w:eastAsia="Calibri" w:hAnsi="Times New Roman" w:cs="Calibri"/>
          <w:color w:val="000000"/>
          <w:spacing w:val="-1"/>
          <w:sz w:val="24"/>
          <w:szCs w:val="24"/>
          <w:u w:color="000000"/>
          <w:bdr w:val="nil"/>
          <w:lang w:eastAsia="lv-LV"/>
        </w:rPr>
        <w:t>ā</w:t>
      </w:r>
      <w:r w:rsidRPr="005A7CF1">
        <w:rPr>
          <w:rFonts w:ascii="Times New Roman" w:eastAsia="Calibri" w:hAnsi="Times New Roman" w:cs="Calibri"/>
          <w:color w:val="000000"/>
          <w:sz w:val="24"/>
          <w:szCs w:val="24"/>
          <w:u w:color="000000"/>
          <w:bdr w:val="nil"/>
          <w:lang w:eastAsia="lv-LV"/>
        </w:rPr>
        <w:t>v</w:t>
      </w:r>
      <w:r w:rsidRPr="005A7CF1">
        <w:rPr>
          <w:rFonts w:ascii="Times New Roman" w:eastAsia="Calibri" w:hAnsi="Times New Roman" w:cs="Calibri"/>
          <w:color w:val="000000"/>
          <w:spacing w:val="-1"/>
          <w:sz w:val="24"/>
          <w:szCs w:val="24"/>
          <w:u w:color="000000"/>
          <w:bdr w:val="nil"/>
          <w:lang w:eastAsia="lv-LV"/>
        </w:rPr>
        <w:t>ā</w:t>
      </w:r>
      <w:r w:rsidRPr="005A7CF1">
        <w:rPr>
          <w:rFonts w:ascii="Times New Roman" w:eastAsia="Calibri" w:hAnsi="Times New Roman" w:cs="Calibri"/>
          <w:color w:val="000000"/>
          <w:sz w:val="24"/>
          <w:szCs w:val="24"/>
          <w:u w:color="000000"/>
          <w:bdr w:val="nil"/>
          <w:lang w:eastAsia="lv-LV"/>
        </w:rPr>
        <w:t>ju</w:t>
      </w:r>
      <w:r w:rsidRPr="005A7CF1">
        <w:rPr>
          <w:rFonts w:ascii="Times New Roman" w:eastAsia="Calibri" w:hAnsi="Times New Roman" w:cs="Calibri"/>
          <w:color w:val="000000"/>
          <w:spacing w:val="1"/>
          <w:sz w:val="24"/>
          <w:szCs w:val="24"/>
          <w:u w:color="000000"/>
          <w:bdr w:val="nil"/>
          <w:lang w:eastAsia="lv-LV"/>
        </w:rPr>
        <w:t>m</w:t>
      </w:r>
      <w:r w:rsidRPr="005A7CF1">
        <w:rPr>
          <w:rFonts w:ascii="Times New Roman" w:eastAsia="Calibri" w:hAnsi="Times New Roman" w:cs="Calibri"/>
          <w:color w:val="000000"/>
          <w:sz w:val="24"/>
          <w:szCs w:val="24"/>
          <w:u w:color="000000"/>
          <w:bdr w:val="nil"/>
          <w:lang w:eastAsia="lv-LV"/>
        </w:rPr>
        <w:t xml:space="preserve">u </w:t>
      </w:r>
      <w:r w:rsidRPr="005A7CF1">
        <w:rPr>
          <w:rFonts w:ascii="Times New Roman" w:eastAsia="Calibri" w:hAnsi="Times New Roman" w:cs="Calibri"/>
          <w:color w:val="000000"/>
          <w:spacing w:val="-1"/>
          <w:sz w:val="24"/>
          <w:szCs w:val="24"/>
          <w:u w:color="000000"/>
          <w:bdr w:val="nil"/>
          <w:lang w:eastAsia="lv-LV"/>
        </w:rPr>
        <w:t>a</w:t>
      </w:r>
      <w:r w:rsidRPr="005A7CF1">
        <w:rPr>
          <w:rFonts w:ascii="Times New Roman" w:eastAsia="Calibri" w:hAnsi="Times New Roman" w:cs="Calibri"/>
          <w:color w:val="000000"/>
          <w:sz w:val="24"/>
          <w:szCs w:val="24"/>
          <w:u w:color="000000"/>
          <w:bdr w:val="nil"/>
          <w:lang w:eastAsia="lv-LV"/>
        </w:rPr>
        <w:t>tvē</w:t>
      </w:r>
      <w:r w:rsidRPr="005A7CF1">
        <w:rPr>
          <w:rFonts w:ascii="Times New Roman" w:eastAsia="Calibri" w:hAnsi="Times New Roman" w:cs="Calibri"/>
          <w:color w:val="000000"/>
          <w:spacing w:val="-1"/>
          <w:sz w:val="24"/>
          <w:szCs w:val="24"/>
          <w:u w:color="000000"/>
          <w:bdr w:val="nil"/>
          <w:lang w:eastAsia="lv-LV"/>
        </w:rPr>
        <w:t>r</w:t>
      </w:r>
      <w:r w:rsidRPr="005A7CF1">
        <w:rPr>
          <w:rFonts w:ascii="Times New Roman" w:eastAsia="Calibri" w:hAnsi="Times New Roman" w:cs="Calibri"/>
          <w:color w:val="000000"/>
          <w:sz w:val="24"/>
          <w:szCs w:val="24"/>
          <w:u w:color="000000"/>
          <w:bdr w:val="nil"/>
          <w:lang w:eastAsia="lv-LV"/>
        </w:rPr>
        <w:t>š</w:t>
      </w:r>
      <w:r w:rsidRPr="005A7CF1">
        <w:rPr>
          <w:rFonts w:ascii="Times New Roman" w:eastAsia="Calibri" w:hAnsi="Times New Roman" w:cs="Calibri"/>
          <w:color w:val="000000"/>
          <w:spacing w:val="-1"/>
          <w:sz w:val="24"/>
          <w:szCs w:val="24"/>
          <w:u w:color="000000"/>
          <w:bdr w:val="nil"/>
          <w:lang w:eastAsia="lv-LV"/>
        </w:rPr>
        <w:t>a</w:t>
      </w:r>
      <w:r w:rsidRPr="005A7CF1">
        <w:rPr>
          <w:rFonts w:ascii="Times New Roman" w:eastAsia="Calibri" w:hAnsi="Times New Roman" w:cs="Calibri"/>
          <w:color w:val="000000"/>
          <w:spacing w:val="2"/>
          <w:sz w:val="24"/>
          <w:szCs w:val="24"/>
          <w:u w:color="000000"/>
          <w:bdr w:val="nil"/>
          <w:lang w:eastAsia="lv-LV"/>
        </w:rPr>
        <w:t>n</w:t>
      </w:r>
      <w:r w:rsidRPr="005A7CF1">
        <w:rPr>
          <w:rFonts w:ascii="Times New Roman" w:eastAsia="Calibri" w:hAnsi="Times New Roman" w:cs="Calibri"/>
          <w:color w:val="000000"/>
          <w:spacing w:val="-1"/>
          <w:sz w:val="24"/>
          <w:szCs w:val="24"/>
          <w:u w:color="000000"/>
          <w:bdr w:val="nil"/>
          <w:lang w:eastAsia="lv-LV"/>
        </w:rPr>
        <w:t>a</w:t>
      </w:r>
      <w:r w:rsidRPr="005A7CF1">
        <w:rPr>
          <w:rFonts w:ascii="Times New Roman" w:eastAsia="Calibri" w:hAnsi="Times New Roman" w:cs="Calibri"/>
          <w:color w:val="000000"/>
          <w:sz w:val="24"/>
          <w:szCs w:val="24"/>
          <w:u w:color="000000"/>
          <w:bdr w:val="nil"/>
          <w:lang w:eastAsia="lv-LV"/>
        </w:rPr>
        <w:t>s s</w:t>
      </w:r>
      <w:r w:rsidRPr="005A7CF1">
        <w:rPr>
          <w:rFonts w:ascii="Times New Roman" w:eastAsia="Calibri" w:hAnsi="Times New Roman" w:cs="Calibri"/>
          <w:color w:val="000000"/>
          <w:spacing w:val="-1"/>
          <w:sz w:val="24"/>
          <w:szCs w:val="24"/>
          <w:u w:color="000000"/>
          <w:bdr w:val="nil"/>
          <w:lang w:eastAsia="lv-LV"/>
        </w:rPr>
        <w:t>a</w:t>
      </w:r>
      <w:r w:rsidRPr="005A7CF1">
        <w:rPr>
          <w:rFonts w:ascii="Times New Roman" w:eastAsia="Calibri" w:hAnsi="Times New Roman" w:cs="Calibri"/>
          <w:color w:val="000000"/>
          <w:sz w:val="24"/>
          <w:szCs w:val="24"/>
          <w:u w:color="000000"/>
          <w:bdr w:val="nil"/>
          <w:lang w:eastAsia="lv-LV"/>
        </w:rPr>
        <w:t>n</w:t>
      </w:r>
      <w:r w:rsidRPr="005A7CF1">
        <w:rPr>
          <w:rFonts w:ascii="Times New Roman" w:eastAsia="Calibri" w:hAnsi="Times New Roman" w:cs="Calibri"/>
          <w:color w:val="000000"/>
          <w:spacing w:val="-1"/>
          <w:sz w:val="24"/>
          <w:szCs w:val="24"/>
          <w:u w:color="000000"/>
          <w:bdr w:val="nil"/>
          <w:lang w:eastAsia="lv-LV"/>
        </w:rPr>
        <w:t>ā</w:t>
      </w:r>
      <w:r w:rsidRPr="005A7CF1">
        <w:rPr>
          <w:rFonts w:ascii="Times New Roman" w:eastAsia="Calibri" w:hAnsi="Times New Roman" w:cs="Calibri"/>
          <w:color w:val="000000"/>
          <w:sz w:val="24"/>
          <w:szCs w:val="24"/>
          <w:u w:color="000000"/>
          <w:bdr w:val="nil"/>
          <w:lang w:eastAsia="lv-LV"/>
        </w:rPr>
        <w:t xml:space="preserve">ksme ir </w:t>
      </w:r>
      <w:r w:rsidRPr="005A7CF1">
        <w:rPr>
          <w:rFonts w:ascii="Times New Roman" w:eastAsia="Calibri" w:hAnsi="Times New Roman" w:cs="Calibri"/>
          <w:color w:val="000000"/>
          <w:spacing w:val="-1"/>
          <w:sz w:val="24"/>
          <w:szCs w:val="24"/>
          <w:u w:color="000000"/>
          <w:bdr w:val="nil"/>
          <w:lang w:eastAsia="lv-LV"/>
        </w:rPr>
        <w:t>a</w:t>
      </w:r>
      <w:r w:rsidRPr="005A7CF1">
        <w:rPr>
          <w:rFonts w:ascii="Times New Roman" w:eastAsia="Calibri" w:hAnsi="Times New Roman" w:cs="Calibri"/>
          <w:color w:val="000000"/>
          <w:sz w:val="24"/>
          <w:szCs w:val="24"/>
          <w:u w:color="000000"/>
          <w:bdr w:val="nil"/>
          <w:lang w:eastAsia="lv-LV"/>
        </w:rPr>
        <w:t>tk</w:t>
      </w:r>
      <w:r w:rsidRPr="005A7CF1">
        <w:rPr>
          <w:rFonts w:ascii="Times New Roman" w:eastAsia="Calibri" w:hAnsi="Times New Roman" w:cs="Calibri"/>
          <w:color w:val="000000"/>
          <w:spacing w:val="1"/>
          <w:sz w:val="24"/>
          <w:szCs w:val="24"/>
          <w:u w:color="000000"/>
          <w:bdr w:val="nil"/>
          <w:lang w:eastAsia="lv-LV"/>
        </w:rPr>
        <w:t>l</w:t>
      </w:r>
      <w:r w:rsidRPr="005A7CF1">
        <w:rPr>
          <w:rFonts w:ascii="Times New Roman" w:eastAsia="Calibri" w:hAnsi="Times New Roman" w:cs="Calibri"/>
          <w:color w:val="000000"/>
          <w:spacing w:val="-1"/>
          <w:sz w:val="24"/>
          <w:szCs w:val="24"/>
          <w:u w:color="000000"/>
          <w:bdr w:val="nil"/>
          <w:lang w:eastAsia="lv-LV"/>
        </w:rPr>
        <w:t>ā</w:t>
      </w:r>
      <w:r w:rsidRPr="005A7CF1">
        <w:rPr>
          <w:rFonts w:ascii="Times New Roman" w:eastAsia="Calibri" w:hAnsi="Times New Roman" w:cs="Calibri"/>
          <w:color w:val="000000"/>
          <w:sz w:val="24"/>
          <w:szCs w:val="24"/>
          <w:u w:color="000000"/>
          <w:bdr w:val="nil"/>
          <w:lang w:eastAsia="lv-LV"/>
        </w:rPr>
        <w:t>t</w:t>
      </w:r>
      <w:r w:rsidRPr="005A7CF1">
        <w:rPr>
          <w:rFonts w:ascii="Times New Roman" w:eastAsia="Calibri" w:hAnsi="Times New Roman" w:cs="Calibri"/>
          <w:color w:val="000000"/>
          <w:spacing w:val="3"/>
          <w:sz w:val="24"/>
          <w:szCs w:val="24"/>
          <w:u w:color="000000"/>
          <w:bdr w:val="nil"/>
          <w:lang w:eastAsia="lv-LV"/>
        </w:rPr>
        <w:t>a</w:t>
      </w:r>
      <w:r w:rsidRPr="005A7CF1">
        <w:rPr>
          <w:rFonts w:ascii="Times New Roman" w:eastAsia="Calibri" w:hAnsi="Times New Roman" w:cs="Calibri"/>
          <w:color w:val="000000"/>
          <w:sz w:val="24"/>
          <w:szCs w:val="24"/>
          <w:u w:color="000000"/>
          <w:bdr w:val="nil"/>
          <w:lang w:eastAsia="lv-LV"/>
        </w:rPr>
        <w:t xml:space="preserve">, </w:t>
      </w:r>
      <w:r w:rsidRPr="005A7CF1">
        <w:rPr>
          <w:rFonts w:ascii="Times New Roman" w:eastAsia="Calibri" w:hAnsi="Times New Roman" w:cs="Calibri"/>
          <w:color w:val="000000"/>
          <w:spacing w:val="3"/>
          <w:sz w:val="24"/>
          <w:szCs w:val="24"/>
          <w:u w:color="000000"/>
          <w:bdr w:val="nil"/>
          <w:lang w:eastAsia="lv-LV"/>
        </w:rPr>
        <w:t>t</w:t>
      </w:r>
      <w:r w:rsidRPr="005A7CF1">
        <w:rPr>
          <w:rFonts w:ascii="Times New Roman" w:eastAsia="Calibri" w:hAnsi="Times New Roman" w:cs="Calibri"/>
          <w:color w:val="000000"/>
          <w:spacing w:val="-1"/>
          <w:sz w:val="24"/>
          <w:szCs w:val="24"/>
          <w:u w:color="000000"/>
          <w:bdr w:val="nil"/>
          <w:lang w:eastAsia="lv-LV"/>
        </w:rPr>
        <w:t>a</w:t>
      </w:r>
      <w:r w:rsidRPr="005A7CF1">
        <w:rPr>
          <w:rFonts w:ascii="Times New Roman" w:eastAsia="Calibri" w:hAnsi="Times New Roman" w:cs="Calibri"/>
          <w:color w:val="000000"/>
          <w:sz w:val="24"/>
          <w:szCs w:val="24"/>
          <w:u w:color="000000"/>
          <w:bdr w:val="nil"/>
          <w:lang w:eastAsia="lv-LV"/>
        </w:rPr>
        <w:t>jā v</w:t>
      </w:r>
      <w:r w:rsidRPr="005A7CF1">
        <w:rPr>
          <w:rFonts w:ascii="Times New Roman" w:eastAsia="Calibri" w:hAnsi="Times New Roman" w:cs="Calibri"/>
          <w:color w:val="000000"/>
          <w:spacing w:val="-1"/>
          <w:sz w:val="24"/>
          <w:szCs w:val="24"/>
          <w:u w:color="000000"/>
          <w:bdr w:val="nil"/>
          <w:lang w:eastAsia="lv-LV"/>
        </w:rPr>
        <w:t>a</w:t>
      </w:r>
      <w:r w:rsidRPr="005A7CF1">
        <w:rPr>
          <w:rFonts w:ascii="Times New Roman" w:eastAsia="Calibri" w:hAnsi="Times New Roman" w:cs="Calibri"/>
          <w:color w:val="000000"/>
          <w:sz w:val="24"/>
          <w:szCs w:val="24"/>
          <w:u w:color="000000"/>
          <w:bdr w:val="nil"/>
          <w:lang w:eastAsia="lv-LV"/>
        </w:rPr>
        <w:t>r p</w:t>
      </w:r>
      <w:r w:rsidRPr="005A7CF1">
        <w:rPr>
          <w:rFonts w:ascii="Times New Roman" w:eastAsia="Calibri" w:hAnsi="Times New Roman" w:cs="Calibri"/>
          <w:color w:val="000000"/>
          <w:spacing w:val="3"/>
          <w:sz w:val="24"/>
          <w:szCs w:val="24"/>
          <w:u w:color="000000"/>
          <w:bdr w:val="nil"/>
          <w:lang w:eastAsia="lv-LV"/>
        </w:rPr>
        <w:t>i</w:t>
      </w:r>
      <w:r w:rsidRPr="005A7CF1">
        <w:rPr>
          <w:rFonts w:ascii="Times New Roman" w:eastAsia="Calibri" w:hAnsi="Times New Roman" w:cs="Calibri"/>
          <w:color w:val="000000"/>
          <w:spacing w:val="-1"/>
          <w:sz w:val="24"/>
          <w:szCs w:val="24"/>
          <w:u w:color="000000"/>
          <w:bdr w:val="nil"/>
          <w:lang w:eastAsia="lv-LV"/>
        </w:rPr>
        <w:t>e</w:t>
      </w:r>
      <w:r w:rsidRPr="005A7CF1">
        <w:rPr>
          <w:rFonts w:ascii="Times New Roman" w:eastAsia="Calibri" w:hAnsi="Times New Roman" w:cs="Calibri"/>
          <w:color w:val="000000"/>
          <w:sz w:val="24"/>
          <w:szCs w:val="24"/>
          <w:u w:color="000000"/>
          <w:bdr w:val="nil"/>
          <w:lang w:eastAsia="lv-LV"/>
        </w:rPr>
        <w:t>d</w:t>
      </w:r>
      <w:r w:rsidRPr="005A7CF1">
        <w:rPr>
          <w:rFonts w:ascii="Times New Roman" w:eastAsia="Calibri" w:hAnsi="Times New Roman" w:cs="Calibri"/>
          <w:color w:val="000000"/>
          <w:spacing w:val="-1"/>
          <w:sz w:val="24"/>
          <w:szCs w:val="24"/>
          <w:u w:color="000000"/>
          <w:bdr w:val="nil"/>
          <w:lang w:eastAsia="lv-LV"/>
        </w:rPr>
        <w:t>a</w:t>
      </w:r>
      <w:r w:rsidRPr="005A7CF1">
        <w:rPr>
          <w:rFonts w:ascii="Times New Roman" w:eastAsia="Calibri" w:hAnsi="Times New Roman" w:cs="Calibri"/>
          <w:color w:val="000000"/>
          <w:sz w:val="24"/>
          <w:szCs w:val="24"/>
          <w:u w:color="000000"/>
          <w:bdr w:val="nil"/>
          <w:lang w:eastAsia="lv-LV"/>
        </w:rPr>
        <w:t>l</w:t>
      </w:r>
      <w:r w:rsidRPr="005A7CF1">
        <w:rPr>
          <w:rFonts w:ascii="Times New Roman" w:eastAsia="Calibri" w:hAnsi="Times New Roman" w:cs="Calibri"/>
          <w:color w:val="000000"/>
          <w:spacing w:val="1"/>
          <w:sz w:val="24"/>
          <w:szCs w:val="24"/>
          <w:u w:color="000000"/>
          <w:bdr w:val="nil"/>
          <w:lang w:eastAsia="lv-LV"/>
        </w:rPr>
        <w:t>ī</w:t>
      </w:r>
      <w:r w:rsidRPr="005A7CF1">
        <w:rPr>
          <w:rFonts w:ascii="Times New Roman" w:eastAsia="Calibri" w:hAnsi="Times New Roman" w:cs="Calibri"/>
          <w:color w:val="000000"/>
          <w:sz w:val="24"/>
          <w:szCs w:val="24"/>
          <w:u w:color="000000"/>
          <w:bdr w:val="nil"/>
          <w:lang w:eastAsia="lv-LV"/>
        </w:rPr>
        <w:t>t</w:t>
      </w:r>
      <w:r w:rsidRPr="005A7CF1">
        <w:rPr>
          <w:rFonts w:ascii="Times New Roman" w:eastAsia="Calibri" w:hAnsi="Times New Roman" w:cs="Calibri"/>
          <w:color w:val="000000"/>
          <w:spacing w:val="1"/>
          <w:sz w:val="24"/>
          <w:szCs w:val="24"/>
          <w:u w:color="000000"/>
          <w:bdr w:val="nil"/>
          <w:lang w:eastAsia="lv-LV"/>
        </w:rPr>
        <w:t>i</w:t>
      </w:r>
      <w:r w:rsidRPr="005A7CF1">
        <w:rPr>
          <w:rFonts w:ascii="Times New Roman" w:eastAsia="Calibri" w:hAnsi="Times New Roman" w:cs="Calibri"/>
          <w:color w:val="000000"/>
          <w:spacing w:val="-1"/>
          <w:sz w:val="24"/>
          <w:szCs w:val="24"/>
          <w:u w:color="000000"/>
          <w:bdr w:val="nil"/>
          <w:lang w:eastAsia="lv-LV"/>
        </w:rPr>
        <w:t>e</w:t>
      </w:r>
      <w:r w:rsidRPr="005A7CF1">
        <w:rPr>
          <w:rFonts w:ascii="Times New Roman" w:eastAsia="Calibri" w:hAnsi="Times New Roman" w:cs="Calibri"/>
          <w:color w:val="000000"/>
          <w:sz w:val="24"/>
          <w:szCs w:val="24"/>
          <w:u w:color="000000"/>
          <w:bdr w:val="nil"/>
          <w:lang w:eastAsia="lv-LV"/>
        </w:rPr>
        <w:t>s jeb</w:t>
      </w:r>
      <w:r w:rsidRPr="005A7CF1">
        <w:rPr>
          <w:rFonts w:ascii="Times New Roman" w:eastAsia="Calibri" w:hAnsi="Times New Roman" w:cs="Calibri"/>
          <w:color w:val="000000"/>
          <w:spacing w:val="2"/>
          <w:sz w:val="24"/>
          <w:szCs w:val="24"/>
          <w:u w:color="000000"/>
          <w:bdr w:val="nil"/>
          <w:lang w:eastAsia="lv-LV"/>
        </w:rPr>
        <w:t>k</w:t>
      </w:r>
      <w:r w:rsidRPr="005A7CF1">
        <w:rPr>
          <w:rFonts w:ascii="Times New Roman" w:eastAsia="Calibri" w:hAnsi="Times New Roman" w:cs="Calibri"/>
          <w:color w:val="000000"/>
          <w:sz w:val="24"/>
          <w:szCs w:val="24"/>
          <w:u w:color="000000"/>
          <w:bdr w:val="nil"/>
          <w:lang w:eastAsia="lv-LV"/>
        </w:rPr>
        <w:t>u</w:t>
      </w:r>
      <w:r w:rsidRPr="005A7CF1">
        <w:rPr>
          <w:rFonts w:ascii="Times New Roman" w:eastAsia="Calibri" w:hAnsi="Times New Roman" w:cs="Calibri"/>
          <w:color w:val="000000"/>
          <w:spacing w:val="-1"/>
          <w:sz w:val="24"/>
          <w:szCs w:val="24"/>
          <w:u w:color="000000"/>
          <w:bdr w:val="nil"/>
          <w:lang w:eastAsia="lv-LV"/>
        </w:rPr>
        <w:t>r</w:t>
      </w:r>
      <w:r w:rsidRPr="005A7CF1">
        <w:rPr>
          <w:rFonts w:ascii="Times New Roman" w:eastAsia="Calibri" w:hAnsi="Times New Roman" w:cs="Calibri"/>
          <w:color w:val="000000"/>
          <w:sz w:val="24"/>
          <w:szCs w:val="24"/>
          <w:u w:color="000000"/>
          <w:bdr w:val="nil"/>
          <w:lang w:eastAsia="lv-LV"/>
        </w:rPr>
        <w:t>a ieinte</w:t>
      </w:r>
      <w:r w:rsidRPr="005A7CF1">
        <w:rPr>
          <w:rFonts w:ascii="Times New Roman" w:eastAsia="Calibri" w:hAnsi="Times New Roman" w:cs="Calibri"/>
          <w:color w:val="000000"/>
          <w:spacing w:val="-1"/>
          <w:sz w:val="24"/>
          <w:szCs w:val="24"/>
          <w:u w:color="000000"/>
          <w:bdr w:val="nil"/>
          <w:lang w:eastAsia="lv-LV"/>
        </w:rPr>
        <w:t>re</w:t>
      </w:r>
      <w:r w:rsidRPr="005A7CF1">
        <w:rPr>
          <w:rFonts w:ascii="Times New Roman" w:eastAsia="Calibri" w:hAnsi="Times New Roman" w:cs="Calibri"/>
          <w:color w:val="000000"/>
          <w:sz w:val="24"/>
          <w:szCs w:val="24"/>
          <w:u w:color="000000"/>
          <w:bdr w:val="nil"/>
          <w:lang w:eastAsia="lv-LV"/>
        </w:rPr>
        <w:t>s</w:t>
      </w:r>
      <w:r w:rsidRPr="005A7CF1">
        <w:rPr>
          <w:rFonts w:ascii="Times New Roman" w:eastAsia="Calibri" w:hAnsi="Times New Roman" w:cs="Calibri"/>
          <w:color w:val="000000"/>
          <w:spacing w:val="-1"/>
          <w:sz w:val="24"/>
          <w:szCs w:val="24"/>
          <w:u w:color="000000"/>
          <w:bdr w:val="nil"/>
          <w:lang w:eastAsia="lv-LV"/>
        </w:rPr>
        <w:t>ē</w:t>
      </w:r>
      <w:r w:rsidRPr="005A7CF1">
        <w:rPr>
          <w:rFonts w:ascii="Times New Roman" w:eastAsia="Calibri" w:hAnsi="Times New Roman" w:cs="Calibri"/>
          <w:color w:val="000000"/>
          <w:spacing w:val="3"/>
          <w:sz w:val="24"/>
          <w:szCs w:val="24"/>
          <w:u w:color="000000"/>
          <w:bdr w:val="nil"/>
          <w:lang w:eastAsia="lv-LV"/>
        </w:rPr>
        <w:t>tā</w:t>
      </w:r>
      <w:r w:rsidRPr="005A7CF1">
        <w:rPr>
          <w:rFonts w:ascii="Times New Roman" w:eastAsia="Calibri" w:hAnsi="Times New Roman" w:cs="Calibri"/>
          <w:color w:val="000000"/>
          <w:sz w:val="24"/>
          <w:szCs w:val="24"/>
          <w:u w:color="000000"/>
          <w:bdr w:val="nil"/>
          <w:lang w:eastAsia="lv-LV"/>
        </w:rPr>
        <w:t xml:space="preserve"> persona, izmantojot EIS sistēmas e-konkursu apakšsistēmu.</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pacing w:val="-3"/>
          <w:sz w:val="24"/>
          <w:szCs w:val="24"/>
          <w:u w:color="000000"/>
          <w:bdr w:val="nil"/>
          <w:lang w:eastAsia="lv-LV"/>
        </w:rPr>
        <w:t>Pasūtītāja Iepirkuma k</w:t>
      </w:r>
      <w:r w:rsidRPr="0013274A">
        <w:rPr>
          <w:rFonts w:ascii="Times New Roman" w:eastAsia="Calibri" w:hAnsi="Times New Roman" w:cs="Calibri"/>
          <w:color w:val="000000"/>
          <w:sz w:val="24"/>
          <w:szCs w:val="24"/>
          <w:u w:color="000000"/>
          <w:bdr w:val="nil"/>
          <w:lang w:eastAsia="lv-LV"/>
        </w:rPr>
        <w:t>om</w:t>
      </w:r>
      <w:r w:rsidRPr="0013274A">
        <w:rPr>
          <w:rFonts w:ascii="Times New Roman" w:eastAsia="Calibri" w:hAnsi="Times New Roman" w:cs="Calibri"/>
          <w:color w:val="000000"/>
          <w:spacing w:val="1"/>
          <w:sz w:val="24"/>
          <w:szCs w:val="24"/>
          <w:u w:color="000000"/>
          <w:bdr w:val="nil"/>
          <w:lang w:eastAsia="lv-LV"/>
        </w:rPr>
        <w:t>i</w:t>
      </w:r>
      <w:r w:rsidRPr="0013274A">
        <w:rPr>
          <w:rFonts w:ascii="Times New Roman" w:eastAsia="Calibri" w:hAnsi="Times New Roman" w:cs="Calibri"/>
          <w:color w:val="000000"/>
          <w:sz w:val="24"/>
          <w:szCs w:val="24"/>
          <w:u w:color="000000"/>
          <w:bdr w:val="nil"/>
          <w:lang w:eastAsia="lv-LV"/>
        </w:rPr>
        <w:t>si</w:t>
      </w:r>
      <w:r w:rsidRPr="0013274A">
        <w:rPr>
          <w:rFonts w:ascii="Times New Roman" w:eastAsia="Calibri" w:hAnsi="Times New Roman" w:cs="Calibri"/>
          <w:color w:val="000000"/>
          <w:spacing w:val="1"/>
          <w:sz w:val="24"/>
          <w:szCs w:val="24"/>
          <w:u w:color="000000"/>
          <w:bdr w:val="nil"/>
          <w:lang w:eastAsia="lv-LV"/>
        </w:rPr>
        <w:t>j</w:t>
      </w:r>
      <w:r w:rsidRPr="0013274A">
        <w:rPr>
          <w:rFonts w:ascii="Times New Roman" w:eastAsia="Calibri" w:hAnsi="Times New Roman" w:cs="Calibri"/>
          <w:color w:val="000000"/>
          <w:sz w:val="24"/>
          <w:szCs w:val="24"/>
          <w:u w:color="000000"/>
          <w:bdr w:val="nil"/>
          <w:lang w:eastAsia="lv-LV"/>
        </w:rPr>
        <w:t>a</w:t>
      </w:r>
      <w:r w:rsidRPr="0013274A">
        <w:rPr>
          <w:rFonts w:ascii="Times New Roman" w:eastAsia="Calibri" w:hAnsi="Times New Roman" w:cs="Calibri"/>
          <w:color w:val="000000"/>
          <w:spacing w:val="56"/>
          <w:sz w:val="24"/>
          <w:szCs w:val="24"/>
          <w:u w:color="000000"/>
          <w:bdr w:val="nil"/>
          <w:lang w:eastAsia="lv-LV"/>
        </w:rPr>
        <w:t xml:space="preserve"> </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tv</w:t>
      </w:r>
      <w:r w:rsidRPr="0013274A">
        <w:rPr>
          <w:rFonts w:ascii="Times New Roman" w:eastAsia="Calibri" w:hAnsi="Times New Roman" w:cs="Calibri"/>
          <w:color w:val="000000"/>
          <w:spacing w:val="2"/>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r</w:t>
      </w:r>
      <w:r w:rsidRPr="0013274A">
        <w:rPr>
          <w:rFonts w:ascii="Times New Roman" w:eastAsia="Calibri" w:hAnsi="Times New Roman" w:cs="Calibri"/>
          <w:color w:val="000000"/>
          <w:spacing w:val="57"/>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pied</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ju</w:t>
      </w:r>
      <w:r w:rsidRPr="0013274A">
        <w:rPr>
          <w:rFonts w:ascii="Times New Roman" w:eastAsia="Calibri" w:hAnsi="Times New Roman" w:cs="Calibri"/>
          <w:color w:val="000000"/>
          <w:spacing w:val="1"/>
          <w:sz w:val="24"/>
          <w:szCs w:val="24"/>
          <w:u w:color="000000"/>
          <w:bdr w:val="nil"/>
          <w:lang w:eastAsia="lv-LV"/>
        </w:rPr>
        <w:t>m</w:t>
      </w:r>
      <w:r w:rsidRPr="0013274A">
        <w:rPr>
          <w:rFonts w:ascii="Times New Roman" w:eastAsia="Calibri" w:hAnsi="Times New Roman" w:cs="Calibri"/>
          <w:color w:val="000000"/>
          <w:sz w:val="24"/>
          <w:szCs w:val="24"/>
          <w:u w:color="000000"/>
          <w:bdr w:val="nil"/>
          <w:lang w:eastAsia="lv-LV"/>
        </w:rPr>
        <w:t>us</w:t>
      </w:r>
      <w:r w:rsidRPr="0013274A">
        <w:rPr>
          <w:rFonts w:ascii="Times New Roman" w:eastAsia="Calibri" w:hAnsi="Times New Roman" w:cs="Calibri"/>
          <w:color w:val="000000"/>
          <w:spacing w:val="57"/>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to</w:t>
      </w:r>
      <w:r w:rsidRPr="0013274A">
        <w:rPr>
          <w:rFonts w:ascii="Times New Roman" w:eastAsia="Calibri" w:hAnsi="Times New Roman" w:cs="Calibri"/>
          <w:color w:val="000000"/>
          <w:spacing w:val="57"/>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iesni</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pacing w:val="-2"/>
          <w:sz w:val="24"/>
          <w:szCs w:val="24"/>
          <w:u w:color="000000"/>
          <w:bdr w:val="nil"/>
          <w:lang w:eastAsia="lv-LV"/>
        </w:rPr>
        <w:t>g</w:t>
      </w:r>
      <w:r w:rsidRPr="0013274A">
        <w:rPr>
          <w:rFonts w:ascii="Times New Roman" w:eastAsia="Calibri" w:hAnsi="Times New Roman" w:cs="Calibri"/>
          <w:color w:val="000000"/>
          <w:spacing w:val="2"/>
          <w:sz w:val="24"/>
          <w:szCs w:val="24"/>
          <w:u w:color="000000"/>
          <w:bdr w:val="nil"/>
          <w:lang w:eastAsia="lv-LV"/>
        </w:rPr>
        <w:t>š</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n</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s</w:t>
      </w:r>
      <w:r w:rsidRPr="0013274A">
        <w:rPr>
          <w:rFonts w:ascii="Times New Roman" w:eastAsia="Calibri" w:hAnsi="Times New Roman" w:cs="Calibri"/>
          <w:color w:val="000000"/>
          <w:spacing w:val="57"/>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s</w:t>
      </w:r>
      <w:r w:rsidRPr="0013274A">
        <w:rPr>
          <w:rFonts w:ascii="Times New Roman" w:eastAsia="Calibri" w:hAnsi="Times New Roman" w:cs="Calibri"/>
          <w:color w:val="000000"/>
          <w:spacing w:val="-1"/>
          <w:sz w:val="24"/>
          <w:szCs w:val="24"/>
          <w:u w:color="000000"/>
          <w:bdr w:val="nil"/>
          <w:lang w:eastAsia="lv-LV"/>
        </w:rPr>
        <w:t>ec</w:t>
      </w:r>
      <w:r w:rsidRPr="0013274A">
        <w:rPr>
          <w:rFonts w:ascii="Times New Roman" w:eastAsia="Calibri" w:hAnsi="Times New Roman" w:cs="Calibri"/>
          <w:color w:val="000000"/>
          <w:sz w:val="24"/>
          <w:szCs w:val="24"/>
          <w:u w:color="000000"/>
          <w:bdr w:val="nil"/>
          <w:lang w:eastAsia="lv-LV"/>
        </w:rPr>
        <w:t>ī</w:t>
      </w:r>
      <w:r w:rsidRPr="0013274A">
        <w:rPr>
          <w:rFonts w:ascii="Times New Roman" w:eastAsia="Calibri" w:hAnsi="Times New Roman" w:cs="Calibri"/>
          <w:color w:val="000000"/>
          <w:spacing w:val="3"/>
          <w:sz w:val="24"/>
          <w:szCs w:val="24"/>
          <w:u w:color="000000"/>
          <w:bdr w:val="nil"/>
          <w:lang w:eastAsia="lv-LV"/>
        </w:rPr>
        <w:t>b</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 nosa</w:t>
      </w:r>
      <w:r w:rsidRPr="0013274A">
        <w:rPr>
          <w:rFonts w:ascii="Times New Roman" w:eastAsia="Calibri" w:hAnsi="Times New Roman" w:cs="Calibri"/>
          <w:color w:val="000000"/>
          <w:spacing w:val="-1"/>
          <w:sz w:val="24"/>
          <w:szCs w:val="24"/>
          <w:u w:color="000000"/>
          <w:bdr w:val="nil"/>
          <w:lang w:eastAsia="lv-LV"/>
        </w:rPr>
        <w:t>u</w:t>
      </w:r>
      <w:r w:rsidRPr="0013274A">
        <w:rPr>
          <w:rFonts w:ascii="Times New Roman" w:eastAsia="Calibri" w:hAnsi="Times New Roman" w:cs="Calibri"/>
          <w:color w:val="000000"/>
          <w:sz w:val="24"/>
          <w:szCs w:val="24"/>
          <w:u w:color="000000"/>
          <w:bdr w:val="nil"/>
          <w:lang w:eastAsia="lv-LV"/>
        </w:rPr>
        <w:t>c P</w:t>
      </w:r>
      <w:r w:rsidRPr="0013274A">
        <w:rPr>
          <w:rFonts w:ascii="Times New Roman" w:eastAsia="Calibri" w:hAnsi="Times New Roman" w:cs="Calibri"/>
          <w:color w:val="000000"/>
          <w:spacing w:val="1"/>
          <w:sz w:val="24"/>
          <w:szCs w:val="24"/>
          <w:u w:color="000000"/>
          <w:bdr w:val="nil"/>
          <w:lang w:eastAsia="lv-LV"/>
        </w:rPr>
        <w:t>r</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ten</w:t>
      </w:r>
      <w:r w:rsidRPr="0013274A">
        <w:rPr>
          <w:rFonts w:ascii="Times New Roman" w:eastAsia="Calibri" w:hAnsi="Times New Roman" w:cs="Calibri"/>
          <w:color w:val="000000"/>
          <w:spacing w:val="2"/>
          <w:sz w:val="24"/>
          <w:szCs w:val="24"/>
          <w:u w:color="000000"/>
          <w:bdr w:val="nil"/>
          <w:lang w:eastAsia="lv-LV"/>
        </w:rPr>
        <w:t>d</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ntu, pied</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ju</w:t>
      </w:r>
      <w:r w:rsidRPr="0013274A">
        <w:rPr>
          <w:rFonts w:ascii="Times New Roman" w:eastAsia="Calibri" w:hAnsi="Times New Roman" w:cs="Calibri"/>
          <w:color w:val="000000"/>
          <w:spacing w:val="1"/>
          <w:sz w:val="24"/>
          <w:szCs w:val="24"/>
          <w:u w:color="000000"/>
          <w:bdr w:val="nil"/>
          <w:lang w:eastAsia="lv-LV"/>
        </w:rPr>
        <w:t>m</w:t>
      </w:r>
      <w:r w:rsidRPr="0013274A">
        <w:rPr>
          <w:rFonts w:ascii="Times New Roman" w:eastAsia="Calibri" w:hAnsi="Times New Roman" w:cs="Calibri"/>
          <w:color w:val="000000"/>
          <w:sz w:val="24"/>
          <w:szCs w:val="24"/>
          <w:u w:color="000000"/>
          <w:bdr w:val="nil"/>
          <w:lang w:eastAsia="lv-LV"/>
        </w:rPr>
        <w:t>a iesn</w:t>
      </w:r>
      <w:r w:rsidRPr="0013274A">
        <w:rPr>
          <w:rFonts w:ascii="Times New Roman" w:eastAsia="Calibri" w:hAnsi="Times New Roman" w:cs="Calibri"/>
          <w:color w:val="000000"/>
          <w:spacing w:val="2"/>
          <w:sz w:val="24"/>
          <w:szCs w:val="24"/>
          <w:u w:color="000000"/>
          <w:bdr w:val="nil"/>
          <w:lang w:eastAsia="lv-LV"/>
        </w:rPr>
        <w:t>i</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pacing w:val="-2"/>
          <w:sz w:val="24"/>
          <w:szCs w:val="24"/>
          <w:u w:color="000000"/>
          <w:bdr w:val="nil"/>
          <w:lang w:eastAsia="lv-LV"/>
        </w:rPr>
        <w:t>g</w:t>
      </w:r>
      <w:r w:rsidRPr="0013274A">
        <w:rPr>
          <w:rFonts w:ascii="Times New Roman" w:eastAsia="Calibri" w:hAnsi="Times New Roman" w:cs="Calibri"/>
          <w:color w:val="000000"/>
          <w:spacing w:val="2"/>
          <w:sz w:val="24"/>
          <w:szCs w:val="24"/>
          <w:u w:color="000000"/>
          <w:bdr w:val="nil"/>
          <w:lang w:eastAsia="lv-LV"/>
        </w:rPr>
        <w:t>š</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n</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 xml:space="preserve">s </w:t>
      </w:r>
      <w:r w:rsidRPr="0013274A">
        <w:rPr>
          <w:rFonts w:ascii="Times New Roman" w:eastAsia="Calibri" w:hAnsi="Times New Roman" w:cs="Calibri"/>
          <w:color w:val="000000"/>
          <w:spacing w:val="2"/>
          <w:sz w:val="24"/>
          <w:szCs w:val="24"/>
          <w:u w:color="000000"/>
          <w:bdr w:val="nil"/>
          <w:lang w:eastAsia="lv-LV"/>
        </w:rPr>
        <w:t>d</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tu</w:t>
      </w:r>
      <w:r w:rsidRPr="0013274A">
        <w:rPr>
          <w:rFonts w:ascii="Times New Roman" w:eastAsia="Calibri" w:hAnsi="Times New Roman" w:cs="Calibri"/>
          <w:color w:val="000000"/>
          <w:spacing w:val="1"/>
          <w:sz w:val="24"/>
          <w:szCs w:val="24"/>
          <w:u w:color="000000"/>
          <w:bdr w:val="nil"/>
          <w:lang w:eastAsia="lv-LV"/>
        </w:rPr>
        <w:t>m</w:t>
      </w:r>
      <w:r w:rsidRPr="0013274A">
        <w:rPr>
          <w:rFonts w:ascii="Times New Roman" w:eastAsia="Calibri" w:hAnsi="Times New Roman" w:cs="Calibri"/>
          <w:color w:val="000000"/>
          <w:sz w:val="24"/>
          <w:szCs w:val="24"/>
          <w:u w:color="000000"/>
          <w:bdr w:val="nil"/>
          <w:lang w:eastAsia="lv-LV"/>
        </w:rPr>
        <w:t>u, laiku, pied</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 xml:space="preserve">tās </w:t>
      </w:r>
      <w:r w:rsidRPr="0013274A">
        <w:rPr>
          <w:rFonts w:ascii="Times New Roman" w:eastAsia="Calibri" w:hAnsi="Times New Roman" w:cs="Calibri"/>
          <w:color w:val="000000"/>
          <w:spacing w:val="2"/>
          <w:sz w:val="24"/>
          <w:szCs w:val="24"/>
          <w:u w:color="000000"/>
          <w:bdr w:val="nil"/>
          <w:lang w:eastAsia="lv-LV"/>
        </w:rPr>
        <w:t>c</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 xml:space="preserve">nas. Iesniegto piedāvājumu atvēršanas procesam var sekot līdzi tiešsaistes režīmā EIS e-konkursu apakšsistēmā. </w:t>
      </w:r>
      <w:r w:rsidRPr="0013274A">
        <w:rPr>
          <w:rFonts w:ascii="Times New Roman" w:eastAsia="Calibri" w:hAnsi="Times New Roman" w:cs="Calibri"/>
          <w:color w:val="000000"/>
          <w:spacing w:val="1"/>
          <w:sz w:val="24"/>
          <w:szCs w:val="24"/>
          <w:u w:color="000000"/>
          <w:bdr w:val="nil"/>
          <w:lang w:eastAsia="lv-LV"/>
        </w:rPr>
        <w:t>P</w:t>
      </w:r>
      <w:r w:rsidRPr="0013274A">
        <w:rPr>
          <w:rFonts w:ascii="Times New Roman" w:eastAsia="Calibri" w:hAnsi="Times New Roman" w:cs="Calibri"/>
          <w:color w:val="000000"/>
          <w:spacing w:val="-1"/>
          <w:sz w:val="24"/>
          <w:szCs w:val="24"/>
          <w:u w:color="000000"/>
          <w:bdr w:val="nil"/>
          <w:lang w:eastAsia="lv-LV"/>
        </w:rPr>
        <w:t>ē</w:t>
      </w:r>
      <w:r w:rsidRPr="0013274A">
        <w:rPr>
          <w:rFonts w:ascii="Times New Roman" w:eastAsia="Calibri" w:hAnsi="Times New Roman" w:cs="Calibri"/>
          <w:color w:val="000000"/>
          <w:sz w:val="24"/>
          <w:szCs w:val="24"/>
          <w:u w:color="000000"/>
          <w:bdr w:val="nil"/>
          <w:lang w:eastAsia="lv-LV"/>
        </w:rPr>
        <w:t>c</w:t>
      </w:r>
      <w:r w:rsidRPr="0013274A">
        <w:rPr>
          <w:rFonts w:ascii="Times New Roman" w:eastAsia="Calibri" w:hAnsi="Times New Roman" w:cs="Calibri"/>
          <w:color w:val="000000"/>
          <w:spacing w:val="-1"/>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visu pied</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ju</w:t>
      </w:r>
      <w:r w:rsidRPr="0013274A">
        <w:rPr>
          <w:rFonts w:ascii="Times New Roman" w:eastAsia="Calibri" w:hAnsi="Times New Roman" w:cs="Calibri"/>
          <w:color w:val="000000"/>
          <w:spacing w:val="1"/>
          <w:sz w:val="24"/>
          <w:szCs w:val="24"/>
          <w:u w:color="000000"/>
          <w:bdr w:val="nil"/>
          <w:lang w:eastAsia="lv-LV"/>
        </w:rPr>
        <w:t>m</w:t>
      </w:r>
      <w:r w:rsidRPr="0013274A">
        <w:rPr>
          <w:rFonts w:ascii="Times New Roman" w:eastAsia="Calibri" w:hAnsi="Times New Roman" w:cs="Calibri"/>
          <w:color w:val="000000"/>
          <w:sz w:val="24"/>
          <w:szCs w:val="24"/>
          <w:u w:color="000000"/>
          <w:bdr w:val="nil"/>
          <w:lang w:eastAsia="lv-LV"/>
        </w:rPr>
        <w:t xml:space="preserve">u </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pacing w:val="3"/>
          <w:sz w:val="24"/>
          <w:szCs w:val="24"/>
          <w:u w:color="000000"/>
          <w:bdr w:val="nil"/>
          <w:lang w:eastAsia="lv-LV"/>
        </w:rPr>
        <w:t>t</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ē</w:t>
      </w:r>
      <w:r w:rsidRPr="0013274A">
        <w:rPr>
          <w:rFonts w:ascii="Times New Roman" w:eastAsia="Calibri" w:hAnsi="Times New Roman" w:cs="Calibri"/>
          <w:color w:val="000000"/>
          <w:sz w:val="24"/>
          <w:szCs w:val="24"/>
          <w:u w:color="000000"/>
          <w:bdr w:val="nil"/>
          <w:lang w:eastAsia="lv-LV"/>
        </w:rPr>
        <w:t>rš</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n</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s pi</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pacing w:val="2"/>
          <w:sz w:val="24"/>
          <w:szCs w:val="24"/>
          <w:u w:color="000000"/>
          <w:bdr w:val="nil"/>
          <w:lang w:eastAsia="lv-LV"/>
        </w:rPr>
        <w:t>d</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ju</w:t>
      </w:r>
      <w:r w:rsidRPr="0013274A">
        <w:rPr>
          <w:rFonts w:ascii="Times New Roman" w:eastAsia="Calibri" w:hAnsi="Times New Roman" w:cs="Calibri"/>
          <w:color w:val="000000"/>
          <w:spacing w:val="1"/>
          <w:sz w:val="24"/>
          <w:szCs w:val="24"/>
          <w:u w:color="000000"/>
          <w:bdr w:val="nil"/>
          <w:lang w:eastAsia="lv-LV"/>
        </w:rPr>
        <w:t>m</w:t>
      </w:r>
      <w:r w:rsidRPr="0013274A">
        <w:rPr>
          <w:rFonts w:ascii="Times New Roman" w:eastAsia="Calibri" w:hAnsi="Times New Roman" w:cs="Calibri"/>
          <w:color w:val="000000"/>
          <w:sz w:val="24"/>
          <w:szCs w:val="24"/>
          <w:u w:color="000000"/>
          <w:bdr w:val="nil"/>
          <w:lang w:eastAsia="lv-LV"/>
        </w:rPr>
        <w:t xml:space="preserve">u </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pacing w:val="3"/>
          <w:sz w:val="24"/>
          <w:szCs w:val="24"/>
          <w:u w:color="000000"/>
          <w:bdr w:val="nil"/>
          <w:lang w:eastAsia="lv-LV"/>
        </w:rPr>
        <w:t>t</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ē</w:t>
      </w:r>
      <w:r w:rsidRPr="0013274A">
        <w:rPr>
          <w:rFonts w:ascii="Times New Roman" w:eastAsia="Calibri" w:hAnsi="Times New Roman" w:cs="Calibri"/>
          <w:color w:val="000000"/>
          <w:sz w:val="24"/>
          <w:szCs w:val="24"/>
          <w:u w:color="000000"/>
          <w:bdr w:val="nil"/>
          <w:lang w:eastAsia="lv-LV"/>
        </w:rPr>
        <w:t>rš</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n</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 xml:space="preserve">s </w:t>
      </w:r>
      <w:r w:rsidRPr="0013274A">
        <w:rPr>
          <w:rFonts w:ascii="Times New Roman" w:eastAsia="Calibri" w:hAnsi="Times New Roman" w:cs="Calibri"/>
          <w:color w:val="000000"/>
          <w:spacing w:val="3"/>
          <w:sz w:val="24"/>
          <w:szCs w:val="24"/>
          <w:u w:color="000000"/>
          <w:bdr w:val="nil"/>
          <w:lang w:eastAsia="lv-LV"/>
        </w:rPr>
        <w:t>s</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n</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ksme ti</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 xml:space="preserve">k </w:t>
      </w:r>
      <w:r w:rsidRPr="0013274A">
        <w:rPr>
          <w:rFonts w:ascii="Times New Roman" w:eastAsia="Calibri" w:hAnsi="Times New Roman" w:cs="Calibri"/>
          <w:color w:val="000000"/>
          <w:spacing w:val="2"/>
          <w:sz w:val="24"/>
          <w:szCs w:val="24"/>
          <w:u w:color="000000"/>
          <w:bdr w:val="nil"/>
          <w:lang w:eastAsia="lv-LV"/>
        </w:rPr>
        <w:t>s</w:t>
      </w:r>
      <w:r w:rsidRPr="0013274A">
        <w:rPr>
          <w:rFonts w:ascii="Times New Roman" w:eastAsia="Calibri" w:hAnsi="Times New Roman" w:cs="Calibri"/>
          <w:color w:val="000000"/>
          <w:sz w:val="24"/>
          <w:szCs w:val="24"/>
          <w:u w:color="000000"/>
          <w:bdr w:val="nil"/>
          <w:lang w:eastAsia="lv-LV"/>
        </w:rPr>
        <w:t>lē</w:t>
      </w:r>
      <w:r w:rsidRPr="0013274A">
        <w:rPr>
          <w:rFonts w:ascii="Times New Roman" w:eastAsia="Calibri" w:hAnsi="Times New Roman" w:cs="Calibri"/>
          <w:color w:val="000000"/>
          <w:spacing w:val="-3"/>
          <w:sz w:val="24"/>
          <w:szCs w:val="24"/>
          <w:u w:color="000000"/>
          <w:bdr w:val="nil"/>
          <w:lang w:eastAsia="lv-LV"/>
        </w:rPr>
        <w:t>g</w:t>
      </w:r>
      <w:r w:rsidRPr="0013274A">
        <w:rPr>
          <w:rFonts w:ascii="Times New Roman" w:eastAsia="Calibri" w:hAnsi="Times New Roman" w:cs="Calibri"/>
          <w:color w:val="000000"/>
          <w:sz w:val="24"/>
          <w:szCs w:val="24"/>
          <w:u w:color="000000"/>
          <w:bdr w:val="nil"/>
          <w:lang w:eastAsia="lv-LV"/>
        </w:rPr>
        <w:t xml:space="preserve">ta. </w:t>
      </w:r>
      <w:r w:rsidRPr="0013274A">
        <w:rPr>
          <w:rFonts w:ascii="Times New Roman" w:eastAsia="Calibri" w:hAnsi="Times New Roman" w:cs="Calibri"/>
          <w:color w:val="000000"/>
          <w:spacing w:val="1"/>
          <w:sz w:val="24"/>
          <w:szCs w:val="24"/>
          <w:u w:color="000000"/>
          <w:bdr w:val="nil"/>
          <w:lang w:eastAsia="lv-LV"/>
        </w:rPr>
        <w:t>P</w:t>
      </w:r>
      <w:r w:rsidRPr="0013274A">
        <w:rPr>
          <w:rFonts w:ascii="Times New Roman" w:eastAsia="Calibri" w:hAnsi="Times New Roman" w:cs="Calibri"/>
          <w:color w:val="000000"/>
          <w:sz w:val="24"/>
          <w:szCs w:val="24"/>
          <w:u w:color="000000"/>
          <w:bdr w:val="nil"/>
          <w:lang w:eastAsia="lv-LV"/>
        </w:rPr>
        <w:t>r</w:t>
      </w:r>
      <w:r w:rsidRPr="0013274A">
        <w:rPr>
          <w:rFonts w:ascii="Times New Roman" w:eastAsia="Calibri" w:hAnsi="Times New Roman" w:cs="Calibri"/>
          <w:color w:val="000000"/>
          <w:spacing w:val="-2"/>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tend</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ntu</w:t>
      </w:r>
      <w:r w:rsidRPr="0013274A">
        <w:rPr>
          <w:rFonts w:ascii="Times New Roman" w:eastAsia="Calibri" w:hAnsi="Times New Roman" w:cs="Calibri"/>
          <w:color w:val="000000"/>
          <w:spacing w:val="19"/>
          <w:sz w:val="24"/>
          <w:szCs w:val="24"/>
          <w:u w:color="000000"/>
          <w:bdr w:val="nil"/>
          <w:lang w:eastAsia="lv-LV"/>
        </w:rPr>
        <w:t xml:space="preserve"> </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t</w:t>
      </w:r>
      <w:r w:rsidRPr="0013274A">
        <w:rPr>
          <w:rFonts w:ascii="Times New Roman" w:eastAsia="Calibri" w:hAnsi="Times New Roman" w:cs="Calibri"/>
          <w:color w:val="000000"/>
          <w:spacing w:val="1"/>
          <w:sz w:val="24"/>
          <w:szCs w:val="24"/>
          <w:u w:color="000000"/>
          <w:bdr w:val="nil"/>
          <w:lang w:eastAsia="lv-LV"/>
        </w:rPr>
        <w:t>l</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si,</w:t>
      </w:r>
      <w:r w:rsidRPr="0013274A">
        <w:rPr>
          <w:rFonts w:ascii="Times New Roman" w:eastAsia="Calibri" w:hAnsi="Times New Roman" w:cs="Calibri"/>
          <w:color w:val="000000"/>
          <w:spacing w:val="2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p</w:t>
      </w:r>
      <w:r w:rsidRPr="0013274A">
        <w:rPr>
          <w:rFonts w:ascii="Times New Roman" w:eastAsia="Calibri" w:hAnsi="Times New Roman" w:cs="Calibri"/>
          <w:color w:val="000000"/>
          <w:spacing w:val="3"/>
          <w:sz w:val="24"/>
          <w:szCs w:val="24"/>
          <w:u w:color="000000"/>
          <w:bdr w:val="nil"/>
          <w:lang w:eastAsia="lv-LV"/>
        </w:rPr>
        <w:t>i</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d</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ju</w:t>
      </w:r>
      <w:r w:rsidRPr="0013274A">
        <w:rPr>
          <w:rFonts w:ascii="Times New Roman" w:eastAsia="Calibri" w:hAnsi="Times New Roman" w:cs="Calibri"/>
          <w:color w:val="000000"/>
          <w:spacing w:val="1"/>
          <w:sz w:val="24"/>
          <w:szCs w:val="24"/>
          <w:u w:color="000000"/>
          <w:bdr w:val="nil"/>
          <w:lang w:eastAsia="lv-LV"/>
        </w:rPr>
        <w:t>m</w:t>
      </w:r>
      <w:r w:rsidRPr="0013274A">
        <w:rPr>
          <w:rFonts w:ascii="Times New Roman" w:eastAsia="Calibri" w:hAnsi="Times New Roman" w:cs="Calibri"/>
          <w:color w:val="000000"/>
          <w:sz w:val="24"/>
          <w:szCs w:val="24"/>
          <w:u w:color="000000"/>
          <w:bdr w:val="nil"/>
          <w:lang w:eastAsia="lv-LV"/>
        </w:rPr>
        <w:t>u</w:t>
      </w:r>
      <w:r w:rsidRPr="0013274A">
        <w:rPr>
          <w:rFonts w:ascii="Times New Roman" w:eastAsia="Calibri" w:hAnsi="Times New Roman" w:cs="Calibri"/>
          <w:color w:val="000000"/>
          <w:spacing w:val="19"/>
          <w:sz w:val="24"/>
          <w:szCs w:val="24"/>
          <w:u w:color="000000"/>
          <w:bdr w:val="nil"/>
          <w:lang w:eastAsia="lv-LV"/>
        </w:rPr>
        <w:t xml:space="preserve"> </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tb</w:t>
      </w:r>
      <w:r w:rsidRPr="0013274A">
        <w:rPr>
          <w:rFonts w:ascii="Times New Roman" w:eastAsia="Calibri" w:hAnsi="Times New Roman" w:cs="Calibri"/>
          <w:color w:val="000000"/>
          <w:spacing w:val="1"/>
          <w:sz w:val="24"/>
          <w:szCs w:val="24"/>
          <w:u w:color="000000"/>
          <w:bdr w:val="nil"/>
          <w:lang w:eastAsia="lv-LV"/>
        </w:rPr>
        <w:t>i</w:t>
      </w:r>
      <w:r w:rsidRPr="0013274A">
        <w:rPr>
          <w:rFonts w:ascii="Times New Roman" w:eastAsia="Calibri" w:hAnsi="Times New Roman" w:cs="Calibri"/>
          <w:color w:val="000000"/>
          <w:sz w:val="24"/>
          <w:szCs w:val="24"/>
          <w:u w:color="000000"/>
          <w:bdr w:val="nil"/>
          <w:lang w:eastAsia="lv-LV"/>
        </w:rPr>
        <w:t>ls</w:t>
      </w:r>
      <w:r w:rsidRPr="0013274A">
        <w:rPr>
          <w:rFonts w:ascii="Times New Roman" w:eastAsia="Calibri" w:hAnsi="Times New Roman" w:cs="Calibri"/>
          <w:color w:val="000000"/>
          <w:spacing w:val="1"/>
          <w:sz w:val="24"/>
          <w:szCs w:val="24"/>
          <w:u w:color="000000"/>
          <w:bdr w:val="nil"/>
          <w:lang w:eastAsia="lv-LV"/>
        </w:rPr>
        <w:t>t</w:t>
      </w:r>
      <w:r w:rsidRPr="0013274A">
        <w:rPr>
          <w:rFonts w:ascii="Times New Roman" w:eastAsia="Calibri" w:hAnsi="Times New Roman" w:cs="Calibri"/>
          <w:color w:val="000000"/>
          <w:sz w:val="24"/>
          <w:szCs w:val="24"/>
          <w:u w:color="000000"/>
          <w:bdr w:val="nil"/>
          <w:lang w:eastAsia="lv-LV"/>
        </w:rPr>
        <w:t>ības</w:t>
      </w:r>
      <w:r w:rsidRPr="0013274A">
        <w:rPr>
          <w:rFonts w:ascii="Times New Roman" w:eastAsia="Calibri" w:hAnsi="Times New Roman" w:cs="Calibri"/>
          <w:color w:val="000000"/>
          <w:spacing w:val="19"/>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p</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rbaudi</w:t>
      </w:r>
      <w:r w:rsidRPr="0013274A">
        <w:rPr>
          <w:rFonts w:ascii="Times New Roman" w:eastAsia="Calibri" w:hAnsi="Times New Roman" w:cs="Calibri"/>
          <w:color w:val="000000"/>
          <w:spacing w:val="19"/>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un</w:t>
      </w:r>
      <w:r w:rsidRPr="0013274A">
        <w:rPr>
          <w:rFonts w:ascii="Times New Roman" w:eastAsia="Calibri" w:hAnsi="Times New Roman" w:cs="Calibri"/>
          <w:color w:val="000000"/>
          <w:spacing w:val="19"/>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pied</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ā</w:t>
      </w:r>
      <w:r w:rsidRPr="0013274A">
        <w:rPr>
          <w:rFonts w:ascii="Times New Roman" w:eastAsia="Calibri" w:hAnsi="Times New Roman" w:cs="Calibri"/>
          <w:color w:val="000000"/>
          <w:sz w:val="24"/>
          <w:szCs w:val="24"/>
          <w:u w:color="000000"/>
          <w:bdr w:val="nil"/>
          <w:lang w:eastAsia="lv-LV"/>
        </w:rPr>
        <w:t>ju</w:t>
      </w:r>
      <w:r w:rsidRPr="0013274A">
        <w:rPr>
          <w:rFonts w:ascii="Times New Roman" w:eastAsia="Calibri" w:hAnsi="Times New Roman" w:cs="Calibri"/>
          <w:color w:val="000000"/>
          <w:spacing w:val="1"/>
          <w:sz w:val="24"/>
          <w:szCs w:val="24"/>
          <w:u w:color="000000"/>
          <w:bdr w:val="nil"/>
          <w:lang w:eastAsia="lv-LV"/>
        </w:rPr>
        <w:t>m</w:t>
      </w:r>
      <w:r w:rsidRPr="0013274A">
        <w:rPr>
          <w:rFonts w:ascii="Times New Roman" w:eastAsia="Calibri" w:hAnsi="Times New Roman" w:cs="Calibri"/>
          <w:color w:val="000000"/>
          <w:sz w:val="24"/>
          <w:szCs w:val="24"/>
          <w:u w:color="000000"/>
          <w:bdr w:val="nil"/>
          <w:lang w:eastAsia="lv-LV"/>
        </w:rPr>
        <w:t>u</w:t>
      </w:r>
      <w:r w:rsidRPr="0013274A">
        <w:rPr>
          <w:rFonts w:ascii="Times New Roman" w:eastAsia="Calibri" w:hAnsi="Times New Roman" w:cs="Calibri"/>
          <w:color w:val="000000"/>
          <w:spacing w:val="19"/>
          <w:sz w:val="24"/>
          <w:szCs w:val="24"/>
          <w:u w:color="000000"/>
          <w:bdr w:val="nil"/>
          <w:lang w:eastAsia="lv-LV"/>
        </w:rPr>
        <w:t xml:space="preserve"> </w:t>
      </w:r>
      <w:r w:rsidRPr="0013274A">
        <w:rPr>
          <w:rFonts w:ascii="Times New Roman" w:eastAsia="Calibri" w:hAnsi="Times New Roman" w:cs="Calibri"/>
          <w:color w:val="000000"/>
          <w:spacing w:val="2"/>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ē</w:t>
      </w:r>
      <w:r w:rsidRPr="0013274A">
        <w:rPr>
          <w:rFonts w:ascii="Times New Roman" w:eastAsia="Calibri" w:hAnsi="Times New Roman" w:cs="Calibri"/>
          <w:color w:val="000000"/>
          <w:sz w:val="24"/>
          <w:szCs w:val="24"/>
          <w:u w:color="000000"/>
          <w:bdr w:val="nil"/>
          <w:lang w:eastAsia="lv-LV"/>
        </w:rPr>
        <w:t>r</w:t>
      </w:r>
      <w:r w:rsidRPr="0013274A">
        <w:rPr>
          <w:rFonts w:ascii="Times New Roman" w:eastAsia="Calibri" w:hAnsi="Times New Roman" w:cs="Calibri"/>
          <w:color w:val="000000"/>
          <w:spacing w:val="2"/>
          <w:sz w:val="24"/>
          <w:szCs w:val="24"/>
          <w:u w:color="000000"/>
          <w:bdr w:val="nil"/>
          <w:lang w:eastAsia="lv-LV"/>
        </w:rPr>
        <w:t>t</w:t>
      </w:r>
      <w:r w:rsidRPr="0013274A">
        <w:rPr>
          <w:rFonts w:ascii="Times New Roman" w:eastAsia="Calibri" w:hAnsi="Times New Roman" w:cs="Calibri"/>
          <w:color w:val="000000"/>
          <w:spacing w:val="-1"/>
          <w:sz w:val="24"/>
          <w:szCs w:val="24"/>
          <w:u w:color="000000"/>
          <w:bdr w:val="nil"/>
          <w:lang w:eastAsia="lv-LV"/>
        </w:rPr>
        <w:t>ē</w:t>
      </w:r>
      <w:r w:rsidRPr="0013274A">
        <w:rPr>
          <w:rFonts w:ascii="Times New Roman" w:eastAsia="Calibri" w:hAnsi="Times New Roman" w:cs="Calibri"/>
          <w:color w:val="000000"/>
          <w:sz w:val="24"/>
          <w:szCs w:val="24"/>
          <w:u w:color="000000"/>
          <w:bdr w:val="nil"/>
          <w:lang w:eastAsia="lv-LV"/>
        </w:rPr>
        <w:t>š</w:t>
      </w:r>
      <w:r w:rsidRPr="0013274A">
        <w:rPr>
          <w:rFonts w:ascii="Times New Roman" w:eastAsia="Calibri" w:hAnsi="Times New Roman" w:cs="Calibri"/>
          <w:color w:val="000000"/>
          <w:spacing w:val="-1"/>
          <w:sz w:val="24"/>
          <w:szCs w:val="24"/>
          <w:u w:color="000000"/>
          <w:bdr w:val="nil"/>
          <w:lang w:eastAsia="lv-LV"/>
        </w:rPr>
        <w:t>a</w:t>
      </w:r>
      <w:r w:rsidRPr="0013274A">
        <w:rPr>
          <w:rFonts w:ascii="Times New Roman" w:eastAsia="Calibri" w:hAnsi="Times New Roman" w:cs="Calibri"/>
          <w:color w:val="000000"/>
          <w:sz w:val="24"/>
          <w:szCs w:val="24"/>
          <w:u w:color="000000"/>
          <w:bdr w:val="nil"/>
          <w:lang w:eastAsia="lv-LV"/>
        </w:rPr>
        <w:t>nu Pasūtītāja Iepirkuma kom</w:t>
      </w:r>
      <w:r w:rsidRPr="0013274A">
        <w:rPr>
          <w:rFonts w:ascii="Times New Roman" w:eastAsia="Calibri" w:hAnsi="Times New Roman" w:cs="Calibri"/>
          <w:color w:val="000000"/>
          <w:spacing w:val="1"/>
          <w:sz w:val="24"/>
          <w:szCs w:val="24"/>
          <w:u w:color="000000"/>
          <w:bdr w:val="nil"/>
          <w:lang w:eastAsia="lv-LV"/>
        </w:rPr>
        <w:t>i</w:t>
      </w:r>
      <w:r w:rsidRPr="0013274A">
        <w:rPr>
          <w:rFonts w:ascii="Times New Roman" w:eastAsia="Calibri" w:hAnsi="Times New Roman" w:cs="Calibri"/>
          <w:color w:val="000000"/>
          <w:sz w:val="24"/>
          <w:szCs w:val="24"/>
          <w:u w:color="000000"/>
          <w:bdr w:val="nil"/>
          <w:lang w:eastAsia="lv-LV"/>
        </w:rPr>
        <w:t>si</w:t>
      </w:r>
      <w:r w:rsidRPr="0013274A">
        <w:rPr>
          <w:rFonts w:ascii="Times New Roman" w:eastAsia="Calibri" w:hAnsi="Times New Roman" w:cs="Calibri"/>
          <w:color w:val="000000"/>
          <w:spacing w:val="1"/>
          <w:sz w:val="24"/>
          <w:szCs w:val="24"/>
          <w:u w:color="000000"/>
          <w:bdr w:val="nil"/>
          <w:lang w:eastAsia="lv-LV"/>
        </w:rPr>
        <w:t>j</w:t>
      </w:r>
      <w:r w:rsidRPr="0013274A">
        <w:rPr>
          <w:rFonts w:ascii="Times New Roman" w:eastAsia="Calibri" w:hAnsi="Times New Roman" w:cs="Calibri"/>
          <w:color w:val="000000"/>
          <w:sz w:val="24"/>
          <w:szCs w:val="24"/>
          <w:u w:color="000000"/>
          <w:bdr w:val="nil"/>
          <w:lang w:eastAsia="lv-LV"/>
        </w:rPr>
        <w:t>a</w:t>
      </w:r>
      <w:r w:rsidRPr="0013274A">
        <w:rPr>
          <w:rFonts w:ascii="Times New Roman" w:eastAsia="Calibri" w:hAnsi="Times New Roman" w:cs="Calibri"/>
          <w:color w:val="000000"/>
          <w:spacing w:val="-1"/>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v</w:t>
      </w:r>
      <w:r w:rsidRPr="0013274A">
        <w:rPr>
          <w:rFonts w:ascii="Times New Roman" w:eastAsia="Calibri" w:hAnsi="Times New Roman" w:cs="Calibri"/>
          <w:color w:val="000000"/>
          <w:spacing w:val="-1"/>
          <w:sz w:val="24"/>
          <w:szCs w:val="24"/>
          <w:u w:color="000000"/>
          <w:bdr w:val="nil"/>
          <w:lang w:eastAsia="lv-LV"/>
        </w:rPr>
        <w:t>e</w:t>
      </w:r>
      <w:r w:rsidRPr="0013274A">
        <w:rPr>
          <w:rFonts w:ascii="Times New Roman" w:eastAsia="Calibri" w:hAnsi="Times New Roman" w:cs="Calibri"/>
          <w:color w:val="000000"/>
          <w:sz w:val="24"/>
          <w:szCs w:val="24"/>
          <w:u w:color="000000"/>
          <w:bdr w:val="nil"/>
          <w:lang w:eastAsia="lv-LV"/>
        </w:rPr>
        <w:t>ic sl</w:t>
      </w:r>
      <w:r w:rsidRPr="0013274A">
        <w:rPr>
          <w:rFonts w:ascii="Times New Roman" w:eastAsia="Calibri" w:hAnsi="Times New Roman" w:cs="Calibri"/>
          <w:color w:val="000000"/>
          <w:spacing w:val="-1"/>
          <w:sz w:val="24"/>
          <w:szCs w:val="24"/>
          <w:u w:color="000000"/>
          <w:bdr w:val="nil"/>
          <w:lang w:eastAsia="lv-LV"/>
        </w:rPr>
        <w:t>ē</w:t>
      </w:r>
      <w:r w:rsidRPr="0013274A">
        <w:rPr>
          <w:rFonts w:ascii="Times New Roman" w:eastAsia="Calibri" w:hAnsi="Times New Roman" w:cs="Calibri"/>
          <w:color w:val="000000"/>
          <w:spacing w:val="-2"/>
          <w:sz w:val="24"/>
          <w:szCs w:val="24"/>
          <w:u w:color="000000"/>
          <w:bdr w:val="nil"/>
          <w:lang w:eastAsia="lv-LV"/>
        </w:rPr>
        <w:t>g</w:t>
      </w:r>
      <w:r w:rsidRPr="0013274A">
        <w:rPr>
          <w:rFonts w:ascii="Times New Roman" w:eastAsia="Calibri" w:hAnsi="Times New Roman" w:cs="Calibri"/>
          <w:color w:val="000000"/>
          <w:sz w:val="24"/>
          <w:szCs w:val="24"/>
          <w:u w:color="000000"/>
          <w:bdr w:val="nil"/>
          <w:lang w:eastAsia="lv-LV"/>
        </w:rPr>
        <w:t xml:space="preserve">tā </w:t>
      </w:r>
      <w:r w:rsidRPr="0013274A">
        <w:rPr>
          <w:rFonts w:ascii="Times New Roman" w:eastAsia="Calibri" w:hAnsi="Times New Roman" w:cs="Calibri"/>
          <w:color w:val="000000"/>
          <w:spacing w:val="2"/>
          <w:sz w:val="24"/>
          <w:szCs w:val="24"/>
          <w:u w:color="000000"/>
          <w:bdr w:val="nil"/>
          <w:lang w:eastAsia="lv-LV"/>
        </w:rPr>
        <w:t>s</w:t>
      </w:r>
      <w:r w:rsidRPr="0013274A">
        <w:rPr>
          <w:rFonts w:ascii="Times New Roman" w:eastAsia="Calibri" w:hAnsi="Times New Roman" w:cs="Calibri"/>
          <w:color w:val="000000"/>
          <w:spacing w:val="-1"/>
          <w:sz w:val="24"/>
          <w:szCs w:val="24"/>
          <w:u w:color="000000"/>
          <w:bdr w:val="nil"/>
          <w:lang w:eastAsia="lv-LV"/>
        </w:rPr>
        <w:t>ē</w:t>
      </w:r>
      <w:r w:rsidRPr="0013274A">
        <w:rPr>
          <w:rFonts w:ascii="Times New Roman" w:eastAsia="Calibri" w:hAnsi="Times New Roman" w:cs="Calibri"/>
          <w:color w:val="000000"/>
          <w:sz w:val="24"/>
          <w:szCs w:val="24"/>
          <w:u w:color="000000"/>
          <w:bdr w:val="nil"/>
          <w:lang w:eastAsia="lv-LV"/>
        </w:rPr>
        <w:t>d</w:t>
      </w:r>
      <w:r w:rsidRPr="0013274A">
        <w:rPr>
          <w:rFonts w:ascii="Times New Roman" w:eastAsia="Calibri" w:hAnsi="Times New Roman" w:cs="Calibri"/>
          <w:color w:val="000000"/>
          <w:spacing w:val="-1"/>
          <w:sz w:val="24"/>
          <w:szCs w:val="24"/>
          <w:u w:color="000000"/>
          <w:bdr w:val="nil"/>
          <w:lang w:eastAsia="lv-LV"/>
        </w:rPr>
        <w:t>ē</w:t>
      </w:r>
      <w:r w:rsidRPr="0013274A">
        <w:rPr>
          <w:rFonts w:ascii="Times New Roman" w:eastAsia="Calibri" w:hAnsi="Times New Roman" w:cs="Calibri"/>
          <w:color w:val="000000"/>
          <w:sz w:val="24"/>
          <w:szCs w:val="24"/>
          <w:u w:color="000000"/>
          <w:bdr w:val="nil"/>
          <w:lang w:eastAsia="lv-LV"/>
        </w:rPr>
        <w:t>.</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13274A" w:rsidRPr="0013274A" w:rsidRDefault="0013274A" w:rsidP="0013274A">
      <w:pPr>
        <w:numPr>
          <w:ilvl w:val="2"/>
          <w:numId w:val="39"/>
        </w:numPr>
        <w:pBdr>
          <w:top w:val="nil"/>
          <w:left w:val="nil"/>
          <w:bottom w:val="nil"/>
          <w:right w:val="nil"/>
          <w:between w:val="nil"/>
          <w:bar w:val="nil"/>
        </w:pBdr>
        <w:spacing w:after="87" w:line="240" w:lineRule="auto"/>
        <w:ind w:left="709" w:hanging="709"/>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Piedāvājumu atvēršanas norisi, kā arī visas nosauktās ziņas Pasūtītāja Iepirkuma komisija ieraksta piedāvājumu atvēršanas sanāksmes protokolā.</w:t>
      </w:r>
    </w:p>
    <w:p w:rsidR="0013274A" w:rsidRPr="0013274A"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keepNext/>
        <w:numPr>
          <w:ilvl w:val="1"/>
          <w:numId w:val="39"/>
        </w:numPr>
        <w:pBdr>
          <w:top w:val="nil"/>
          <w:left w:val="nil"/>
          <w:bottom w:val="nil"/>
          <w:right w:val="nil"/>
          <w:between w:val="nil"/>
          <w:bar w:val="nil"/>
        </w:pBdr>
        <w:tabs>
          <w:tab w:val="left" w:pos="851"/>
        </w:tabs>
        <w:suppressAutoHyphens/>
        <w:spacing w:after="0" w:line="240" w:lineRule="auto"/>
        <w:contextualSpacing/>
        <w:jc w:val="both"/>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Piedāvā</w:t>
      </w:r>
      <w:r w:rsidRPr="0013274A">
        <w:rPr>
          <w:rFonts w:ascii="Times New Roman" w:eastAsia="Calibri" w:hAnsi="Times New Roman" w:cs="Calibri"/>
          <w:b/>
          <w:bCs/>
          <w:color w:val="000000"/>
          <w:sz w:val="24"/>
          <w:szCs w:val="24"/>
          <w:u w:color="000000"/>
          <w:bdr w:val="nil"/>
          <w:lang w:val="pt-PT" w:eastAsia="lv-LV"/>
        </w:rPr>
        <w:t>juma noform</w:t>
      </w:r>
      <w:r w:rsidRPr="0013274A">
        <w:rPr>
          <w:rFonts w:ascii="Times New Roman" w:eastAsia="Calibri" w:hAnsi="Times New Roman" w:cs="Calibri"/>
          <w:b/>
          <w:bCs/>
          <w:color w:val="000000"/>
          <w:sz w:val="24"/>
          <w:szCs w:val="24"/>
          <w:u w:color="000000"/>
          <w:bdr w:val="nil"/>
          <w:lang w:eastAsia="lv-LV"/>
        </w:rPr>
        <w:t>ēšana:</w:t>
      </w:r>
    </w:p>
    <w:p w:rsidR="0013274A" w:rsidRPr="0013274A" w:rsidRDefault="0013274A" w:rsidP="0013274A">
      <w:pPr>
        <w:widowControl w:val="0"/>
        <w:numPr>
          <w:ilvl w:val="2"/>
          <w:numId w:val="39"/>
        </w:numPr>
        <w:suppressAutoHyphens/>
        <w:spacing w:after="0" w:line="240" w:lineRule="auto"/>
        <w:ind w:left="709" w:hanging="709"/>
        <w:contextualSpacing/>
        <w:jc w:val="both"/>
        <w:rPr>
          <w:rFonts w:ascii="Times New Roman" w:eastAsia="Times New Roman" w:hAnsi="Times New Roman" w:cs="Times New Roman"/>
          <w:bCs/>
          <w:sz w:val="24"/>
          <w:szCs w:val="24"/>
        </w:rPr>
      </w:pPr>
      <w:r w:rsidRPr="0013274A">
        <w:rPr>
          <w:rFonts w:ascii="Times New Roman" w:eastAsia="Times New Roman" w:hAnsi="Times New Roman" w:cs="Times New Roman"/>
          <w:bCs/>
          <w:sz w:val="24"/>
          <w:szCs w:val="24"/>
        </w:rPr>
        <w:t>Piedāvājuma dokumentus izstrādāt atbilstoši Dokumentu</w:t>
      </w:r>
      <w:r w:rsidRPr="0013274A">
        <w:rPr>
          <w:rFonts w:ascii="Times New Roman" w:eastAsia="Times New Roman" w:hAnsi="Times New Roman" w:cs="Times New Roman"/>
          <w:bCs/>
          <w:sz w:val="24"/>
          <w:szCs w:val="24"/>
          <w:lang w:val="en-US"/>
        </w:rPr>
        <w:t xml:space="preserve"> </w:t>
      </w:r>
      <w:r w:rsidRPr="0013274A">
        <w:rPr>
          <w:rFonts w:ascii="Times New Roman" w:eastAsia="Times New Roman" w:hAnsi="Times New Roman" w:cs="Times New Roman"/>
          <w:bCs/>
          <w:sz w:val="24"/>
          <w:szCs w:val="24"/>
        </w:rPr>
        <w:t xml:space="preserve">juridiskā spēka likuma un Ministru kabineta noteikumu 2018.gada 4.septembra Nr. 558 „Dokumentu izstrādāšanas un noformēšanas kārtība” prasībām. </w:t>
      </w:r>
    </w:p>
    <w:p w:rsidR="0013274A" w:rsidRPr="0013274A" w:rsidRDefault="0013274A" w:rsidP="0013274A">
      <w:pPr>
        <w:widowControl w:val="0"/>
        <w:numPr>
          <w:ilvl w:val="2"/>
          <w:numId w:val="39"/>
        </w:numPr>
        <w:suppressAutoHyphens/>
        <w:spacing w:after="0" w:line="240" w:lineRule="auto"/>
        <w:ind w:left="709" w:hanging="709"/>
        <w:contextualSpacing/>
        <w:jc w:val="both"/>
        <w:rPr>
          <w:rFonts w:ascii="Times New Roman" w:eastAsia="Times New Roman" w:hAnsi="Times New Roman" w:cs="Times New Roman"/>
          <w:bCs/>
          <w:sz w:val="24"/>
          <w:szCs w:val="24"/>
        </w:rPr>
      </w:pPr>
      <w:r w:rsidRPr="0013274A">
        <w:rPr>
          <w:rFonts w:ascii="Times New Roman" w:eastAsia="Times New Roman" w:hAnsi="Times New Roman" w:cs="Times New Roman"/>
          <w:bCs/>
          <w:sz w:val="24"/>
          <w:szCs w:val="24"/>
        </w:rPr>
        <w:t>Pretendents piedāvājuma noformēšanā ievēro</w:t>
      </w:r>
      <w:r w:rsidRPr="0013274A">
        <w:rPr>
          <w:rFonts w:ascii="Times New Roman" w:eastAsia="Times New Roman" w:hAnsi="Times New Roman" w:cs="Times New Roman"/>
          <w:bCs/>
          <w:sz w:val="24"/>
          <w:szCs w:val="24"/>
          <w:lang w:val="en-US"/>
        </w:rPr>
        <w:t xml:space="preserve"> </w:t>
      </w:r>
      <w:r w:rsidRPr="0013274A">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13274A" w:rsidRPr="0013274A" w:rsidRDefault="0013274A" w:rsidP="0013274A">
      <w:pPr>
        <w:widowControl w:val="0"/>
        <w:numPr>
          <w:ilvl w:val="2"/>
          <w:numId w:val="39"/>
        </w:numPr>
        <w:suppressAutoHyphens/>
        <w:spacing w:after="0" w:line="240" w:lineRule="auto"/>
        <w:ind w:left="709" w:hanging="709"/>
        <w:contextualSpacing/>
        <w:jc w:val="both"/>
        <w:rPr>
          <w:rFonts w:ascii="Times New Roman" w:eastAsia="Times New Roman" w:hAnsi="Times New Roman" w:cs="Times New Roman"/>
          <w:bCs/>
          <w:sz w:val="24"/>
          <w:szCs w:val="24"/>
        </w:rPr>
      </w:pPr>
      <w:r w:rsidRPr="0013274A">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rsidR="0013274A" w:rsidRPr="0013274A" w:rsidRDefault="0013274A" w:rsidP="0013274A">
      <w:pPr>
        <w:widowControl w:val="0"/>
        <w:numPr>
          <w:ilvl w:val="2"/>
          <w:numId w:val="39"/>
        </w:numPr>
        <w:suppressAutoHyphens/>
        <w:spacing w:after="0" w:line="240" w:lineRule="auto"/>
        <w:ind w:left="709" w:hanging="709"/>
        <w:contextualSpacing/>
        <w:jc w:val="both"/>
        <w:rPr>
          <w:rFonts w:ascii="Times New Roman" w:eastAsia="Times New Roman" w:hAnsi="Times New Roman" w:cs="Times New Roman"/>
          <w:bCs/>
          <w:sz w:val="24"/>
          <w:szCs w:val="24"/>
        </w:rPr>
      </w:pPr>
      <w:r w:rsidRPr="0013274A">
        <w:rPr>
          <w:rFonts w:ascii="Times New Roman" w:eastAsia="Times New Roman" w:hAnsi="Times New Roman" w:cs="Times New Roman"/>
          <w:sz w:val="24"/>
          <w:szCs w:val="24"/>
        </w:rPr>
        <w:t>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13274A">
        <w:rPr>
          <w:rFonts w:ascii="Times New Roman" w:eastAsia="Times New Roman" w:hAnsi="Times New Roman" w:cs="Times New Roman"/>
          <w:sz w:val="24"/>
          <w:szCs w:val="24"/>
          <w:lang w:val="en-US"/>
        </w:rPr>
        <w:t xml:space="preserve"> </w:t>
      </w:r>
      <w:r w:rsidRPr="0013274A">
        <w:rPr>
          <w:rFonts w:ascii="Times New Roman" w:eastAsia="Times New Roman" w:hAnsi="Times New Roman" w:cs="Times New Roman"/>
          <w:sz w:val="24"/>
          <w:szCs w:val="24"/>
        </w:rPr>
        <w:t>ar iepirkumu saistītos dokumentus.</w:t>
      </w:r>
    </w:p>
    <w:p w:rsidR="0013274A" w:rsidRPr="0013274A" w:rsidRDefault="0013274A" w:rsidP="0013274A">
      <w:pPr>
        <w:widowControl w:val="0"/>
        <w:numPr>
          <w:ilvl w:val="2"/>
          <w:numId w:val="39"/>
        </w:numPr>
        <w:suppressAutoHyphens/>
        <w:spacing w:after="0" w:line="240" w:lineRule="auto"/>
        <w:ind w:left="709" w:hanging="709"/>
        <w:contextualSpacing/>
        <w:jc w:val="both"/>
        <w:rPr>
          <w:rFonts w:ascii="Times New Roman" w:eastAsia="Times New Roman" w:hAnsi="Times New Roman" w:cs="Times New Roman"/>
          <w:bCs/>
          <w:sz w:val="24"/>
          <w:szCs w:val="24"/>
        </w:rPr>
      </w:pPr>
      <w:r w:rsidRPr="0013274A">
        <w:rPr>
          <w:rFonts w:ascii="Times New Roman" w:eastAsia="Calibri" w:hAnsi="Times New Roman" w:cs="Times New Roman"/>
          <w:color w:val="000000"/>
          <w:sz w:val="24"/>
          <w:szCs w:val="24"/>
        </w:rPr>
        <w:t xml:space="preserve">Sagatavojot piedāvājumu, Pretendents ievēro, ka: </w:t>
      </w:r>
    </w:p>
    <w:p w:rsidR="0013274A" w:rsidRPr="0013274A" w:rsidRDefault="0013274A" w:rsidP="0013274A">
      <w:pPr>
        <w:numPr>
          <w:ilvl w:val="3"/>
          <w:numId w:val="39"/>
        </w:numPr>
        <w:autoSpaceDE w:val="0"/>
        <w:autoSpaceDN w:val="0"/>
        <w:adjustRightInd w:val="0"/>
        <w:spacing w:after="87" w:line="240" w:lineRule="auto"/>
        <w:ind w:left="2127" w:hanging="867"/>
        <w:contextualSpacing/>
        <w:jc w:val="both"/>
        <w:rPr>
          <w:rFonts w:ascii="Times New Roman" w:eastAsia="Calibri" w:hAnsi="Times New Roman" w:cs="Times New Roman"/>
          <w:color w:val="000000"/>
          <w:sz w:val="24"/>
          <w:szCs w:val="24"/>
        </w:rPr>
      </w:pPr>
      <w:r w:rsidRPr="0013274A">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rsidR="0013274A" w:rsidRPr="0013274A" w:rsidRDefault="0013274A" w:rsidP="0013274A">
      <w:pPr>
        <w:numPr>
          <w:ilvl w:val="3"/>
          <w:numId w:val="39"/>
        </w:numPr>
        <w:autoSpaceDE w:val="0"/>
        <w:autoSpaceDN w:val="0"/>
        <w:adjustRightInd w:val="0"/>
        <w:spacing w:after="87" w:line="240" w:lineRule="auto"/>
        <w:ind w:left="2127" w:hanging="867"/>
        <w:contextualSpacing/>
        <w:jc w:val="both"/>
        <w:rPr>
          <w:rFonts w:ascii="Times New Roman" w:eastAsia="Calibri" w:hAnsi="Times New Roman" w:cs="Times New Roman"/>
          <w:color w:val="000000"/>
          <w:sz w:val="24"/>
          <w:szCs w:val="24"/>
        </w:rPr>
      </w:pPr>
      <w:r w:rsidRPr="0013274A">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rsidR="0013274A" w:rsidRPr="0013274A" w:rsidRDefault="00C36B5D" w:rsidP="0013274A">
      <w:pPr>
        <w:numPr>
          <w:ilvl w:val="3"/>
          <w:numId w:val="39"/>
        </w:numPr>
        <w:autoSpaceDE w:val="0"/>
        <w:autoSpaceDN w:val="0"/>
        <w:adjustRightInd w:val="0"/>
        <w:spacing w:after="87" w:line="240" w:lineRule="auto"/>
        <w:ind w:left="2127" w:hanging="8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Finanšu piedāvājuma</w:t>
      </w:r>
      <w:r w:rsidR="0013274A" w:rsidRPr="0013274A">
        <w:rPr>
          <w:rFonts w:ascii="Times New Roman" w:eastAsia="Calibri" w:hAnsi="Times New Roman" w:cs="Times New Roman"/>
          <w:color w:val="000000"/>
          <w:sz w:val="24"/>
          <w:szCs w:val="24"/>
        </w:rPr>
        <w:t xml:space="preserve"> formas  (</w:t>
      </w:r>
      <w:r>
        <w:rPr>
          <w:rFonts w:ascii="Times New Roman" w:eastAsia="Calibri" w:hAnsi="Times New Roman" w:cs="Times New Roman"/>
          <w:color w:val="000000"/>
          <w:sz w:val="24"/>
          <w:szCs w:val="24"/>
        </w:rPr>
        <w:t>5</w:t>
      </w:r>
      <w:r w:rsidR="0013274A" w:rsidRPr="0013274A">
        <w:rPr>
          <w:rFonts w:ascii="Times New Roman" w:eastAsia="Calibri" w:hAnsi="Times New Roman" w:cs="Times New Roman"/>
          <w:color w:val="000000"/>
          <w:sz w:val="24"/>
          <w:szCs w:val="24"/>
        </w:rPr>
        <w:t xml:space="preserve">.pielikums) jāaizpilda pilnībā, nemainot  Pasūtītāja noteikto secību un pozīciju skaitu, visas cenas un summas norādot </w:t>
      </w:r>
      <w:proofErr w:type="spellStart"/>
      <w:r w:rsidR="0013274A" w:rsidRPr="0013274A">
        <w:rPr>
          <w:rFonts w:ascii="Times New Roman" w:eastAsia="Calibri" w:hAnsi="Times New Roman" w:cs="Times New Roman"/>
          <w:color w:val="000000"/>
          <w:sz w:val="24"/>
          <w:szCs w:val="24"/>
        </w:rPr>
        <w:t>euro</w:t>
      </w:r>
      <w:proofErr w:type="spellEnd"/>
      <w:r w:rsidR="0013274A" w:rsidRPr="0013274A">
        <w:rPr>
          <w:rFonts w:ascii="Times New Roman" w:eastAsia="Calibri" w:hAnsi="Times New Roman" w:cs="Times New Roman"/>
          <w:color w:val="000000"/>
          <w:sz w:val="24"/>
          <w:szCs w:val="24"/>
        </w:rPr>
        <w:t>, pozīcijas kopsummas noapaļojot ar 2 (divām) decimālzīmēm aiz komata.</w:t>
      </w:r>
    </w:p>
    <w:p w:rsidR="0013274A" w:rsidRPr="0013274A" w:rsidRDefault="0013274A" w:rsidP="0013274A">
      <w:pPr>
        <w:numPr>
          <w:ilvl w:val="3"/>
          <w:numId w:val="39"/>
        </w:numPr>
        <w:autoSpaceDE w:val="0"/>
        <w:autoSpaceDN w:val="0"/>
        <w:adjustRightInd w:val="0"/>
        <w:spacing w:after="87" w:line="240" w:lineRule="auto"/>
        <w:ind w:left="2127" w:hanging="867"/>
        <w:contextualSpacing/>
        <w:jc w:val="both"/>
        <w:rPr>
          <w:rFonts w:ascii="Times New Roman" w:eastAsia="Calibri" w:hAnsi="Times New Roman" w:cs="Times New Roman"/>
          <w:color w:val="000000"/>
          <w:sz w:val="24"/>
          <w:szCs w:val="24"/>
        </w:rPr>
      </w:pPr>
      <w:r w:rsidRPr="0013274A">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w:t>
      </w:r>
      <w:r w:rsidR="00C36B5D">
        <w:rPr>
          <w:rFonts w:ascii="Times New Roman" w:eastAsia="Calibri" w:hAnsi="Times New Roman" w:cs="Times New Roman"/>
          <w:color w:val="000000"/>
          <w:sz w:val="24"/>
          <w:szCs w:val="24"/>
        </w:rPr>
        <w:t>.</w:t>
      </w:r>
    </w:p>
    <w:p w:rsidR="0013274A" w:rsidRPr="0013274A" w:rsidRDefault="0013274A" w:rsidP="0013274A">
      <w:pPr>
        <w:numPr>
          <w:ilvl w:val="2"/>
          <w:numId w:val="39"/>
        </w:numPr>
        <w:suppressAutoHyphens/>
        <w:spacing w:after="0" w:line="240" w:lineRule="auto"/>
        <w:ind w:left="709" w:hanging="709"/>
        <w:contextualSpacing/>
        <w:jc w:val="both"/>
        <w:rPr>
          <w:rFonts w:ascii="Times New Roman" w:eastAsia="Times New Roman" w:hAnsi="Times New Roman" w:cs="Times New Roman"/>
          <w:sz w:val="24"/>
          <w:szCs w:val="24"/>
        </w:rPr>
      </w:pPr>
      <w:r w:rsidRPr="0013274A">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13274A" w:rsidRPr="0013274A" w:rsidRDefault="0013274A" w:rsidP="0013274A">
      <w:pPr>
        <w:numPr>
          <w:ilvl w:val="2"/>
          <w:numId w:val="39"/>
        </w:numPr>
        <w:suppressAutoHyphens/>
        <w:spacing w:after="0" w:line="240" w:lineRule="auto"/>
        <w:ind w:left="567" w:hanging="567"/>
        <w:jc w:val="both"/>
        <w:rPr>
          <w:rFonts w:ascii="Times New Roman" w:eastAsia="Times New Roman" w:hAnsi="Times New Roman" w:cs="Times New Roman"/>
          <w:sz w:val="24"/>
          <w:szCs w:val="24"/>
          <w:lang w:eastAsia="lv-LV"/>
        </w:rPr>
      </w:pPr>
      <w:r w:rsidRPr="0013274A">
        <w:rPr>
          <w:rFonts w:ascii="Times New Roman" w:eastAsia="Times New Roman" w:hAnsi="Times New Roman" w:cs="Times New Roman"/>
          <w:sz w:val="24"/>
          <w:szCs w:val="24"/>
        </w:rPr>
        <w:t>Iesniegtie piedāvājumi, izņemot Nolikuma 1.7.12.punktā noteikto gadījumu, ir Pasūtītāja īpašums un netiek atdoti atpakaļ Pretendentiem.</w:t>
      </w:r>
    </w:p>
    <w:p w:rsidR="0013274A" w:rsidRPr="0013274A" w:rsidRDefault="0013274A" w:rsidP="0013274A">
      <w:pPr>
        <w:keepNext/>
        <w:numPr>
          <w:ilvl w:val="0"/>
          <w:numId w:val="25"/>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val="de-DE" w:eastAsia="lv-LV"/>
        </w:rPr>
      </w:pPr>
      <w:r w:rsidRPr="0013274A">
        <w:rPr>
          <w:rFonts w:ascii="Times New Roman" w:eastAsia="Calibri" w:hAnsi="Times New Roman" w:cs="Calibri"/>
          <w:b/>
          <w:bCs/>
          <w:caps/>
          <w:color w:val="000000"/>
          <w:sz w:val="24"/>
          <w:szCs w:val="24"/>
          <w:u w:color="000000"/>
          <w:bdr w:val="nil"/>
          <w:lang w:val="de-DE" w:eastAsia="lv-LV"/>
        </w:rPr>
        <w:t>Inform</w:t>
      </w:r>
      <w:r w:rsidRPr="0013274A">
        <w:rPr>
          <w:rFonts w:ascii="Times New Roman" w:eastAsia="Calibri" w:hAnsi="Times New Roman" w:cs="Calibri"/>
          <w:b/>
          <w:bCs/>
          <w:caps/>
          <w:color w:val="000000"/>
          <w:sz w:val="24"/>
          <w:szCs w:val="24"/>
          <w:u w:color="000000"/>
          <w:bdr w:val="nil"/>
          <w:lang w:eastAsia="lv-LV"/>
        </w:rPr>
        <w:t>ācija par iepirkuma priekšmetu</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2.1.</w:t>
      </w:r>
      <w:r w:rsidRPr="0013274A">
        <w:rPr>
          <w:rFonts w:ascii="Times New Roman" w:eastAsia="Calibri" w:hAnsi="Times New Roman" w:cs="Calibri"/>
          <w:color w:val="000000"/>
          <w:sz w:val="24"/>
          <w:szCs w:val="24"/>
          <w:u w:color="000000"/>
          <w:bdr w:val="nil"/>
          <w:lang w:eastAsia="lv-LV"/>
        </w:rPr>
        <w:tab/>
        <w:t>Iepirkuma priekšmets ir skaņas, gaismas un skatuves aprīkojuma noma Siguldas novada pašvaldības administrācijas un tās iestāžu vajadzībām saskaņā ar tehnisko specifikāciju  (nolikuma 2.pielikums) un līgumu (nolikuma 8. pielikums).</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CPV kods:</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31000000-6 (elektriskie mehānismi, aparāti, iekārtas un palīgmateriāli, apgaismojums);</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32350000-1 (skaņas iekārtu un videoiekārtu daļas);</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44211100-3 (modulāras un pārvietojamas konstrukcijas).</w:t>
      </w:r>
    </w:p>
    <w:p w:rsidR="0013274A" w:rsidRPr="0013274A" w:rsidRDefault="0013274A" w:rsidP="0013274A">
      <w:pPr>
        <w:pBdr>
          <w:top w:val="nil"/>
          <w:left w:val="nil"/>
          <w:bottom w:val="nil"/>
          <w:right w:val="nil"/>
          <w:between w:val="nil"/>
          <w:bar w:val="nil"/>
        </w:pBdr>
        <w:spacing w:before="120" w:after="120"/>
        <w:ind w:left="720" w:hanging="720"/>
        <w:jc w:val="both"/>
        <w:rPr>
          <w:rFonts w:ascii="Times New Roman" w:eastAsia="Times New Roman" w:hAnsi="Times New Roman" w:cs="Times New Roman"/>
          <w:b/>
          <w:bCs/>
          <w:i/>
          <w:iCs/>
          <w:color w:val="FF0000"/>
          <w:sz w:val="24"/>
          <w:szCs w:val="24"/>
          <w:u w:color="FF0000"/>
          <w:bdr w:val="nil"/>
          <w:shd w:val="clear" w:color="auto" w:fill="FFFF00"/>
          <w:lang w:eastAsia="lv-LV"/>
        </w:rPr>
      </w:pPr>
      <w:r w:rsidRPr="0013274A">
        <w:rPr>
          <w:rFonts w:ascii="Times New Roman" w:eastAsia="Calibri" w:hAnsi="Times New Roman" w:cs="Calibri"/>
          <w:color w:val="000000"/>
          <w:sz w:val="24"/>
          <w:szCs w:val="24"/>
          <w:u w:color="000000"/>
          <w:bdr w:val="nil"/>
          <w:lang w:eastAsia="lv-LV"/>
        </w:rPr>
        <w:t xml:space="preserve">2.2. Iepirkuma priekšmets nav sadalīts daļās. Piedāvājumu var iesniegt par visu iepirkuma apjomu. </w:t>
      </w:r>
    </w:p>
    <w:p w:rsidR="0013274A" w:rsidRDefault="0013274A" w:rsidP="00C36B5D">
      <w:pPr>
        <w:pBdr>
          <w:top w:val="nil"/>
          <w:left w:val="nil"/>
          <w:bottom w:val="nil"/>
          <w:right w:val="nil"/>
          <w:between w:val="nil"/>
          <w:bar w:val="nil"/>
        </w:pBdr>
        <w:tabs>
          <w:tab w:val="left" w:pos="567"/>
        </w:tabs>
        <w:spacing w:after="0" w:line="240" w:lineRule="auto"/>
        <w:ind w:left="426" w:hanging="426"/>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2.3. </w:t>
      </w:r>
      <w:r w:rsidRPr="0013274A">
        <w:rPr>
          <w:rFonts w:ascii="Times New Roman" w:eastAsia="Calibri" w:hAnsi="Times New Roman" w:cs="Calibri"/>
          <w:color w:val="000000"/>
          <w:sz w:val="24"/>
          <w:szCs w:val="24"/>
          <w:u w:color="000000"/>
          <w:bdr w:val="nil"/>
          <w:lang w:eastAsia="lv-LV"/>
        </w:rPr>
        <w:tab/>
        <w:t xml:space="preserve">Katrs Pretendents drīkst iesniegt tikai 1 (vienu) piedāvājumu 1 (vienā) variantā. </w:t>
      </w:r>
    </w:p>
    <w:p w:rsidR="00C36B5D" w:rsidRPr="0013274A" w:rsidRDefault="00C36B5D" w:rsidP="00C36B5D">
      <w:pPr>
        <w:pBdr>
          <w:top w:val="nil"/>
          <w:left w:val="nil"/>
          <w:bottom w:val="nil"/>
          <w:right w:val="nil"/>
          <w:between w:val="nil"/>
          <w:bar w:val="nil"/>
        </w:pBdr>
        <w:tabs>
          <w:tab w:val="left" w:pos="567"/>
        </w:tab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tabs>
          <w:tab w:val="left" w:pos="360"/>
        </w:tabs>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r w:rsidRPr="0013274A">
        <w:rPr>
          <w:rFonts w:ascii="Times New Roman" w:eastAsia="Calibri" w:hAnsi="Times New Roman" w:cs="Calibri"/>
          <w:b/>
          <w:bCs/>
          <w:caps/>
          <w:color w:val="000000"/>
          <w:sz w:val="24"/>
          <w:szCs w:val="24"/>
          <w:u w:color="000000"/>
          <w:bdr w:val="nil"/>
          <w:lang w:eastAsia="lv-LV"/>
        </w:rPr>
        <w:t>3.</w:t>
      </w:r>
      <w:r w:rsidRPr="0013274A">
        <w:rPr>
          <w:rFonts w:ascii="Times New Roman" w:eastAsia="Calibri" w:hAnsi="Times New Roman" w:cs="Calibri"/>
          <w:b/>
          <w:bCs/>
          <w:caps/>
          <w:color w:val="000000"/>
          <w:sz w:val="24"/>
          <w:szCs w:val="24"/>
          <w:u w:color="000000"/>
          <w:bdr w:val="nil"/>
          <w:lang w:eastAsia="lv-LV"/>
        </w:rPr>
        <w:tab/>
        <w:t>NOSACĪ</w:t>
      </w:r>
      <w:r w:rsidRPr="0013274A">
        <w:rPr>
          <w:rFonts w:ascii="Times New Roman" w:eastAsia="Calibri" w:hAnsi="Times New Roman" w:cs="Calibri"/>
          <w:b/>
          <w:bCs/>
          <w:caps/>
          <w:color w:val="000000"/>
          <w:sz w:val="24"/>
          <w:szCs w:val="24"/>
          <w:u w:color="000000"/>
          <w:bdr w:val="nil"/>
          <w:lang w:val="pt-PT" w:eastAsia="lv-LV"/>
        </w:rPr>
        <w:t>JUMI pretendentA DAL</w:t>
      </w:r>
      <w:r w:rsidRPr="0013274A">
        <w:rPr>
          <w:rFonts w:ascii="Times New Roman" w:eastAsia="Calibri" w:hAnsi="Times New Roman" w:cs="Calibri"/>
          <w:b/>
          <w:bCs/>
          <w:caps/>
          <w:color w:val="000000"/>
          <w:sz w:val="24"/>
          <w:szCs w:val="24"/>
          <w:u w:color="000000"/>
          <w:bdr w:val="nil"/>
          <w:lang w:eastAsia="lv-LV"/>
        </w:rPr>
        <w:t>ĪBAI IEPIRKUMĀ</w:t>
      </w:r>
    </w:p>
    <w:p w:rsidR="0013274A" w:rsidRPr="0013274A" w:rsidRDefault="0013274A" w:rsidP="0013274A">
      <w:pPr>
        <w:pBdr>
          <w:top w:val="nil"/>
          <w:left w:val="nil"/>
          <w:bottom w:val="nil"/>
          <w:right w:val="nil"/>
          <w:between w:val="nil"/>
          <w:bar w:val="nil"/>
        </w:pBdr>
        <w:spacing w:after="120" w:line="240" w:lineRule="auto"/>
        <w:ind w:left="540" w:hanging="54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3.1.</w:t>
      </w:r>
      <w:r w:rsidRPr="0013274A">
        <w:rPr>
          <w:rFonts w:ascii="Times New Roman" w:eastAsia="Calibri" w:hAnsi="Times New Roman" w:cs="Calibri"/>
          <w:color w:val="000000"/>
          <w:sz w:val="24"/>
          <w:szCs w:val="24"/>
          <w:u w:color="000000"/>
          <w:bdr w:val="nil"/>
          <w:lang w:eastAsia="lv-LV"/>
        </w:rPr>
        <w:tab/>
        <w:t xml:space="preserve">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 </w:t>
      </w:r>
    </w:p>
    <w:p w:rsidR="0013274A" w:rsidRPr="0013274A" w:rsidRDefault="0013274A" w:rsidP="0013274A">
      <w:pPr>
        <w:pBdr>
          <w:top w:val="nil"/>
          <w:left w:val="nil"/>
          <w:bottom w:val="nil"/>
          <w:right w:val="nil"/>
          <w:between w:val="nil"/>
          <w:bar w:val="nil"/>
        </w:pBdr>
        <w:spacing w:after="120" w:line="240" w:lineRule="auto"/>
        <w:ind w:left="540" w:hanging="54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3.2.</w:t>
      </w:r>
      <w:r w:rsidRPr="0013274A">
        <w:rPr>
          <w:rFonts w:ascii="Times New Roman" w:eastAsia="Calibri" w:hAnsi="Times New Roman" w:cs="Calibri"/>
          <w:color w:val="000000"/>
          <w:sz w:val="24"/>
          <w:szCs w:val="24"/>
          <w:u w:color="000000"/>
          <w:bdr w:val="nil"/>
          <w:lang w:eastAsia="lv-LV"/>
        </w:rPr>
        <w:tab/>
        <w:t>Pasūtītājs Pretendentu izslēdz no dalības iepirkuma procedūrā jebkurā no PIL 42.panta pirmajā daļā noteiktajiem gadījumiem. Komisija Pretendentu izslēgšanas gadījumus pārbauda PIL 42.panta noteiktajā kārtībā.</w:t>
      </w:r>
    </w:p>
    <w:p w:rsidR="0013274A" w:rsidRPr="0013274A" w:rsidRDefault="0013274A" w:rsidP="0013274A">
      <w:pPr>
        <w:pBdr>
          <w:top w:val="nil"/>
          <w:left w:val="nil"/>
          <w:bottom w:val="nil"/>
          <w:right w:val="nil"/>
          <w:between w:val="nil"/>
          <w:bar w:val="nil"/>
        </w:pBdr>
        <w:spacing w:after="120" w:line="240" w:lineRule="auto"/>
        <w:ind w:left="540" w:hanging="54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3.3.</w:t>
      </w:r>
      <w:r w:rsidRPr="0013274A">
        <w:rPr>
          <w:rFonts w:ascii="Times New Roman" w:eastAsia="Calibri" w:hAnsi="Times New Roman" w:cs="Calibri"/>
          <w:color w:val="000000"/>
          <w:sz w:val="24"/>
          <w:szCs w:val="24"/>
          <w:u w:color="000000"/>
          <w:bdr w:val="nil"/>
          <w:lang w:eastAsia="lv-LV"/>
        </w:rPr>
        <w:tab/>
        <w:t>Saskaņā ar</w:t>
      </w:r>
      <w:r w:rsidRPr="0013274A">
        <w:rPr>
          <w:rFonts w:ascii="Times New Roman" w:eastAsia="Calibri" w:hAnsi="Times New Roman" w:cs="Calibri"/>
          <w:b/>
          <w:bCs/>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PIL 42.panta četrpadsmito daļu</w:t>
      </w:r>
      <w:r w:rsidRPr="0013274A">
        <w:rPr>
          <w:rFonts w:ascii="Times New Roman" w:eastAsia="Calibri" w:hAnsi="Times New Roman" w:cs="Calibri"/>
          <w:b/>
          <w:bCs/>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Pasūtītājs pārbaudi par PIL 42. panta pirmajā daļā noteikto pretendentu izslēgšanas gadījumiem atklātā konkursā veic</w:t>
      </w:r>
      <w:r w:rsidRPr="0013274A">
        <w:rPr>
          <w:rFonts w:ascii="Times New Roman" w:eastAsia="Calibri" w:hAnsi="Times New Roman" w:cs="Calibri"/>
          <w:b/>
          <w:bCs/>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attiecībā uz pretendentu, kuram būtu piešķiramas līguma slēgšanas tiesības.</w:t>
      </w:r>
    </w:p>
    <w:p w:rsidR="0013274A" w:rsidRPr="0013274A" w:rsidRDefault="0013274A" w:rsidP="0013274A">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3.4.</w:t>
      </w:r>
      <w:r w:rsidRPr="0013274A">
        <w:rPr>
          <w:rFonts w:ascii="Times New Roman" w:eastAsia="Calibri" w:hAnsi="Times New Roman" w:cs="Calibri"/>
          <w:color w:val="000000"/>
          <w:sz w:val="24"/>
          <w:szCs w:val="24"/>
          <w:u w:color="000000"/>
          <w:bdr w:val="nil"/>
          <w:lang w:eastAsia="lv-LV"/>
        </w:rPr>
        <w:tab/>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13274A">
        <w:rPr>
          <w:rFonts w:ascii="Times New Roman" w:eastAsia="Calibri" w:hAnsi="Times New Roman" w:cs="Calibri"/>
          <w:color w:val="000000"/>
          <w:sz w:val="24"/>
          <w:szCs w:val="24"/>
          <w:u w:color="000000"/>
          <w:bdr w:val="nil"/>
          <w:lang w:eastAsia="lv-LV"/>
        </w:rPr>
        <w:t>personālvadības</w:t>
      </w:r>
      <w:proofErr w:type="spellEnd"/>
      <w:r w:rsidRPr="0013274A">
        <w:rPr>
          <w:rFonts w:ascii="Times New Roman" w:eastAsia="Calibri" w:hAnsi="Times New Roman" w:cs="Calibri"/>
          <w:color w:val="000000"/>
          <w:sz w:val="24"/>
          <w:szCs w:val="24"/>
          <w:u w:color="000000"/>
          <w:bdr w:val="nil"/>
          <w:lang w:eastAsia="lv-LV"/>
        </w:rPr>
        <w:t xml:space="preserve"> pasākumiem, lai pierādītu savu uzticamību un novērstu tādu pašu un līdzīgu gadījumu atkārtošanos nākotnē.</w:t>
      </w:r>
    </w:p>
    <w:p w:rsidR="0013274A" w:rsidRPr="0013274A" w:rsidRDefault="0013274A" w:rsidP="0013274A">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3.5.</w:t>
      </w:r>
      <w:r w:rsidRPr="0013274A">
        <w:rPr>
          <w:rFonts w:ascii="Times New Roman" w:eastAsia="Calibri" w:hAnsi="Times New Roman" w:cs="Calibri"/>
          <w:color w:val="000000"/>
          <w:sz w:val="24"/>
          <w:szCs w:val="24"/>
          <w:u w:color="000000"/>
          <w:bdr w:val="nil"/>
          <w:lang w:eastAsia="lv-LV"/>
        </w:rPr>
        <w:tab/>
        <w:t>Pirms lēmuma pieņemšanas par līguma slēgšanas tiesību piešķiršanu, iepirkuma komisija attiecībā uz Pretendentu, kuram būtu piešķiramas līguma slēgšanas tiesības, veic pārbaudi par Starptautisko un Latvijas Republikas nacionālo sankciju likuma 11.</w:t>
      </w:r>
      <w:r w:rsidRPr="0013274A">
        <w:rPr>
          <w:rFonts w:ascii="Times New Roman" w:eastAsia="Calibri" w:hAnsi="Times New Roman" w:cs="Calibri"/>
          <w:color w:val="000000"/>
          <w:sz w:val="24"/>
          <w:szCs w:val="24"/>
          <w:u w:color="000000"/>
          <w:bdr w:val="nil"/>
          <w:vertAlign w:val="superscript"/>
          <w:lang w:eastAsia="lv-LV"/>
        </w:rPr>
        <w:t xml:space="preserve">1 </w:t>
      </w:r>
      <w:r w:rsidRPr="0013274A">
        <w:rPr>
          <w:rFonts w:ascii="Times New Roman" w:eastAsia="Calibri" w:hAnsi="Times New Roman" w:cs="Calibri"/>
          <w:color w:val="000000"/>
          <w:sz w:val="24"/>
          <w:szCs w:val="24"/>
          <w:u w:color="000000"/>
          <w:bdr w:val="nil"/>
          <w:lang w:eastAsia="lv-LV"/>
        </w:rPr>
        <w:t>panta pirmajā daļā minēto izslēgšanas gadījumu esamību Starptautisko un Latvijas Republikas nacionālo sankciju likuma 11.</w:t>
      </w:r>
      <w:r w:rsidRPr="0013274A">
        <w:rPr>
          <w:rFonts w:ascii="Times New Roman" w:eastAsia="Calibri" w:hAnsi="Times New Roman" w:cs="Calibri"/>
          <w:color w:val="000000"/>
          <w:sz w:val="24"/>
          <w:szCs w:val="24"/>
          <w:u w:color="000000"/>
          <w:bdr w:val="nil"/>
          <w:vertAlign w:val="superscript"/>
          <w:lang w:eastAsia="lv-LV"/>
        </w:rPr>
        <w:t xml:space="preserve">1 </w:t>
      </w:r>
      <w:r w:rsidRPr="0013274A">
        <w:rPr>
          <w:rFonts w:ascii="Times New Roman" w:eastAsia="Calibri" w:hAnsi="Times New Roman" w:cs="Calibri"/>
          <w:color w:val="000000"/>
          <w:sz w:val="24"/>
          <w:szCs w:val="24"/>
          <w:u w:color="000000"/>
          <w:bdr w:val="nil"/>
          <w:lang w:eastAsia="lv-LV"/>
        </w:rPr>
        <w:t>pantā noteiktajā kārtībā.</w:t>
      </w:r>
    </w:p>
    <w:p w:rsidR="0013274A" w:rsidRPr="0013274A" w:rsidRDefault="0013274A" w:rsidP="0013274A">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3.6.</w:t>
      </w:r>
      <w:r w:rsidRPr="0013274A">
        <w:rPr>
          <w:rFonts w:ascii="Times New Roman" w:eastAsia="Calibri" w:hAnsi="Times New Roman" w:cs="Calibri"/>
          <w:color w:val="000000"/>
          <w:sz w:val="24"/>
          <w:szCs w:val="24"/>
          <w:u w:color="000000"/>
          <w:bdr w:val="nil"/>
          <w:lang w:eastAsia="lv-LV"/>
        </w:rPr>
        <w:tab/>
        <w:t>Pasūtītājs noraida Pretendenta piedāvājumu iepirkuma procedūrā, ja tiek konstatēts PIL 41.panta vienpadsmitajā daļā minētie nosacījumi.</w:t>
      </w:r>
    </w:p>
    <w:p w:rsidR="0013274A" w:rsidRPr="0013274A" w:rsidRDefault="0013274A" w:rsidP="0013274A">
      <w:pPr>
        <w:keepNext/>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aps/>
          <w:color w:val="000000"/>
          <w:kern w:val="32"/>
          <w:sz w:val="24"/>
          <w:szCs w:val="24"/>
          <w:u w:color="000000"/>
          <w:bdr w:val="nil"/>
          <w:lang w:eastAsia="lv-LV"/>
        </w:rPr>
      </w:pPr>
    </w:p>
    <w:p w:rsidR="0013274A" w:rsidRPr="0013274A" w:rsidRDefault="0013274A" w:rsidP="0013274A">
      <w:pPr>
        <w:keepNext/>
        <w:numPr>
          <w:ilvl w:val="0"/>
          <w:numId w:val="28"/>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val="en-US" w:eastAsia="lv-LV"/>
        </w:rPr>
      </w:pPr>
      <w:r w:rsidRPr="0013274A">
        <w:rPr>
          <w:rFonts w:ascii="Times New Roman" w:eastAsia="Calibri" w:hAnsi="Times New Roman" w:cs="Calibri"/>
          <w:b/>
          <w:bCs/>
          <w:caps/>
          <w:color w:val="000000"/>
          <w:sz w:val="24"/>
          <w:szCs w:val="24"/>
          <w:u w:color="000000"/>
          <w:bdr w:val="nil"/>
          <w:lang w:val="en-US" w:eastAsia="lv-LV"/>
        </w:rPr>
        <w:t>Atlases PRAS</w:t>
      </w:r>
      <w:r w:rsidRPr="0013274A">
        <w:rPr>
          <w:rFonts w:ascii="Times New Roman" w:eastAsia="Calibri" w:hAnsi="Times New Roman" w:cs="Calibri"/>
          <w:b/>
          <w:bCs/>
          <w:caps/>
          <w:color w:val="000000"/>
          <w:sz w:val="24"/>
          <w:szCs w:val="24"/>
          <w:u w:color="000000"/>
          <w:bdr w:val="nil"/>
          <w:lang w:eastAsia="lv-LV"/>
        </w:rPr>
        <w:t xml:space="preserve">ĪBAS un Iesniedzamie dokumenti </w:t>
      </w:r>
    </w:p>
    <w:p w:rsidR="0013274A" w:rsidRPr="0013274A" w:rsidRDefault="0013274A" w:rsidP="0013274A">
      <w:pPr>
        <w:keepNext/>
        <w:pBdr>
          <w:top w:val="nil"/>
          <w:left w:val="nil"/>
          <w:bottom w:val="nil"/>
          <w:right w:val="nil"/>
          <w:between w:val="nil"/>
          <w:bar w:val="nil"/>
        </w:pBdr>
        <w:suppressAutoHyphens/>
        <w:spacing w:after="0" w:line="240" w:lineRule="auto"/>
        <w:ind w:left="360"/>
        <w:rPr>
          <w:rFonts w:ascii="Times New Roman" w:eastAsia="Times New Roman" w:hAnsi="Times New Roman" w:cs="Times New Roman"/>
          <w:b/>
          <w:bCs/>
          <w:caps/>
          <w:color w:val="000000"/>
          <w:sz w:val="24"/>
          <w:szCs w:val="24"/>
          <w:u w:color="000000"/>
          <w:bdr w:val="nil"/>
          <w:lang w:eastAsia="lv-LV"/>
        </w:rPr>
      </w:pPr>
    </w:p>
    <w:tbl>
      <w:tblPr>
        <w:tblW w:w="9559"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6"/>
        <w:gridCol w:w="4513"/>
      </w:tblGrid>
      <w:tr w:rsidR="0013274A" w:rsidRPr="0013274A" w:rsidTr="0013274A">
        <w:trPr>
          <w:trHeight w:val="600"/>
        </w:trPr>
        <w:tc>
          <w:tcPr>
            <w:tcW w:w="50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673" w:type="dxa"/>
              <w:bottom w:w="80" w:type="dxa"/>
              <w:right w:w="80" w:type="dxa"/>
            </w:tcMar>
          </w:tcPr>
          <w:p w:rsidR="0013274A" w:rsidRPr="0013274A" w:rsidRDefault="0013274A" w:rsidP="0013274A">
            <w:pPr>
              <w:widowControl w:val="0"/>
              <w:pBdr>
                <w:top w:val="nil"/>
                <w:left w:val="nil"/>
                <w:bottom w:val="nil"/>
                <w:right w:val="nil"/>
                <w:between w:val="nil"/>
                <w:bar w:val="nil"/>
              </w:pBdr>
              <w:tabs>
                <w:tab w:val="left" w:pos="829"/>
              </w:tabs>
              <w:spacing w:after="0" w:line="240" w:lineRule="auto"/>
              <w:ind w:left="1593"/>
              <w:jc w:val="both"/>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4"/>
                <w:szCs w:val="24"/>
                <w:u w:color="000000"/>
                <w:bdr w:val="nil"/>
                <w:lang w:eastAsia="lv-LV"/>
              </w:rPr>
              <w:t>Prasības</w:t>
            </w:r>
          </w:p>
        </w:tc>
        <w:tc>
          <w:tcPr>
            <w:tcW w:w="45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4"/>
                <w:szCs w:val="24"/>
                <w:u w:color="000000"/>
                <w:bdr w:val="nil"/>
                <w:lang w:eastAsia="lv-LV"/>
              </w:rPr>
              <w:t>Atbilstības pārbaude, iesniedzamie dokumenti</w:t>
            </w:r>
          </w:p>
        </w:tc>
      </w:tr>
      <w:tr w:rsidR="0013274A" w:rsidRPr="0013274A" w:rsidTr="0013274A">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4"/>
                <w:szCs w:val="24"/>
                <w:u w:color="000000"/>
                <w:bdr w:val="nil"/>
                <w:lang w:eastAsia="lv-LV"/>
              </w:rPr>
              <w:t>Pieteikums dalībai iepirkumā</w:t>
            </w:r>
          </w:p>
        </w:tc>
      </w:tr>
      <w:tr w:rsidR="0013274A" w:rsidRPr="0013274A" w:rsidTr="0013274A">
        <w:trPr>
          <w:trHeight w:val="9844"/>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tabs>
                <w:tab w:val="left" w:pos="829"/>
              </w:tabs>
              <w:spacing w:before="120"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4.1. Pretendents piesakās dalībai iepirkumā, iesniedzot pieteikumu un informāciju par sevi.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4.1.1. Pieteikums dalībai iepirkumā, ko sagatavo atbilstoši pievienotajai formai (Nolikuma 1.pielikums). </w:t>
            </w:r>
          </w:p>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4.1.2. 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4.1.3. Pilnvara vai cits dokuments, kas ļauj piedāvājumu parakstījušai personai uzņemties saistības Pretendenta vārdā.</w:t>
            </w:r>
          </w:p>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Calibri" w:hAnsi="Times New Roman" w:cs="Calibri"/>
                <w:i/>
                <w:iCs/>
                <w:color w:val="000000"/>
                <w:sz w:val="24"/>
                <w:szCs w:val="24"/>
                <w:u w:color="000000"/>
                <w:bdr w:val="nil"/>
                <w:lang w:eastAsia="lv-LV"/>
              </w:rPr>
            </w:pPr>
            <w:r w:rsidRPr="0013274A">
              <w:rPr>
                <w:rFonts w:ascii="Times New Roman" w:eastAsia="Calibri" w:hAnsi="Times New Roman" w:cs="Calibri"/>
                <w:i/>
                <w:iCs/>
                <w:color w:val="000000"/>
                <w:sz w:val="24"/>
                <w:szCs w:val="24"/>
                <w:u w:color="000000"/>
                <w:bdr w:val="nil"/>
                <w:lang w:eastAsia="lv-LV"/>
              </w:rPr>
              <w:t>(Pieteikums dalībai iepirkumā iesniedzams EIS e-konkursu apakšsistēmas sadaļā “Atlases prasības”, pārējie dokumenti iesniedzami EIS e-konkursu apakšsistēmas sadaļā “Citas prasības”)</w:t>
            </w:r>
          </w:p>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Calibri" w:hAnsi="Times New Roman" w:cs="Calibri"/>
                <w:i/>
                <w:iCs/>
                <w:color w:val="000000"/>
                <w:sz w:val="24"/>
                <w:szCs w:val="24"/>
                <w:u w:color="000000"/>
                <w:bdr w:val="nil"/>
                <w:lang w:eastAsia="lv-LV"/>
              </w:rPr>
            </w:pPr>
          </w:p>
          <w:p w:rsidR="0013274A" w:rsidRPr="0013274A" w:rsidRDefault="0013274A" w:rsidP="0013274A">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p>
        </w:tc>
      </w:tr>
      <w:tr w:rsidR="0013274A" w:rsidRPr="0013274A" w:rsidTr="0013274A">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4"/>
                <w:szCs w:val="24"/>
                <w:u w:color="000000"/>
                <w:bdr w:val="nil"/>
                <w:lang w:eastAsia="lv-LV"/>
              </w:rPr>
              <w:t>Atlases dokumenti</w:t>
            </w:r>
          </w:p>
        </w:tc>
      </w:tr>
      <w:tr w:rsidR="0013274A" w:rsidRPr="0013274A" w:rsidTr="0013274A">
        <w:trPr>
          <w:trHeight w:val="60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EF51BD" w:rsidRDefault="0013274A" w:rsidP="0013274A">
            <w:pPr>
              <w:pBdr>
                <w:top w:val="nil"/>
                <w:left w:val="nil"/>
                <w:bottom w:val="nil"/>
                <w:right w:val="nil"/>
                <w:between w:val="nil"/>
                <w:bar w:val="nil"/>
              </w:pBdr>
              <w:spacing w:before="120" w:after="120"/>
              <w:jc w:val="both"/>
              <w:rPr>
                <w:rFonts w:ascii="Times New Roman" w:eastAsia="Calibri" w:hAnsi="Times New Roman" w:cs="Times New Roman"/>
                <w:color w:val="000000"/>
                <w:u w:color="000000"/>
                <w:bdr w:val="nil"/>
                <w:lang w:eastAsia="lv-LV"/>
              </w:rPr>
            </w:pPr>
            <w:r w:rsidRPr="00EF51BD">
              <w:rPr>
                <w:rFonts w:ascii="Times New Roman" w:eastAsia="Cambria" w:hAnsi="Times New Roman" w:cs="Times New Roman"/>
                <w:color w:val="000000"/>
                <w:sz w:val="24"/>
                <w:szCs w:val="24"/>
                <w:u w:color="000000"/>
                <w:bdr w:val="nil"/>
                <w:lang w:eastAsia="lv-LV"/>
              </w:rPr>
              <w:t xml:space="preserve">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4.2.1. Par reģistrācijas faktu Pasūtītāja Iepirkuma komisija pārliecināsies Uzņēmumu reģistra tīmekļa vietnē </w:t>
            </w:r>
            <w:hyperlink r:id="rId19" w:history="1">
              <w:r w:rsidRPr="0013274A">
                <w:rPr>
                  <w:rFonts w:ascii="Times New Roman" w:eastAsia="Calibri" w:hAnsi="Times New Roman" w:cs="Calibri"/>
                  <w:color w:val="000000"/>
                  <w:sz w:val="24"/>
                  <w:szCs w:val="24"/>
                  <w:u w:val="single" w:color="000000"/>
                  <w:bdr w:val="nil"/>
                  <w:lang w:eastAsia="lv-LV"/>
                </w:rPr>
                <w:t>www.ur.gov.lv</w:t>
              </w:r>
            </w:hyperlink>
            <w:r w:rsidRPr="0013274A">
              <w:rPr>
                <w:rFonts w:ascii="Times New Roman" w:eastAsia="Calibri" w:hAnsi="Times New Roman" w:cs="Calibri"/>
                <w:color w:val="000000"/>
                <w:sz w:val="24"/>
                <w:szCs w:val="24"/>
                <w:u w:color="000000"/>
                <w:bdr w:val="nil"/>
                <w:lang w:eastAsia="lv-LV"/>
              </w:rPr>
              <w:t>.</w:t>
            </w:r>
          </w:p>
          <w:p w:rsidR="0013274A" w:rsidRPr="0013274A" w:rsidRDefault="0013274A" w:rsidP="0013274A">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4.2.2. 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rsidR="0013274A" w:rsidRPr="0013274A" w:rsidRDefault="0013274A" w:rsidP="0013274A">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r w:rsidR="0013274A" w:rsidRPr="0013274A" w:rsidTr="0013274A">
        <w:trPr>
          <w:trHeight w:val="54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pBdr>
                <w:top w:val="nil"/>
                <w:left w:val="nil"/>
                <w:bottom w:val="nil"/>
                <w:right w:val="nil"/>
                <w:between w:val="nil"/>
                <w:bar w:val="nil"/>
              </w:pBdr>
              <w:spacing w:before="120" w:after="1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4.3. Pretendents var balstīties uz citu personu saimnieciskajām un finansiālajām iespējām, ja tas ir nepieciešams konkrētā iepirkuma līguma izpildei, neatkarīgi no savstarpējo attiecību tiesiskā rakstura.</w:t>
            </w:r>
          </w:p>
          <w:p w:rsidR="0013274A" w:rsidRPr="0013274A" w:rsidRDefault="0013274A" w:rsidP="0013274A">
            <w:pPr>
              <w:pBdr>
                <w:top w:val="nil"/>
                <w:left w:val="nil"/>
                <w:bottom w:val="nil"/>
                <w:right w:val="nil"/>
                <w:between w:val="nil"/>
                <w:bar w:val="nil"/>
              </w:pBdr>
              <w:spacing w:before="120" w:after="120"/>
              <w:jc w:val="both"/>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val="single" w:color="000000"/>
                <w:bdr w:val="nil"/>
                <w:lang w:eastAsia="lv-LV"/>
              </w:rPr>
              <w:t>Šajā gadījumā Pretendents un persona, uz kuras saimnieciskajām un finansiālajām iespējām tas balstās, ir solidāri atbildīgi par iepirkuma līguma izpildi</w:t>
            </w:r>
            <w:r w:rsidRPr="0013274A">
              <w:rPr>
                <w:rFonts w:ascii="Times New Roman" w:eastAsia="Calibri" w:hAnsi="Times New Roman" w:cs="Calibri"/>
                <w:color w:val="000000"/>
                <w:sz w:val="24"/>
                <w:szCs w:val="24"/>
                <w:u w:color="000000"/>
                <w:bdr w:val="nil"/>
                <w:lang w:eastAsia="lv-LV"/>
              </w:rPr>
              <w:t>.</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4.3.1. Pretendents pierāda Pasūtītāja Iepirkuma komisijai, ka tā rīcībā būs nepieciešamie resursi, iesniedzot šo personu apliecinājumu vai vienošanos par sadarbību konkrētā līguma izpildē.</w:t>
            </w:r>
          </w:p>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13274A" w:rsidRPr="0013274A" w:rsidRDefault="0013274A" w:rsidP="0013274A">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i/>
                <w:iCs/>
                <w:color w:val="000000"/>
                <w:sz w:val="24"/>
                <w:szCs w:val="24"/>
                <w:u w:color="000000"/>
                <w:bdr w:val="nil"/>
                <w:lang w:eastAsia="lv-LV"/>
              </w:rPr>
              <w:t>(Dokumenti iesniedzami EIS e-konkursu apakšsistēmas sadaļā “Citas prasības”)</w:t>
            </w:r>
            <w:r w:rsidRPr="0013274A">
              <w:rPr>
                <w:rFonts w:ascii="Times New Roman" w:eastAsia="Calibri" w:hAnsi="Times New Roman" w:cs="Calibri"/>
                <w:color w:val="000000"/>
                <w:sz w:val="24"/>
                <w:szCs w:val="24"/>
                <w:u w:color="000000"/>
                <w:bdr w:val="nil"/>
                <w:lang w:eastAsia="lv-LV"/>
              </w:rPr>
              <w:t xml:space="preserve"> </w:t>
            </w:r>
          </w:p>
        </w:tc>
      </w:tr>
      <w:tr w:rsidR="0013274A" w:rsidRPr="0013274A" w:rsidTr="0013274A">
        <w:trPr>
          <w:trHeight w:val="3182"/>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pBdr>
                <w:top w:val="nil"/>
                <w:left w:val="nil"/>
                <w:bottom w:val="nil"/>
                <w:right w:val="nil"/>
                <w:between w:val="nil"/>
                <w:bar w:val="nil"/>
              </w:pBdr>
              <w:spacing w:before="120" w:after="1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4.4. Pretendents var balstīties uz citu personu tehniskajām un profesionālajām iespējām, ja tas ir nepieciešams konkrētā iepirkuma līguma izpildei, neatkarīgi no savstarpējo attiecību tiesiskā rakstura.</w:t>
            </w:r>
          </w:p>
          <w:p w:rsidR="0013274A" w:rsidRPr="0013274A" w:rsidRDefault="0013274A" w:rsidP="0013274A">
            <w:pPr>
              <w:pBdr>
                <w:top w:val="nil"/>
                <w:left w:val="nil"/>
                <w:bottom w:val="nil"/>
                <w:right w:val="nil"/>
                <w:between w:val="nil"/>
                <w:bar w:val="nil"/>
              </w:pBdr>
              <w:spacing w:before="120" w:after="120"/>
              <w:jc w:val="both"/>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val="single" w:color="000000"/>
                <w:bdr w:val="nil"/>
                <w:lang w:eastAsia="lv-LV"/>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13274A">
              <w:rPr>
                <w:rFonts w:ascii="Times New Roman" w:eastAsia="Calibri" w:hAnsi="Times New Roman" w:cs="Calibri"/>
                <w:color w:val="000000"/>
                <w:sz w:val="24"/>
                <w:szCs w:val="24"/>
                <w:u w:color="000000"/>
                <w:bdr w:val="nil"/>
                <w:lang w:eastAsia="lv-LV"/>
              </w:rPr>
              <w:t>.</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4.4.1. Pretendents pierāda Pasūtītāja Iepirkuma komisijai, ka tā rīcībā būs nepieciešamie resursi, iesniedzot šo personu apliecinājumu vai vienošanos par nepieciešamo resursu nodošanu Pretendenta rīcībā.</w:t>
            </w:r>
          </w:p>
          <w:p w:rsidR="0013274A" w:rsidRPr="0013274A" w:rsidRDefault="0013274A" w:rsidP="0013274A">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r w:rsidR="0013274A" w:rsidRPr="0013274A" w:rsidTr="0013274A">
        <w:trPr>
          <w:trHeight w:val="15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pBdr>
                <w:top w:val="nil"/>
                <w:left w:val="nil"/>
                <w:bottom w:val="nil"/>
                <w:right w:val="nil"/>
                <w:between w:val="nil"/>
                <w:bar w:val="nil"/>
              </w:pBdr>
              <w:spacing w:before="120" w:after="120"/>
              <w:jc w:val="both"/>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color="000000"/>
                <w:bdr w:val="nil"/>
                <w:lang w:eastAsia="lv-LV"/>
              </w:rPr>
              <w:t>4.5. Pretendenta rīcībā ir visi tehniskie un personāla resursi, lai kvalitatīvi un savlaicīgi nodrošinātu Pasūtītājam nepieciešamās preces.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4.5.1. Apliecinājums, kas iekļauts pieteikumā dalībai iepirkumā (pēc formas – Nolikuma 1.pielikums).</w:t>
            </w:r>
          </w:p>
          <w:p w:rsidR="0013274A" w:rsidRPr="0013274A" w:rsidRDefault="0013274A" w:rsidP="0013274A">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r w:rsidR="0013274A" w:rsidRPr="0013274A" w:rsidTr="0013274A">
        <w:trPr>
          <w:trHeight w:val="672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pBdr>
                <w:top w:val="nil"/>
                <w:left w:val="nil"/>
                <w:bottom w:val="nil"/>
                <w:right w:val="nil"/>
                <w:between w:val="nil"/>
                <w:bar w:val="nil"/>
              </w:pBdr>
              <w:spacing w:before="120" w:after="120"/>
              <w:jc w:val="both"/>
              <w:rPr>
                <w:rFonts w:ascii="Times New Roman" w:eastAsia="Times New Roman" w:hAnsi="Times New Roman" w:cs="Times New Roman"/>
                <w:i/>
                <w:iCs/>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4.6. Pretendenta katra gada (201</w:t>
            </w:r>
            <w:r w:rsidR="009D6C95">
              <w:rPr>
                <w:rFonts w:ascii="Times New Roman" w:eastAsia="Calibri" w:hAnsi="Times New Roman" w:cs="Calibri"/>
                <w:color w:val="000000"/>
                <w:sz w:val="24"/>
                <w:szCs w:val="24"/>
                <w:u w:color="000000"/>
                <w:bdr w:val="nil"/>
                <w:lang w:eastAsia="lv-LV"/>
              </w:rPr>
              <w:t>6</w:t>
            </w:r>
            <w:r w:rsidRPr="0013274A">
              <w:rPr>
                <w:rFonts w:ascii="Times New Roman" w:eastAsia="Calibri" w:hAnsi="Times New Roman" w:cs="Calibri"/>
                <w:color w:val="000000"/>
                <w:sz w:val="24"/>
                <w:szCs w:val="24"/>
                <w:u w:color="000000"/>
                <w:bdr w:val="nil"/>
                <w:lang w:eastAsia="lv-LV"/>
              </w:rPr>
              <w:t>.g., 201</w:t>
            </w:r>
            <w:r w:rsidR="009D6C95">
              <w:rPr>
                <w:rFonts w:ascii="Times New Roman" w:eastAsia="Calibri" w:hAnsi="Times New Roman" w:cs="Calibri"/>
                <w:color w:val="000000"/>
                <w:sz w:val="24"/>
                <w:szCs w:val="24"/>
                <w:u w:color="000000"/>
                <w:bdr w:val="nil"/>
                <w:lang w:eastAsia="lv-LV"/>
              </w:rPr>
              <w:t>7</w:t>
            </w:r>
            <w:r w:rsidRPr="0013274A">
              <w:rPr>
                <w:rFonts w:ascii="Times New Roman" w:eastAsia="Calibri" w:hAnsi="Times New Roman" w:cs="Calibri"/>
                <w:color w:val="000000"/>
                <w:sz w:val="24"/>
                <w:szCs w:val="24"/>
                <w:u w:color="000000"/>
                <w:bdr w:val="nil"/>
                <w:lang w:eastAsia="lv-LV"/>
              </w:rPr>
              <w:t>.g., 201</w:t>
            </w:r>
            <w:r w:rsidR="009D6C95">
              <w:rPr>
                <w:rFonts w:ascii="Times New Roman" w:eastAsia="Calibri" w:hAnsi="Times New Roman" w:cs="Calibri"/>
                <w:color w:val="000000"/>
                <w:sz w:val="24"/>
                <w:szCs w:val="24"/>
                <w:u w:color="000000"/>
                <w:bdr w:val="nil"/>
                <w:lang w:eastAsia="lv-LV"/>
              </w:rPr>
              <w:t>8</w:t>
            </w:r>
            <w:r w:rsidRPr="0013274A">
              <w:rPr>
                <w:rFonts w:ascii="Times New Roman" w:eastAsia="Calibri" w:hAnsi="Times New Roman" w:cs="Calibri"/>
                <w:color w:val="000000"/>
                <w:sz w:val="24"/>
                <w:szCs w:val="24"/>
                <w:u w:color="000000"/>
                <w:bdr w:val="nil"/>
                <w:lang w:eastAsia="lv-LV"/>
              </w:rPr>
              <w:t xml:space="preserve">.g.) finanšu apgrozījumam jābūt ne mazākam, kā </w:t>
            </w:r>
            <w:r>
              <w:rPr>
                <w:rFonts w:ascii="Times New Roman" w:eastAsia="Calibri" w:hAnsi="Times New Roman" w:cs="Calibri"/>
                <w:color w:val="000000"/>
                <w:sz w:val="24"/>
                <w:szCs w:val="24"/>
                <w:u w:color="000000"/>
                <w:bdr w:val="nil"/>
                <w:lang w:eastAsia="lv-LV"/>
              </w:rPr>
              <w:t>2</w:t>
            </w:r>
            <w:r w:rsidRPr="0013274A">
              <w:rPr>
                <w:rFonts w:ascii="Times New Roman" w:eastAsia="Calibri" w:hAnsi="Times New Roman" w:cs="Calibri"/>
                <w:color w:val="000000"/>
                <w:sz w:val="24"/>
                <w:szCs w:val="24"/>
                <w:u w:color="000000"/>
                <w:bdr w:val="nil"/>
                <w:lang w:eastAsia="lv-LV"/>
              </w:rPr>
              <w:t>00 000,00 EUR (</w:t>
            </w:r>
            <w:r>
              <w:rPr>
                <w:rFonts w:ascii="Times New Roman" w:eastAsia="Calibri" w:hAnsi="Times New Roman" w:cs="Calibri"/>
                <w:color w:val="000000"/>
                <w:sz w:val="24"/>
                <w:szCs w:val="24"/>
                <w:u w:color="000000"/>
                <w:bdr w:val="nil"/>
                <w:lang w:eastAsia="lv-LV"/>
              </w:rPr>
              <w:t xml:space="preserve">divi </w:t>
            </w:r>
            <w:r w:rsidRPr="0013274A">
              <w:rPr>
                <w:rFonts w:ascii="Times New Roman" w:eastAsia="Calibri" w:hAnsi="Times New Roman" w:cs="Calibri"/>
                <w:color w:val="000000"/>
                <w:sz w:val="24"/>
                <w:szCs w:val="24"/>
                <w:u w:color="000000"/>
                <w:bdr w:val="nil"/>
                <w:lang w:eastAsia="lv-LV"/>
              </w:rPr>
              <w:t>simt</w:t>
            </w:r>
            <w:r>
              <w:rPr>
                <w:rFonts w:ascii="Times New Roman" w:eastAsia="Calibri" w:hAnsi="Times New Roman" w:cs="Calibri"/>
                <w:color w:val="000000"/>
                <w:sz w:val="24"/>
                <w:szCs w:val="24"/>
                <w:u w:color="000000"/>
                <w:bdr w:val="nil"/>
                <w:lang w:eastAsia="lv-LV"/>
              </w:rPr>
              <w:t>i</w:t>
            </w:r>
            <w:r w:rsidRPr="0013274A">
              <w:rPr>
                <w:rFonts w:ascii="Times New Roman" w:eastAsia="Calibri" w:hAnsi="Times New Roman" w:cs="Calibri"/>
                <w:color w:val="000000"/>
                <w:sz w:val="24"/>
                <w:szCs w:val="24"/>
                <w:u w:color="000000"/>
                <w:bdr w:val="nil"/>
                <w:lang w:eastAsia="lv-LV"/>
              </w:rPr>
              <w:t xml:space="preserve"> tūkstoši </w:t>
            </w:r>
            <w:proofErr w:type="spellStart"/>
            <w:r w:rsidRPr="0013274A">
              <w:rPr>
                <w:rFonts w:ascii="Times New Roman" w:eastAsia="Calibri" w:hAnsi="Times New Roman" w:cs="Calibri"/>
                <w:color w:val="000000"/>
                <w:sz w:val="24"/>
                <w:szCs w:val="24"/>
                <w:u w:color="000000"/>
                <w:bdr w:val="nil"/>
                <w:lang w:eastAsia="lv-LV"/>
              </w:rPr>
              <w:t>euro</w:t>
            </w:r>
            <w:proofErr w:type="spellEnd"/>
            <w:r w:rsidRPr="0013274A">
              <w:rPr>
                <w:rFonts w:ascii="Times New Roman" w:eastAsia="Calibri" w:hAnsi="Times New Roman" w:cs="Calibri"/>
                <w:color w:val="000000"/>
                <w:sz w:val="24"/>
                <w:szCs w:val="24"/>
                <w:u w:color="000000"/>
                <w:bdr w:val="nil"/>
                <w:lang w:eastAsia="lv-LV"/>
              </w:rPr>
              <w:t xml:space="preserve">). Pretendenti, kas dibināti vēlāk, apliecina, ka katra gada finanšu apgrozījums nostrādātajā periodā nav mazāks, kā </w:t>
            </w:r>
            <w:r>
              <w:rPr>
                <w:rFonts w:ascii="Times New Roman" w:eastAsia="Calibri" w:hAnsi="Times New Roman" w:cs="Calibri"/>
                <w:color w:val="000000"/>
                <w:sz w:val="24"/>
                <w:szCs w:val="24"/>
                <w:u w:color="000000"/>
                <w:bdr w:val="nil"/>
                <w:lang w:eastAsia="lv-LV"/>
              </w:rPr>
              <w:t>2</w:t>
            </w:r>
            <w:r w:rsidRPr="0013274A">
              <w:rPr>
                <w:rFonts w:ascii="Times New Roman" w:eastAsia="Calibri" w:hAnsi="Times New Roman" w:cs="Calibri"/>
                <w:color w:val="000000"/>
                <w:sz w:val="24"/>
                <w:szCs w:val="24"/>
                <w:u w:color="000000"/>
                <w:bdr w:val="nil"/>
                <w:lang w:eastAsia="lv-LV"/>
              </w:rPr>
              <w:t>00 000,00 EUR (</w:t>
            </w:r>
            <w:r>
              <w:rPr>
                <w:rFonts w:ascii="Times New Roman" w:eastAsia="Calibri" w:hAnsi="Times New Roman" w:cs="Calibri"/>
                <w:color w:val="000000"/>
                <w:sz w:val="24"/>
                <w:szCs w:val="24"/>
                <w:u w:color="000000"/>
                <w:bdr w:val="nil"/>
                <w:lang w:eastAsia="lv-LV"/>
              </w:rPr>
              <w:t xml:space="preserve">divi </w:t>
            </w:r>
            <w:r w:rsidRPr="0013274A">
              <w:rPr>
                <w:rFonts w:ascii="Times New Roman" w:eastAsia="Calibri" w:hAnsi="Times New Roman" w:cs="Calibri"/>
                <w:color w:val="000000"/>
                <w:sz w:val="24"/>
                <w:szCs w:val="24"/>
                <w:u w:color="000000"/>
                <w:bdr w:val="nil"/>
                <w:lang w:eastAsia="lv-LV"/>
              </w:rPr>
              <w:t>simt</w:t>
            </w:r>
            <w:r>
              <w:rPr>
                <w:rFonts w:ascii="Times New Roman" w:eastAsia="Calibri" w:hAnsi="Times New Roman" w:cs="Calibri"/>
                <w:color w:val="000000"/>
                <w:sz w:val="24"/>
                <w:szCs w:val="24"/>
                <w:u w:color="000000"/>
                <w:bdr w:val="nil"/>
                <w:lang w:eastAsia="lv-LV"/>
              </w:rPr>
              <w:t>i</w:t>
            </w:r>
            <w:r w:rsidRPr="0013274A">
              <w:rPr>
                <w:rFonts w:ascii="Times New Roman" w:eastAsia="Calibri" w:hAnsi="Times New Roman" w:cs="Calibri"/>
                <w:color w:val="000000"/>
                <w:sz w:val="24"/>
                <w:szCs w:val="24"/>
                <w:u w:color="000000"/>
                <w:bdr w:val="nil"/>
                <w:lang w:eastAsia="lv-LV"/>
              </w:rPr>
              <w:t xml:space="preserve"> tūkstoši </w:t>
            </w:r>
            <w:proofErr w:type="spellStart"/>
            <w:r w:rsidRPr="0013274A">
              <w:rPr>
                <w:rFonts w:ascii="Times New Roman" w:eastAsia="Calibri" w:hAnsi="Times New Roman" w:cs="Calibri"/>
                <w:color w:val="000000"/>
                <w:sz w:val="24"/>
                <w:szCs w:val="24"/>
                <w:u w:color="000000"/>
                <w:bdr w:val="nil"/>
                <w:lang w:eastAsia="lv-LV"/>
              </w:rPr>
              <w:t>euro</w:t>
            </w:r>
            <w:proofErr w:type="spellEnd"/>
            <w:r w:rsidRPr="0013274A">
              <w:rPr>
                <w:rFonts w:ascii="Times New Roman" w:eastAsia="Calibri" w:hAnsi="Times New Roman" w:cs="Calibri"/>
                <w:color w:val="000000"/>
                <w:sz w:val="24"/>
                <w:szCs w:val="24"/>
                <w:u w:color="000000"/>
                <w:bdr w:val="nil"/>
                <w:lang w:eastAsia="lv-LV"/>
              </w:rPr>
              <w:t>). Ja Pretendents ir personu apvienība, tās saimnieciskais un finansiālais stāvoklis ir atbilstošs konkrētā līguma izpildei – kopā visu personu apvienībā iesaistīto dalībnieku - katra gada (201</w:t>
            </w:r>
            <w:r w:rsidR="009D6C95">
              <w:rPr>
                <w:rFonts w:ascii="Times New Roman" w:eastAsia="Calibri" w:hAnsi="Times New Roman" w:cs="Calibri"/>
                <w:color w:val="000000"/>
                <w:sz w:val="24"/>
                <w:szCs w:val="24"/>
                <w:u w:color="000000"/>
                <w:bdr w:val="nil"/>
                <w:lang w:eastAsia="lv-LV"/>
              </w:rPr>
              <w:t>6</w:t>
            </w:r>
            <w:r w:rsidRPr="0013274A">
              <w:rPr>
                <w:rFonts w:ascii="Times New Roman" w:eastAsia="Calibri" w:hAnsi="Times New Roman" w:cs="Calibri"/>
                <w:color w:val="000000"/>
                <w:sz w:val="24"/>
                <w:szCs w:val="24"/>
                <w:u w:color="000000"/>
                <w:bdr w:val="nil"/>
                <w:lang w:eastAsia="lv-LV"/>
              </w:rPr>
              <w:t>.g., 201</w:t>
            </w:r>
            <w:r w:rsidR="009D6C95">
              <w:rPr>
                <w:rFonts w:ascii="Times New Roman" w:eastAsia="Calibri" w:hAnsi="Times New Roman" w:cs="Calibri"/>
                <w:color w:val="000000"/>
                <w:sz w:val="24"/>
                <w:szCs w:val="24"/>
                <w:u w:color="000000"/>
                <w:bdr w:val="nil"/>
                <w:lang w:eastAsia="lv-LV"/>
              </w:rPr>
              <w:t>7</w:t>
            </w:r>
            <w:r w:rsidRPr="0013274A">
              <w:rPr>
                <w:rFonts w:ascii="Times New Roman" w:eastAsia="Calibri" w:hAnsi="Times New Roman" w:cs="Calibri"/>
                <w:color w:val="000000"/>
                <w:sz w:val="24"/>
                <w:szCs w:val="24"/>
                <w:u w:color="000000"/>
                <w:bdr w:val="nil"/>
                <w:lang w:eastAsia="lv-LV"/>
              </w:rPr>
              <w:t>.g., 201</w:t>
            </w:r>
            <w:r w:rsidR="009D6C95">
              <w:rPr>
                <w:rFonts w:ascii="Times New Roman" w:eastAsia="Calibri" w:hAnsi="Times New Roman" w:cs="Calibri"/>
                <w:color w:val="000000"/>
                <w:sz w:val="24"/>
                <w:szCs w:val="24"/>
                <w:u w:color="000000"/>
                <w:bdr w:val="nil"/>
                <w:lang w:eastAsia="lv-LV"/>
              </w:rPr>
              <w:t>8</w:t>
            </w:r>
            <w:r w:rsidRPr="0013274A">
              <w:rPr>
                <w:rFonts w:ascii="Times New Roman" w:eastAsia="Calibri" w:hAnsi="Times New Roman" w:cs="Calibri"/>
                <w:color w:val="000000"/>
                <w:sz w:val="24"/>
                <w:szCs w:val="24"/>
                <w:u w:color="000000"/>
                <w:bdr w:val="nil"/>
                <w:lang w:eastAsia="lv-LV"/>
              </w:rPr>
              <w:t xml:space="preserve">.g.) finanšu apgrozījumam jābūt ne mazākam kā </w:t>
            </w:r>
            <w:r>
              <w:rPr>
                <w:rFonts w:ascii="Times New Roman" w:eastAsia="Calibri" w:hAnsi="Times New Roman" w:cs="Calibri"/>
                <w:color w:val="000000"/>
                <w:sz w:val="24"/>
                <w:szCs w:val="24"/>
                <w:u w:color="000000"/>
                <w:bdr w:val="nil"/>
                <w:lang w:eastAsia="lv-LV"/>
              </w:rPr>
              <w:t>2</w:t>
            </w:r>
            <w:r w:rsidRPr="0013274A">
              <w:rPr>
                <w:rFonts w:ascii="Times New Roman" w:eastAsia="Calibri" w:hAnsi="Times New Roman" w:cs="Calibri"/>
                <w:color w:val="000000"/>
                <w:sz w:val="24"/>
                <w:szCs w:val="24"/>
                <w:u w:color="000000"/>
                <w:bdr w:val="nil"/>
                <w:lang w:eastAsia="lv-LV"/>
              </w:rPr>
              <w:t>00 000,00 EUR (</w:t>
            </w:r>
            <w:r>
              <w:rPr>
                <w:rFonts w:ascii="Times New Roman" w:eastAsia="Calibri" w:hAnsi="Times New Roman" w:cs="Calibri"/>
                <w:color w:val="000000"/>
                <w:sz w:val="24"/>
                <w:szCs w:val="24"/>
                <w:u w:color="000000"/>
                <w:bdr w:val="nil"/>
                <w:lang w:eastAsia="lv-LV"/>
              </w:rPr>
              <w:t xml:space="preserve">divi </w:t>
            </w:r>
            <w:r w:rsidRPr="0013274A">
              <w:rPr>
                <w:rFonts w:ascii="Times New Roman" w:eastAsia="Calibri" w:hAnsi="Times New Roman" w:cs="Calibri"/>
                <w:color w:val="000000"/>
                <w:sz w:val="24"/>
                <w:szCs w:val="24"/>
                <w:u w:color="000000"/>
                <w:bdr w:val="nil"/>
                <w:lang w:eastAsia="lv-LV"/>
              </w:rPr>
              <w:t>simt</w:t>
            </w:r>
            <w:r>
              <w:rPr>
                <w:rFonts w:ascii="Times New Roman" w:eastAsia="Calibri" w:hAnsi="Times New Roman" w:cs="Calibri"/>
                <w:color w:val="000000"/>
                <w:sz w:val="24"/>
                <w:szCs w:val="24"/>
                <w:u w:color="000000"/>
                <w:bdr w:val="nil"/>
                <w:lang w:eastAsia="lv-LV"/>
              </w:rPr>
              <w:t>i</w:t>
            </w:r>
            <w:r w:rsidRPr="0013274A">
              <w:rPr>
                <w:rFonts w:ascii="Times New Roman" w:eastAsia="Calibri" w:hAnsi="Times New Roman" w:cs="Calibri"/>
                <w:color w:val="000000"/>
                <w:sz w:val="24"/>
                <w:szCs w:val="24"/>
                <w:u w:color="000000"/>
                <w:bdr w:val="nil"/>
                <w:lang w:eastAsia="lv-LV"/>
              </w:rPr>
              <w:t xml:space="preserve"> tūkstoši </w:t>
            </w:r>
            <w:proofErr w:type="spellStart"/>
            <w:r w:rsidRPr="0013274A">
              <w:rPr>
                <w:rFonts w:ascii="Times New Roman" w:eastAsia="Calibri" w:hAnsi="Times New Roman" w:cs="Calibri"/>
                <w:color w:val="000000"/>
                <w:sz w:val="24"/>
                <w:szCs w:val="24"/>
                <w:u w:color="000000"/>
                <w:bdr w:val="nil"/>
                <w:lang w:eastAsia="lv-LV"/>
              </w:rPr>
              <w:t>euro</w:t>
            </w:r>
            <w:proofErr w:type="spellEnd"/>
            <w:r w:rsidRPr="0013274A">
              <w:rPr>
                <w:rFonts w:ascii="Times New Roman" w:eastAsia="Calibri" w:hAnsi="Times New Roman" w:cs="Calibri"/>
                <w:color w:val="000000"/>
                <w:sz w:val="24"/>
                <w:szCs w:val="24"/>
                <w:u w:color="000000"/>
                <w:bdr w:val="nil"/>
                <w:lang w:eastAsia="lv-LV"/>
              </w:rPr>
              <w:t xml:space="preserve">). </w:t>
            </w:r>
          </w:p>
          <w:p w:rsidR="0013274A" w:rsidRPr="0013274A" w:rsidRDefault="0013274A" w:rsidP="0013274A">
            <w:pPr>
              <w:pBdr>
                <w:top w:val="nil"/>
                <w:left w:val="nil"/>
                <w:bottom w:val="nil"/>
                <w:right w:val="nil"/>
                <w:between w:val="nil"/>
                <w:bar w:val="nil"/>
              </w:pBdr>
              <w:spacing w:before="120" w:after="120"/>
              <w:jc w:val="both"/>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color="000000"/>
                <w:bdr w:val="nil"/>
                <w:lang w:eastAsia="lv-LV"/>
              </w:rPr>
              <w:t>Ja Pretendents ir reģistrēts ārvalstī, lai apliecinātu atbilstību Nolikuma 4.6.punktā noteiktajām prasībām, Pretendentam ir tiesības iesniegt līdzvērtīgus dokumentus atbilstoši to reģistrācijas valsts normatīvajam regulējumam.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4.6.1.Pretendenta apliecinājums par Pretendenta gada finanšu apgrozījumu par 201</w:t>
            </w:r>
            <w:r w:rsidR="009D6C95">
              <w:rPr>
                <w:rFonts w:ascii="Times New Roman" w:eastAsia="Calibri" w:hAnsi="Times New Roman" w:cs="Calibri"/>
                <w:color w:val="000000"/>
                <w:sz w:val="24"/>
                <w:szCs w:val="24"/>
                <w:u w:color="000000"/>
                <w:bdr w:val="nil"/>
                <w:lang w:eastAsia="lv-LV"/>
              </w:rPr>
              <w:t>6</w:t>
            </w:r>
            <w:r w:rsidRPr="0013274A">
              <w:rPr>
                <w:rFonts w:ascii="Times New Roman" w:eastAsia="Calibri" w:hAnsi="Times New Roman" w:cs="Calibri"/>
                <w:color w:val="000000"/>
                <w:sz w:val="24"/>
                <w:szCs w:val="24"/>
                <w:u w:color="000000"/>
                <w:bdr w:val="nil"/>
                <w:lang w:eastAsia="lv-LV"/>
              </w:rPr>
              <w:t>.g., 201</w:t>
            </w:r>
            <w:r w:rsidR="009D6C95">
              <w:rPr>
                <w:rFonts w:ascii="Times New Roman" w:eastAsia="Calibri" w:hAnsi="Times New Roman" w:cs="Calibri"/>
                <w:color w:val="000000"/>
                <w:sz w:val="24"/>
                <w:szCs w:val="24"/>
                <w:u w:color="000000"/>
                <w:bdr w:val="nil"/>
                <w:lang w:eastAsia="lv-LV"/>
              </w:rPr>
              <w:t>7</w:t>
            </w:r>
            <w:r w:rsidRPr="0013274A">
              <w:rPr>
                <w:rFonts w:ascii="Times New Roman" w:eastAsia="Calibri" w:hAnsi="Times New Roman" w:cs="Calibri"/>
                <w:color w:val="000000"/>
                <w:sz w:val="24"/>
                <w:szCs w:val="24"/>
                <w:u w:color="000000"/>
                <w:bdr w:val="nil"/>
                <w:lang w:eastAsia="lv-LV"/>
              </w:rPr>
              <w:t>.g., 201</w:t>
            </w:r>
            <w:r w:rsidR="009D6C95">
              <w:rPr>
                <w:rFonts w:ascii="Times New Roman" w:eastAsia="Calibri" w:hAnsi="Times New Roman" w:cs="Calibri"/>
                <w:color w:val="000000"/>
                <w:sz w:val="24"/>
                <w:szCs w:val="24"/>
                <w:u w:color="000000"/>
                <w:bdr w:val="nil"/>
                <w:lang w:eastAsia="lv-LV"/>
              </w:rPr>
              <w:t>8</w:t>
            </w:r>
            <w:r w:rsidRPr="0013274A">
              <w:rPr>
                <w:rFonts w:ascii="Times New Roman" w:eastAsia="Calibri" w:hAnsi="Times New Roman" w:cs="Calibri"/>
                <w:color w:val="000000"/>
                <w:sz w:val="24"/>
                <w:szCs w:val="24"/>
                <w:u w:color="000000"/>
                <w:bdr w:val="nil"/>
                <w:lang w:eastAsia="lv-LV"/>
              </w:rPr>
              <w:t>.gadu, norādot apgrozījumu par katru gadu atsevišķi un kopā atbilstoši Nolikuma 4.6.punkta prasībām. Uzņēmumiem, kas dibināti vēlāk apliecinājums par gada finanšu apgrozījumu nostrādātajā periodā. Apliecinājumam pievieno izdruku no Valsts ieņēmumu dienesta Elektroniskās deklarēšanas sistēmas par 2016.g., 2017.gadu un operatīvo finanšu apgrozījumu par 2018.gadu vai norāda tīmekļa vietnes adresi, kur iepriekš minētie dokumenti ir pieejami bezmaksas.</w:t>
            </w:r>
          </w:p>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4.6.2. Ja Pretendents ir reģistrēts ārvalstī, lai apliecinātu atbilstību Nolikuma 4.6.punkta prasībām, Pretendentam ir tiesības iesniegt līdzvērtīgus dokumentus atbilstoši to reģistrācijas valsts normatīvajam regulējumam.</w:t>
            </w:r>
          </w:p>
          <w:p w:rsidR="0013274A" w:rsidRPr="0013274A" w:rsidRDefault="0013274A" w:rsidP="0013274A">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r w:rsidR="0013274A" w:rsidRPr="0013274A" w:rsidTr="0013274A">
        <w:trPr>
          <w:trHeight w:val="594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keepNext/>
              <w:pBdr>
                <w:top w:val="nil"/>
                <w:left w:val="nil"/>
                <w:bottom w:val="nil"/>
                <w:right w:val="nil"/>
                <w:between w:val="nil"/>
                <w:bar w:val="nil"/>
              </w:pBdr>
              <w:suppressAutoHyphens/>
              <w:spacing w:after="120" w:line="240" w:lineRule="auto"/>
              <w:jc w:val="both"/>
              <w:outlineLvl w:val="2"/>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līdz piedāvājuma iesniegšanas termiņa beigām ir pieredze kā vadoša</w:t>
            </w:r>
            <w:r w:rsidR="00F90FA5">
              <w:rPr>
                <w:rFonts w:ascii="Times New Roman" w:eastAsia="Calibri" w:hAnsi="Times New Roman" w:cs="Calibri"/>
                <w:color w:val="000000"/>
                <w:sz w:val="24"/>
                <w:szCs w:val="24"/>
                <w:u w:color="000000"/>
                <w:bdr w:val="nil"/>
                <w:lang w:eastAsia="lv-LV"/>
              </w:rPr>
              <w:t>jam</w:t>
            </w:r>
            <w:r w:rsidRPr="0013274A">
              <w:rPr>
                <w:rFonts w:ascii="Times New Roman" w:eastAsia="Calibri" w:hAnsi="Times New Roman" w:cs="Calibri"/>
                <w:color w:val="000000"/>
                <w:sz w:val="24"/>
                <w:szCs w:val="24"/>
                <w:u w:color="000000"/>
                <w:bdr w:val="nil"/>
                <w:lang w:eastAsia="lv-LV"/>
              </w:rPr>
              <w:t xml:space="preserve"> pasūtījuma izpildītāj</w:t>
            </w:r>
            <w:r w:rsidR="00F90FA5">
              <w:rPr>
                <w:rFonts w:ascii="Times New Roman" w:eastAsia="Calibri" w:hAnsi="Times New Roman" w:cs="Calibri"/>
                <w:color w:val="000000"/>
                <w:sz w:val="24"/>
                <w:szCs w:val="24"/>
                <w:u w:color="000000"/>
                <w:bdr w:val="nil"/>
                <w:lang w:eastAsia="lv-LV"/>
              </w:rPr>
              <w:t>am, pretendents</w:t>
            </w:r>
            <w:r w:rsidRPr="0013274A">
              <w:rPr>
                <w:rFonts w:ascii="Times New Roman" w:eastAsia="Calibri" w:hAnsi="Times New Roman" w:cs="Calibri"/>
                <w:color w:val="000000"/>
                <w:sz w:val="24"/>
                <w:szCs w:val="24"/>
                <w:u w:color="000000"/>
                <w:bdr w:val="nil"/>
                <w:lang w:eastAsia="lv-LV"/>
              </w:rPr>
              <w:t xml:space="preserve"> ir nodrošinājis vismaz 1 (vienu) skaņas aprīkojuma nomu, 1 (vienu) gaismas aprīkojuma nomu un 1 (vienu) skatuves aprīkojuma nomas pakalpojumu, un par iepriekš minētajiem pakalpojumiem ir saņēmis pozitīvas atsauksmes, ar nosacījumu, ka kopējās pakalpojumu izmaksas ir ne mazākas kā </w:t>
            </w:r>
            <w:r>
              <w:rPr>
                <w:rFonts w:ascii="Times New Roman" w:eastAsia="Calibri" w:hAnsi="Times New Roman" w:cs="Calibri"/>
                <w:color w:val="000000"/>
                <w:sz w:val="24"/>
                <w:szCs w:val="24"/>
                <w:u w:color="000000"/>
                <w:bdr w:val="nil"/>
                <w:lang w:eastAsia="lv-LV"/>
              </w:rPr>
              <w:t>6</w:t>
            </w:r>
            <w:r w:rsidRPr="0013274A">
              <w:rPr>
                <w:rFonts w:ascii="Times New Roman" w:eastAsia="Calibri" w:hAnsi="Times New Roman" w:cs="Calibri"/>
                <w:color w:val="000000"/>
                <w:sz w:val="24"/>
                <w:szCs w:val="24"/>
                <w:u w:color="000000"/>
                <w:bdr w:val="nil"/>
                <w:lang w:eastAsia="lv-LV"/>
              </w:rPr>
              <w:t>0 000,00 EUR  bez PVN.</w:t>
            </w:r>
          </w:p>
          <w:p w:rsidR="0013274A" w:rsidRPr="0013274A" w:rsidRDefault="0013274A" w:rsidP="0013274A">
            <w:pPr>
              <w:keepNext/>
              <w:pBdr>
                <w:top w:val="nil"/>
                <w:left w:val="nil"/>
                <w:bottom w:val="nil"/>
                <w:right w:val="nil"/>
                <w:between w:val="nil"/>
                <w:bar w:val="nil"/>
              </w:pBdr>
              <w:suppressAutoHyphens/>
              <w:spacing w:after="120" w:line="240" w:lineRule="auto"/>
              <w:jc w:val="both"/>
              <w:outlineLvl w:val="2"/>
              <w:rPr>
                <w:rFonts w:ascii="Calibri" w:eastAsia="Calibri" w:hAnsi="Calibri" w:cs="Calibri"/>
                <w:color w:val="000000"/>
                <w:u w:color="000000"/>
                <w:bdr w:val="nil"/>
                <w:lang w:eastAsia="lv-LV"/>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4.7.1. Pretendentam ir jāiesniedz pasūtītāju pozitīvas atsauksmes par katra Nolikuma 4. pielikuma tabulā norādītā līguma izpildi, kurā apliecināta Pretendenta pieredze un kvalitāte atbilstoši Nolikuma 4.7.punkta prasībai. </w:t>
            </w:r>
          </w:p>
          <w:p w:rsidR="0013274A" w:rsidRPr="0013274A" w:rsidRDefault="0013274A" w:rsidP="0013274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4.7.2. Pretendentam ir jāiesniedz informācija par savu un/vai Nolikuma 4.4.punktā minēto personu pieredzi (Nolikuma 4.pielikums).</w:t>
            </w:r>
          </w:p>
          <w:p w:rsidR="0013274A" w:rsidRPr="0013274A" w:rsidRDefault="0013274A" w:rsidP="0013274A">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i/>
                <w:iCs/>
                <w:color w:val="000000"/>
                <w:sz w:val="24"/>
                <w:szCs w:val="24"/>
                <w:u w:color="000000"/>
                <w:bdr w:val="nil"/>
                <w:lang w:eastAsia="lv-LV"/>
              </w:rPr>
              <w:t xml:space="preserve"> (Dokumenti iesniedzami EIS e-konkursu apakšsistēmas sadaļā “Atlases prasības”)</w:t>
            </w:r>
          </w:p>
        </w:tc>
      </w:tr>
      <w:tr w:rsidR="0013274A" w:rsidRPr="0013274A" w:rsidTr="0013274A">
        <w:trPr>
          <w:trHeight w:val="3137"/>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pBdr>
                <w:top w:val="nil"/>
                <w:left w:val="nil"/>
                <w:bottom w:val="nil"/>
                <w:right w:val="nil"/>
                <w:between w:val="nil"/>
                <w:bar w:val="nil"/>
              </w:pBdr>
              <w:jc w:val="both"/>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color="000000"/>
                <w:bdr w:val="nil"/>
                <w:lang w:eastAsia="lv-LV"/>
              </w:rPr>
              <w:t>4.8.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Ja Pretendents plāno piesaistīt apakšuzņēmēju/s, piedāvājumā ir jāiekļauj:</w:t>
            </w:r>
          </w:p>
          <w:p w:rsidR="0013274A" w:rsidRPr="0013274A" w:rsidRDefault="0013274A" w:rsidP="0013274A">
            <w:pPr>
              <w:keepNext/>
              <w:keepLines/>
              <w:pBdr>
                <w:top w:val="nil"/>
                <w:left w:val="nil"/>
                <w:bottom w:val="nil"/>
                <w:right w:val="nil"/>
                <w:between w:val="nil"/>
                <w:bar w:val="nil"/>
              </w:pBdr>
              <w:spacing w:after="0" w:line="240" w:lineRule="auto"/>
              <w:jc w:val="both"/>
              <w:rPr>
                <w:rFonts w:ascii="Times New Roman" w:eastAsia="Times New Roman" w:hAnsi="Times New Roman" w:cs="Times New Roman"/>
                <w:color w:val="000000"/>
                <w:spacing w:val="-2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4.8.1. informācija par apakšuzņēmējiem un </w:t>
            </w:r>
            <w:r w:rsidRPr="0013274A">
              <w:rPr>
                <w:rFonts w:ascii="Times New Roman" w:eastAsia="Calibri" w:hAnsi="Times New Roman" w:cs="Calibri"/>
                <w:color w:val="000000"/>
                <w:spacing w:val="-20"/>
                <w:sz w:val="24"/>
                <w:szCs w:val="24"/>
                <w:u w:color="000000"/>
                <w:bdr w:val="nil"/>
                <w:lang w:eastAsia="lv-LV"/>
              </w:rPr>
              <w:t>apakšuzņēmēju apakšuzņēmējiem (Nolikuma 6.pielikums);</w:t>
            </w:r>
          </w:p>
          <w:p w:rsidR="0013274A" w:rsidRPr="0013274A" w:rsidRDefault="0013274A" w:rsidP="0013274A">
            <w:pPr>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4.8.2. apakšuzņēmēja un apakšuzņēmēja </w:t>
            </w:r>
            <w:proofErr w:type="spellStart"/>
            <w:r w:rsidRPr="0013274A">
              <w:rPr>
                <w:rFonts w:ascii="Times New Roman" w:eastAsia="Calibri" w:hAnsi="Times New Roman" w:cs="Calibri"/>
                <w:color w:val="000000"/>
                <w:sz w:val="24"/>
                <w:szCs w:val="24"/>
                <w:u w:color="000000"/>
                <w:bdr w:val="nil"/>
                <w:lang w:eastAsia="lv-LV"/>
              </w:rPr>
              <w:t>apakšuzņēmēja</w:t>
            </w:r>
            <w:proofErr w:type="spellEnd"/>
            <w:r w:rsidRPr="0013274A">
              <w:rPr>
                <w:rFonts w:ascii="Times New Roman" w:eastAsia="Calibri" w:hAnsi="Times New Roman" w:cs="Calibri"/>
                <w:color w:val="000000"/>
                <w:sz w:val="24"/>
                <w:szCs w:val="24"/>
                <w:u w:color="000000"/>
                <w:bdr w:val="nil"/>
                <w:lang w:eastAsia="lv-LV"/>
              </w:rPr>
              <w:t xml:space="preserve"> apliecinājums</w:t>
            </w:r>
            <w:r w:rsidRPr="0013274A">
              <w:rPr>
                <w:rFonts w:ascii="Times New Roman" w:eastAsia="Calibri" w:hAnsi="Times New Roman" w:cs="Calibri"/>
                <w:b/>
                <w:bCs/>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(Nolikuma 7. pielikums).</w:t>
            </w:r>
          </w:p>
          <w:p w:rsidR="0013274A" w:rsidRPr="0013274A" w:rsidRDefault="0013274A" w:rsidP="0013274A">
            <w:pPr>
              <w:pBdr>
                <w:top w:val="nil"/>
                <w:left w:val="nil"/>
                <w:bottom w:val="nil"/>
                <w:right w:val="nil"/>
                <w:between w:val="nil"/>
                <w:bar w:val="nil"/>
              </w:pBdr>
              <w:spacing w:after="0"/>
              <w:jc w:val="both"/>
              <w:rPr>
                <w:rFonts w:ascii="Calibri" w:eastAsia="Calibri" w:hAnsi="Calibri" w:cs="Calibri"/>
                <w:color w:val="000000"/>
                <w:u w:color="000000"/>
                <w:bdr w:val="nil"/>
                <w:lang w:eastAsia="lv-LV"/>
              </w:rPr>
            </w:pPr>
            <w:r w:rsidRPr="0013274A">
              <w:rPr>
                <w:rFonts w:ascii="Times New Roman" w:eastAsia="Calibri" w:hAnsi="Times New Roman" w:cs="Calibri"/>
                <w:i/>
                <w:iCs/>
                <w:color w:val="000000"/>
                <w:sz w:val="24"/>
                <w:szCs w:val="24"/>
                <w:u w:color="000000"/>
                <w:bdr w:val="nil"/>
                <w:lang w:eastAsia="lv-LV"/>
              </w:rPr>
              <w:t>(Dokumenti iesniedzami EIS e-konkursu apakšsistēmas sadaļā “Atlases prasības”)</w:t>
            </w:r>
          </w:p>
        </w:tc>
      </w:tr>
      <w:tr w:rsidR="0013274A" w:rsidRPr="0013274A" w:rsidTr="0013274A">
        <w:trPr>
          <w:trHeight w:val="6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3274A" w:rsidRPr="005A7CF1" w:rsidRDefault="0013274A" w:rsidP="0013274A">
            <w:pPr>
              <w:keepNext/>
              <w:keepLines/>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 xml:space="preserve">Tehniskais piedāvājums </w:t>
            </w:r>
            <w:bookmarkStart w:id="2" w:name="_GoBack"/>
            <w:bookmarkEnd w:id="2"/>
          </w:p>
        </w:tc>
      </w:tr>
      <w:tr w:rsidR="0013274A" w:rsidRPr="0013274A" w:rsidTr="0013274A">
        <w:trPr>
          <w:trHeight w:val="24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keepNext/>
              <w:keepLines/>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color="000000"/>
                <w:bdr w:val="nil"/>
                <w:lang w:eastAsia="lv-LV"/>
              </w:rPr>
              <w:t>4.9. Tehniskais piedāvājums jāsagatavo un jāiesniedz saskaņā ar Tehniskajā specifikācijā (nolikuma 2.pielikums) noteiktajām prasībām.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keepNext/>
              <w:keepLines/>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4.9.1. Tehniskais piedāvājums jāsagatavo un jāiesniedz saskaņā ar Tehnisko specifikāciju</w:t>
            </w:r>
          </w:p>
          <w:p w:rsidR="0013274A" w:rsidRPr="0013274A" w:rsidRDefault="0013274A" w:rsidP="0013274A">
            <w:pPr>
              <w:keepNext/>
              <w:keepLines/>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(nolikuma 2.pielikums), aizpildot Tehniskā piedāvājuma formu (nolikuma 3.pielikums);</w:t>
            </w:r>
          </w:p>
          <w:p w:rsidR="0013274A" w:rsidRPr="0013274A" w:rsidRDefault="0013274A" w:rsidP="0013274A">
            <w:pPr>
              <w:keepNext/>
              <w:keepLines/>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i/>
                <w:color w:val="000000"/>
                <w:sz w:val="24"/>
                <w:szCs w:val="24"/>
                <w:u w:color="000000"/>
                <w:bdr w:val="nil"/>
                <w:lang w:eastAsia="lv-LV"/>
              </w:rPr>
              <w:t>(Dokumenti iesniedzami EIS e-konkursu</w:t>
            </w:r>
            <w:r w:rsidRPr="0013274A">
              <w:rPr>
                <w:rFonts w:ascii="Times New Roman" w:eastAsia="Calibri" w:hAnsi="Times New Roman" w:cs="Calibri"/>
                <w:i/>
                <w:iCs/>
                <w:color w:val="000000"/>
                <w:sz w:val="24"/>
                <w:szCs w:val="24"/>
                <w:u w:color="000000"/>
                <w:bdr w:val="nil"/>
                <w:lang w:eastAsia="lv-LV"/>
              </w:rPr>
              <w:t xml:space="preserve"> apakšsistēmas sadaļā “Tehniskā piedāvājuma prasības”) </w:t>
            </w:r>
          </w:p>
        </w:tc>
      </w:tr>
      <w:tr w:rsidR="0013274A" w:rsidRPr="0013274A" w:rsidTr="0013274A">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3274A" w:rsidRPr="0013274A" w:rsidRDefault="0013274A" w:rsidP="0013274A">
            <w:pPr>
              <w:keepNext/>
              <w:keepLines/>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4"/>
                <w:szCs w:val="24"/>
                <w:u w:color="000000"/>
                <w:bdr w:val="nil"/>
                <w:lang w:eastAsia="lv-LV"/>
              </w:rPr>
              <w:t>Finanšu piedāvājums</w:t>
            </w:r>
          </w:p>
        </w:tc>
      </w:tr>
      <w:tr w:rsidR="0013274A" w:rsidRPr="0013274A" w:rsidTr="0013274A">
        <w:trPr>
          <w:trHeight w:val="21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keepNext/>
              <w:pBdr>
                <w:top w:val="nil"/>
                <w:left w:val="nil"/>
                <w:bottom w:val="nil"/>
                <w:right w:val="nil"/>
                <w:between w:val="nil"/>
                <w:bar w:val="nil"/>
              </w:pBdr>
              <w:tabs>
                <w:tab w:val="left" w:pos="426"/>
              </w:tabs>
              <w:spacing w:after="0" w:line="240" w:lineRule="auto"/>
              <w:jc w:val="both"/>
              <w:outlineLvl w:val="2"/>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4.10. Finanšu piedāvājums jāsagatavo un jāiesniedz  atbilstoši Nolikumam pievienotajai Finanšu piedāvājuma formai (nolikuma 5. pielikums)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keepNext/>
              <w:keepLines/>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4.10.1. Finanšu piedāvājums jāsagatavo un jāiesniedz atbilstoši Nolikumam pievienotajai Finanšu piedāvājuma formai (nolikuma 5. pielikums). </w:t>
            </w:r>
          </w:p>
          <w:p w:rsidR="0013274A" w:rsidRPr="0013274A" w:rsidRDefault="0013274A" w:rsidP="0013274A">
            <w:pPr>
              <w:keepNext/>
              <w:keepLines/>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(Dokumenti iesniedzami EIS e-konkursu apakšsistēmas sadaļā “Finanšu piedāvājuma prasības”)</w:t>
            </w:r>
          </w:p>
        </w:tc>
      </w:tr>
      <w:tr w:rsidR="0013274A" w:rsidRPr="0013274A" w:rsidTr="0013274A">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3274A" w:rsidRPr="0013274A" w:rsidRDefault="0013274A" w:rsidP="0013274A">
            <w:pPr>
              <w:keepNext/>
              <w:keepLines/>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4"/>
                <w:szCs w:val="24"/>
                <w:u w:color="000000"/>
                <w:bdr w:val="nil"/>
                <w:lang w:eastAsia="lv-LV"/>
              </w:rPr>
              <w:t>Citas prasības</w:t>
            </w:r>
          </w:p>
        </w:tc>
      </w:tr>
      <w:tr w:rsidR="0013274A" w:rsidRPr="0013274A" w:rsidTr="0013274A">
        <w:trPr>
          <w:trHeight w:val="18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keepNext/>
              <w:pBdr>
                <w:top w:val="nil"/>
                <w:left w:val="nil"/>
                <w:bottom w:val="nil"/>
                <w:right w:val="nil"/>
                <w:between w:val="nil"/>
                <w:bar w:val="nil"/>
              </w:pBdr>
              <w:tabs>
                <w:tab w:val="left" w:pos="426"/>
              </w:tabs>
              <w:spacing w:after="0" w:line="240" w:lineRule="auto"/>
              <w:jc w:val="both"/>
              <w:outlineLvl w:val="2"/>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color="000000"/>
                <w:bdr w:val="nil"/>
                <w:lang w:eastAsia="lv-LV"/>
              </w:rPr>
              <w:t>4.11. Citi dokumenti</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13274A" w:rsidRDefault="0013274A" w:rsidP="0013274A">
            <w:pPr>
              <w:keepNext/>
              <w:keepLines/>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4.11.1. Pretendents iesniedz citus ar piedāvājumu saistītus dokumentus, lai apliecinātu atbilstību Nolikumā noteiktajām prasībām.</w:t>
            </w:r>
          </w:p>
          <w:p w:rsidR="0013274A" w:rsidRPr="0013274A" w:rsidRDefault="0013274A" w:rsidP="0013274A">
            <w:pPr>
              <w:keepNext/>
              <w:keepLines/>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bl>
    <w:p w:rsidR="0013274A" w:rsidRPr="0013274A" w:rsidRDefault="0013274A" w:rsidP="0013274A">
      <w:pPr>
        <w:keepNext/>
        <w:widowControl w:val="0"/>
        <w:pBdr>
          <w:top w:val="nil"/>
          <w:left w:val="nil"/>
          <w:bottom w:val="nil"/>
          <w:right w:val="nil"/>
          <w:between w:val="nil"/>
          <w:bar w:val="nil"/>
        </w:pBdr>
        <w:suppressAutoHyphens/>
        <w:spacing w:after="0" w:line="240" w:lineRule="auto"/>
        <w:ind w:left="250" w:hanging="250"/>
        <w:rPr>
          <w:rFonts w:ascii="Times New Roman" w:eastAsia="Times New Roman" w:hAnsi="Times New Roman" w:cs="Times New Roman"/>
          <w:b/>
          <w:bCs/>
          <w:caps/>
          <w:color w:val="000000"/>
          <w:sz w:val="24"/>
          <w:szCs w:val="24"/>
          <w:u w:color="000000"/>
          <w:bdr w:val="nil"/>
          <w:lang w:eastAsia="lv-LV"/>
        </w:rPr>
      </w:pPr>
    </w:p>
    <w:p w:rsidR="0013274A" w:rsidRPr="0013274A" w:rsidRDefault="0013274A" w:rsidP="0013274A">
      <w:pPr>
        <w:numPr>
          <w:ilvl w:val="0"/>
          <w:numId w:val="29"/>
        </w:numPr>
        <w:pBdr>
          <w:top w:val="nil"/>
          <w:left w:val="nil"/>
          <w:bottom w:val="nil"/>
          <w:right w:val="nil"/>
          <w:between w:val="nil"/>
          <w:bar w:val="nil"/>
        </w:pBdr>
        <w:spacing w:before="120" w:after="120" w:line="240" w:lineRule="auto"/>
        <w:jc w:val="center"/>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Eiropas vienotais iepirkuma procedūras dokuments</w:t>
      </w:r>
    </w:p>
    <w:p w:rsidR="0013274A" w:rsidRPr="0013274A" w:rsidRDefault="0013274A" w:rsidP="0013274A">
      <w:pPr>
        <w:numPr>
          <w:ilvl w:val="1"/>
          <w:numId w:val="27"/>
        </w:numPr>
        <w:pBdr>
          <w:top w:val="nil"/>
          <w:left w:val="nil"/>
          <w:bottom w:val="nil"/>
          <w:right w:val="nil"/>
          <w:between w:val="nil"/>
          <w:bar w:val="nil"/>
        </w:pBdr>
        <w:spacing w:before="120" w:after="120"/>
        <w:contextualSpacing/>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 Pretendentam saskaņā ar PIL 49. pantu ir tiesības iesniegt </w:t>
      </w:r>
      <w:r w:rsidRPr="0013274A">
        <w:rPr>
          <w:rFonts w:ascii="Times New Roman" w:eastAsia="Calibri" w:hAnsi="Times New Roman" w:cs="Calibri"/>
          <w:b/>
          <w:bCs/>
          <w:color w:val="000000"/>
          <w:sz w:val="24"/>
          <w:szCs w:val="24"/>
          <w:u w:color="000000"/>
          <w:bdr w:val="nil"/>
          <w:lang w:eastAsia="lv-LV"/>
        </w:rPr>
        <w:t>Eiropas vienoto iepirkuma procedūras dokumentu</w:t>
      </w:r>
      <w:r w:rsidRPr="0013274A">
        <w:rPr>
          <w:rFonts w:ascii="Times New Roman" w:eastAsia="Calibri" w:hAnsi="Times New Roman" w:cs="Calibri"/>
          <w:color w:val="000000"/>
          <w:sz w:val="24"/>
          <w:szCs w:val="24"/>
          <w:u w:color="000000"/>
          <w:bdr w:val="nil"/>
          <w:lang w:eastAsia="lv-LV"/>
        </w:rPr>
        <w:t xml:space="preserve"> (ESPD) (Eiropas Komisijas 2016. gada 5.janvāra ieviešanas regula Nr. 2016/7, ar ko nosaka standarta veidlapu Eiropas vienotajam iepirkuma procedūras dokumentam </w:t>
      </w:r>
      <w:hyperlink r:id="rId20" w:history="1">
        <w:r w:rsidRPr="0013274A">
          <w:rPr>
            <w:rFonts w:ascii="Times New Roman" w:eastAsia="Calibri" w:hAnsi="Times New Roman" w:cs="Calibri"/>
            <w:color w:val="0563C1"/>
            <w:sz w:val="24"/>
            <w:szCs w:val="24"/>
            <w:u w:val="single" w:color="0563C1"/>
            <w:bdr w:val="nil"/>
            <w:lang w:eastAsia="lv-LV"/>
          </w:rPr>
          <w:t>http://eur-lex.europa.eu/legal-content/LV/TXT/HTML/?uri=CELEX:32016R0007&amp;from=EN</w:t>
        </w:r>
      </w:hyperlink>
      <w:r w:rsidRPr="0013274A">
        <w:rPr>
          <w:rFonts w:ascii="Times New Roman" w:eastAsia="Calibri" w:hAnsi="Times New Roman" w:cs="Calibri"/>
          <w:color w:val="000000"/>
          <w:sz w:val="24"/>
          <w:szCs w:val="24"/>
          <w:u w:color="000000"/>
          <w:bdr w:val="nil"/>
          <w:lang w:eastAsia="lv-LV"/>
        </w:rPr>
        <w:t xml:space="preserve">. </w:t>
      </w:r>
    </w:p>
    <w:p w:rsidR="0013274A" w:rsidRPr="0013274A" w:rsidRDefault="0013274A" w:rsidP="0013274A">
      <w:pPr>
        <w:numPr>
          <w:ilvl w:val="1"/>
          <w:numId w:val="2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Pretendents var iesniegt aizpildītu Regulas Nr. 2016/7 otrajā pielikumā iekļauto formu kā sākotnējo pierādījumu atbilstībai paziņojumā par līgumu un iepirkuma</w:t>
      </w:r>
      <w:r w:rsidRPr="0013274A">
        <w:rPr>
          <w:rFonts w:ascii="Cambria" w:eastAsia="Cambria" w:hAnsi="Cambria" w:cs="Cambria"/>
          <w:color w:val="000000"/>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rsidR="0013274A" w:rsidRPr="0013274A" w:rsidRDefault="0013274A" w:rsidP="0013274A">
      <w:pPr>
        <w:numPr>
          <w:ilvl w:val="1"/>
          <w:numId w:val="2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Sagatavot ESPD veidlapu var, izmantojot Eiropas Komisijas tīmekļa vietnē izveidoto rīku </w:t>
      </w:r>
      <w:hyperlink r:id="rId21" w:history="1">
        <w:r w:rsidRPr="0013274A">
          <w:rPr>
            <w:rFonts w:ascii="Times New Roman" w:eastAsia="Calibri" w:hAnsi="Times New Roman" w:cs="Calibri"/>
            <w:color w:val="0563C1"/>
            <w:sz w:val="24"/>
            <w:szCs w:val="24"/>
            <w:u w:val="single" w:color="0563C1"/>
            <w:bdr w:val="nil"/>
            <w:lang w:eastAsia="lv-LV"/>
          </w:rPr>
          <w:t>https://ec.europa.eu/growth/tools-databases/espd/filter?lang=lv</w:t>
        </w:r>
      </w:hyperlink>
      <w:r w:rsidRPr="0013274A">
        <w:rPr>
          <w:rFonts w:ascii="Times New Roman" w:eastAsia="Calibri" w:hAnsi="Times New Roman" w:cs="Calibri"/>
          <w:color w:val="000000"/>
          <w:sz w:val="24"/>
          <w:szCs w:val="24"/>
          <w:u w:color="000000"/>
          <w:bdr w:val="nil"/>
          <w:lang w:eastAsia="lv-LV"/>
        </w:rPr>
        <w:t>, kā arī Iepirkumu uzraudzības biroja tīmekļa vietnē ievietoto veidlapu MS Word formātā (</w:t>
      </w:r>
      <w:hyperlink r:id="rId22" w:history="1">
        <w:r w:rsidRPr="0013274A">
          <w:rPr>
            <w:rFonts w:ascii="Times New Roman" w:eastAsia="Calibri" w:hAnsi="Times New Roman" w:cs="Calibri"/>
            <w:color w:val="0563C1"/>
            <w:sz w:val="24"/>
            <w:szCs w:val="24"/>
            <w:u w:val="single" w:color="0563C1"/>
            <w:bdr w:val="nil"/>
            <w:lang w:eastAsia="lv-LV"/>
          </w:rPr>
          <w:t>http://www.iub.gov.lv/lv/node/587</w:t>
        </w:r>
      </w:hyperlink>
      <w:r w:rsidRPr="0013274A">
        <w:rPr>
          <w:rFonts w:ascii="Times New Roman" w:eastAsia="Calibri" w:hAnsi="Times New Roman" w:cs="Calibri"/>
          <w:color w:val="000000"/>
          <w:sz w:val="24"/>
          <w:szCs w:val="24"/>
          <w:u w:color="000000"/>
          <w:bdr w:val="nil"/>
          <w:lang w:eastAsia="lv-LV"/>
        </w:rPr>
        <w:t xml:space="preserve">). </w:t>
      </w:r>
    </w:p>
    <w:p w:rsidR="0013274A" w:rsidRPr="0013274A" w:rsidRDefault="0013274A" w:rsidP="0013274A">
      <w:pPr>
        <w:numPr>
          <w:ilvl w:val="1"/>
          <w:numId w:val="2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Ja Pretendents izvēlas iesniegt ESPD kā sākotnējo pierādījumu atbilstībai iepirkuma procedūras dokumentos noteiktajām pretendentu atlases prasībām un pārbaudāmām ziņām, tas aizpilda standarta veidlapas:</w:t>
      </w:r>
    </w:p>
    <w:p w:rsidR="0013274A" w:rsidRPr="0013274A" w:rsidRDefault="0013274A" w:rsidP="0013274A">
      <w:pPr>
        <w:numPr>
          <w:ilvl w:val="2"/>
          <w:numId w:val="2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II daļu – Informāciju par ekonomikas dalībnieku A, B, C daļas; </w:t>
      </w:r>
    </w:p>
    <w:p w:rsidR="0013274A" w:rsidRPr="0013274A" w:rsidRDefault="0013274A" w:rsidP="0013274A">
      <w:pPr>
        <w:numPr>
          <w:ilvl w:val="2"/>
          <w:numId w:val="2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III daļu – Izslēgšanas iemesli A, B, C, D, kas apliecinātu atbilstību PIL 42.</w:t>
      </w:r>
      <w:r w:rsidRPr="0013274A">
        <w:rPr>
          <w:rFonts w:ascii="Times New Roman" w:eastAsia="Calibri" w:hAnsi="Times New Roman" w:cs="Calibri"/>
          <w:color w:val="000000"/>
          <w:sz w:val="24"/>
          <w:szCs w:val="24"/>
          <w:u w:color="000000"/>
          <w:bdr w:val="nil"/>
          <w:vertAlign w:val="superscript"/>
          <w:lang w:eastAsia="lv-LV"/>
        </w:rPr>
        <w:t xml:space="preserve"> </w:t>
      </w:r>
      <w:r w:rsidRPr="0013274A">
        <w:rPr>
          <w:rFonts w:ascii="Times New Roman" w:eastAsia="Calibri" w:hAnsi="Times New Roman" w:cs="Calibri"/>
          <w:color w:val="000000"/>
          <w:sz w:val="24"/>
          <w:szCs w:val="24"/>
          <w:u w:color="000000"/>
          <w:bdr w:val="nil"/>
          <w:lang w:eastAsia="lv-LV"/>
        </w:rPr>
        <w:t>panta noteikumiem;</w:t>
      </w:r>
    </w:p>
    <w:p w:rsidR="0013274A" w:rsidRPr="0013274A" w:rsidRDefault="0013274A" w:rsidP="0013274A">
      <w:pPr>
        <w:numPr>
          <w:ilvl w:val="2"/>
          <w:numId w:val="2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IV daļu – atlases kritēriji A, C;</w:t>
      </w:r>
    </w:p>
    <w:p w:rsidR="0013274A" w:rsidRPr="0013274A" w:rsidRDefault="0013274A" w:rsidP="0013274A">
      <w:pPr>
        <w:numPr>
          <w:ilvl w:val="2"/>
          <w:numId w:val="2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VI daļu – Noslēguma apliecinājumi.</w:t>
      </w:r>
    </w:p>
    <w:p w:rsidR="0013274A" w:rsidRPr="0013274A" w:rsidRDefault="0013274A" w:rsidP="0013274A">
      <w:pPr>
        <w:numPr>
          <w:ilvl w:val="1"/>
          <w:numId w:val="2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kern w:val="2"/>
          <w:sz w:val="24"/>
          <w:szCs w:val="24"/>
          <w:u w:color="000000"/>
          <w:bdr w:val="nil"/>
          <w:lang w:eastAsia="lv-LV"/>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13274A" w:rsidRPr="0013274A" w:rsidRDefault="0013274A" w:rsidP="0013274A">
      <w:pPr>
        <w:keepNext/>
        <w:pBdr>
          <w:top w:val="nil"/>
          <w:left w:val="nil"/>
          <w:bottom w:val="nil"/>
          <w:right w:val="nil"/>
          <w:between w:val="nil"/>
          <w:bar w:val="nil"/>
        </w:pBdr>
        <w:tabs>
          <w:tab w:val="left" w:pos="54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tabs>
          <w:tab w:val="left" w:pos="1560"/>
        </w:tabs>
        <w:suppressAutoHyphens/>
        <w:spacing w:after="0" w:line="240" w:lineRule="auto"/>
        <w:ind w:left="1674"/>
        <w:jc w:val="both"/>
        <w:rPr>
          <w:rFonts w:ascii="Times New Roman" w:eastAsia="Times New Roman" w:hAnsi="Times New Roman" w:cs="Times New Roman"/>
          <w:b/>
          <w:bCs/>
          <w:caps/>
          <w:color w:val="000000"/>
          <w:sz w:val="24"/>
          <w:szCs w:val="24"/>
          <w:u w:color="000000"/>
          <w:bdr w:val="nil"/>
          <w:lang w:eastAsia="lv-LV"/>
        </w:rPr>
      </w:pPr>
      <w:r w:rsidRPr="0013274A">
        <w:rPr>
          <w:rFonts w:ascii="Times New Roman" w:eastAsia="Calibri" w:hAnsi="Times New Roman" w:cs="Calibri"/>
          <w:b/>
          <w:bCs/>
          <w:caps/>
          <w:color w:val="000000"/>
          <w:sz w:val="24"/>
          <w:szCs w:val="24"/>
          <w:u w:color="000000"/>
          <w:bdr w:val="nil"/>
          <w:lang w:val="fr-FR" w:eastAsia="lv-LV"/>
        </w:rPr>
        <w:t>6.</w:t>
      </w:r>
      <w:r w:rsidRPr="0013274A">
        <w:rPr>
          <w:rFonts w:ascii="Times New Roman" w:eastAsia="Calibri" w:hAnsi="Times New Roman" w:cs="Calibri"/>
          <w:b/>
          <w:bCs/>
          <w:caps/>
          <w:color w:val="000000"/>
          <w:sz w:val="24"/>
          <w:szCs w:val="24"/>
          <w:u w:color="000000"/>
          <w:bdr w:val="nil"/>
          <w:lang w:val="fr-FR" w:eastAsia="lv-LV"/>
        </w:rPr>
        <w:tab/>
        <w:t xml:space="preserve"> Pied</w:t>
      </w:r>
      <w:r w:rsidRPr="0013274A">
        <w:rPr>
          <w:rFonts w:ascii="Times New Roman" w:eastAsia="Calibri" w:hAnsi="Times New Roman" w:cs="Calibri"/>
          <w:b/>
          <w:bCs/>
          <w:caps/>
          <w:color w:val="000000"/>
          <w:sz w:val="24"/>
          <w:szCs w:val="24"/>
          <w:u w:color="000000"/>
          <w:bdr w:val="nil"/>
          <w:lang w:eastAsia="lv-LV"/>
        </w:rPr>
        <w:t>āvājumu vērtēšanas un izvē</w:t>
      </w:r>
      <w:r w:rsidRPr="0013274A">
        <w:rPr>
          <w:rFonts w:ascii="Times New Roman" w:eastAsia="Calibri" w:hAnsi="Times New Roman" w:cs="Calibri"/>
          <w:b/>
          <w:bCs/>
          <w:caps/>
          <w:color w:val="000000"/>
          <w:sz w:val="24"/>
          <w:szCs w:val="24"/>
          <w:u w:color="000000"/>
          <w:bdr w:val="nil"/>
          <w:lang w:val="nl-NL" w:eastAsia="lv-LV"/>
        </w:rPr>
        <w:t>les krit</w:t>
      </w:r>
      <w:r w:rsidRPr="0013274A">
        <w:rPr>
          <w:rFonts w:ascii="Times New Roman" w:eastAsia="Calibri" w:hAnsi="Times New Roman" w:cs="Calibri"/>
          <w:b/>
          <w:bCs/>
          <w:caps/>
          <w:color w:val="000000"/>
          <w:sz w:val="24"/>
          <w:szCs w:val="24"/>
          <w:u w:color="000000"/>
          <w:bdr w:val="nil"/>
          <w:lang w:eastAsia="lv-LV"/>
        </w:rPr>
        <w:t>ēriji</w:t>
      </w:r>
    </w:p>
    <w:p w:rsidR="0013274A" w:rsidRPr="0013274A" w:rsidRDefault="0013274A" w:rsidP="0013274A">
      <w:pPr>
        <w:keepNext/>
        <w:pBdr>
          <w:top w:val="nil"/>
          <w:left w:val="nil"/>
          <w:bottom w:val="nil"/>
          <w:right w:val="nil"/>
          <w:between w:val="nil"/>
          <w:bar w:val="nil"/>
        </w:pBdr>
        <w:tabs>
          <w:tab w:val="left" w:pos="1002"/>
        </w:tabs>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6.1.Vispārīgie noteikumi</w:t>
      </w:r>
    </w:p>
    <w:p w:rsidR="0013274A" w:rsidRPr="0013274A" w:rsidRDefault="0013274A" w:rsidP="0013274A">
      <w:pPr>
        <w:keepNext/>
        <w:widowControl w:val="0"/>
        <w:pBdr>
          <w:top w:val="nil"/>
          <w:left w:val="nil"/>
          <w:bottom w:val="nil"/>
          <w:right w:val="nil"/>
          <w:between w:val="nil"/>
          <w:bar w:val="nil"/>
        </w:pBdr>
        <w:tabs>
          <w:tab w:val="left" w:pos="1418"/>
          <w:tab w:val="left" w:pos="1855"/>
        </w:tabs>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13274A">
        <w:rPr>
          <w:rFonts w:ascii="Times New Roman" w:eastAsia="Calibri" w:hAnsi="Times New Roman" w:cs="Calibri"/>
          <w:color w:val="000000"/>
          <w:kern w:val="3"/>
          <w:sz w:val="24"/>
          <w:szCs w:val="24"/>
          <w:u w:color="000000"/>
          <w:bdr w:val="nil"/>
          <w:lang w:eastAsia="lv-LV"/>
        </w:rPr>
        <w:t>6.1.1. Piedāvājumu noformējuma pārbaudi, Pretendentu atlasi, tehnisko un finanšu piedāvājumu atbilstības pārbaudi un piedāvājumu vērtēšanu par katru iepirkuma priekšmeta daļu Pasūtītāja Iepirkuma komisija veic slēgtā sēdē.</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13274A">
        <w:rPr>
          <w:rFonts w:ascii="Times New Roman" w:eastAsia="Calibri" w:hAnsi="Times New Roman" w:cs="Calibri"/>
          <w:color w:val="000000"/>
          <w:kern w:val="3"/>
          <w:sz w:val="24"/>
          <w:szCs w:val="24"/>
          <w:u w:color="000000"/>
          <w:bdr w:val="nil"/>
          <w:lang w:eastAsia="lv-LV"/>
        </w:rPr>
        <w:t>6.1.2. Pasūtītāja Iepirkuma komisija izvērtē Pretendentu iesniegtos piedāvājumus un apkopo vērtējumu protokolā.</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6.2.Piedāvājumu noformējuma pārbaude</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6.2.1.Piedāvājumu noformējuma pārbaudes laikā Pasūtītāja Iepirkuma komisija izvērtē, vai piedāvājums sagatavots un noformēts atbilstoši iepirkuma Nolikumā noteiktajām prasībām.</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6.2.2.Ja piedāvājums nav noformēts atbilstoši iepirkuma Nolikumā noteiktajām prasībām, Pasūtītāja Iepirkuma komisija ir tiesīga piedāvājumu tālāk neizskatīt un nevērtēt, pieņemot argumentētu lēmumu par to.</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6.3.Pretendentu kvalifikācijas atbilstības pārbaude</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6.3.1.Pretendentu kvalifikācijas atbilstības pārbaudes laikā Pasūtītāja Iepirkuma komisija pārbauda Pretendenta atbilstību Publisko iepirkumu likumā un Nolikumā izvirzītajām prasībām. </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6.3.2.Ja Pretendents neatbilst kādai no Publisko iepirkumu likumā un Nolikumā izvirzītajai prasībai, Pasūtītāja Iepirkuma komisija ir tiesīga piedāvājumu tālāk neizskatīt un nevērtēt, pieņemot argumentētu lēmumu par to.</w:t>
      </w:r>
    </w:p>
    <w:p w:rsidR="0013274A" w:rsidRPr="0013274A" w:rsidRDefault="0013274A" w:rsidP="0013274A">
      <w:pPr>
        <w:widowControl w:val="0"/>
        <w:pBdr>
          <w:top w:val="nil"/>
          <w:left w:val="nil"/>
          <w:bottom w:val="nil"/>
          <w:right w:val="nil"/>
          <w:between w:val="nil"/>
          <w:bar w:val="nil"/>
        </w:pBdr>
        <w:tabs>
          <w:tab w:val="left" w:pos="1440"/>
        </w:tabs>
        <w:suppressAutoHyphens/>
        <w:spacing w:after="0" w:line="240" w:lineRule="auto"/>
        <w:jc w:val="both"/>
        <w:rPr>
          <w:rFonts w:ascii="Times New Roman" w:eastAsia="Times New Roman" w:hAnsi="Times New Roman" w:cs="Times New Roman"/>
          <w:b/>
          <w:bCs/>
          <w:color w:val="000000"/>
          <w:kern w:val="3"/>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6.4.</w:t>
      </w:r>
      <w:r w:rsidRPr="0013274A">
        <w:rPr>
          <w:rFonts w:ascii="Times New Roman" w:eastAsia="Calibri" w:hAnsi="Times New Roman" w:cs="Calibri"/>
          <w:b/>
          <w:bCs/>
          <w:color w:val="000000"/>
          <w:kern w:val="3"/>
          <w:sz w:val="24"/>
          <w:szCs w:val="24"/>
          <w:u w:color="000000"/>
          <w:bdr w:val="nil"/>
          <w:lang w:eastAsia="lv-LV"/>
        </w:rPr>
        <w:t>Tehnisko piedāvājumu vērtēšana</w:t>
      </w:r>
    </w:p>
    <w:p w:rsidR="0013274A" w:rsidRPr="0013274A" w:rsidRDefault="0013274A" w:rsidP="0013274A">
      <w:pPr>
        <w:widowControl w:val="0"/>
        <w:pBdr>
          <w:top w:val="nil"/>
          <w:left w:val="nil"/>
          <w:bottom w:val="nil"/>
          <w:right w:val="nil"/>
          <w:between w:val="nil"/>
          <w:bar w:val="nil"/>
        </w:pBdr>
        <w:tabs>
          <w:tab w:val="left" w:pos="709"/>
        </w:tabs>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13274A">
        <w:rPr>
          <w:rFonts w:ascii="Times New Roman" w:eastAsia="Calibri" w:hAnsi="Times New Roman" w:cs="Calibri"/>
          <w:color w:val="000000"/>
          <w:kern w:val="3"/>
          <w:sz w:val="24"/>
          <w:szCs w:val="24"/>
          <w:u w:color="000000"/>
          <w:bdr w:val="nil"/>
          <w:lang w:eastAsia="lv-LV"/>
        </w:rPr>
        <w:t>6.4.1.Pasūtītāja Iepirkuma komisija veiks Tehnisk</w:t>
      </w:r>
      <w:r w:rsidR="00F90FA5">
        <w:rPr>
          <w:rFonts w:ascii="Times New Roman" w:eastAsia="Calibri" w:hAnsi="Times New Roman" w:cs="Calibri"/>
          <w:color w:val="000000"/>
          <w:kern w:val="3"/>
          <w:sz w:val="24"/>
          <w:szCs w:val="24"/>
          <w:u w:color="000000"/>
          <w:bdr w:val="nil"/>
          <w:lang w:eastAsia="lv-LV"/>
        </w:rPr>
        <w:t>ā</w:t>
      </w:r>
      <w:r w:rsidRPr="0013274A">
        <w:rPr>
          <w:rFonts w:ascii="Times New Roman" w:eastAsia="Calibri" w:hAnsi="Times New Roman" w:cs="Calibri"/>
          <w:color w:val="000000"/>
          <w:kern w:val="3"/>
          <w:sz w:val="24"/>
          <w:szCs w:val="24"/>
          <w:u w:color="000000"/>
          <w:bdr w:val="nil"/>
          <w:lang w:eastAsia="lv-LV"/>
        </w:rPr>
        <w:t xml:space="preserve"> piedāvājum</w:t>
      </w:r>
      <w:r w:rsidR="00F90FA5">
        <w:rPr>
          <w:rFonts w:ascii="Times New Roman" w:eastAsia="Calibri" w:hAnsi="Times New Roman" w:cs="Calibri"/>
          <w:color w:val="000000"/>
          <w:kern w:val="3"/>
          <w:sz w:val="24"/>
          <w:szCs w:val="24"/>
          <w:u w:color="000000"/>
          <w:bdr w:val="nil"/>
          <w:lang w:eastAsia="lv-LV"/>
        </w:rPr>
        <w:t>a</w:t>
      </w:r>
      <w:r w:rsidRPr="0013274A">
        <w:rPr>
          <w:rFonts w:ascii="Times New Roman" w:eastAsia="Calibri" w:hAnsi="Times New Roman" w:cs="Calibri"/>
          <w:color w:val="000000"/>
          <w:kern w:val="3"/>
          <w:sz w:val="24"/>
          <w:szCs w:val="24"/>
          <w:u w:color="000000"/>
          <w:bdr w:val="nil"/>
          <w:lang w:eastAsia="lv-LV"/>
        </w:rPr>
        <w:t xml:space="preserve"> atbilstības pārbaudi, kuras laikā Iepirkuma komisija izvērtēs Tehnisk</w:t>
      </w:r>
      <w:r w:rsidR="00F90FA5">
        <w:rPr>
          <w:rFonts w:ascii="Times New Roman" w:eastAsia="Calibri" w:hAnsi="Times New Roman" w:cs="Calibri"/>
          <w:color w:val="000000"/>
          <w:kern w:val="3"/>
          <w:sz w:val="24"/>
          <w:szCs w:val="24"/>
          <w:u w:color="000000"/>
          <w:bdr w:val="nil"/>
          <w:lang w:eastAsia="lv-LV"/>
        </w:rPr>
        <w:t>ā</w:t>
      </w:r>
      <w:r w:rsidRPr="0013274A">
        <w:rPr>
          <w:rFonts w:ascii="Times New Roman" w:eastAsia="Calibri" w:hAnsi="Times New Roman" w:cs="Calibri"/>
          <w:color w:val="000000"/>
          <w:kern w:val="3"/>
          <w:sz w:val="24"/>
          <w:szCs w:val="24"/>
          <w:u w:color="000000"/>
          <w:bdr w:val="nil"/>
          <w:lang w:eastAsia="lv-LV"/>
        </w:rPr>
        <w:t xml:space="preserve"> piedāvājum</w:t>
      </w:r>
      <w:r w:rsidR="00F90FA5">
        <w:rPr>
          <w:rFonts w:ascii="Times New Roman" w:eastAsia="Calibri" w:hAnsi="Times New Roman" w:cs="Calibri"/>
          <w:color w:val="000000"/>
          <w:kern w:val="3"/>
          <w:sz w:val="24"/>
          <w:szCs w:val="24"/>
          <w:u w:color="000000"/>
          <w:bdr w:val="nil"/>
          <w:lang w:eastAsia="lv-LV"/>
        </w:rPr>
        <w:t>a</w:t>
      </w:r>
      <w:r w:rsidRPr="0013274A">
        <w:rPr>
          <w:rFonts w:ascii="Times New Roman" w:eastAsia="Calibri" w:hAnsi="Times New Roman" w:cs="Calibri"/>
          <w:color w:val="000000"/>
          <w:kern w:val="3"/>
          <w:sz w:val="24"/>
          <w:szCs w:val="24"/>
          <w:u w:color="000000"/>
          <w:bdr w:val="nil"/>
          <w:lang w:eastAsia="lv-LV"/>
        </w:rPr>
        <w:t xml:space="preserve"> atbilstību</w:t>
      </w:r>
      <w:bookmarkStart w:id="3" w:name="_Hlk511989374"/>
      <w:r w:rsidRPr="0013274A">
        <w:rPr>
          <w:rFonts w:ascii="Times New Roman" w:eastAsia="Calibri" w:hAnsi="Times New Roman" w:cs="Calibri"/>
          <w:color w:val="000000"/>
          <w:kern w:val="3"/>
          <w:sz w:val="24"/>
          <w:szCs w:val="24"/>
          <w:u w:color="000000"/>
          <w:bdr w:val="nil"/>
          <w:lang w:eastAsia="lv-LV"/>
        </w:rPr>
        <w:t xml:space="preserve"> </w:t>
      </w:r>
      <w:bookmarkEnd w:id="3"/>
      <w:r w:rsidRPr="0013274A">
        <w:rPr>
          <w:rFonts w:ascii="Times New Roman" w:eastAsia="Calibri" w:hAnsi="Times New Roman" w:cs="Calibri"/>
          <w:color w:val="000000"/>
          <w:kern w:val="3"/>
          <w:sz w:val="24"/>
          <w:szCs w:val="24"/>
          <w:u w:color="000000"/>
          <w:bdr w:val="nil"/>
          <w:lang w:eastAsia="lv-LV"/>
        </w:rPr>
        <w:t>Tehnisk</w:t>
      </w:r>
      <w:r w:rsidR="00F90FA5">
        <w:rPr>
          <w:rFonts w:ascii="Times New Roman" w:eastAsia="Calibri" w:hAnsi="Times New Roman" w:cs="Calibri"/>
          <w:color w:val="000000"/>
          <w:kern w:val="3"/>
          <w:sz w:val="24"/>
          <w:szCs w:val="24"/>
          <w:u w:color="000000"/>
          <w:bdr w:val="nil"/>
          <w:lang w:eastAsia="lv-LV"/>
        </w:rPr>
        <w:t>ās</w:t>
      </w:r>
      <w:r w:rsidRPr="0013274A">
        <w:rPr>
          <w:rFonts w:ascii="Times New Roman" w:eastAsia="Calibri" w:hAnsi="Times New Roman" w:cs="Calibri"/>
          <w:color w:val="000000"/>
          <w:kern w:val="3"/>
          <w:sz w:val="24"/>
          <w:szCs w:val="24"/>
          <w:u w:color="000000"/>
          <w:bdr w:val="nil"/>
          <w:lang w:eastAsia="lv-LV"/>
        </w:rPr>
        <w:t xml:space="preserve"> specifikācij</w:t>
      </w:r>
      <w:r w:rsidR="00F90FA5">
        <w:rPr>
          <w:rFonts w:ascii="Times New Roman" w:eastAsia="Calibri" w:hAnsi="Times New Roman" w:cs="Calibri"/>
          <w:color w:val="000000"/>
          <w:kern w:val="3"/>
          <w:sz w:val="24"/>
          <w:szCs w:val="24"/>
          <w:u w:color="000000"/>
          <w:bdr w:val="nil"/>
          <w:lang w:eastAsia="lv-LV"/>
        </w:rPr>
        <w:t>as</w:t>
      </w:r>
      <w:r w:rsidRPr="0013274A">
        <w:rPr>
          <w:rFonts w:ascii="Times New Roman" w:eastAsia="Calibri" w:hAnsi="Times New Roman" w:cs="Calibri"/>
          <w:color w:val="000000"/>
          <w:kern w:val="3"/>
          <w:sz w:val="24"/>
          <w:szCs w:val="24"/>
          <w:u w:color="000000"/>
          <w:bdr w:val="nil"/>
          <w:lang w:eastAsia="lv-LV"/>
        </w:rPr>
        <w:t xml:space="preserve"> prasībām. </w:t>
      </w:r>
    </w:p>
    <w:p w:rsidR="0013274A" w:rsidRPr="0013274A" w:rsidRDefault="0013274A" w:rsidP="0013274A">
      <w:pPr>
        <w:widowControl w:val="0"/>
        <w:pBdr>
          <w:top w:val="nil"/>
          <w:left w:val="nil"/>
          <w:bottom w:val="nil"/>
          <w:right w:val="nil"/>
          <w:between w:val="nil"/>
          <w:bar w:val="nil"/>
        </w:pBdr>
        <w:tabs>
          <w:tab w:val="left" w:pos="709"/>
        </w:tabs>
        <w:suppressAutoHyphens/>
        <w:spacing w:after="0" w:line="240" w:lineRule="auto"/>
        <w:jc w:val="both"/>
        <w:rPr>
          <w:rFonts w:ascii="Times New Roman" w:eastAsia="Times New Roman" w:hAnsi="Times New Roman" w:cs="Times New Roman"/>
          <w:b/>
          <w:bCs/>
          <w:i/>
          <w:iCs/>
          <w:color w:val="000000"/>
          <w:kern w:val="3"/>
          <w:sz w:val="24"/>
          <w:szCs w:val="24"/>
          <w:u w:color="000000"/>
          <w:bdr w:val="nil"/>
          <w:lang w:eastAsia="lv-LV"/>
        </w:rPr>
      </w:pPr>
      <w:r w:rsidRPr="0013274A">
        <w:rPr>
          <w:rFonts w:ascii="Times New Roman" w:eastAsia="Calibri" w:hAnsi="Times New Roman" w:cs="Calibri"/>
          <w:color w:val="000000"/>
          <w:kern w:val="3"/>
          <w:sz w:val="24"/>
          <w:szCs w:val="24"/>
          <w:u w:color="000000"/>
          <w:bdr w:val="nil"/>
          <w:lang w:eastAsia="lv-LV"/>
        </w:rPr>
        <w:t xml:space="preserve">6.4.2.Ja tiks konstatēts, ka Pretendenta Tehniskais piedāvājums neatbilst Tehniskās specifikācijas prasībām, </w:t>
      </w:r>
      <w:r w:rsidRPr="0013274A">
        <w:rPr>
          <w:rFonts w:ascii="Times New Roman" w:eastAsia="Calibri" w:hAnsi="Times New Roman" w:cs="Calibri"/>
          <w:color w:val="000000"/>
          <w:sz w:val="24"/>
          <w:szCs w:val="24"/>
          <w:u w:color="000000"/>
          <w:bdr w:val="nil"/>
          <w:lang w:eastAsia="lv-LV"/>
        </w:rPr>
        <w:t>Pasūtītāja Iepirkuma komisija ir tiesīga piedāvājumu tālāk neizskatīt un nevērtēt, pieņemot argumentētu lēmumu par to.</w:t>
      </w:r>
    </w:p>
    <w:p w:rsidR="0013274A" w:rsidRPr="0013274A" w:rsidRDefault="0013274A" w:rsidP="0013274A">
      <w:pPr>
        <w:widowControl w:val="0"/>
        <w:pBdr>
          <w:top w:val="nil"/>
          <w:left w:val="nil"/>
          <w:bottom w:val="nil"/>
          <w:right w:val="nil"/>
          <w:between w:val="nil"/>
          <w:bar w:val="nil"/>
        </w:pBdr>
        <w:tabs>
          <w:tab w:val="left" w:pos="1440"/>
        </w:tabs>
        <w:suppressAutoHyphens/>
        <w:spacing w:after="0" w:line="240" w:lineRule="auto"/>
        <w:jc w:val="both"/>
        <w:rPr>
          <w:rFonts w:ascii="Times New Roman" w:eastAsia="Times New Roman" w:hAnsi="Times New Roman" w:cs="Times New Roman"/>
          <w:b/>
          <w:bCs/>
          <w:color w:val="000000"/>
          <w:kern w:val="3"/>
          <w:sz w:val="24"/>
          <w:szCs w:val="24"/>
          <w:u w:color="000000"/>
          <w:bdr w:val="nil"/>
          <w:lang w:eastAsia="lv-LV"/>
        </w:rPr>
      </w:pPr>
      <w:r w:rsidRPr="0013274A">
        <w:rPr>
          <w:rFonts w:ascii="Times New Roman" w:eastAsia="Calibri" w:hAnsi="Times New Roman" w:cs="Calibri"/>
          <w:b/>
          <w:bCs/>
          <w:color w:val="000000"/>
          <w:kern w:val="3"/>
          <w:sz w:val="24"/>
          <w:szCs w:val="24"/>
          <w:u w:color="000000"/>
          <w:bdr w:val="nil"/>
          <w:lang w:eastAsia="lv-LV"/>
        </w:rPr>
        <w:t>6.5.Finanšu piedāvājumu vērtēšana</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13274A">
        <w:rPr>
          <w:rFonts w:ascii="Times New Roman" w:eastAsia="Calibri" w:hAnsi="Times New Roman" w:cs="Calibri"/>
          <w:color w:val="000000"/>
          <w:kern w:val="3"/>
          <w:sz w:val="24"/>
          <w:szCs w:val="24"/>
          <w:u w:color="000000"/>
          <w:bdr w:val="nil"/>
          <w:lang w:eastAsia="lv-LV"/>
        </w:rPr>
        <w:t>6.5.1.Pasūtītāja Iepirkuma komisija vērtē un salīdzina cenas tikai to Pretendentu finanšu piedāvājumiem, kuri nav noraidīti noformējuma pārbaudes, pretendentu atlases vai tehnisko piedāvājumu atbilstības pārbaudes laikā.</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SimSun" w:eastAsia="SimSun" w:hAnsi="SimSun" w:cs="SimSun"/>
          <w:color w:val="000000"/>
          <w:kern w:val="3"/>
          <w:sz w:val="24"/>
          <w:szCs w:val="24"/>
          <w:u w:color="000000"/>
          <w:bdr w:val="nil"/>
          <w:lang w:eastAsia="lv-LV"/>
        </w:rPr>
      </w:pPr>
      <w:r w:rsidRPr="0013274A">
        <w:rPr>
          <w:rFonts w:ascii="Times New Roman" w:eastAsia="Calibri" w:hAnsi="Times New Roman" w:cs="Calibri"/>
          <w:color w:val="000000"/>
          <w:kern w:val="3"/>
          <w:sz w:val="24"/>
          <w:szCs w:val="24"/>
          <w:u w:color="000000"/>
          <w:bdr w:val="nil"/>
          <w:lang w:eastAsia="lv-LV"/>
        </w:rPr>
        <w:t>6.5.2.Pasūtītāja Iepirkuma komisija pārbauda vai Finanšu piedāvājums sagatavots atbilstoši Nolikumā noteiktām prasībām.</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13274A">
        <w:rPr>
          <w:rFonts w:ascii="Times New Roman" w:eastAsia="Calibri" w:hAnsi="Times New Roman" w:cs="Calibri"/>
          <w:color w:val="000000"/>
          <w:kern w:val="3"/>
          <w:sz w:val="24"/>
          <w:szCs w:val="24"/>
          <w:u w:color="000000"/>
          <w:bdr w:val="nil"/>
          <w:lang w:eastAsia="lv-LV"/>
        </w:rPr>
        <w:t>6.5.3.Vērtēšanas laikā Pasūtītāja Iepirkuma komisija pārbauda, vai finanšu piedāvājumā nav aritmētisku kļūdu.</w:t>
      </w:r>
    </w:p>
    <w:p w:rsidR="0013274A" w:rsidRPr="0013274A" w:rsidRDefault="0013274A" w:rsidP="0013274A">
      <w:pPr>
        <w:widowControl w:val="0"/>
        <w:pBdr>
          <w:top w:val="nil"/>
          <w:left w:val="nil"/>
          <w:bottom w:val="nil"/>
          <w:right w:val="nil"/>
          <w:between w:val="nil"/>
          <w:bar w:val="nil"/>
        </w:pBdr>
        <w:suppressAutoHyphens/>
        <w:spacing w:after="0" w:line="240" w:lineRule="auto"/>
        <w:jc w:val="both"/>
        <w:rPr>
          <w:rFonts w:ascii="SimSun" w:eastAsia="SimSun" w:hAnsi="SimSun" w:cs="SimSun"/>
          <w:color w:val="000000"/>
          <w:kern w:val="3"/>
          <w:sz w:val="24"/>
          <w:szCs w:val="24"/>
          <w:u w:color="000000"/>
          <w:bdr w:val="nil"/>
          <w:lang w:eastAsia="lv-LV"/>
        </w:rPr>
      </w:pPr>
      <w:r w:rsidRPr="0013274A">
        <w:rPr>
          <w:rFonts w:ascii="Times New Roman" w:eastAsia="Calibri" w:hAnsi="Times New Roman" w:cs="Calibri"/>
          <w:color w:val="000000"/>
          <w:kern w:val="3"/>
          <w:sz w:val="24"/>
          <w:szCs w:val="24"/>
          <w:u w:color="000000"/>
          <w:bdr w:val="nil"/>
          <w:lang w:eastAsia="lv-LV"/>
        </w:rPr>
        <w:t>6.5.4.Ja finanšu piedāvājumā konstatēta aritmētiskā kļūda cenas aprēķināšanā</w:t>
      </w:r>
      <w:r w:rsidRPr="0013274A">
        <w:rPr>
          <w:rFonts w:ascii="Times New Roman" w:eastAsia="Calibri" w:hAnsi="Times New Roman" w:cs="Calibri"/>
          <w:b/>
          <w:bCs/>
          <w:color w:val="000000"/>
          <w:kern w:val="3"/>
          <w:sz w:val="24"/>
          <w:szCs w:val="24"/>
          <w:u w:color="000000"/>
          <w:bdr w:val="nil"/>
          <w:lang w:eastAsia="lv-LV"/>
        </w:rPr>
        <w:t xml:space="preserve">, </w:t>
      </w:r>
      <w:r w:rsidRPr="0013274A">
        <w:rPr>
          <w:rFonts w:ascii="Times New Roman" w:eastAsia="Calibri" w:hAnsi="Times New Roman" w:cs="Calibri"/>
          <w:color w:val="000000"/>
          <w:kern w:val="3"/>
          <w:sz w:val="24"/>
          <w:szCs w:val="24"/>
          <w:u w:color="000000"/>
          <w:bdr w:val="nil"/>
          <w:lang w:eastAsia="lv-LV"/>
        </w:rPr>
        <w:t>Iepirkumu komisija to labo un paziņo Pretendentam, kura piedāvājumā labojumi izdarīti atbilstoši normatīvajos aktos noteiktajā kārtībā.</w:t>
      </w:r>
    </w:p>
    <w:p w:rsidR="0013274A" w:rsidRPr="0013274A" w:rsidRDefault="0013274A" w:rsidP="0013274A">
      <w:pPr>
        <w:widowControl w:val="0"/>
        <w:pBdr>
          <w:top w:val="nil"/>
          <w:left w:val="nil"/>
          <w:bottom w:val="nil"/>
          <w:right w:val="nil"/>
          <w:between w:val="nil"/>
          <w:bar w:val="nil"/>
        </w:pBdr>
        <w:tabs>
          <w:tab w:val="left" w:pos="1440"/>
        </w:tabs>
        <w:suppressAutoHyphens/>
        <w:spacing w:after="0" w:line="240" w:lineRule="auto"/>
        <w:jc w:val="both"/>
        <w:rPr>
          <w:rFonts w:ascii="Times New Roman" w:eastAsia="Times New Roman" w:hAnsi="Times New Roman" w:cs="Times New Roman"/>
          <w:b/>
          <w:bCs/>
          <w:color w:val="000000"/>
          <w:kern w:val="3"/>
          <w:sz w:val="24"/>
          <w:szCs w:val="24"/>
          <w:u w:color="000000"/>
          <w:bdr w:val="nil"/>
          <w:lang w:eastAsia="lv-LV"/>
        </w:rPr>
      </w:pPr>
      <w:r w:rsidRPr="0013274A">
        <w:rPr>
          <w:rFonts w:ascii="Times New Roman" w:eastAsia="Calibri" w:hAnsi="Times New Roman" w:cs="Calibri"/>
          <w:b/>
          <w:bCs/>
          <w:color w:val="000000"/>
          <w:kern w:val="3"/>
          <w:sz w:val="24"/>
          <w:szCs w:val="24"/>
          <w:u w:color="000000"/>
          <w:bdr w:val="nil"/>
          <w:lang w:eastAsia="lv-LV"/>
        </w:rPr>
        <w:t>6.6.Piedāvājuma izvēles kritēriji</w:t>
      </w:r>
    </w:p>
    <w:p w:rsidR="0013274A" w:rsidRPr="0013274A" w:rsidRDefault="0013274A" w:rsidP="0013274A">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summējot punktus atbilstoši vērtēšanas kritērijiem.</w:t>
      </w:r>
    </w:p>
    <w:p w:rsidR="0013274A" w:rsidRPr="0013274A" w:rsidRDefault="0013274A" w:rsidP="0013274A">
      <w:pPr>
        <w:widowControl w:val="0"/>
        <w:pBdr>
          <w:top w:val="nil"/>
          <w:left w:val="nil"/>
          <w:bottom w:val="nil"/>
          <w:right w:val="nil"/>
          <w:between w:val="nil"/>
          <w:bar w:val="nil"/>
        </w:pBdr>
        <w:spacing w:after="0"/>
        <w:jc w:val="both"/>
        <w:rPr>
          <w:rFonts w:ascii="Times New Roman" w:eastAsia="Times New Roman" w:hAnsi="Times New Roman" w:cs="Times New Roman"/>
          <w:i/>
          <w:iCs/>
          <w:color w:val="FF0000"/>
          <w:sz w:val="24"/>
          <w:szCs w:val="24"/>
          <w:u w:color="FF0000"/>
          <w:bdr w:val="nil"/>
          <w:lang w:eastAsia="lv-LV"/>
        </w:rPr>
      </w:pPr>
      <w:r w:rsidRPr="0013274A">
        <w:rPr>
          <w:rFonts w:ascii="Times New Roman" w:eastAsia="Calibri" w:hAnsi="Times New Roman" w:cs="Calibri"/>
          <w:color w:val="000000"/>
          <w:sz w:val="24"/>
          <w:szCs w:val="24"/>
          <w:u w:color="000000"/>
          <w:bdr w:val="nil"/>
          <w:lang w:eastAsia="lv-LV"/>
        </w:rPr>
        <w:t>6.6.2. Vērtējot piedāvājumu, Pasūtītāja Iepirkuma komisija ņems vērā cenu bez pievienotās vērtības nodokļa.</w:t>
      </w:r>
    </w:p>
    <w:p w:rsidR="0013274A" w:rsidRDefault="0013274A" w:rsidP="0013274A">
      <w:pPr>
        <w:pBdr>
          <w:top w:val="nil"/>
          <w:left w:val="nil"/>
          <w:bottom w:val="nil"/>
          <w:right w:val="nil"/>
          <w:between w:val="nil"/>
          <w:bar w:val="nil"/>
        </w:pBdr>
        <w:spacing w:after="0" w:line="240" w:lineRule="auto"/>
        <w:ind w:left="720" w:hanging="720"/>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val="en-US" w:eastAsia="lv-LV"/>
        </w:rPr>
        <w:t xml:space="preserve">6.6.3. </w:t>
      </w:r>
      <w:r w:rsidRPr="0013274A">
        <w:rPr>
          <w:rFonts w:ascii="Times New Roman" w:eastAsia="Calibri" w:hAnsi="Times New Roman" w:cs="Calibri"/>
          <w:color w:val="000000"/>
          <w:sz w:val="24"/>
          <w:szCs w:val="24"/>
          <w:u w:color="000000"/>
          <w:bdr w:val="nil"/>
          <w:lang w:eastAsia="lv-LV"/>
        </w:rPr>
        <w:t xml:space="preserve">Saimnieciski visizdevīgākā </w:t>
      </w:r>
      <w:r w:rsidRPr="0013274A">
        <w:rPr>
          <w:rFonts w:ascii="Times New Roman" w:eastAsia="Calibri" w:hAnsi="Times New Roman" w:cs="Calibri"/>
          <w:color w:val="000000"/>
          <w:sz w:val="24"/>
          <w:szCs w:val="24"/>
          <w:u w:color="000000"/>
          <w:bdr w:val="nil"/>
          <w:lang w:val="it-IT" w:eastAsia="lv-LV"/>
        </w:rPr>
        <w:t>pied</w:t>
      </w:r>
      <w:r w:rsidRPr="0013274A">
        <w:rPr>
          <w:rFonts w:ascii="Times New Roman" w:eastAsia="Calibri" w:hAnsi="Times New Roman" w:cs="Calibri"/>
          <w:color w:val="000000"/>
          <w:sz w:val="24"/>
          <w:szCs w:val="24"/>
          <w:u w:color="000000"/>
          <w:bdr w:val="nil"/>
          <w:lang w:eastAsia="lv-LV"/>
        </w:rPr>
        <w:t>āvā</w:t>
      </w:r>
      <w:r w:rsidRPr="0013274A">
        <w:rPr>
          <w:rFonts w:ascii="Times New Roman" w:eastAsia="Calibri" w:hAnsi="Times New Roman" w:cs="Calibri"/>
          <w:color w:val="000000"/>
          <w:sz w:val="24"/>
          <w:szCs w:val="24"/>
          <w:u w:color="000000"/>
          <w:bdr w:val="nil"/>
          <w:lang w:val="pt-PT" w:eastAsia="lv-LV"/>
        </w:rPr>
        <w:t xml:space="preserve">juma </w:t>
      </w:r>
      <w:r w:rsidRPr="003A2D76">
        <w:rPr>
          <w:rFonts w:ascii="Times New Roman" w:eastAsia="Calibri" w:hAnsi="Times New Roman" w:cs="Calibri"/>
          <w:color w:val="000000"/>
          <w:sz w:val="24"/>
          <w:szCs w:val="24"/>
          <w:u w:color="000000"/>
          <w:bdr w:val="nil"/>
          <w:lang w:eastAsia="lv-LV"/>
        </w:rPr>
        <w:t>vērtēšanas</w:t>
      </w:r>
      <w:r w:rsidRPr="0013274A">
        <w:rPr>
          <w:rFonts w:ascii="Times New Roman" w:eastAsia="Calibri" w:hAnsi="Times New Roman" w:cs="Calibri"/>
          <w:color w:val="000000"/>
          <w:sz w:val="24"/>
          <w:szCs w:val="24"/>
          <w:u w:color="000000"/>
          <w:bdr w:val="nil"/>
          <w:lang w:eastAsia="lv-LV"/>
        </w:rPr>
        <w:t xml:space="preserve"> kritēriji:</w:t>
      </w:r>
    </w:p>
    <w:p w:rsidR="00EF51BD" w:rsidRPr="0013274A" w:rsidRDefault="00EF51BD"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p>
    <w:tbl>
      <w:tblPr>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851"/>
        <w:gridCol w:w="1559"/>
        <w:gridCol w:w="1276"/>
        <w:gridCol w:w="992"/>
        <w:gridCol w:w="5103"/>
      </w:tblGrid>
      <w:tr w:rsidR="0013274A" w:rsidRPr="0013274A" w:rsidTr="00BF1B1E">
        <w:trPr>
          <w:trHeight w:val="912"/>
          <w:tblHead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3274A" w:rsidRPr="0013274A"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0"/>
                <w:szCs w:val="20"/>
                <w:u w:color="000000"/>
                <w:bdr w:val="nil"/>
                <w:lang w:eastAsia="lv-LV"/>
              </w:rPr>
              <w:t>Nr.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3274A" w:rsidRPr="0013274A"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0"/>
                <w:szCs w:val="20"/>
                <w:u w:color="000000"/>
                <w:bdr w:val="nil"/>
                <w:lang w:eastAsia="lv-LV"/>
              </w:rPr>
              <w:t>Vērtēšanas kritēriji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3274A" w:rsidRPr="0013274A" w:rsidRDefault="0013274A" w:rsidP="0013274A">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0"/>
                <w:szCs w:val="20"/>
                <w:u w:color="000000"/>
                <w:bdr w:val="nil"/>
                <w:lang w:eastAsia="lv-LV"/>
              </w:rPr>
            </w:pPr>
            <w:r w:rsidRPr="0013274A">
              <w:rPr>
                <w:rFonts w:ascii="Times New Roman" w:eastAsia="Calibri" w:hAnsi="Times New Roman" w:cs="Calibri"/>
                <w:b/>
                <w:bCs/>
                <w:color w:val="000000"/>
                <w:sz w:val="20"/>
                <w:szCs w:val="20"/>
                <w:u w:color="000000"/>
                <w:bdr w:val="nil"/>
                <w:lang w:eastAsia="lv-LV"/>
              </w:rPr>
              <w:t>Svērums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3274A" w:rsidRPr="0013274A"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0"/>
                <w:szCs w:val="20"/>
                <w:u w:color="000000"/>
                <w:bdr w:val="nil"/>
                <w:lang w:eastAsia="lv-LV"/>
              </w:rPr>
              <w:t>Maksi-māli punktu skaits</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3274A" w:rsidRPr="0013274A"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b/>
                <w:bCs/>
                <w:color w:val="000000"/>
                <w:sz w:val="20"/>
                <w:szCs w:val="20"/>
                <w:u w:color="000000"/>
                <w:bdr w:val="nil"/>
                <w:lang w:eastAsia="lv-LV"/>
              </w:rPr>
              <w:t xml:space="preserve">Punktu </w:t>
            </w:r>
            <w:proofErr w:type="spellStart"/>
            <w:r w:rsidRPr="0013274A">
              <w:rPr>
                <w:rFonts w:ascii="Times New Roman" w:eastAsia="Calibri" w:hAnsi="Times New Roman" w:cs="Calibri"/>
                <w:b/>
                <w:bCs/>
                <w:color w:val="000000"/>
                <w:sz w:val="20"/>
                <w:szCs w:val="20"/>
                <w:u w:color="000000"/>
                <w:bdr w:val="nil"/>
                <w:lang w:eastAsia="lv-LV"/>
              </w:rPr>
              <w:t>piešķirš</w:t>
            </w:r>
            <w:r w:rsidRPr="0013274A">
              <w:rPr>
                <w:rFonts w:ascii="Times New Roman" w:eastAsia="Calibri" w:hAnsi="Times New Roman" w:cs="Calibri"/>
                <w:b/>
                <w:bCs/>
                <w:color w:val="000000"/>
                <w:sz w:val="20"/>
                <w:szCs w:val="20"/>
                <w:u w:color="000000"/>
                <w:bdr w:val="nil"/>
                <w:lang w:val="es-ES_tradnl" w:eastAsia="lv-LV"/>
              </w:rPr>
              <w:t>anas</w:t>
            </w:r>
            <w:proofErr w:type="spellEnd"/>
            <w:r w:rsidRPr="0013274A">
              <w:rPr>
                <w:rFonts w:ascii="Times New Roman" w:eastAsia="Calibri" w:hAnsi="Times New Roman" w:cs="Calibri"/>
                <w:b/>
                <w:bCs/>
                <w:color w:val="000000"/>
                <w:sz w:val="20"/>
                <w:szCs w:val="20"/>
                <w:u w:color="000000"/>
                <w:bdr w:val="nil"/>
                <w:lang w:val="es-ES_tradnl" w:eastAsia="lv-LV"/>
              </w:rPr>
              <w:t xml:space="preserve"> </w:t>
            </w:r>
            <w:proofErr w:type="spellStart"/>
            <w:r w:rsidRPr="0013274A">
              <w:rPr>
                <w:rFonts w:ascii="Times New Roman" w:eastAsia="Calibri" w:hAnsi="Times New Roman" w:cs="Calibri"/>
                <w:b/>
                <w:bCs/>
                <w:color w:val="000000"/>
                <w:sz w:val="20"/>
                <w:szCs w:val="20"/>
                <w:u w:color="000000"/>
                <w:bdr w:val="nil"/>
                <w:lang w:val="es-ES_tradnl" w:eastAsia="lv-LV"/>
              </w:rPr>
              <w:t>algoritms</w:t>
            </w:r>
            <w:proofErr w:type="spellEnd"/>
          </w:p>
        </w:tc>
      </w:tr>
      <w:tr w:rsidR="0013274A" w:rsidRPr="0013274A" w:rsidTr="00BF1B1E">
        <w:tblPrEx>
          <w:shd w:val="clear" w:color="auto" w:fill="CDD4E9"/>
        </w:tblPrEx>
        <w:trPr>
          <w:trHeight w:val="248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13274A"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color w:val="000000"/>
                <w:sz w:val="20"/>
                <w:szCs w:val="20"/>
                <w:u w:color="000000"/>
                <w:bdr w:val="nil"/>
                <w:lang w:eastAsia="lv-LV"/>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13274A" w:rsidP="0013274A">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Pretendenta piedāvātā</w:t>
            </w:r>
            <w:r w:rsidRPr="003A2D76">
              <w:rPr>
                <w:rFonts w:ascii="Calibri" w:eastAsia="Calibri" w:hAnsi="Calibri" w:cs="Calibri"/>
                <w:color w:val="000000"/>
                <w:sz w:val="20"/>
                <w:szCs w:val="20"/>
                <w:u w:color="000000"/>
                <w:bdr w:val="nil"/>
                <w:lang w:eastAsia="lv-LV"/>
              </w:rPr>
              <w:t xml:space="preserve"> </w:t>
            </w:r>
            <w:r w:rsidRPr="003A2D76">
              <w:rPr>
                <w:rFonts w:ascii="Times New Roman" w:eastAsia="Calibri" w:hAnsi="Times New Roman" w:cs="Calibri"/>
                <w:color w:val="000000"/>
                <w:sz w:val="20"/>
                <w:szCs w:val="20"/>
                <w:u w:color="000000"/>
                <w:bdr w:val="nil"/>
                <w:lang w:eastAsia="lv-LV"/>
              </w:rPr>
              <w:t>cena par nomas pakalpojumiem</w:t>
            </w:r>
            <w:r w:rsidR="001D79E9">
              <w:rPr>
                <w:rStyle w:val="FootnoteReference"/>
                <w:rFonts w:ascii="Times New Roman" w:eastAsia="Calibri" w:hAnsi="Times New Roman" w:cs="Calibri"/>
                <w:color w:val="000000"/>
                <w:sz w:val="20"/>
                <w:szCs w:val="20"/>
                <w:u w:color="000000"/>
                <w:bdr w:val="nil"/>
                <w:lang w:eastAsia="lv-LV"/>
              </w:rPr>
              <w:footnoteReference w:id="1"/>
            </w:r>
            <w:r w:rsidRPr="003A2D76">
              <w:rPr>
                <w:rFonts w:ascii="Times New Roman" w:eastAsia="Calibri" w:hAnsi="Times New Roman" w:cs="Calibri"/>
                <w:color w:val="000000"/>
                <w:sz w:val="20"/>
                <w:szCs w:val="20"/>
                <w:u w:color="000000"/>
                <w:bdr w:val="nil"/>
                <w:lang w:eastAsia="lv-LV"/>
              </w:rPr>
              <w:t xml:space="preserve">, EUR bez PVN  </w:t>
            </w:r>
            <w:r w:rsidRPr="003A2D76">
              <w:rPr>
                <w:rFonts w:ascii="Times New Roman" w:eastAsia="Calibri" w:hAnsi="Times New Roman" w:cs="Calibri"/>
                <w:b/>
                <w:bCs/>
                <w:color w:val="000000"/>
                <w:sz w:val="20"/>
                <w:szCs w:val="20"/>
                <w:u w:color="000000"/>
                <w:bdr w:val="nil"/>
                <w:lang w:eastAsia="lv-LV"/>
              </w:rPr>
              <w:t>(A)</w:t>
            </w:r>
          </w:p>
        </w:tc>
        <w:tc>
          <w:tcPr>
            <w:tcW w:w="1276" w:type="dxa"/>
            <w:tcBorders>
              <w:top w:val="single" w:sz="4" w:space="0" w:color="000000"/>
              <w:left w:val="single" w:sz="4" w:space="0" w:color="000000"/>
              <w:bottom w:val="single" w:sz="4" w:space="0" w:color="000000"/>
              <w:right w:val="single" w:sz="4" w:space="0" w:color="000000"/>
            </w:tcBorders>
          </w:tcPr>
          <w:p w:rsidR="0013274A" w:rsidRPr="003A2D76" w:rsidRDefault="0013274A" w:rsidP="0013274A">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p>
          <w:p w:rsidR="0013274A" w:rsidRPr="003A2D76" w:rsidRDefault="003A2D76" w:rsidP="003A2D76">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3A2D76"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5</w:t>
            </w:r>
            <w:r w:rsidR="0013274A" w:rsidRPr="003A2D76">
              <w:rPr>
                <w:rFonts w:ascii="Times New Roman" w:eastAsia="Calibri" w:hAnsi="Times New Roman" w:cs="Calibri"/>
                <w:color w:val="000000"/>
                <w:sz w:val="20"/>
                <w:szCs w:val="20"/>
                <w:u w:color="000000"/>
                <w:bdr w:val="nil"/>
                <w:lang w:eastAsia="lv-LV"/>
              </w:rPr>
              <w:t>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3A2D76" w:rsidRDefault="0013274A" w:rsidP="0013274A">
            <w:pPr>
              <w:pBdr>
                <w:top w:val="nil"/>
                <w:left w:val="nil"/>
                <w:bottom w:val="nil"/>
                <w:right w:val="nil"/>
                <w:between w:val="nil"/>
                <w:bar w:val="nil"/>
              </w:pBdr>
              <w:tabs>
                <w:tab w:val="left" w:pos="709"/>
              </w:tabs>
              <w:spacing w:after="80" w:line="240" w:lineRule="auto"/>
              <w:jc w:val="both"/>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 xml:space="preserve">Pretendenta piedāvājums ar zemāko piedāvāto cenu par nomas pakalpojumiem, EUR bez PVN tiek vērtēts ar maksimāli iespējamo punktu skaitu – </w:t>
            </w:r>
            <w:r w:rsidR="000D2187">
              <w:rPr>
                <w:rFonts w:ascii="Times New Roman" w:eastAsia="Calibri" w:hAnsi="Times New Roman" w:cs="Calibri"/>
                <w:color w:val="000000"/>
                <w:sz w:val="20"/>
                <w:szCs w:val="20"/>
                <w:u w:color="000000"/>
                <w:bdr w:val="nil"/>
                <w:lang w:eastAsia="lv-LV"/>
              </w:rPr>
              <w:t>5</w:t>
            </w:r>
            <w:r w:rsidRPr="003A2D76">
              <w:rPr>
                <w:rFonts w:ascii="Times New Roman" w:eastAsia="Calibri" w:hAnsi="Times New Roman" w:cs="Calibri"/>
                <w:color w:val="000000"/>
                <w:sz w:val="20"/>
                <w:szCs w:val="20"/>
                <w:u w:color="000000"/>
                <w:bdr w:val="nil"/>
                <w:lang w:eastAsia="lv-LV"/>
              </w:rPr>
              <w:t xml:space="preserve">0 punkti. Punkti pārējo pretendentu piedāvātajiem nomas pakalpojumiem tiek aprēķināti, pēc šādas formulas:  </w:t>
            </w:r>
            <w:r w:rsidRPr="003A2D76">
              <w:rPr>
                <w:rFonts w:ascii="Times New Roman" w:eastAsia="Calibri" w:hAnsi="Times New Roman" w:cs="Calibri"/>
                <w:b/>
                <w:bCs/>
                <w:color w:val="000000"/>
                <w:sz w:val="20"/>
                <w:szCs w:val="20"/>
                <w:u w:color="000000"/>
                <w:bdr w:val="nil"/>
                <w:lang w:eastAsia="lv-LV"/>
              </w:rPr>
              <w:t>A =</w:t>
            </w:r>
            <w:r w:rsidRPr="003A2D76">
              <w:rPr>
                <w:rFonts w:ascii="Times New Roman" w:eastAsia="Calibri" w:hAnsi="Times New Roman" w:cs="Calibri"/>
                <w:color w:val="000000"/>
                <w:sz w:val="20"/>
                <w:szCs w:val="20"/>
                <w:u w:color="000000"/>
                <w:bdr w:val="nil"/>
                <w:lang w:eastAsia="lv-LV"/>
              </w:rPr>
              <w:t xml:space="preserve"> </w:t>
            </w:r>
            <w:proofErr w:type="spellStart"/>
            <w:r w:rsidR="00A2548F">
              <w:rPr>
                <w:rFonts w:ascii="Times New Roman" w:eastAsia="Calibri" w:hAnsi="Times New Roman" w:cs="Calibri"/>
                <w:b/>
                <w:bCs/>
                <w:color w:val="000000"/>
                <w:sz w:val="20"/>
                <w:szCs w:val="20"/>
                <w:u w:color="000000"/>
                <w:bdr w:val="nil"/>
                <w:lang w:eastAsia="lv-LV"/>
              </w:rPr>
              <w:t>A</w:t>
            </w:r>
            <w:r w:rsidRPr="003A2D76">
              <w:rPr>
                <w:rFonts w:ascii="Times New Roman" w:eastAsia="Calibri" w:hAnsi="Times New Roman" w:cs="Calibri"/>
                <w:b/>
                <w:bCs/>
                <w:color w:val="000000"/>
                <w:sz w:val="20"/>
                <w:szCs w:val="20"/>
                <w:u w:color="000000"/>
                <w:bdr w:val="nil"/>
                <w:lang w:eastAsia="lv-LV"/>
              </w:rPr>
              <w:t>min</w:t>
            </w:r>
            <w:proofErr w:type="spellEnd"/>
            <w:r w:rsidRPr="003A2D76">
              <w:rPr>
                <w:rFonts w:ascii="Times New Roman" w:eastAsia="Calibri" w:hAnsi="Times New Roman" w:cs="Calibri"/>
                <w:b/>
                <w:bCs/>
                <w:color w:val="000000"/>
                <w:sz w:val="20"/>
                <w:szCs w:val="20"/>
                <w:u w:color="000000"/>
                <w:bdr w:val="nil"/>
                <w:lang w:eastAsia="lv-LV"/>
              </w:rPr>
              <w:t>./</w:t>
            </w:r>
            <w:proofErr w:type="spellStart"/>
            <w:r w:rsidR="00A2548F">
              <w:rPr>
                <w:rFonts w:ascii="Times New Roman" w:eastAsia="Calibri" w:hAnsi="Times New Roman" w:cs="Calibri"/>
                <w:b/>
                <w:bCs/>
                <w:color w:val="000000"/>
                <w:sz w:val="20"/>
                <w:szCs w:val="20"/>
                <w:u w:color="000000"/>
                <w:bdr w:val="nil"/>
                <w:lang w:eastAsia="lv-LV"/>
              </w:rPr>
              <w:t>A</w:t>
            </w:r>
            <w:r w:rsidRPr="003A2D76">
              <w:rPr>
                <w:rFonts w:ascii="Times New Roman" w:eastAsia="Calibri" w:hAnsi="Times New Roman" w:cs="Calibri"/>
                <w:b/>
                <w:bCs/>
                <w:color w:val="000000"/>
                <w:sz w:val="20"/>
                <w:szCs w:val="20"/>
                <w:u w:color="000000"/>
                <w:bdr w:val="nil"/>
                <w:lang w:eastAsia="lv-LV"/>
              </w:rPr>
              <w:t>pret</w:t>
            </w:r>
            <w:proofErr w:type="spellEnd"/>
            <w:r w:rsidRPr="003A2D76">
              <w:rPr>
                <w:rFonts w:ascii="Times New Roman" w:eastAsia="Calibri" w:hAnsi="Times New Roman" w:cs="Calibri"/>
                <w:b/>
                <w:bCs/>
                <w:color w:val="000000"/>
                <w:sz w:val="20"/>
                <w:szCs w:val="20"/>
                <w:u w:color="000000"/>
                <w:bdr w:val="nil"/>
                <w:lang w:eastAsia="lv-LV"/>
              </w:rPr>
              <w:t xml:space="preserve">. x </w:t>
            </w:r>
            <w:r w:rsidR="000D2187">
              <w:rPr>
                <w:rFonts w:ascii="Times New Roman" w:eastAsia="Calibri" w:hAnsi="Times New Roman" w:cs="Calibri"/>
                <w:b/>
                <w:bCs/>
                <w:color w:val="000000"/>
                <w:sz w:val="20"/>
                <w:szCs w:val="20"/>
                <w:u w:color="000000"/>
                <w:bdr w:val="nil"/>
                <w:lang w:eastAsia="lv-LV"/>
              </w:rPr>
              <w:t>5</w:t>
            </w:r>
            <w:r w:rsidRPr="003A2D76">
              <w:rPr>
                <w:rFonts w:ascii="Times New Roman" w:eastAsia="Calibri" w:hAnsi="Times New Roman" w:cs="Calibri"/>
                <w:b/>
                <w:bCs/>
                <w:color w:val="000000"/>
                <w:sz w:val="20"/>
                <w:szCs w:val="20"/>
                <w:u w:color="000000"/>
                <w:bdr w:val="nil"/>
                <w:lang w:eastAsia="lv-LV"/>
              </w:rPr>
              <w:t>0</w:t>
            </w:r>
            <w:r w:rsidRPr="003A2D76">
              <w:rPr>
                <w:rFonts w:ascii="Times New Roman" w:eastAsia="Calibri" w:hAnsi="Times New Roman" w:cs="Calibri"/>
                <w:color w:val="000000"/>
                <w:sz w:val="20"/>
                <w:szCs w:val="20"/>
                <w:u w:color="000000"/>
                <w:bdr w:val="nil"/>
                <w:lang w:eastAsia="lv-LV"/>
              </w:rPr>
              <w:t>, kur:</w:t>
            </w:r>
          </w:p>
          <w:p w:rsidR="0013274A" w:rsidRPr="003A2D76" w:rsidRDefault="0013274A" w:rsidP="0013274A">
            <w:pPr>
              <w:pBdr>
                <w:top w:val="nil"/>
                <w:left w:val="nil"/>
                <w:bottom w:val="nil"/>
                <w:right w:val="nil"/>
                <w:between w:val="nil"/>
                <w:bar w:val="nil"/>
              </w:pBdr>
              <w:tabs>
                <w:tab w:val="left" w:pos="709"/>
              </w:tabs>
              <w:spacing w:after="80" w:line="240" w:lineRule="auto"/>
              <w:jc w:val="both"/>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A. = Vērtējamā pretendenta iegūtais punktu skaits par tā piedāvāto nomas pakalpojumu cenu.</w:t>
            </w:r>
          </w:p>
          <w:p w:rsidR="0013274A" w:rsidRPr="003A2D76" w:rsidRDefault="002613B8" w:rsidP="0013274A">
            <w:pPr>
              <w:pBdr>
                <w:top w:val="nil"/>
                <w:left w:val="nil"/>
                <w:bottom w:val="nil"/>
                <w:right w:val="nil"/>
                <w:between w:val="nil"/>
                <w:bar w:val="nil"/>
              </w:pBdr>
              <w:tabs>
                <w:tab w:val="left" w:pos="709"/>
              </w:tabs>
              <w:spacing w:after="80" w:line="240" w:lineRule="auto"/>
              <w:jc w:val="both"/>
              <w:rPr>
                <w:rFonts w:ascii="Times New Roman" w:eastAsia="Times New Roman" w:hAnsi="Times New Roman" w:cs="Times New Roman"/>
                <w:color w:val="000000"/>
                <w:sz w:val="20"/>
                <w:szCs w:val="20"/>
                <w:u w:color="000000"/>
                <w:bdr w:val="nil"/>
                <w:lang w:eastAsia="lv-LV"/>
              </w:rPr>
            </w:pPr>
            <w:proofErr w:type="spellStart"/>
            <w:r>
              <w:rPr>
                <w:rFonts w:ascii="Times New Roman" w:eastAsia="Calibri" w:hAnsi="Times New Roman" w:cs="Calibri"/>
                <w:color w:val="000000"/>
                <w:sz w:val="20"/>
                <w:szCs w:val="20"/>
                <w:u w:color="000000"/>
                <w:bdr w:val="nil"/>
                <w:lang w:eastAsia="lv-LV"/>
              </w:rPr>
              <w:t>A</w:t>
            </w:r>
            <w:r w:rsidR="0013274A" w:rsidRPr="003A2D76">
              <w:rPr>
                <w:rFonts w:ascii="Times New Roman" w:eastAsia="Calibri" w:hAnsi="Times New Roman" w:cs="Calibri"/>
                <w:color w:val="000000"/>
                <w:sz w:val="20"/>
                <w:szCs w:val="20"/>
                <w:u w:color="000000"/>
                <w:bdr w:val="nil"/>
                <w:lang w:eastAsia="lv-LV"/>
              </w:rPr>
              <w:t>min</w:t>
            </w:r>
            <w:proofErr w:type="spellEnd"/>
            <w:r w:rsidR="0013274A" w:rsidRPr="003A2D76">
              <w:rPr>
                <w:rFonts w:ascii="Times New Roman" w:eastAsia="Calibri" w:hAnsi="Times New Roman" w:cs="Calibri"/>
                <w:color w:val="000000"/>
                <w:sz w:val="20"/>
                <w:szCs w:val="20"/>
                <w:u w:color="000000"/>
                <w:bdr w:val="nil"/>
                <w:lang w:eastAsia="lv-LV"/>
              </w:rPr>
              <w:t xml:space="preserve">  = Lētākā piedāvātā nomas pakalpojumu cena, EUR bez PVN.</w:t>
            </w:r>
          </w:p>
          <w:p w:rsidR="0013274A" w:rsidRPr="003A2D76" w:rsidRDefault="002613B8" w:rsidP="0013274A">
            <w:pPr>
              <w:pBdr>
                <w:top w:val="nil"/>
                <w:left w:val="nil"/>
                <w:bottom w:val="nil"/>
                <w:right w:val="nil"/>
                <w:between w:val="nil"/>
                <w:bar w:val="nil"/>
              </w:pBdr>
              <w:tabs>
                <w:tab w:val="left" w:pos="709"/>
              </w:tabs>
              <w:spacing w:after="80" w:line="240" w:lineRule="auto"/>
              <w:jc w:val="both"/>
              <w:rPr>
                <w:rFonts w:ascii="Calibri" w:eastAsia="Calibri" w:hAnsi="Calibri" w:cs="Calibri"/>
                <w:color w:val="000000"/>
                <w:u w:color="000000"/>
                <w:bdr w:val="nil"/>
                <w:lang w:eastAsia="lv-LV"/>
              </w:rPr>
            </w:pPr>
            <w:proofErr w:type="spellStart"/>
            <w:r>
              <w:rPr>
                <w:rFonts w:ascii="Times New Roman" w:eastAsia="Calibri" w:hAnsi="Times New Roman" w:cs="Calibri"/>
                <w:color w:val="000000"/>
                <w:sz w:val="20"/>
                <w:szCs w:val="20"/>
                <w:u w:color="000000"/>
                <w:bdr w:val="nil"/>
                <w:lang w:eastAsia="lv-LV"/>
              </w:rPr>
              <w:t>A</w:t>
            </w:r>
            <w:r w:rsidR="0013274A" w:rsidRPr="003A2D76">
              <w:rPr>
                <w:rFonts w:ascii="Times New Roman" w:eastAsia="Calibri" w:hAnsi="Times New Roman" w:cs="Calibri"/>
                <w:color w:val="000000"/>
                <w:sz w:val="20"/>
                <w:szCs w:val="20"/>
                <w:u w:color="000000"/>
                <w:bdr w:val="nil"/>
                <w:lang w:eastAsia="lv-LV"/>
              </w:rPr>
              <w:t>pret</w:t>
            </w:r>
            <w:proofErr w:type="spellEnd"/>
            <w:r w:rsidR="0013274A" w:rsidRPr="003A2D76">
              <w:rPr>
                <w:rFonts w:ascii="Times New Roman" w:eastAsia="Calibri" w:hAnsi="Times New Roman" w:cs="Calibri"/>
                <w:color w:val="000000"/>
                <w:sz w:val="20"/>
                <w:szCs w:val="20"/>
                <w:u w:color="000000"/>
                <w:bdr w:val="nil"/>
                <w:lang w:eastAsia="lv-LV"/>
              </w:rPr>
              <w:t>. = Vērtējamā pretendenta piedāvātā nomas pakalpojuma cena EUR bez PVN.</w:t>
            </w:r>
          </w:p>
        </w:tc>
      </w:tr>
      <w:tr w:rsidR="0013274A" w:rsidRPr="0013274A" w:rsidTr="00BF1B1E">
        <w:tblPrEx>
          <w:shd w:val="clear" w:color="auto" w:fill="CDD4E9"/>
        </w:tblPrEx>
        <w:trPr>
          <w:trHeight w:val="279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13274A"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color w:val="000000"/>
                <w:sz w:val="20"/>
                <w:szCs w:val="20"/>
                <w:u w:color="000000"/>
                <w:bdr w:val="nil"/>
                <w:lang w:eastAsia="lv-LV"/>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13274A" w:rsidP="0013274A">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bookmarkStart w:id="4" w:name="_Hlk3287095"/>
            <w:r w:rsidRPr="003A2D76">
              <w:rPr>
                <w:rFonts w:ascii="Times New Roman" w:eastAsia="Calibri" w:hAnsi="Times New Roman" w:cs="Calibri"/>
                <w:color w:val="000000"/>
                <w:sz w:val="20"/>
                <w:szCs w:val="20"/>
                <w:u w:color="000000"/>
                <w:bdr w:val="nil"/>
                <w:lang w:eastAsia="lv-LV"/>
              </w:rPr>
              <w:t>Pretendenta piedāvātā cena par personāla izmaksām</w:t>
            </w:r>
            <w:bookmarkEnd w:id="4"/>
            <w:r w:rsidRPr="003A2D76">
              <w:rPr>
                <w:rFonts w:ascii="Times New Roman" w:eastAsia="Calibri" w:hAnsi="Times New Roman" w:cs="Calibri"/>
                <w:color w:val="000000"/>
                <w:sz w:val="20"/>
                <w:szCs w:val="20"/>
                <w:u w:color="000000"/>
                <w:bdr w:val="nil"/>
                <w:lang w:eastAsia="lv-LV"/>
              </w:rPr>
              <w:t xml:space="preserve">, EUR bez PVN </w:t>
            </w:r>
            <w:r w:rsidRPr="003A2D76">
              <w:rPr>
                <w:rFonts w:ascii="Times New Roman" w:eastAsia="Calibri" w:hAnsi="Times New Roman" w:cs="Calibri"/>
                <w:b/>
                <w:bCs/>
                <w:color w:val="000000"/>
                <w:sz w:val="20"/>
                <w:szCs w:val="20"/>
                <w:u w:color="000000"/>
                <w:bdr w:val="nil"/>
                <w:lang w:eastAsia="lv-LV"/>
              </w:rPr>
              <w:t>(B)</w:t>
            </w:r>
            <w:r w:rsidR="001D79E9">
              <w:rPr>
                <w:rStyle w:val="FootnoteReference"/>
                <w:rFonts w:ascii="Times New Roman" w:eastAsia="Calibri" w:hAnsi="Times New Roman" w:cs="Calibri"/>
                <w:b/>
                <w:bCs/>
                <w:color w:val="000000"/>
                <w:sz w:val="20"/>
                <w:szCs w:val="20"/>
                <w:u w:color="000000"/>
                <w:bdr w:val="nil"/>
                <w:lang w:eastAsia="lv-LV"/>
              </w:rPr>
              <w:footnoteReference w:id="2"/>
            </w:r>
          </w:p>
        </w:tc>
        <w:tc>
          <w:tcPr>
            <w:tcW w:w="1276" w:type="dxa"/>
            <w:tcBorders>
              <w:top w:val="single" w:sz="4" w:space="0" w:color="000000"/>
              <w:left w:val="single" w:sz="4" w:space="0" w:color="000000"/>
              <w:bottom w:val="single" w:sz="4" w:space="0" w:color="000000"/>
              <w:right w:val="single" w:sz="4" w:space="0" w:color="000000"/>
            </w:tcBorders>
          </w:tcPr>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3A2D76">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p>
          <w:p w:rsidR="0013274A" w:rsidRPr="003A2D76" w:rsidRDefault="0013274A" w:rsidP="003A2D76">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13274A" w:rsidP="0013274A">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 xml:space="preserve">    35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Pretendenta piedāvājums ar zemāk</w:t>
            </w:r>
            <w:r w:rsidR="00C92CBC">
              <w:rPr>
                <w:rFonts w:ascii="Times New Roman" w:eastAsia="Calibri" w:hAnsi="Times New Roman" w:cs="Calibri"/>
                <w:color w:val="000000"/>
                <w:sz w:val="20"/>
                <w:szCs w:val="20"/>
                <w:u w:color="000000"/>
                <w:bdr w:val="nil"/>
                <w:lang w:eastAsia="lv-LV"/>
              </w:rPr>
              <w:t>ajām</w:t>
            </w:r>
            <w:r w:rsidRPr="003A2D76">
              <w:rPr>
                <w:rFonts w:ascii="Times New Roman" w:eastAsia="Calibri" w:hAnsi="Times New Roman" w:cs="Calibri"/>
                <w:color w:val="000000"/>
                <w:sz w:val="20"/>
                <w:szCs w:val="20"/>
                <w:u w:color="000000"/>
                <w:bdr w:val="nil"/>
                <w:lang w:eastAsia="lv-LV"/>
              </w:rPr>
              <w:t xml:space="preserve"> kopējām cilvēkstundas darba izmaksām, EUR bez PVN tiek vērtēts ar maksimālo punktu skaitu 35 punkti. Punkti pārējo pretendentu piedāvājumiem tiek aprēķināti pēc šādas formulas: </w:t>
            </w:r>
            <w:r w:rsidRPr="003A2D76">
              <w:rPr>
                <w:rFonts w:ascii="Times New Roman" w:eastAsia="Calibri" w:hAnsi="Times New Roman" w:cs="Calibri"/>
                <w:b/>
                <w:bCs/>
                <w:color w:val="000000"/>
                <w:sz w:val="20"/>
                <w:szCs w:val="20"/>
                <w:u w:color="000000"/>
                <w:bdr w:val="nil"/>
                <w:lang w:eastAsia="lv-LV"/>
              </w:rPr>
              <w:t xml:space="preserve">B = </w:t>
            </w:r>
            <w:proofErr w:type="spellStart"/>
            <w:r w:rsidR="00C92CBC">
              <w:rPr>
                <w:rFonts w:ascii="Times New Roman" w:eastAsia="Calibri" w:hAnsi="Times New Roman" w:cs="Calibri"/>
                <w:b/>
                <w:bCs/>
                <w:color w:val="000000"/>
                <w:sz w:val="20"/>
                <w:szCs w:val="20"/>
                <w:u w:color="000000"/>
                <w:bdr w:val="nil"/>
                <w:lang w:eastAsia="lv-LV"/>
              </w:rPr>
              <w:t>B</w:t>
            </w:r>
            <w:r w:rsidRPr="003A2D76">
              <w:rPr>
                <w:rFonts w:ascii="Times New Roman" w:eastAsia="Calibri" w:hAnsi="Times New Roman" w:cs="Calibri"/>
                <w:b/>
                <w:bCs/>
                <w:color w:val="000000"/>
                <w:sz w:val="20"/>
                <w:szCs w:val="20"/>
                <w:u w:color="000000"/>
                <w:bdr w:val="nil"/>
                <w:lang w:eastAsia="lv-LV"/>
              </w:rPr>
              <w:t>min</w:t>
            </w:r>
            <w:proofErr w:type="spellEnd"/>
            <w:r w:rsidRPr="003A2D76">
              <w:rPr>
                <w:rFonts w:ascii="Times New Roman" w:eastAsia="Calibri" w:hAnsi="Times New Roman" w:cs="Calibri"/>
                <w:b/>
                <w:bCs/>
                <w:color w:val="000000"/>
                <w:sz w:val="20"/>
                <w:szCs w:val="20"/>
                <w:u w:color="000000"/>
                <w:bdr w:val="nil"/>
                <w:lang w:eastAsia="lv-LV"/>
              </w:rPr>
              <w:t>/</w:t>
            </w:r>
            <w:proofErr w:type="spellStart"/>
            <w:r w:rsidR="00C92CBC">
              <w:rPr>
                <w:rFonts w:ascii="Times New Roman" w:eastAsia="Calibri" w:hAnsi="Times New Roman" w:cs="Calibri"/>
                <w:b/>
                <w:bCs/>
                <w:color w:val="000000"/>
                <w:sz w:val="20"/>
                <w:szCs w:val="20"/>
                <w:u w:color="000000"/>
                <w:bdr w:val="nil"/>
                <w:lang w:eastAsia="lv-LV"/>
              </w:rPr>
              <w:t>B</w:t>
            </w:r>
            <w:r w:rsidRPr="003A2D76">
              <w:rPr>
                <w:rFonts w:ascii="Times New Roman" w:eastAsia="Calibri" w:hAnsi="Times New Roman" w:cs="Calibri"/>
                <w:b/>
                <w:bCs/>
                <w:color w:val="000000"/>
                <w:sz w:val="20"/>
                <w:szCs w:val="20"/>
                <w:u w:color="000000"/>
                <w:bdr w:val="nil"/>
                <w:lang w:eastAsia="lv-LV"/>
              </w:rPr>
              <w:t>pret</w:t>
            </w:r>
            <w:proofErr w:type="spellEnd"/>
            <w:r w:rsidRPr="003A2D76">
              <w:rPr>
                <w:rFonts w:ascii="Times New Roman" w:eastAsia="Calibri" w:hAnsi="Times New Roman" w:cs="Calibri"/>
                <w:b/>
                <w:bCs/>
                <w:color w:val="000000"/>
                <w:sz w:val="20"/>
                <w:szCs w:val="20"/>
                <w:u w:color="000000"/>
                <w:bdr w:val="nil"/>
                <w:lang w:eastAsia="lv-LV"/>
              </w:rPr>
              <w:t>. x 35</w:t>
            </w:r>
            <w:r w:rsidRPr="003A2D76">
              <w:rPr>
                <w:rFonts w:ascii="Times New Roman" w:eastAsia="Calibri" w:hAnsi="Times New Roman" w:cs="Calibri"/>
                <w:color w:val="000000"/>
                <w:sz w:val="20"/>
                <w:szCs w:val="20"/>
                <w:u w:color="000000"/>
                <w:bdr w:val="nil"/>
                <w:lang w:eastAsia="lv-LV"/>
              </w:rPr>
              <w:t>, kur:</w:t>
            </w:r>
          </w:p>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B = vērtējamā pretendenta iegūtais punktu skaits par kopējām cilvēkstundas darba izmaksām par kādām piedāvāts sniegt pakalpojumus, EUR bez PVN</w:t>
            </w:r>
          </w:p>
          <w:p w:rsidR="0013274A" w:rsidRPr="003A2D76" w:rsidRDefault="00C92CBC"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0"/>
                <w:szCs w:val="20"/>
                <w:u w:color="000000"/>
                <w:bdr w:val="nil"/>
                <w:lang w:eastAsia="lv-LV"/>
              </w:rPr>
            </w:pPr>
            <w:proofErr w:type="spellStart"/>
            <w:r>
              <w:rPr>
                <w:rFonts w:ascii="Times New Roman" w:eastAsia="Calibri" w:hAnsi="Times New Roman" w:cs="Calibri"/>
                <w:color w:val="000000"/>
                <w:sz w:val="20"/>
                <w:szCs w:val="20"/>
                <w:u w:color="000000"/>
                <w:bdr w:val="nil"/>
                <w:lang w:eastAsia="lv-LV"/>
              </w:rPr>
              <w:t>B</w:t>
            </w:r>
            <w:r w:rsidR="0013274A" w:rsidRPr="003A2D76">
              <w:rPr>
                <w:rFonts w:ascii="Times New Roman" w:eastAsia="Calibri" w:hAnsi="Times New Roman" w:cs="Calibri"/>
                <w:color w:val="000000"/>
                <w:sz w:val="20"/>
                <w:szCs w:val="20"/>
                <w:u w:color="000000"/>
                <w:bdr w:val="nil"/>
                <w:lang w:eastAsia="lv-LV"/>
              </w:rPr>
              <w:t>min</w:t>
            </w:r>
            <w:proofErr w:type="spellEnd"/>
            <w:r w:rsidR="0013274A" w:rsidRPr="003A2D76">
              <w:rPr>
                <w:rFonts w:ascii="Times New Roman" w:eastAsia="Calibri" w:hAnsi="Times New Roman" w:cs="Calibri"/>
                <w:color w:val="000000"/>
                <w:sz w:val="20"/>
                <w:szCs w:val="20"/>
                <w:u w:color="000000"/>
                <w:bdr w:val="nil"/>
                <w:lang w:eastAsia="lv-LV"/>
              </w:rPr>
              <w:t xml:space="preserve"> = zemākā piedāvātā cena par kopējām cilvēkstundas darba izmaksām par kādām piedāvāts sniegt pakalpojumus, EUR bez PVN</w:t>
            </w:r>
          </w:p>
          <w:p w:rsidR="0013274A" w:rsidRPr="003A2D76" w:rsidRDefault="00C92CBC" w:rsidP="0013274A">
            <w:pPr>
              <w:pBdr>
                <w:top w:val="nil"/>
                <w:left w:val="nil"/>
                <w:bottom w:val="nil"/>
                <w:right w:val="nil"/>
                <w:between w:val="nil"/>
                <w:bar w:val="nil"/>
              </w:pBdr>
              <w:suppressAutoHyphens/>
              <w:spacing w:after="0" w:line="240" w:lineRule="auto"/>
              <w:jc w:val="both"/>
              <w:rPr>
                <w:rFonts w:ascii="Calibri" w:eastAsia="Calibri" w:hAnsi="Calibri" w:cs="Calibri"/>
                <w:color w:val="000000"/>
                <w:u w:color="000000"/>
                <w:bdr w:val="nil"/>
                <w:lang w:eastAsia="lv-LV"/>
              </w:rPr>
            </w:pPr>
            <w:r>
              <w:rPr>
                <w:rFonts w:ascii="Times New Roman" w:eastAsia="Calibri" w:hAnsi="Times New Roman" w:cs="Calibri"/>
                <w:color w:val="000000"/>
                <w:sz w:val="20"/>
                <w:szCs w:val="20"/>
                <w:u w:color="000000"/>
                <w:bdr w:val="nil"/>
                <w:lang w:eastAsia="lv-LV"/>
              </w:rPr>
              <w:t>B</w:t>
            </w:r>
            <w:r w:rsidR="0013274A" w:rsidRPr="003A2D76">
              <w:rPr>
                <w:rFonts w:ascii="Times New Roman" w:eastAsia="Calibri" w:hAnsi="Times New Roman" w:cs="Calibri"/>
                <w:color w:val="000000"/>
                <w:sz w:val="20"/>
                <w:szCs w:val="20"/>
                <w:u w:color="000000"/>
                <w:bdr w:val="nil"/>
                <w:lang w:eastAsia="lv-LV"/>
              </w:rPr>
              <w:t>pret. = vērtējamā pretendenta piedāvātā cena par kopējām cilvēkstundas darba izmaksām par kādām piedāvāts sniegt pakalpojumus, EUR bez PVN</w:t>
            </w:r>
          </w:p>
        </w:tc>
      </w:tr>
      <w:tr w:rsidR="0013274A" w:rsidRPr="0013274A" w:rsidTr="003A2D76">
        <w:tblPrEx>
          <w:shd w:val="clear" w:color="auto" w:fill="CDD4E9"/>
        </w:tblPrEx>
        <w:trPr>
          <w:trHeight w:val="53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13274A"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color w:val="000000"/>
                <w:sz w:val="20"/>
                <w:szCs w:val="20"/>
                <w:u w:color="000000"/>
                <w:bdr w:val="nil"/>
                <w:lang w:eastAsia="lv-LV"/>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13274A" w:rsidP="0013274A">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Pretendenta piedāvātā cena par transporta izmaksām</w:t>
            </w:r>
            <w:r w:rsidR="001D79E9">
              <w:rPr>
                <w:rStyle w:val="FootnoteReference"/>
                <w:rFonts w:ascii="Times New Roman" w:eastAsia="Calibri" w:hAnsi="Times New Roman" w:cs="Calibri"/>
                <w:color w:val="000000"/>
                <w:sz w:val="20"/>
                <w:szCs w:val="20"/>
                <w:u w:color="000000"/>
                <w:bdr w:val="nil"/>
                <w:lang w:eastAsia="lv-LV"/>
              </w:rPr>
              <w:footnoteReference w:id="3"/>
            </w:r>
            <w:r w:rsidRPr="003A2D76">
              <w:rPr>
                <w:rFonts w:ascii="Times New Roman" w:eastAsia="Calibri" w:hAnsi="Times New Roman" w:cs="Calibri"/>
                <w:color w:val="000000"/>
                <w:sz w:val="20"/>
                <w:szCs w:val="20"/>
                <w:u w:color="000000"/>
                <w:bdr w:val="nil"/>
                <w:lang w:eastAsia="lv-LV"/>
              </w:rPr>
              <w:t xml:space="preserve">, EUR bez PVN </w:t>
            </w:r>
            <w:r w:rsidRPr="003A2D76">
              <w:rPr>
                <w:rFonts w:ascii="Times New Roman" w:eastAsia="Calibri" w:hAnsi="Times New Roman" w:cs="Calibri"/>
                <w:b/>
                <w:bCs/>
                <w:color w:val="000000"/>
                <w:sz w:val="20"/>
                <w:szCs w:val="20"/>
                <w:u w:color="000000"/>
                <w:bdr w:val="nil"/>
                <w:lang w:eastAsia="lv-LV"/>
              </w:rPr>
              <w:t>(C)</w:t>
            </w:r>
          </w:p>
        </w:tc>
        <w:tc>
          <w:tcPr>
            <w:tcW w:w="1276" w:type="dxa"/>
            <w:tcBorders>
              <w:top w:val="single" w:sz="4" w:space="0" w:color="000000"/>
              <w:left w:val="single" w:sz="4" w:space="0" w:color="000000"/>
              <w:bottom w:val="single" w:sz="4" w:space="0" w:color="000000"/>
              <w:right w:val="single" w:sz="4" w:space="0" w:color="000000"/>
            </w:tcBorders>
          </w:tcPr>
          <w:p w:rsidR="0013274A" w:rsidRPr="003A2D76" w:rsidRDefault="0013274A" w:rsidP="0013274A">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p>
          <w:p w:rsidR="0013274A" w:rsidRPr="003A2D76" w:rsidRDefault="0013274A" w:rsidP="00133A67">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3A2D76" w:rsidRDefault="0013274A" w:rsidP="0013274A">
            <w:pPr>
              <w:pBdr>
                <w:top w:val="nil"/>
                <w:left w:val="nil"/>
                <w:bottom w:val="nil"/>
                <w:right w:val="nil"/>
                <w:between w:val="nil"/>
                <w:bar w:val="nil"/>
              </w:pBdr>
              <w:tabs>
                <w:tab w:val="left" w:pos="709"/>
              </w:tabs>
              <w:spacing w:after="0" w:line="240" w:lineRule="auto"/>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 xml:space="preserve">Pretendenta piedāvājums ar zemāko piedāvāto cenu par transporta pakalpojumiem, EUR bez PVN tiek vērtēts ar maksimāli iespējamo punktu skaitu – 20 punkti. Punkti pārējo pretendentu piedāvātajiem transporta pakalpojumiem tiek aprēķināti, pēc šādas formulas:  </w:t>
            </w:r>
            <w:r w:rsidRPr="003A2D76">
              <w:rPr>
                <w:rFonts w:ascii="Times New Roman" w:eastAsia="Calibri" w:hAnsi="Times New Roman" w:cs="Calibri"/>
                <w:b/>
                <w:bCs/>
                <w:color w:val="000000"/>
                <w:sz w:val="20"/>
                <w:szCs w:val="20"/>
                <w:u w:color="000000"/>
                <w:bdr w:val="nil"/>
                <w:lang w:eastAsia="lv-LV"/>
              </w:rPr>
              <w:t>C</w:t>
            </w:r>
            <w:r w:rsidRPr="003A2D76">
              <w:rPr>
                <w:rFonts w:ascii="Times New Roman" w:eastAsia="Calibri" w:hAnsi="Times New Roman" w:cs="Calibri"/>
                <w:color w:val="000000"/>
                <w:sz w:val="20"/>
                <w:szCs w:val="20"/>
                <w:u w:color="000000"/>
                <w:bdr w:val="nil"/>
                <w:vertAlign w:val="subscript"/>
                <w:lang w:eastAsia="lv-LV"/>
              </w:rPr>
              <w:t xml:space="preserve"> </w:t>
            </w:r>
            <w:r w:rsidRPr="003A2D76">
              <w:rPr>
                <w:rFonts w:ascii="Times New Roman" w:eastAsia="Calibri" w:hAnsi="Times New Roman" w:cs="Calibri"/>
                <w:b/>
                <w:bCs/>
                <w:color w:val="000000"/>
                <w:sz w:val="20"/>
                <w:szCs w:val="20"/>
                <w:u w:color="000000"/>
                <w:bdr w:val="nil"/>
                <w:lang w:eastAsia="lv-LV"/>
              </w:rPr>
              <w:t>=</w:t>
            </w:r>
            <w:r w:rsidRPr="003A2D76">
              <w:rPr>
                <w:rFonts w:ascii="Times New Roman" w:eastAsia="Calibri" w:hAnsi="Times New Roman" w:cs="Calibri"/>
                <w:color w:val="000000"/>
                <w:sz w:val="20"/>
                <w:szCs w:val="20"/>
                <w:u w:color="000000"/>
                <w:bdr w:val="nil"/>
                <w:lang w:eastAsia="lv-LV"/>
              </w:rPr>
              <w:t xml:space="preserve"> </w:t>
            </w:r>
            <w:proofErr w:type="spellStart"/>
            <w:r w:rsidRPr="003A2D76">
              <w:rPr>
                <w:rFonts w:ascii="Times New Roman" w:eastAsia="Calibri" w:hAnsi="Times New Roman" w:cs="Calibri"/>
                <w:b/>
                <w:bCs/>
                <w:color w:val="000000"/>
                <w:sz w:val="20"/>
                <w:szCs w:val="20"/>
                <w:u w:color="000000"/>
                <w:bdr w:val="nil"/>
                <w:lang w:eastAsia="lv-LV"/>
              </w:rPr>
              <w:t>C</w:t>
            </w:r>
            <w:r w:rsidRPr="003A2D76">
              <w:rPr>
                <w:rFonts w:ascii="Times New Roman" w:eastAsia="Calibri" w:hAnsi="Times New Roman" w:cs="Calibri"/>
                <w:b/>
                <w:bCs/>
                <w:color w:val="000000"/>
                <w:sz w:val="20"/>
                <w:szCs w:val="20"/>
                <w:u w:color="000000"/>
                <w:bdr w:val="nil"/>
                <w:vertAlign w:val="subscript"/>
                <w:lang w:eastAsia="lv-LV"/>
              </w:rPr>
              <w:t>min</w:t>
            </w:r>
            <w:proofErr w:type="spellEnd"/>
            <w:r w:rsidRPr="003A2D76">
              <w:rPr>
                <w:rFonts w:ascii="Times New Roman" w:eastAsia="Calibri" w:hAnsi="Times New Roman" w:cs="Calibri"/>
                <w:b/>
                <w:bCs/>
                <w:color w:val="000000"/>
                <w:sz w:val="20"/>
                <w:szCs w:val="20"/>
                <w:u w:color="000000"/>
                <w:bdr w:val="nil"/>
                <w:lang w:eastAsia="lv-LV"/>
              </w:rPr>
              <w:t>./</w:t>
            </w:r>
            <w:proofErr w:type="spellStart"/>
            <w:r w:rsidRPr="003A2D76">
              <w:rPr>
                <w:rFonts w:ascii="Times New Roman" w:eastAsia="Calibri" w:hAnsi="Times New Roman" w:cs="Calibri"/>
                <w:b/>
                <w:bCs/>
                <w:color w:val="000000"/>
                <w:sz w:val="20"/>
                <w:szCs w:val="20"/>
                <w:u w:color="000000"/>
                <w:bdr w:val="nil"/>
                <w:lang w:eastAsia="lv-LV"/>
              </w:rPr>
              <w:t>C</w:t>
            </w:r>
            <w:r w:rsidRPr="003A2D76">
              <w:rPr>
                <w:rFonts w:ascii="Times New Roman" w:eastAsia="Calibri" w:hAnsi="Times New Roman" w:cs="Calibri"/>
                <w:b/>
                <w:bCs/>
                <w:color w:val="000000"/>
                <w:sz w:val="20"/>
                <w:szCs w:val="20"/>
                <w:u w:color="000000"/>
                <w:bdr w:val="nil"/>
                <w:vertAlign w:val="subscript"/>
                <w:lang w:eastAsia="lv-LV"/>
              </w:rPr>
              <w:t>pret</w:t>
            </w:r>
            <w:proofErr w:type="spellEnd"/>
            <w:r w:rsidRPr="003A2D76">
              <w:rPr>
                <w:rFonts w:ascii="Times New Roman" w:eastAsia="Calibri" w:hAnsi="Times New Roman" w:cs="Calibri"/>
                <w:b/>
                <w:bCs/>
                <w:color w:val="000000"/>
                <w:sz w:val="20"/>
                <w:szCs w:val="20"/>
                <w:u w:color="000000"/>
                <w:bdr w:val="nil"/>
                <w:vertAlign w:val="subscript"/>
                <w:lang w:eastAsia="lv-LV"/>
              </w:rPr>
              <w:t>.</w:t>
            </w:r>
            <w:r w:rsidRPr="003A2D76">
              <w:rPr>
                <w:rFonts w:ascii="Times New Roman" w:eastAsia="Calibri" w:hAnsi="Times New Roman" w:cs="Calibri"/>
                <w:b/>
                <w:bCs/>
                <w:color w:val="000000"/>
                <w:sz w:val="20"/>
                <w:szCs w:val="20"/>
                <w:u w:color="000000"/>
                <w:bdr w:val="nil"/>
                <w:lang w:eastAsia="lv-LV"/>
              </w:rPr>
              <w:t xml:space="preserve"> x 20</w:t>
            </w:r>
            <w:r w:rsidRPr="003A2D76">
              <w:rPr>
                <w:rFonts w:ascii="Times New Roman" w:eastAsia="Calibri" w:hAnsi="Times New Roman" w:cs="Calibri"/>
                <w:color w:val="000000"/>
                <w:sz w:val="20"/>
                <w:szCs w:val="20"/>
                <w:u w:color="000000"/>
                <w:bdr w:val="nil"/>
                <w:lang w:eastAsia="lv-LV"/>
              </w:rPr>
              <w:t>, kur:</w:t>
            </w:r>
          </w:p>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C = Vērtējamā pretendenta iegūtais punktu skaits par tā piedāvātajām transporta izmaksām par kādām piedāvāts sniegt pakalpojumus, EUR bez PVN.</w:t>
            </w:r>
          </w:p>
          <w:p w:rsidR="0013274A" w:rsidRPr="003A2D76" w:rsidRDefault="0013274A" w:rsidP="0013274A">
            <w:pPr>
              <w:pBdr>
                <w:top w:val="nil"/>
                <w:left w:val="nil"/>
                <w:bottom w:val="nil"/>
                <w:right w:val="nil"/>
                <w:between w:val="nil"/>
                <w:bar w:val="nil"/>
              </w:pBdr>
              <w:tabs>
                <w:tab w:val="left" w:pos="709"/>
              </w:tabs>
              <w:spacing w:after="0" w:line="240" w:lineRule="auto"/>
              <w:rPr>
                <w:rFonts w:ascii="Times New Roman" w:eastAsia="Times New Roman" w:hAnsi="Times New Roman" w:cs="Times New Roman"/>
                <w:color w:val="000000"/>
                <w:sz w:val="20"/>
                <w:szCs w:val="20"/>
                <w:u w:color="000000"/>
                <w:bdr w:val="nil"/>
                <w:lang w:eastAsia="lv-LV"/>
              </w:rPr>
            </w:pPr>
            <w:proofErr w:type="spellStart"/>
            <w:r w:rsidRPr="003A2D76">
              <w:rPr>
                <w:rFonts w:ascii="Times New Roman" w:eastAsia="Calibri" w:hAnsi="Times New Roman" w:cs="Calibri"/>
                <w:color w:val="000000"/>
                <w:sz w:val="20"/>
                <w:szCs w:val="20"/>
                <w:u w:color="000000"/>
                <w:bdr w:val="nil"/>
                <w:lang w:eastAsia="lv-LV"/>
              </w:rPr>
              <w:t>C</w:t>
            </w:r>
            <w:r w:rsidRPr="003A2D76">
              <w:rPr>
                <w:rFonts w:ascii="Times New Roman" w:eastAsia="Calibri" w:hAnsi="Times New Roman" w:cs="Calibri"/>
                <w:color w:val="000000"/>
                <w:sz w:val="20"/>
                <w:szCs w:val="20"/>
                <w:u w:color="000000"/>
                <w:bdr w:val="nil"/>
                <w:vertAlign w:val="subscript"/>
                <w:lang w:eastAsia="lv-LV"/>
              </w:rPr>
              <w:t>min</w:t>
            </w:r>
            <w:proofErr w:type="spellEnd"/>
            <w:r w:rsidRPr="003A2D76">
              <w:rPr>
                <w:rFonts w:ascii="Times New Roman" w:eastAsia="Calibri" w:hAnsi="Times New Roman" w:cs="Calibri"/>
                <w:color w:val="000000"/>
                <w:sz w:val="20"/>
                <w:szCs w:val="20"/>
                <w:u w:color="000000"/>
                <w:bdr w:val="nil"/>
                <w:vertAlign w:val="subscript"/>
                <w:lang w:eastAsia="lv-LV"/>
              </w:rPr>
              <w:t xml:space="preserve">  </w:t>
            </w:r>
            <w:r w:rsidRPr="003A2D76">
              <w:rPr>
                <w:rFonts w:ascii="Times New Roman" w:eastAsia="Calibri" w:hAnsi="Times New Roman" w:cs="Calibri"/>
                <w:color w:val="000000"/>
                <w:sz w:val="20"/>
                <w:szCs w:val="20"/>
                <w:u w:color="000000"/>
                <w:bdr w:val="nil"/>
                <w:lang w:eastAsia="lv-LV"/>
              </w:rPr>
              <w:t>=Lētākā piedāvātā transporta pakalpojumu cena, EUR bez PVN.</w:t>
            </w:r>
          </w:p>
          <w:p w:rsidR="0013274A" w:rsidRPr="003A2D76" w:rsidRDefault="0013274A" w:rsidP="0013274A">
            <w:pPr>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lv-LV"/>
              </w:rPr>
            </w:pPr>
            <w:proofErr w:type="spellStart"/>
            <w:r w:rsidRPr="003A2D76">
              <w:rPr>
                <w:rFonts w:ascii="Times New Roman" w:eastAsia="Calibri" w:hAnsi="Times New Roman" w:cs="Calibri"/>
                <w:color w:val="000000"/>
                <w:sz w:val="20"/>
                <w:szCs w:val="20"/>
                <w:u w:color="000000"/>
                <w:bdr w:val="nil"/>
                <w:lang w:eastAsia="lv-LV"/>
              </w:rPr>
              <w:t>C</w:t>
            </w:r>
            <w:r w:rsidRPr="003A2D76">
              <w:rPr>
                <w:rFonts w:ascii="Times New Roman" w:eastAsia="Calibri" w:hAnsi="Times New Roman" w:cs="Calibri"/>
                <w:color w:val="000000"/>
                <w:sz w:val="20"/>
                <w:szCs w:val="20"/>
                <w:u w:color="000000"/>
                <w:bdr w:val="nil"/>
                <w:vertAlign w:val="subscript"/>
                <w:lang w:eastAsia="lv-LV"/>
              </w:rPr>
              <w:t>pret</w:t>
            </w:r>
            <w:proofErr w:type="spellEnd"/>
            <w:r w:rsidRPr="003A2D76">
              <w:rPr>
                <w:rFonts w:ascii="Times New Roman" w:eastAsia="Calibri" w:hAnsi="Times New Roman" w:cs="Calibri"/>
                <w:color w:val="000000"/>
                <w:sz w:val="20"/>
                <w:szCs w:val="20"/>
                <w:u w:color="000000"/>
                <w:bdr w:val="nil"/>
                <w:vertAlign w:val="subscript"/>
                <w:lang w:eastAsia="lv-LV"/>
              </w:rPr>
              <w:t xml:space="preserve">. </w:t>
            </w:r>
            <w:r w:rsidRPr="003A2D76">
              <w:rPr>
                <w:rFonts w:ascii="Times New Roman" w:eastAsia="Calibri" w:hAnsi="Times New Roman" w:cs="Calibri"/>
                <w:color w:val="000000"/>
                <w:sz w:val="20"/>
                <w:szCs w:val="20"/>
                <w:u w:color="000000"/>
                <w:bdr w:val="nil"/>
                <w:lang w:eastAsia="lv-LV"/>
              </w:rPr>
              <w:t>= Vērtējamā pretendenta piedāvātā transporta pakalpojuma cena EUR bez PVN.</w:t>
            </w:r>
          </w:p>
        </w:tc>
      </w:tr>
      <w:tr w:rsidR="0013274A" w:rsidRPr="0013274A" w:rsidTr="00EE4590">
        <w:tblPrEx>
          <w:shd w:val="clear" w:color="auto" w:fill="CDD4E9"/>
        </w:tblPrEx>
        <w:trPr>
          <w:trHeight w:val="2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13274A"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13274A">
              <w:rPr>
                <w:rFonts w:ascii="Times New Roman" w:eastAsia="Calibri" w:hAnsi="Times New Roman" w:cs="Calibri"/>
                <w:color w:val="000000"/>
                <w:sz w:val="20"/>
                <w:szCs w:val="20"/>
                <w:u w:color="000000"/>
                <w:bdr w:val="nil"/>
                <w:lang w:eastAsia="lv-LV"/>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13274A" w:rsidP="0013274A">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 xml:space="preserve">Tehniskā nodrošinājuma kvalitāte </w:t>
            </w:r>
            <w:r w:rsidRPr="003A2D76">
              <w:rPr>
                <w:rFonts w:ascii="Times New Roman" w:eastAsia="Calibri" w:hAnsi="Times New Roman" w:cs="Calibri"/>
                <w:b/>
                <w:bCs/>
                <w:color w:val="000000"/>
                <w:sz w:val="20"/>
                <w:szCs w:val="20"/>
                <w:u w:color="000000"/>
                <w:bdr w:val="nil"/>
                <w:lang w:eastAsia="lv-LV"/>
              </w:rPr>
              <w:t>(D)</w:t>
            </w:r>
          </w:p>
        </w:tc>
        <w:tc>
          <w:tcPr>
            <w:tcW w:w="1276" w:type="dxa"/>
            <w:tcBorders>
              <w:top w:val="single" w:sz="4" w:space="0" w:color="000000"/>
              <w:left w:val="single" w:sz="4" w:space="0" w:color="000000"/>
              <w:bottom w:val="single" w:sz="4" w:space="0" w:color="000000"/>
              <w:right w:val="single" w:sz="4" w:space="0" w:color="000000"/>
            </w:tcBorders>
          </w:tcPr>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3A2D76" w:rsidP="003A2D76">
            <w:pPr>
              <w:pBdr>
                <w:top w:val="nil"/>
                <w:left w:val="nil"/>
                <w:bottom w:val="nil"/>
                <w:right w:val="nil"/>
                <w:between w:val="nil"/>
                <w:bar w:val="nil"/>
              </w:pBdr>
              <w:spacing w:after="0" w:line="240" w:lineRule="auto"/>
              <w:jc w:val="center"/>
              <w:rPr>
                <w:rFonts w:ascii="Times New Roman" w:eastAsia="Calibri" w:hAnsi="Times New Roman" w:cs="Calibri"/>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3A2D76"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4</w:t>
            </w:r>
            <w:r w:rsidR="0013274A" w:rsidRPr="003A2D76">
              <w:rPr>
                <w:rFonts w:ascii="Times New Roman" w:eastAsia="Calibri" w:hAnsi="Times New Roman" w:cs="Calibri"/>
                <w:color w:val="000000"/>
                <w:sz w:val="20"/>
                <w:szCs w:val="20"/>
                <w:u w:color="000000"/>
                <w:bdr w:val="nil"/>
                <w:lang w:eastAsia="lv-LV"/>
              </w:rPr>
              <w:t xml:space="preserve">0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 xml:space="preserve">Ja pretendents tehniskajā piedāvājumā tehniskās specifikācijas pozīcijās: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1</w:t>
            </w:r>
            <w:r w:rsidRPr="003A2D76">
              <w:rPr>
                <w:rFonts w:ascii="Times New Roman" w:eastAsia="Calibri" w:hAnsi="Times New Roman" w:cs="Calibri"/>
                <w:color w:val="000000"/>
                <w:sz w:val="18"/>
                <w:szCs w:val="18"/>
                <w:u w:color="000000"/>
                <w:bdr w:val="nil"/>
                <w:lang w:eastAsia="lv-LV"/>
              </w:rPr>
              <w:tab/>
              <w:t xml:space="preserve">"Line - </w:t>
            </w:r>
            <w:proofErr w:type="spellStart"/>
            <w:r w:rsidRPr="003A2D76">
              <w:rPr>
                <w:rFonts w:ascii="Times New Roman" w:eastAsia="Calibri" w:hAnsi="Times New Roman" w:cs="Calibri"/>
                <w:color w:val="000000"/>
                <w:sz w:val="18"/>
                <w:szCs w:val="18"/>
                <w:u w:color="000000"/>
                <w:bdr w:val="nil"/>
                <w:lang w:eastAsia="lv-LV"/>
              </w:rPr>
              <w:t>Array</w:t>
            </w:r>
            <w:proofErr w:type="spellEnd"/>
            <w:r w:rsidRPr="003A2D76">
              <w:rPr>
                <w:rFonts w:ascii="Times New Roman" w:eastAsia="Calibri" w:hAnsi="Times New Roman" w:cs="Calibri"/>
                <w:color w:val="000000"/>
                <w:sz w:val="18"/>
                <w:szCs w:val="18"/>
                <w:u w:color="000000"/>
                <w:bdr w:val="nil"/>
                <w:lang w:eastAsia="lv-LV"/>
              </w:rPr>
              <w:t xml:space="preserve">" tipa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- 2x12”</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- 2x1,3”</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2</w:t>
            </w:r>
            <w:r w:rsidRPr="003A2D76">
              <w:rPr>
                <w:rFonts w:ascii="Times New Roman" w:eastAsia="Calibri" w:hAnsi="Times New Roman" w:cs="Calibri"/>
                <w:color w:val="000000"/>
                <w:sz w:val="18"/>
                <w:szCs w:val="18"/>
                <w:u w:color="000000"/>
                <w:bdr w:val="nil"/>
                <w:lang w:eastAsia="lv-LV"/>
              </w:rPr>
              <w:tab/>
              <w:t xml:space="preserve">"Line - </w:t>
            </w:r>
            <w:proofErr w:type="spellStart"/>
            <w:r w:rsidRPr="003A2D76">
              <w:rPr>
                <w:rFonts w:ascii="Times New Roman" w:eastAsia="Calibri" w:hAnsi="Times New Roman" w:cs="Calibri"/>
                <w:color w:val="000000"/>
                <w:sz w:val="18"/>
                <w:szCs w:val="18"/>
                <w:u w:color="000000"/>
                <w:bdr w:val="nil"/>
                <w:lang w:eastAsia="lv-LV"/>
              </w:rPr>
              <w:t>Array</w:t>
            </w:r>
            <w:proofErr w:type="spellEnd"/>
            <w:r w:rsidRPr="003A2D76">
              <w:rPr>
                <w:rFonts w:ascii="Times New Roman" w:eastAsia="Calibri" w:hAnsi="Times New Roman" w:cs="Calibri"/>
                <w:color w:val="000000"/>
                <w:sz w:val="18"/>
                <w:szCs w:val="18"/>
                <w:u w:color="000000"/>
                <w:bdr w:val="nil"/>
                <w:lang w:eastAsia="lv-LV"/>
              </w:rPr>
              <w:t xml:space="preserve">" tipa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- 2x6,5”</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- 1,75”</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3</w:t>
            </w:r>
            <w:r w:rsidRPr="003A2D76">
              <w:rPr>
                <w:rFonts w:ascii="Times New Roman" w:eastAsia="Calibri" w:hAnsi="Times New Roman" w:cs="Calibri"/>
                <w:color w:val="000000"/>
                <w:sz w:val="18"/>
                <w:szCs w:val="18"/>
                <w:u w:color="000000"/>
                <w:bdr w:val="nil"/>
                <w:lang w:eastAsia="lv-LV"/>
              </w:rPr>
              <w:tab/>
              <w:t xml:space="preserve">"Line - </w:t>
            </w:r>
            <w:proofErr w:type="spellStart"/>
            <w:r w:rsidRPr="003A2D76">
              <w:rPr>
                <w:rFonts w:ascii="Times New Roman" w:eastAsia="Calibri" w:hAnsi="Times New Roman" w:cs="Calibri"/>
                <w:color w:val="000000"/>
                <w:sz w:val="18"/>
                <w:szCs w:val="18"/>
                <w:u w:color="000000"/>
                <w:bdr w:val="nil"/>
                <w:lang w:eastAsia="lv-LV"/>
              </w:rPr>
              <w:t>Array</w:t>
            </w:r>
            <w:proofErr w:type="spellEnd"/>
            <w:r w:rsidRPr="003A2D76">
              <w:rPr>
                <w:rFonts w:ascii="Times New Roman" w:eastAsia="Calibri" w:hAnsi="Times New Roman" w:cs="Calibri"/>
                <w:color w:val="000000"/>
                <w:sz w:val="18"/>
                <w:szCs w:val="18"/>
                <w:u w:color="000000"/>
                <w:bdr w:val="nil"/>
                <w:lang w:eastAsia="lv-LV"/>
              </w:rPr>
              <w:t xml:space="preserve">" tipa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- 2x8”</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- 3”</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4</w:t>
            </w:r>
            <w:r w:rsidRPr="003A2D76">
              <w:rPr>
                <w:rFonts w:ascii="Times New Roman" w:eastAsia="Calibri" w:hAnsi="Times New Roman" w:cs="Calibri"/>
                <w:color w:val="000000"/>
                <w:sz w:val="18"/>
                <w:szCs w:val="18"/>
                <w:u w:color="000000"/>
                <w:bdr w:val="nil"/>
                <w:lang w:eastAsia="lv-LV"/>
              </w:rPr>
              <w:tab/>
              <w:t xml:space="preserve">Platjoslas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- 12”</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- 4”</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5</w:t>
            </w:r>
            <w:r w:rsidRPr="003A2D76">
              <w:rPr>
                <w:rFonts w:ascii="Times New Roman" w:eastAsia="Calibri" w:hAnsi="Times New Roman" w:cs="Calibri"/>
                <w:color w:val="000000"/>
                <w:sz w:val="18"/>
                <w:szCs w:val="18"/>
                <w:u w:color="000000"/>
                <w:bdr w:val="nil"/>
                <w:lang w:eastAsia="lv-LV"/>
              </w:rPr>
              <w:tab/>
              <w:t xml:space="preserve">Platjoslas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- 10”</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- 3”</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6</w:t>
            </w:r>
            <w:r w:rsidRPr="003A2D76">
              <w:rPr>
                <w:rFonts w:ascii="Times New Roman" w:eastAsia="Calibri" w:hAnsi="Times New Roman" w:cs="Calibri"/>
                <w:color w:val="000000"/>
                <w:sz w:val="18"/>
                <w:szCs w:val="18"/>
                <w:u w:color="000000"/>
                <w:bdr w:val="nil"/>
                <w:lang w:eastAsia="lv-LV"/>
              </w:rPr>
              <w:tab/>
              <w:t xml:space="preserve">Platjoslas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- 2x5”</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- 1”</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7</w:t>
            </w:r>
            <w:r w:rsidRPr="003A2D76">
              <w:rPr>
                <w:rFonts w:ascii="Times New Roman" w:eastAsia="Calibri" w:hAnsi="Times New Roman" w:cs="Calibri"/>
                <w:color w:val="000000"/>
                <w:sz w:val="18"/>
                <w:szCs w:val="18"/>
                <w:u w:color="000000"/>
                <w:bdr w:val="nil"/>
                <w:lang w:eastAsia="lv-LV"/>
              </w:rPr>
              <w:tab/>
              <w:t xml:space="preserve">Zemfrekvenču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- 2x18”</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8</w:t>
            </w:r>
            <w:r w:rsidRPr="003A2D76">
              <w:rPr>
                <w:rFonts w:ascii="Times New Roman" w:eastAsia="Calibri" w:hAnsi="Times New Roman" w:cs="Calibri"/>
                <w:color w:val="000000"/>
                <w:sz w:val="18"/>
                <w:szCs w:val="18"/>
                <w:u w:color="000000"/>
                <w:bdr w:val="nil"/>
                <w:lang w:eastAsia="lv-LV"/>
              </w:rPr>
              <w:tab/>
              <w:t xml:space="preserve">Zemfrekvenču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- 1x18”</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ar divām spolēm</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9</w:t>
            </w:r>
            <w:r w:rsidRPr="003A2D76">
              <w:rPr>
                <w:rFonts w:ascii="Times New Roman" w:eastAsia="Calibri" w:hAnsi="Times New Roman" w:cs="Calibri"/>
                <w:color w:val="000000"/>
                <w:sz w:val="18"/>
                <w:szCs w:val="18"/>
                <w:u w:color="000000"/>
                <w:bdr w:val="nil"/>
                <w:lang w:eastAsia="lv-LV"/>
              </w:rPr>
              <w:tab/>
              <w:t>Grīdas monitors</w:t>
            </w:r>
            <w:r w:rsidRPr="003A2D76">
              <w:rPr>
                <w:rFonts w:ascii="Times New Roman" w:eastAsia="Calibri" w:hAnsi="Times New Roman" w:cs="Calibri"/>
                <w:color w:val="000000"/>
                <w:sz w:val="18"/>
                <w:szCs w:val="18"/>
                <w:u w:color="000000"/>
                <w:bdr w:val="nil"/>
                <w:lang w:eastAsia="lv-LV"/>
              </w:rPr>
              <w:tab/>
              <w:t>ZF - 2x12’'skaļrunis</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10</w:t>
            </w:r>
            <w:r w:rsidRPr="003A2D76">
              <w:rPr>
                <w:rFonts w:ascii="Times New Roman" w:eastAsia="Calibri" w:hAnsi="Times New Roman" w:cs="Calibri"/>
                <w:color w:val="000000"/>
                <w:sz w:val="18"/>
                <w:szCs w:val="18"/>
                <w:u w:color="000000"/>
                <w:bdr w:val="nil"/>
                <w:lang w:eastAsia="lv-LV"/>
              </w:rPr>
              <w:tab/>
              <w:t>Grīdas monitors</w:t>
            </w:r>
            <w:r w:rsidRPr="003A2D76">
              <w:rPr>
                <w:rFonts w:ascii="Times New Roman" w:eastAsia="Calibri" w:hAnsi="Times New Roman" w:cs="Calibri"/>
                <w:color w:val="000000"/>
                <w:sz w:val="18"/>
                <w:szCs w:val="18"/>
                <w:u w:color="000000"/>
                <w:bdr w:val="nil"/>
                <w:lang w:eastAsia="lv-LV"/>
              </w:rPr>
              <w:tab/>
              <w:t>ZF - 1x12”skaļrunis</w:t>
            </w:r>
          </w:p>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 xml:space="preserve">piedāvājis akustisko sistēmu ražotājus:  </w:t>
            </w:r>
            <w:r w:rsidRPr="003A2D76">
              <w:rPr>
                <w:rFonts w:ascii="Times New Roman" w:eastAsia="Calibri" w:hAnsi="Times New Roman" w:cs="Calibri"/>
                <w:i/>
                <w:iCs/>
                <w:color w:val="000000"/>
                <w:sz w:val="20"/>
                <w:szCs w:val="20"/>
                <w:u w:color="000000"/>
                <w:bdr w:val="nil"/>
                <w:lang w:eastAsia="lv-LV"/>
              </w:rPr>
              <w:t xml:space="preserve">L </w:t>
            </w:r>
            <w:proofErr w:type="spellStart"/>
            <w:r w:rsidRPr="003A2D76">
              <w:rPr>
                <w:rFonts w:ascii="Times New Roman" w:eastAsia="Calibri" w:hAnsi="Times New Roman" w:cs="Calibri"/>
                <w:i/>
                <w:iCs/>
                <w:color w:val="000000"/>
                <w:sz w:val="20"/>
                <w:szCs w:val="20"/>
                <w:u w:color="000000"/>
                <w:bdr w:val="nil"/>
                <w:lang w:eastAsia="lv-LV"/>
              </w:rPr>
              <w:t>Acoustics</w:t>
            </w:r>
            <w:proofErr w:type="spellEnd"/>
            <w:r w:rsidRPr="003A2D76">
              <w:rPr>
                <w:rFonts w:ascii="Times New Roman" w:eastAsia="Calibri" w:hAnsi="Times New Roman" w:cs="Calibri"/>
                <w:i/>
                <w:iCs/>
                <w:color w:val="000000"/>
                <w:sz w:val="20"/>
                <w:szCs w:val="20"/>
                <w:u w:color="000000"/>
                <w:bdr w:val="nil"/>
                <w:lang w:eastAsia="lv-LV"/>
              </w:rPr>
              <w:t xml:space="preserve"> vai </w:t>
            </w:r>
            <w:proofErr w:type="spellStart"/>
            <w:r w:rsidRPr="003A2D76">
              <w:rPr>
                <w:rFonts w:ascii="Times New Roman" w:eastAsia="Calibri" w:hAnsi="Times New Roman" w:cs="Calibri"/>
                <w:i/>
                <w:iCs/>
                <w:color w:val="000000"/>
                <w:sz w:val="20"/>
                <w:szCs w:val="20"/>
                <w:u w:color="000000"/>
                <w:bdr w:val="nil"/>
                <w:lang w:eastAsia="lv-LV"/>
              </w:rPr>
              <w:t>Meyer</w:t>
            </w:r>
            <w:proofErr w:type="spellEnd"/>
            <w:r w:rsidRPr="003A2D76">
              <w:rPr>
                <w:rFonts w:ascii="Times New Roman" w:eastAsia="Calibri" w:hAnsi="Times New Roman" w:cs="Calibri"/>
                <w:i/>
                <w:iCs/>
                <w:color w:val="000000"/>
                <w:sz w:val="20"/>
                <w:szCs w:val="20"/>
                <w:u w:color="000000"/>
                <w:bdr w:val="nil"/>
                <w:lang w:eastAsia="lv-LV"/>
              </w:rPr>
              <w:t xml:space="preserve"> </w:t>
            </w:r>
            <w:proofErr w:type="spellStart"/>
            <w:r w:rsidRPr="003A2D76">
              <w:rPr>
                <w:rFonts w:ascii="Times New Roman" w:eastAsia="Calibri" w:hAnsi="Times New Roman" w:cs="Calibri"/>
                <w:i/>
                <w:iCs/>
                <w:color w:val="000000"/>
                <w:sz w:val="20"/>
                <w:szCs w:val="20"/>
                <w:u w:color="000000"/>
                <w:bdr w:val="nil"/>
                <w:lang w:eastAsia="lv-LV"/>
              </w:rPr>
              <w:t>Sound</w:t>
            </w:r>
            <w:proofErr w:type="spellEnd"/>
            <w:r w:rsidRPr="003A2D76">
              <w:rPr>
                <w:rFonts w:ascii="Times New Roman" w:eastAsia="Calibri" w:hAnsi="Times New Roman" w:cs="Calibri"/>
                <w:i/>
                <w:iCs/>
                <w:color w:val="000000"/>
                <w:sz w:val="20"/>
                <w:szCs w:val="20"/>
                <w:u w:color="000000"/>
                <w:bdr w:val="nil"/>
                <w:lang w:eastAsia="lv-LV"/>
              </w:rPr>
              <w:t xml:space="preserve"> vai D&amp;B </w:t>
            </w:r>
            <w:proofErr w:type="spellStart"/>
            <w:r w:rsidRPr="003A2D76">
              <w:rPr>
                <w:rFonts w:ascii="Times New Roman" w:eastAsia="Calibri" w:hAnsi="Times New Roman" w:cs="Calibri"/>
                <w:i/>
                <w:iCs/>
                <w:color w:val="000000"/>
                <w:sz w:val="20"/>
                <w:szCs w:val="20"/>
                <w:u w:color="000000"/>
                <w:bdr w:val="nil"/>
                <w:lang w:eastAsia="lv-LV"/>
              </w:rPr>
              <w:t>Audiotechnics</w:t>
            </w:r>
            <w:proofErr w:type="spellEnd"/>
            <w:r w:rsidRPr="003A2D76">
              <w:rPr>
                <w:rFonts w:ascii="Times New Roman" w:eastAsia="Calibri" w:hAnsi="Times New Roman" w:cs="Calibri"/>
                <w:i/>
                <w:iCs/>
                <w:color w:val="000000"/>
                <w:sz w:val="20"/>
                <w:szCs w:val="20"/>
                <w:u w:color="000000"/>
                <w:bdr w:val="nil"/>
                <w:lang w:eastAsia="lv-LV"/>
              </w:rPr>
              <w:t xml:space="preserve"> </w:t>
            </w:r>
            <w:proofErr w:type="spellStart"/>
            <w:r w:rsidRPr="003A2D76">
              <w:rPr>
                <w:rFonts w:ascii="Times New Roman" w:eastAsia="Calibri" w:hAnsi="Times New Roman" w:cs="Calibri"/>
                <w:i/>
                <w:iCs/>
                <w:color w:val="000000"/>
                <w:sz w:val="20"/>
                <w:szCs w:val="20"/>
                <w:u w:color="000000"/>
                <w:bdr w:val="nil"/>
                <w:lang w:eastAsia="lv-LV"/>
              </w:rPr>
              <w:t>Next</w:t>
            </w:r>
            <w:proofErr w:type="spellEnd"/>
            <w:r w:rsidRPr="003A2D76">
              <w:rPr>
                <w:rFonts w:ascii="Times New Roman" w:eastAsia="Calibri" w:hAnsi="Times New Roman" w:cs="Calibri"/>
                <w:i/>
                <w:iCs/>
                <w:color w:val="000000"/>
                <w:sz w:val="20"/>
                <w:szCs w:val="20"/>
                <w:u w:color="000000"/>
                <w:bdr w:val="nil"/>
                <w:lang w:eastAsia="lv-LV"/>
              </w:rPr>
              <w:t>,</w:t>
            </w:r>
            <w:r w:rsidRPr="003A2D76">
              <w:rPr>
                <w:rFonts w:ascii="Times New Roman" w:eastAsia="Calibri" w:hAnsi="Times New Roman" w:cs="Calibri"/>
                <w:color w:val="000000"/>
                <w:sz w:val="20"/>
                <w:szCs w:val="20"/>
                <w:u w:color="000000"/>
                <w:bdr w:val="nil"/>
                <w:lang w:eastAsia="lv-LV"/>
              </w:rPr>
              <w:t xml:space="preserve"> tad </w:t>
            </w:r>
            <w:r w:rsidRPr="003A2D76">
              <w:rPr>
                <w:rFonts w:ascii="Times New Roman" w:eastAsia="Calibri" w:hAnsi="Times New Roman" w:cs="Calibri"/>
                <w:b/>
                <w:bCs/>
                <w:color w:val="000000"/>
                <w:sz w:val="20"/>
                <w:szCs w:val="20"/>
                <w:u w:color="000000"/>
                <w:bdr w:val="nil"/>
                <w:lang w:eastAsia="lv-LV"/>
              </w:rPr>
              <w:t>par katru pozīciju,</w:t>
            </w:r>
            <w:r w:rsidRPr="003A2D76">
              <w:rPr>
                <w:rFonts w:ascii="Times New Roman" w:eastAsia="Calibri" w:hAnsi="Times New Roman" w:cs="Calibri"/>
                <w:color w:val="000000"/>
                <w:sz w:val="20"/>
                <w:szCs w:val="20"/>
                <w:u w:color="000000"/>
                <w:bdr w:val="nil"/>
                <w:lang w:eastAsia="lv-LV"/>
              </w:rPr>
              <w:t xml:space="preserve"> kurā piedāvāti akustisko sistēmu ražotāji  </w:t>
            </w:r>
            <w:r w:rsidRPr="003A2D76">
              <w:rPr>
                <w:rFonts w:ascii="Times New Roman" w:eastAsia="Calibri" w:hAnsi="Times New Roman" w:cs="Calibri"/>
                <w:i/>
                <w:iCs/>
                <w:color w:val="000000"/>
                <w:sz w:val="20"/>
                <w:szCs w:val="20"/>
                <w:u w:color="000000"/>
                <w:bdr w:val="nil"/>
                <w:lang w:eastAsia="lv-LV"/>
              </w:rPr>
              <w:t xml:space="preserve">L </w:t>
            </w:r>
            <w:proofErr w:type="spellStart"/>
            <w:r w:rsidRPr="003A2D76">
              <w:rPr>
                <w:rFonts w:ascii="Times New Roman" w:eastAsia="Calibri" w:hAnsi="Times New Roman" w:cs="Calibri"/>
                <w:i/>
                <w:iCs/>
                <w:color w:val="000000"/>
                <w:sz w:val="20"/>
                <w:szCs w:val="20"/>
                <w:u w:color="000000"/>
                <w:bdr w:val="nil"/>
                <w:lang w:eastAsia="lv-LV"/>
              </w:rPr>
              <w:t>Acoustics</w:t>
            </w:r>
            <w:proofErr w:type="spellEnd"/>
            <w:r w:rsidRPr="003A2D76">
              <w:rPr>
                <w:rFonts w:ascii="Times New Roman" w:eastAsia="Calibri" w:hAnsi="Times New Roman" w:cs="Calibri"/>
                <w:i/>
                <w:iCs/>
                <w:color w:val="000000"/>
                <w:sz w:val="20"/>
                <w:szCs w:val="20"/>
                <w:u w:color="000000"/>
                <w:bdr w:val="nil"/>
                <w:lang w:eastAsia="lv-LV"/>
              </w:rPr>
              <w:t xml:space="preserve"> vai </w:t>
            </w:r>
            <w:proofErr w:type="spellStart"/>
            <w:r w:rsidRPr="003A2D76">
              <w:rPr>
                <w:rFonts w:ascii="Times New Roman" w:eastAsia="Calibri" w:hAnsi="Times New Roman" w:cs="Calibri"/>
                <w:i/>
                <w:iCs/>
                <w:color w:val="000000"/>
                <w:sz w:val="20"/>
                <w:szCs w:val="20"/>
                <w:u w:color="000000"/>
                <w:bdr w:val="nil"/>
                <w:lang w:eastAsia="lv-LV"/>
              </w:rPr>
              <w:t>Meyer</w:t>
            </w:r>
            <w:proofErr w:type="spellEnd"/>
            <w:r w:rsidRPr="003A2D76">
              <w:rPr>
                <w:rFonts w:ascii="Times New Roman" w:eastAsia="Calibri" w:hAnsi="Times New Roman" w:cs="Calibri"/>
                <w:i/>
                <w:iCs/>
                <w:color w:val="000000"/>
                <w:sz w:val="20"/>
                <w:szCs w:val="20"/>
                <w:u w:color="000000"/>
                <w:bdr w:val="nil"/>
                <w:lang w:eastAsia="lv-LV"/>
              </w:rPr>
              <w:t xml:space="preserve"> </w:t>
            </w:r>
            <w:proofErr w:type="spellStart"/>
            <w:r w:rsidRPr="003A2D76">
              <w:rPr>
                <w:rFonts w:ascii="Times New Roman" w:eastAsia="Calibri" w:hAnsi="Times New Roman" w:cs="Calibri"/>
                <w:i/>
                <w:iCs/>
                <w:color w:val="000000"/>
                <w:sz w:val="20"/>
                <w:szCs w:val="20"/>
                <w:u w:color="000000"/>
                <w:bdr w:val="nil"/>
                <w:lang w:eastAsia="lv-LV"/>
              </w:rPr>
              <w:t>Sound</w:t>
            </w:r>
            <w:proofErr w:type="spellEnd"/>
            <w:r w:rsidRPr="003A2D76">
              <w:rPr>
                <w:rFonts w:ascii="Times New Roman" w:eastAsia="Calibri" w:hAnsi="Times New Roman" w:cs="Calibri"/>
                <w:i/>
                <w:iCs/>
                <w:color w:val="000000"/>
                <w:sz w:val="20"/>
                <w:szCs w:val="20"/>
                <w:u w:color="000000"/>
                <w:bdr w:val="nil"/>
                <w:lang w:eastAsia="lv-LV"/>
              </w:rPr>
              <w:t xml:space="preserve"> vai D&amp;B </w:t>
            </w:r>
            <w:proofErr w:type="spellStart"/>
            <w:r w:rsidRPr="003A2D76">
              <w:rPr>
                <w:rFonts w:ascii="Times New Roman" w:eastAsia="Calibri" w:hAnsi="Times New Roman" w:cs="Calibri"/>
                <w:i/>
                <w:iCs/>
                <w:color w:val="000000"/>
                <w:sz w:val="20"/>
                <w:szCs w:val="20"/>
                <w:u w:color="000000"/>
                <w:bdr w:val="nil"/>
                <w:lang w:eastAsia="lv-LV"/>
              </w:rPr>
              <w:t>Audiotechnics</w:t>
            </w:r>
            <w:proofErr w:type="spellEnd"/>
            <w:r w:rsidRPr="003A2D76">
              <w:rPr>
                <w:rFonts w:ascii="Times New Roman" w:eastAsia="Calibri" w:hAnsi="Times New Roman" w:cs="Calibri"/>
                <w:i/>
                <w:iCs/>
                <w:color w:val="000000"/>
                <w:sz w:val="20"/>
                <w:szCs w:val="20"/>
                <w:u w:color="000000"/>
                <w:bdr w:val="nil"/>
                <w:lang w:eastAsia="lv-LV"/>
              </w:rPr>
              <w:t xml:space="preserve"> </w:t>
            </w:r>
            <w:proofErr w:type="spellStart"/>
            <w:r w:rsidRPr="003A2D76">
              <w:rPr>
                <w:rFonts w:ascii="Times New Roman" w:eastAsia="Calibri" w:hAnsi="Times New Roman" w:cs="Calibri"/>
                <w:i/>
                <w:iCs/>
                <w:color w:val="000000"/>
                <w:sz w:val="20"/>
                <w:szCs w:val="20"/>
                <w:u w:color="000000"/>
                <w:bdr w:val="nil"/>
                <w:lang w:eastAsia="lv-LV"/>
              </w:rPr>
              <w:t>Next</w:t>
            </w:r>
            <w:proofErr w:type="spellEnd"/>
            <w:r w:rsidRPr="003A2D76">
              <w:rPr>
                <w:rFonts w:ascii="Times New Roman" w:eastAsia="Calibri" w:hAnsi="Times New Roman" w:cs="Calibri"/>
                <w:color w:val="000000"/>
                <w:sz w:val="20"/>
                <w:szCs w:val="20"/>
                <w:u w:color="000000"/>
                <w:bdr w:val="nil"/>
                <w:lang w:eastAsia="lv-LV"/>
              </w:rPr>
              <w:t xml:space="preserve"> </w:t>
            </w:r>
            <w:r w:rsidRPr="003A2D76">
              <w:rPr>
                <w:rFonts w:ascii="Times New Roman" w:eastAsia="Calibri" w:hAnsi="Times New Roman" w:cs="Calibri"/>
                <w:b/>
                <w:bCs/>
                <w:color w:val="000000"/>
                <w:sz w:val="20"/>
                <w:szCs w:val="20"/>
                <w:u w:color="000000"/>
                <w:bdr w:val="nil"/>
                <w:lang w:eastAsia="lv-LV"/>
              </w:rPr>
              <w:t xml:space="preserve">saņem </w:t>
            </w:r>
            <w:r w:rsidR="003A2D76">
              <w:rPr>
                <w:rFonts w:ascii="Times New Roman" w:eastAsia="Calibri" w:hAnsi="Times New Roman" w:cs="Calibri"/>
                <w:b/>
                <w:bCs/>
                <w:color w:val="000000"/>
                <w:sz w:val="20"/>
                <w:szCs w:val="20"/>
                <w:u w:color="000000"/>
                <w:bdr w:val="nil"/>
                <w:lang w:eastAsia="lv-LV"/>
              </w:rPr>
              <w:t>4</w:t>
            </w:r>
            <w:r w:rsidRPr="003A2D76">
              <w:rPr>
                <w:rFonts w:ascii="Times New Roman" w:eastAsia="Calibri" w:hAnsi="Times New Roman" w:cs="Calibri"/>
                <w:b/>
                <w:bCs/>
                <w:color w:val="000000"/>
                <w:sz w:val="20"/>
                <w:szCs w:val="20"/>
                <w:u w:color="000000"/>
                <w:bdr w:val="nil"/>
                <w:lang w:eastAsia="lv-LV"/>
              </w:rPr>
              <w:t xml:space="preserve"> punktus.</w:t>
            </w:r>
          </w:p>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 xml:space="preserve">Ja pretendents tehniskā piedāvājumā tehniskās specifikācijas pozīcijās: </w:t>
            </w:r>
          </w:p>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1</w:t>
            </w:r>
            <w:r w:rsidRPr="003A2D76">
              <w:rPr>
                <w:rFonts w:ascii="Times New Roman" w:eastAsia="Calibri" w:hAnsi="Times New Roman" w:cs="Calibri"/>
                <w:color w:val="000000"/>
                <w:sz w:val="18"/>
                <w:szCs w:val="18"/>
                <w:u w:color="000000"/>
                <w:bdr w:val="nil"/>
                <w:lang w:eastAsia="lv-LV"/>
              </w:rPr>
              <w:tab/>
              <w:t xml:space="preserve">"Line - </w:t>
            </w:r>
            <w:proofErr w:type="spellStart"/>
            <w:r w:rsidRPr="003A2D76">
              <w:rPr>
                <w:rFonts w:ascii="Times New Roman" w:eastAsia="Calibri" w:hAnsi="Times New Roman" w:cs="Calibri"/>
                <w:color w:val="000000"/>
                <w:sz w:val="18"/>
                <w:szCs w:val="18"/>
                <w:u w:color="000000"/>
                <w:bdr w:val="nil"/>
                <w:lang w:eastAsia="lv-LV"/>
              </w:rPr>
              <w:t>Array</w:t>
            </w:r>
            <w:proofErr w:type="spellEnd"/>
            <w:r w:rsidRPr="003A2D76">
              <w:rPr>
                <w:rFonts w:ascii="Times New Roman" w:eastAsia="Calibri" w:hAnsi="Times New Roman" w:cs="Calibri"/>
                <w:color w:val="000000"/>
                <w:sz w:val="18"/>
                <w:szCs w:val="18"/>
                <w:u w:color="000000"/>
                <w:bdr w:val="nil"/>
                <w:lang w:eastAsia="lv-LV"/>
              </w:rPr>
              <w:t xml:space="preserve">" tipa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- 2x12”</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- 2x1,3”</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2</w:t>
            </w:r>
            <w:r w:rsidRPr="003A2D76">
              <w:rPr>
                <w:rFonts w:ascii="Times New Roman" w:eastAsia="Calibri" w:hAnsi="Times New Roman" w:cs="Calibri"/>
                <w:color w:val="000000"/>
                <w:sz w:val="18"/>
                <w:szCs w:val="18"/>
                <w:u w:color="000000"/>
                <w:bdr w:val="nil"/>
                <w:lang w:eastAsia="lv-LV"/>
              </w:rPr>
              <w:tab/>
              <w:t xml:space="preserve">"Line - </w:t>
            </w:r>
            <w:proofErr w:type="spellStart"/>
            <w:r w:rsidRPr="003A2D76">
              <w:rPr>
                <w:rFonts w:ascii="Times New Roman" w:eastAsia="Calibri" w:hAnsi="Times New Roman" w:cs="Calibri"/>
                <w:color w:val="000000"/>
                <w:sz w:val="18"/>
                <w:szCs w:val="18"/>
                <w:u w:color="000000"/>
                <w:bdr w:val="nil"/>
                <w:lang w:eastAsia="lv-LV"/>
              </w:rPr>
              <w:t>Array</w:t>
            </w:r>
            <w:proofErr w:type="spellEnd"/>
            <w:r w:rsidRPr="003A2D76">
              <w:rPr>
                <w:rFonts w:ascii="Times New Roman" w:eastAsia="Calibri" w:hAnsi="Times New Roman" w:cs="Calibri"/>
                <w:color w:val="000000"/>
                <w:sz w:val="18"/>
                <w:szCs w:val="18"/>
                <w:u w:color="000000"/>
                <w:bdr w:val="nil"/>
                <w:lang w:eastAsia="lv-LV"/>
              </w:rPr>
              <w:t xml:space="preserve">" tipa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- 2x6,5”</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- 1,75”</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3</w:t>
            </w:r>
            <w:r w:rsidRPr="003A2D76">
              <w:rPr>
                <w:rFonts w:ascii="Times New Roman" w:eastAsia="Calibri" w:hAnsi="Times New Roman" w:cs="Calibri"/>
                <w:color w:val="000000"/>
                <w:sz w:val="18"/>
                <w:szCs w:val="18"/>
                <w:u w:color="000000"/>
                <w:bdr w:val="nil"/>
                <w:lang w:eastAsia="lv-LV"/>
              </w:rPr>
              <w:tab/>
              <w:t xml:space="preserve">"Line - </w:t>
            </w:r>
            <w:proofErr w:type="spellStart"/>
            <w:r w:rsidRPr="003A2D76">
              <w:rPr>
                <w:rFonts w:ascii="Times New Roman" w:eastAsia="Calibri" w:hAnsi="Times New Roman" w:cs="Calibri"/>
                <w:color w:val="000000"/>
                <w:sz w:val="18"/>
                <w:szCs w:val="18"/>
                <w:u w:color="000000"/>
                <w:bdr w:val="nil"/>
                <w:lang w:eastAsia="lv-LV"/>
              </w:rPr>
              <w:t>Array</w:t>
            </w:r>
            <w:proofErr w:type="spellEnd"/>
            <w:r w:rsidRPr="003A2D76">
              <w:rPr>
                <w:rFonts w:ascii="Times New Roman" w:eastAsia="Calibri" w:hAnsi="Times New Roman" w:cs="Calibri"/>
                <w:color w:val="000000"/>
                <w:sz w:val="18"/>
                <w:szCs w:val="18"/>
                <w:u w:color="000000"/>
                <w:bdr w:val="nil"/>
                <w:lang w:eastAsia="lv-LV"/>
              </w:rPr>
              <w:t xml:space="preserve">" tipa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- 2x8”</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- 3”</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4</w:t>
            </w:r>
            <w:r w:rsidRPr="003A2D76">
              <w:rPr>
                <w:rFonts w:ascii="Times New Roman" w:eastAsia="Calibri" w:hAnsi="Times New Roman" w:cs="Calibri"/>
                <w:color w:val="000000"/>
                <w:sz w:val="18"/>
                <w:szCs w:val="18"/>
                <w:u w:color="000000"/>
                <w:bdr w:val="nil"/>
                <w:lang w:eastAsia="lv-LV"/>
              </w:rPr>
              <w:tab/>
              <w:t xml:space="preserve">Platjoslas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- 12”</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- 4”</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5</w:t>
            </w:r>
            <w:r w:rsidRPr="003A2D76">
              <w:rPr>
                <w:rFonts w:ascii="Times New Roman" w:eastAsia="Calibri" w:hAnsi="Times New Roman" w:cs="Calibri"/>
                <w:color w:val="000000"/>
                <w:sz w:val="18"/>
                <w:szCs w:val="18"/>
                <w:u w:color="000000"/>
                <w:bdr w:val="nil"/>
                <w:lang w:eastAsia="lv-LV"/>
              </w:rPr>
              <w:tab/>
              <w:t xml:space="preserve">Platjoslas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- 10”</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- 3”</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6</w:t>
            </w:r>
            <w:r w:rsidRPr="003A2D76">
              <w:rPr>
                <w:rFonts w:ascii="Times New Roman" w:eastAsia="Calibri" w:hAnsi="Times New Roman" w:cs="Calibri"/>
                <w:color w:val="000000"/>
                <w:sz w:val="18"/>
                <w:szCs w:val="18"/>
                <w:u w:color="000000"/>
                <w:bdr w:val="nil"/>
                <w:lang w:eastAsia="lv-LV"/>
              </w:rPr>
              <w:tab/>
              <w:t xml:space="preserve">Platjoslas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- 2x5”</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AF - 1”</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 xml:space="preserve">skaļrunis </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7</w:t>
            </w:r>
            <w:r w:rsidRPr="003A2D76">
              <w:rPr>
                <w:rFonts w:ascii="Times New Roman" w:eastAsia="Calibri" w:hAnsi="Times New Roman" w:cs="Calibri"/>
                <w:color w:val="000000"/>
                <w:sz w:val="18"/>
                <w:szCs w:val="18"/>
                <w:u w:color="000000"/>
                <w:bdr w:val="nil"/>
                <w:lang w:eastAsia="lv-LV"/>
              </w:rPr>
              <w:tab/>
              <w:t xml:space="preserve">Zemfrekvenču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- 2x18”</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8</w:t>
            </w:r>
            <w:r w:rsidRPr="003A2D76">
              <w:rPr>
                <w:rFonts w:ascii="Times New Roman" w:eastAsia="Calibri" w:hAnsi="Times New Roman" w:cs="Calibri"/>
                <w:color w:val="000000"/>
                <w:sz w:val="18"/>
                <w:szCs w:val="18"/>
                <w:u w:color="000000"/>
                <w:bdr w:val="nil"/>
                <w:lang w:eastAsia="lv-LV"/>
              </w:rPr>
              <w:tab/>
              <w:t xml:space="preserve">Zemfrekvenču </w:t>
            </w:r>
            <w:proofErr w:type="spellStart"/>
            <w:r w:rsidRPr="003A2D76">
              <w:rPr>
                <w:rFonts w:ascii="Times New Roman" w:eastAsia="Calibri" w:hAnsi="Times New Roman" w:cs="Calibri"/>
                <w:color w:val="000000"/>
                <w:sz w:val="18"/>
                <w:szCs w:val="18"/>
                <w:u w:color="000000"/>
                <w:bdr w:val="nil"/>
                <w:lang w:eastAsia="lv-LV"/>
              </w:rPr>
              <w:t>skanda</w:t>
            </w:r>
            <w:proofErr w:type="spellEnd"/>
            <w:r w:rsidRPr="003A2D76">
              <w:rPr>
                <w:rFonts w:ascii="Times New Roman" w:eastAsia="Calibri" w:hAnsi="Times New Roman" w:cs="Calibri"/>
                <w:color w:val="000000"/>
                <w:sz w:val="18"/>
                <w:szCs w:val="18"/>
                <w:u w:color="000000"/>
                <w:bdr w:val="nil"/>
                <w:lang w:eastAsia="lv-LV"/>
              </w:rPr>
              <w:tab/>
              <w:t>ZF - 1x18”</w:t>
            </w:r>
            <w:r w:rsidRPr="003A2D76">
              <w:rPr>
                <w:rFonts w:ascii="Calibri" w:eastAsia="Calibri" w:hAnsi="Calibri" w:cs="Calibri"/>
                <w:color w:val="000000"/>
                <w:sz w:val="18"/>
                <w:szCs w:val="18"/>
                <w:u w:color="000000"/>
                <w:bdr w:val="nil"/>
                <w:lang w:eastAsia="lv-LV"/>
              </w:rPr>
              <w:t xml:space="preserve"> </w:t>
            </w:r>
            <w:r w:rsidRPr="003A2D76">
              <w:rPr>
                <w:rFonts w:ascii="Times New Roman" w:eastAsia="Calibri" w:hAnsi="Times New Roman" w:cs="Calibri"/>
                <w:color w:val="000000"/>
                <w:sz w:val="18"/>
                <w:szCs w:val="18"/>
                <w:u w:color="000000"/>
                <w:bdr w:val="nil"/>
                <w:lang w:eastAsia="lv-LV"/>
              </w:rPr>
              <w:t>skaļrunis ar divām spolēm</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9</w:t>
            </w:r>
            <w:r w:rsidRPr="003A2D76">
              <w:rPr>
                <w:rFonts w:ascii="Times New Roman" w:eastAsia="Calibri" w:hAnsi="Times New Roman" w:cs="Calibri"/>
                <w:color w:val="000000"/>
                <w:sz w:val="18"/>
                <w:szCs w:val="18"/>
                <w:u w:color="000000"/>
                <w:bdr w:val="nil"/>
                <w:lang w:eastAsia="lv-LV"/>
              </w:rPr>
              <w:tab/>
              <w:t>Grīdas monitors</w:t>
            </w:r>
            <w:r w:rsidRPr="003A2D76">
              <w:rPr>
                <w:rFonts w:ascii="Times New Roman" w:eastAsia="Calibri" w:hAnsi="Times New Roman" w:cs="Calibri"/>
                <w:color w:val="000000"/>
                <w:sz w:val="18"/>
                <w:szCs w:val="18"/>
                <w:u w:color="000000"/>
                <w:bdr w:val="nil"/>
                <w:lang w:eastAsia="lv-LV"/>
              </w:rPr>
              <w:tab/>
              <w:t>ZF - 2x12’'skaļrunis</w:t>
            </w:r>
          </w:p>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lv-LV"/>
              </w:rPr>
            </w:pPr>
            <w:r w:rsidRPr="003A2D76">
              <w:rPr>
                <w:rFonts w:ascii="Times New Roman" w:eastAsia="Calibri" w:hAnsi="Times New Roman" w:cs="Calibri"/>
                <w:color w:val="000000"/>
                <w:sz w:val="18"/>
                <w:szCs w:val="18"/>
                <w:u w:color="000000"/>
                <w:bdr w:val="nil"/>
                <w:lang w:eastAsia="lv-LV"/>
              </w:rPr>
              <w:t>10</w:t>
            </w:r>
            <w:r w:rsidRPr="003A2D76">
              <w:rPr>
                <w:rFonts w:ascii="Times New Roman" w:eastAsia="Calibri" w:hAnsi="Times New Roman" w:cs="Calibri"/>
                <w:color w:val="000000"/>
                <w:sz w:val="18"/>
                <w:szCs w:val="18"/>
                <w:u w:color="000000"/>
                <w:bdr w:val="nil"/>
                <w:lang w:eastAsia="lv-LV"/>
              </w:rPr>
              <w:tab/>
              <w:t>Grīdas monitors</w:t>
            </w:r>
            <w:r w:rsidRPr="003A2D76">
              <w:rPr>
                <w:rFonts w:ascii="Times New Roman" w:eastAsia="Calibri" w:hAnsi="Times New Roman" w:cs="Calibri"/>
                <w:color w:val="000000"/>
                <w:sz w:val="18"/>
                <w:szCs w:val="18"/>
                <w:u w:color="000000"/>
                <w:bdr w:val="nil"/>
                <w:lang w:eastAsia="lv-LV"/>
              </w:rPr>
              <w:tab/>
              <w:t>ZF - 1x12”skaļrunis</w:t>
            </w:r>
          </w:p>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0"/>
                <w:szCs w:val="20"/>
                <w:u w:color="000000"/>
                <w:bdr w:val="nil"/>
                <w:lang w:eastAsia="lv-LV"/>
              </w:rPr>
            </w:pPr>
            <w:r w:rsidRPr="003A2D76">
              <w:rPr>
                <w:rFonts w:ascii="Times New Roman" w:eastAsia="Calibri" w:hAnsi="Times New Roman" w:cs="Calibri"/>
                <w:b/>
                <w:bCs/>
                <w:color w:val="000000"/>
                <w:sz w:val="20"/>
                <w:szCs w:val="20"/>
                <w:u w:color="000000"/>
                <w:bdr w:val="nil"/>
                <w:lang w:eastAsia="lv-LV"/>
              </w:rPr>
              <w:t>nav</w:t>
            </w:r>
            <w:r w:rsidRPr="003A2D76">
              <w:rPr>
                <w:rFonts w:ascii="Times New Roman" w:eastAsia="Calibri" w:hAnsi="Times New Roman" w:cs="Calibri"/>
                <w:color w:val="000000"/>
                <w:sz w:val="20"/>
                <w:szCs w:val="20"/>
                <w:u w:color="000000"/>
                <w:bdr w:val="nil"/>
                <w:lang w:eastAsia="lv-LV"/>
              </w:rPr>
              <w:t xml:space="preserve"> piedāvājis  akustisko sistēmu ražotājus: </w:t>
            </w:r>
            <w:r w:rsidRPr="003A2D76">
              <w:rPr>
                <w:rFonts w:ascii="Times New Roman" w:eastAsia="Calibri" w:hAnsi="Times New Roman" w:cs="Calibri"/>
                <w:i/>
                <w:iCs/>
                <w:color w:val="000000"/>
                <w:sz w:val="20"/>
                <w:szCs w:val="20"/>
                <w:u w:color="000000"/>
                <w:bdr w:val="nil"/>
                <w:lang w:eastAsia="lv-LV"/>
              </w:rPr>
              <w:t xml:space="preserve">L </w:t>
            </w:r>
            <w:proofErr w:type="spellStart"/>
            <w:r w:rsidRPr="003A2D76">
              <w:rPr>
                <w:rFonts w:ascii="Times New Roman" w:eastAsia="Calibri" w:hAnsi="Times New Roman" w:cs="Calibri"/>
                <w:i/>
                <w:iCs/>
                <w:color w:val="000000"/>
                <w:sz w:val="20"/>
                <w:szCs w:val="20"/>
                <w:u w:color="000000"/>
                <w:bdr w:val="nil"/>
                <w:lang w:eastAsia="lv-LV"/>
              </w:rPr>
              <w:t>Acoustics</w:t>
            </w:r>
            <w:proofErr w:type="spellEnd"/>
            <w:r w:rsidRPr="003A2D76">
              <w:rPr>
                <w:rFonts w:ascii="Times New Roman" w:eastAsia="Calibri" w:hAnsi="Times New Roman" w:cs="Calibri"/>
                <w:i/>
                <w:iCs/>
                <w:color w:val="000000"/>
                <w:sz w:val="20"/>
                <w:szCs w:val="20"/>
                <w:u w:color="000000"/>
                <w:bdr w:val="nil"/>
                <w:lang w:eastAsia="lv-LV"/>
              </w:rPr>
              <w:t xml:space="preserve"> vai </w:t>
            </w:r>
            <w:proofErr w:type="spellStart"/>
            <w:r w:rsidRPr="003A2D76">
              <w:rPr>
                <w:rFonts w:ascii="Times New Roman" w:eastAsia="Calibri" w:hAnsi="Times New Roman" w:cs="Calibri"/>
                <w:i/>
                <w:iCs/>
                <w:color w:val="000000"/>
                <w:sz w:val="20"/>
                <w:szCs w:val="20"/>
                <w:u w:color="000000"/>
                <w:bdr w:val="nil"/>
                <w:lang w:eastAsia="lv-LV"/>
              </w:rPr>
              <w:t>Meyer</w:t>
            </w:r>
            <w:proofErr w:type="spellEnd"/>
            <w:r w:rsidRPr="003A2D76">
              <w:rPr>
                <w:rFonts w:ascii="Times New Roman" w:eastAsia="Calibri" w:hAnsi="Times New Roman" w:cs="Calibri"/>
                <w:i/>
                <w:iCs/>
                <w:color w:val="000000"/>
                <w:sz w:val="20"/>
                <w:szCs w:val="20"/>
                <w:u w:color="000000"/>
                <w:bdr w:val="nil"/>
                <w:lang w:eastAsia="lv-LV"/>
              </w:rPr>
              <w:t xml:space="preserve"> </w:t>
            </w:r>
            <w:proofErr w:type="spellStart"/>
            <w:r w:rsidRPr="003A2D76">
              <w:rPr>
                <w:rFonts w:ascii="Times New Roman" w:eastAsia="Calibri" w:hAnsi="Times New Roman" w:cs="Calibri"/>
                <w:i/>
                <w:iCs/>
                <w:color w:val="000000"/>
                <w:sz w:val="20"/>
                <w:szCs w:val="20"/>
                <w:u w:color="000000"/>
                <w:bdr w:val="nil"/>
                <w:lang w:eastAsia="lv-LV"/>
              </w:rPr>
              <w:t>Sound</w:t>
            </w:r>
            <w:proofErr w:type="spellEnd"/>
            <w:r w:rsidRPr="003A2D76">
              <w:rPr>
                <w:rFonts w:ascii="Times New Roman" w:eastAsia="Calibri" w:hAnsi="Times New Roman" w:cs="Calibri"/>
                <w:i/>
                <w:iCs/>
                <w:color w:val="000000"/>
                <w:sz w:val="20"/>
                <w:szCs w:val="20"/>
                <w:u w:color="000000"/>
                <w:bdr w:val="nil"/>
                <w:lang w:eastAsia="lv-LV"/>
              </w:rPr>
              <w:t xml:space="preserve"> vai D&amp;B </w:t>
            </w:r>
            <w:proofErr w:type="spellStart"/>
            <w:r w:rsidRPr="003A2D76">
              <w:rPr>
                <w:rFonts w:ascii="Times New Roman" w:eastAsia="Calibri" w:hAnsi="Times New Roman" w:cs="Calibri"/>
                <w:i/>
                <w:iCs/>
                <w:color w:val="000000"/>
                <w:sz w:val="20"/>
                <w:szCs w:val="20"/>
                <w:u w:color="000000"/>
                <w:bdr w:val="nil"/>
                <w:lang w:eastAsia="lv-LV"/>
              </w:rPr>
              <w:t>Audiotechnics</w:t>
            </w:r>
            <w:proofErr w:type="spellEnd"/>
            <w:r w:rsidRPr="003A2D76">
              <w:rPr>
                <w:rFonts w:ascii="Times New Roman" w:eastAsia="Calibri" w:hAnsi="Times New Roman" w:cs="Calibri"/>
                <w:i/>
                <w:iCs/>
                <w:color w:val="000000"/>
                <w:sz w:val="20"/>
                <w:szCs w:val="20"/>
                <w:u w:color="000000"/>
                <w:bdr w:val="nil"/>
                <w:lang w:eastAsia="lv-LV"/>
              </w:rPr>
              <w:t xml:space="preserve"> vai </w:t>
            </w:r>
            <w:proofErr w:type="spellStart"/>
            <w:r w:rsidRPr="003A2D76">
              <w:rPr>
                <w:rFonts w:ascii="Times New Roman" w:eastAsia="Calibri" w:hAnsi="Times New Roman" w:cs="Calibri"/>
                <w:i/>
                <w:iCs/>
                <w:color w:val="000000"/>
                <w:sz w:val="20"/>
                <w:szCs w:val="20"/>
                <w:u w:color="000000"/>
                <w:bdr w:val="nil"/>
                <w:lang w:eastAsia="lv-LV"/>
              </w:rPr>
              <w:t>Next</w:t>
            </w:r>
            <w:proofErr w:type="spellEnd"/>
            <w:r w:rsidRPr="003A2D76">
              <w:rPr>
                <w:rFonts w:ascii="Times New Roman" w:eastAsia="Calibri" w:hAnsi="Times New Roman" w:cs="Calibri"/>
                <w:i/>
                <w:iCs/>
                <w:color w:val="000000"/>
                <w:sz w:val="20"/>
                <w:szCs w:val="20"/>
                <w:u w:color="000000"/>
                <w:bdr w:val="nil"/>
                <w:lang w:eastAsia="lv-LV"/>
              </w:rPr>
              <w:t>,</w:t>
            </w:r>
            <w:r w:rsidRPr="003A2D76">
              <w:rPr>
                <w:rFonts w:ascii="Times New Roman" w:eastAsia="Calibri" w:hAnsi="Times New Roman" w:cs="Calibri"/>
                <w:color w:val="000000"/>
                <w:sz w:val="20"/>
                <w:szCs w:val="20"/>
                <w:u w:color="000000"/>
                <w:bdr w:val="nil"/>
                <w:lang w:eastAsia="lv-LV"/>
              </w:rPr>
              <w:t xml:space="preserve"> tad </w:t>
            </w:r>
            <w:r w:rsidRPr="003A2D76">
              <w:rPr>
                <w:rFonts w:ascii="Times New Roman" w:eastAsia="Calibri" w:hAnsi="Times New Roman" w:cs="Calibri"/>
                <w:b/>
                <w:bCs/>
                <w:color w:val="000000"/>
                <w:sz w:val="20"/>
                <w:szCs w:val="20"/>
                <w:u w:color="000000"/>
                <w:bdr w:val="nil"/>
                <w:lang w:eastAsia="lv-LV"/>
              </w:rPr>
              <w:t>par katru pozīciju</w:t>
            </w:r>
            <w:r w:rsidRPr="003A2D76">
              <w:rPr>
                <w:rFonts w:ascii="Times New Roman" w:eastAsia="Calibri" w:hAnsi="Times New Roman" w:cs="Calibri"/>
                <w:color w:val="000000"/>
                <w:sz w:val="20"/>
                <w:szCs w:val="20"/>
                <w:u w:color="000000"/>
                <w:bdr w:val="nil"/>
                <w:lang w:eastAsia="lv-LV"/>
              </w:rPr>
              <w:t xml:space="preserve">, kurā </w:t>
            </w:r>
            <w:r w:rsidRPr="003A2D76">
              <w:rPr>
                <w:rFonts w:ascii="Times New Roman" w:eastAsia="Calibri" w:hAnsi="Times New Roman" w:cs="Calibri"/>
                <w:b/>
                <w:bCs/>
                <w:color w:val="000000"/>
                <w:sz w:val="20"/>
                <w:szCs w:val="20"/>
                <w:u w:color="000000"/>
                <w:bdr w:val="nil"/>
                <w:lang w:eastAsia="lv-LV"/>
              </w:rPr>
              <w:t>nav</w:t>
            </w:r>
            <w:r w:rsidRPr="003A2D76">
              <w:rPr>
                <w:rFonts w:ascii="Times New Roman" w:eastAsia="Calibri" w:hAnsi="Times New Roman" w:cs="Calibri"/>
                <w:color w:val="000000"/>
                <w:sz w:val="20"/>
                <w:szCs w:val="20"/>
                <w:u w:color="000000"/>
                <w:bdr w:val="nil"/>
                <w:lang w:eastAsia="lv-LV"/>
              </w:rPr>
              <w:t xml:space="preserve"> piedāvāti  ražotāju </w:t>
            </w:r>
            <w:r w:rsidRPr="003A2D76">
              <w:rPr>
                <w:rFonts w:ascii="Times New Roman" w:eastAsia="Calibri" w:hAnsi="Times New Roman" w:cs="Calibri"/>
                <w:i/>
                <w:iCs/>
                <w:color w:val="000000"/>
                <w:sz w:val="20"/>
                <w:szCs w:val="20"/>
                <w:u w:color="000000"/>
                <w:bdr w:val="nil"/>
                <w:lang w:eastAsia="lv-LV"/>
              </w:rPr>
              <w:t xml:space="preserve">L </w:t>
            </w:r>
            <w:proofErr w:type="spellStart"/>
            <w:r w:rsidRPr="003A2D76">
              <w:rPr>
                <w:rFonts w:ascii="Times New Roman" w:eastAsia="Calibri" w:hAnsi="Times New Roman" w:cs="Calibri"/>
                <w:i/>
                <w:iCs/>
                <w:color w:val="000000"/>
                <w:sz w:val="20"/>
                <w:szCs w:val="20"/>
                <w:u w:color="000000"/>
                <w:bdr w:val="nil"/>
                <w:lang w:eastAsia="lv-LV"/>
              </w:rPr>
              <w:t>Acoustics</w:t>
            </w:r>
            <w:proofErr w:type="spellEnd"/>
            <w:r w:rsidRPr="003A2D76">
              <w:rPr>
                <w:rFonts w:ascii="Times New Roman" w:eastAsia="Calibri" w:hAnsi="Times New Roman" w:cs="Calibri"/>
                <w:i/>
                <w:iCs/>
                <w:color w:val="000000"/>
                <w:sz w:val="20"/>
                <w:szCs w:val="20"/>
                <w:u w:color="000000"/>
                <w:bdr w:val="nil"/>
                <w:lang w:eastAsia="lv-LV"/>
              </w:rPr>
              <w:t xml:space="preserve"> vai </w:t>
            </w:r>
            <w:proofErr w:type="spellStart"/>
            <w:r w:rsidRPr="003A2D76">
              <w:rPr>
                <w:rFonts w:ascii="Times New Roman" w:eastAsia="Calibri" w:hAnsi="Times New Roman" w:cs="Calibri"/>
                <w:i/>
                <w:iCs/>
                <w:color w:val="000000"/>
                <w:sz w:val="20"/>
                <w:szCs w:val="20"/>
                <w:u w:color="000000"/>
                <w:bdr w:val="nil"/>
                <w:lang w:eastAsia="lv-LV"/>
              </w:rPr>
              <w:t>Meyer</w:t>
            </w:r>
            <w:proofErr w:type="spellEnd"/>
            <w:r w:rsidRPr="003A2D76">
              <w:rPr>
                <w:rFonts w:ascii="Times New Roman" w:eastAsia="Calibri" w:hAnsi="Times New Roman" w:cs="Calibri"/>
                <w:i/>
                <w:iCs/>
                <w:color w:val="000000"/>
                <w:sz w:val="20"/>
                <w:szCs w:val="20"/>
                <w:u w:color="000000"/>
                <w:bdr w:val="nil"/>
                <w:lang w:eastAsia="lv-LV"/>
              </w:rPr>
              <w:t xml:space="preserve"> </w:t>
            </w:r>
            <w:proofErr w:type="spellStart"/>
            <w:r w:rsidRPr="003A2D76">
              <w:rPr>
                <w:rFonts w:ascii="Times New Roman" w:eastAsia="Calibri" w:hAnsi="Times New Roman" w:cs="Calibri"/>
                <w:i/>
                <w:iCs/>
                <w:color w:val="000000"/>
                <w:sz w:val="20"/>
                <w:szCs w:val="20"/>
                <w:u w:color="000000"/>
                <w:bdr w:val="nil"/>
                <w:lang w:eastAsia="lv-LV"/>
              </w:rPr>
              <w:t>Sound</w:t>
            </w:r>
            <w:proofErr w:type="spellEnd"/>
            <w:r w:rsidRPr="003A2D76">
              <w:rPr>
                <w:rFonts w:ascii="Times New Roman" w:eastAsia="Calibri" w:hAnsi="Times New Roman" w:cs="Calibri"/>
                <w:i/>
                <w:iCs/>
                <w:color w:val="000000"/>
                <w:sz w:val="20"/>
                <w:szCs w:val="20"/>
                <w:u w:color="000000"/>
                <w:bdr w:val="nil"/>
                <w:lang w:eastAsia="lv-LV"/>
              </w:rPr>
              <w:t xml:space="preserve"> vai D&amp;B </w:t>
            </w:r>
            <w:proofErr w:type="spellStart"/>
            <w:r w:rsidRPr="003A2D76">
              <w:rPr>
                <w:rFonts w:ascii="Times New Roman" w:eastAsia="Calibri" w:hAnsi="Times New Roman" w:cs="Calibri"/>
                <w:i/>
                <w:iCs/>
                <w:color w:val="000000"/>
                <w:sz w:val="20"/>
                <w:szCs w:val="20"/>
                <w:u w:color="000000"/>
                <w:bdr w:val="nil"/>
                <w:lang w:eastAsia="lv-LV"/>
              </w:rPr>
              <w:t>Audiotechnics</w:t>
            </w:r>
            <w:proofErr w:type="spellEnd"/>
            <w:r w:rsidRPr="003A2D76">
              <w:rPr>
                <w:rFonts w:ascii="Times New Roman" w:eastAsia="Calibri" w:hAnsi="Times New Roman" w:cs="Calibri"/>
                <w:i/>
                <w:iCs/>
                <w:color w:val="000000"/>
                <w:sz w:val="20"/>
                <w:szCs w:val="20"/>
                <w:u w:color="000000"/>
                <w:bdr w:val="nil"/>
                <w:lang w:eastAsia="lv-LV"/>
              </w:rPr>
              <w:t xml:space="preserve"> vai  </w:t>
            </w:r>
            <w:proofErr w:type="spellStart"/>
            <w:r w:rsidRPr="003A2D76">
              <w:rPr>
                <w:rFonts w:ascii="Times New Roman" w:eastAsia="Calibri" w:hAnsi="Times New Roman" w:cs="Calibri"/>
                <w:i/>
                <w:iCs/>
                <w:color w:val="000000"/>
                <w:sz w:val="20"/>
                <w:szCs w:val="20"/>
                <w:u w:color="000000"/>
                <w:bdr w:val="nil"/>
                <w:lang w:eastAsia="lv-LV"/>
              </w:rPr>
              <w:t>Next</w:t>
            </w:r>
            <w:proofErr w:type="spellEnd"/>
            <w:r w:rsidRPr="003A2D76">
              <w:rPr>
                <w:rFonts w:ascii="Times New Roman" w:eastAsia="Calibri" w:hAnsi="Times New Roman" w:cs="Calibri"/>
                <w:i/>
                <w:iCs/>
                <w:color w:val="000000"/>
                <w:sz w:val="20"/>
                <w:szCs w:val="20"/>
                <w:u w:color="000000"/>
                <w:bdr w:val="nil"/>
                <w:lang w:eastAsia="lv-LV"/>
              </w:rPr>
              <w:t>,</w:t>
            </w:r>
            <w:r w:rsidRPr="003A2D76">
              <w:rPr>
                <w:rFonts w:ascii="Times New Roman" w:eastAsia="Calibri" w:hAnsi="Times New Roman" w:cs="Calibri"/>
                <w:color w:val="000000"/>
                <w:sz w:val="20"/>
                <w:szCs w:val="20"/>
                <w:u w:color="000000"/>
                <w:bdr w:val="nil"/>
                <w:lang w:eastAsia="lv-LV"/>
              </w:rPr>
              <w:t xml:space="preserve"> akustiskās sistēmas </w:t>
            </w:r>
            <w:r w:rsidRPr="003A2D76">
              <w:rPr>
                <w:rFonts w:ascii="Times New Roman" w:eastAsia="Calibri" w:hAnsi="Times New Roman" w:cs="Calibri"/>
                <w:b/>
                <w:bCs/>
                <w:color w:val="000000"/>
                <w:sz w:val="20"/>
                <w:szCs w:val="20"/>
                <w:u w:color="000000"/>
                <w:bdr w:val="nil"/>
                <w:lang w:eastAsia="lv-LV"/>
              </w:rPr>
              <w:t xml:space="preserve">saņem </w:t>
            </w:r>
            <w:r w:rsidR="003A2D76">
              <w:rPr>
                <w:rFonts w:ascii="Times New Roman" w:eastAsia="Calibri" w:hAnsi="Times New Roman" w:cs="Calibri"/>
                <w:b/>
                <w:bCs/>
                <w:color w:val="000000"/>
                <w:sz w:val="20"/>
                <w:szCs w:val="20"/>
                <w:u w:color="000000"/>
                <w:bdr w:val="nil"/>
                <w:lang w:eastAsia="lv-LV"/>
              </w:rPr>
              <w:t>2</w:t>
            </w:r>
            <w:r w:rsidRPr="003A2D76">
              <w:rPr>
                <w:rFonts w:ascii="Times New Roman" w:eastAsia="Calibri" w:hAnsi="Times New Roman" w:cs="Calibri"/>
                <w:b/>
                <w:bCs/>
                <w:color w:val="000000"/>
                <w:sz w:val="20"/>
                <w:szCs w:val="20"/>
                <w:u w:color="000000"/>
                <w:bdr w:val="nil"/>
                <w:lang w:eastAsia="lv-LV"/>
              </w:rPr>
              <w:t xml:space="preserve"> punktus.</w:t>
            </w:r>
          </w:p>
          <w:p w:rsidR="0013274A" w:rsidRPr="003A2D76" w:rsidRDefault="0013274A" w:rsidP="0013274A">
            <w:pPr>
              <w:pBdr>
                <w:top w:val="nil"/>
                <w:left w:val="nil"/>
                <w:bottom w:val="nil"/>
                <w:right w:val="nil"/>
                <w:between w:val="nil"/>
                <w:bar w:val="nil"/>
              </w:pBdr>
              <w:suppressAutoHyphens/>
              <w:spacing w:after="0" w:line="240" w:lineRule="auto"/>
              <w:jc w:val="both"/>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Punkti D kritērijā tiek aprēķināti summējot saņemto punktu skaitu katrā pozīcijā</w:t>
            </w:r>
            <w:r w:rsidRPr="003A2D76">
              <w:rPr>
                <w:rFonts w:ascii="Times New Roman" w:eastAsia="Calibri" w:hAnsi="Times New Roman" w:cs="Calibri"/>
                <w:i/>
                <w:iCs/>
                <w:color w:val="000000"/>
                <w:u w:color="000000"/>
                <w:bdr w:val="nil"/>
                <w:lang w:eastAsia="lv-LV"/>
              </w:rPr>
              <w:t>.</w:t>
            </w:r>
          </w:p>
        </w:tc>
      </w:tr>
      <w:tr w:rsidR="0013274A" w:rsidRPr="0013274A" w:rsidTr="00BF1B1E">
        <w:tblPrEx>
          <w:shd w:val="clear" w:color="auto" w:fill="CDD4E9"/>
        </w:tblPrEx>
        <w:trPr>
          <w:trHeight w:val="1542"/>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13274A" w:rsidP="0013274A">
            <w:pPr>
              <w:pBdr>
                <w:top w:val="nil"/>
                <w:left w:val="nil"/>
                <w:bottom w:val="nil"/>
                <w:right w:val="nil"/>
                <w:between w:val="nil"/>
                <w:bar w:val="nil"/>
              </w:pBdr>
              <w:spacing w:after="0" w:line="240" w:lineRule="auto"/>
              <w:jc w:val="right"/>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KOPĀ</w:t>
            </w:r>
          </w:p>
        </w:tc>
        <w:tc>
          <w:tcPr>
            <w:tcW w:w="1276" w:type="dxa"/>
            <w:tcBorders>
              <w:top w:val="single" w:sz="4" w:space="0" w:color="000000"/>
              <w:left w:val="single" w:sz="4" w:space="0" w:color="000000"/>
              <w:bottom w:val="single" w:sz="4" w:space="0" w:color="000000"/>
              <w:right w:val="single" w:sz="4" w:space="0" w:color="000000"/>
            </w:tcBorders>
          </w:tcPr>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p>
          <w:p w:rsidR="0013274A" w:rsidRPr="003A2D76" w:rsidRDefault="0013274A" w:rsidP="0013274A">
            <w:pPr>
              <w:pBdr>
                <w:top w:val="nil"/>
                <w:left w:val="nil"/>
                <w:bottom w:val="nil"/>
                <w:right w:val="nil"/>
                <w:between w:val="nil"/>
                <w:bar w:val="nil"/>
              </w:pBdr>
              <w:spacing w:after="0" w:line="240" w:lineRule="auto"/>
              <w:rPr>
                <w:rFonts w:ascii="Times New Roman" w:eastAsia="Calibri" w:hAnsi="Times New Roman" w:cs="Calibri"/>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274A" w:rsidRPr="003A2D76" w:rsidRDefault="0013274A" w:rsidP="0013274A">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145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274A" w:rsidRPr="003A2D76"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Komisijas sekretāre apkopo komisijas locekļu dotos vērtējumus un aprēķina vidējo aritmētisko komisijas locekļu vērtējumu katrā no minētajiem kritērijiem katram pretendentam.</w:t>
            </w:r>
          </w:p>
          <w:p w:rsidR="0013274A" w:rsidRPr="003A2D76" w:rsidRDefault="0013274A" w:rsidP="0013274A">
            <w:pPr>
              <w:pBdr>
                <w:top w:val="nil"/>
                <w:left w:val="nil"/>
                <w:bottom w:val="nil"/>
                <w:right w:val="nil"/>
                <w:between w:val="nil"/>
                <w:bar w:val="nil"/>
              </w:pBdr>
              <w:tabs>
                <w:tab w:val="left" w:pos="567"/>
              </w:tabs>
              <w:spacing w:after="0" w:line="240" w:lineRule="auto"/>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Kopējais galīgais katra pretendenta iegūtais punktu skaits tiek aprēķināts sekojoši:</w:t>
            </w:r>
          </w:p>
          <w:p w:rsidR="0013274A" w:rsidRPr="003A2D76" w:rsidRDefault="0013274A" w:rsidP="0013274A">
            <w:pPr>
              <w:pBdr>
                <w:top w:val="nil"/>
                <w:left w:val="nil"/>
                <w:bottom w:val="nil"/>
                <w:right w:val="nil"/>
                <w:between w:val="nil"/>
                <w:bar w:val="nil"/>
              </w:pBdr>
              <w:tabs>
                <w:tab w:val="left" w:pos="567"/>
              </w:tabs>
              <w:spacing w:after="0" w:line="240" w:lineRule="auto"/>
              <w:rPr>
                <w:rFonts w:ascii="Times New Roman" w:eastAsia="Times New Roman" w:hAnsi="Times New Roman" w:cs="Times New Roman"/>
                <w:color w:val="000000"/>
                <w:sz w:val="20"/>
                <w:szCs w:val="20"/>
                <w:u w:color="000000"/>
                <w:bdr w:val="nil"/>
                <w:lang w:eastAsia="lv-LV"/>
              </w:rPr>
            </w:pPr>
            <w:r w:rsidRPr="003A2D76">
              <w:rPr>
                <w:rFonts w:ascii="Times New Roman" w:eastAsia="Calibri" w:hAnsi="Times New Roman" w:cs="Calibri"/>
                <w:color w:val="000000"/>
                <w:sz w:val="20"/>
                <w:szCs w:val="20"/>
                <w:u w:color="000000"/>
                <w:bdr w:val="nil"/>
                <w:lang w:eastAsia="lv-LV"/>
              </w:rPr>
              <w:t xml:space="preserve">P = A + B + C+D </w:t>
            </w:r>
          </w:p>
          <w:p w:rsidR="0013274A" w:rsidRPr="003A2D76" w:rsidRDefault="0013274A" w:rsidP="0013274A">
            <w:pPr>
              <w:pBdr>
                <w:top w:val="nil"/>
                <w:left w:val="nil"/>
                <w:bottom w:val="nil"/>
                <w:right w:val="nil"/>
                <w:between w:val="nil"/>
                <w:bar w:val="nil"/>
              </w:pBdr>
              <w:tabs>
                <w:tab w:val="left" w:pos="567"/>
              </w:tabs>
              <w:spacing w:after="0" w:line="240" w:lineRule="auto"/>
              <w:rPr>
                <w:rFonts w:ascii="Calibri" w:eastAsia="Calibri" w:hAnsi="Calibri" w:cs="Calibri"/>
                <w:color w:val="000000"/>
                <w:u w:color="000000"/>
                <w:bdr w:val="nil"/>
                <w:lang w:eastAsia="lv-LV"/>
              </w:rPr>
            </w:pPr>
            <w:r w:rsidRPr="003A2D76">
              <w:rPr>
                <w:rFonts w:ascii="Times New Roman" w:eastAsia="Calibri" w:hAnsi="Times New Roman" w:cs="Calibri"/>
                <w:color w:val="000000"/>
                <w:sz w:val="20"/>
                <w:szCs w:val="20"/>
                <w:u w:color="000000"/>
                <w:bdr w:val="nil"/>
                <w:lang w:eastAsia="lv-LV"/>
              </w:rPr>
              <w:t>P ir pretendenta iegūtie punkti</w:t>
            </w:r>
          </w:p>
        </w:tc>
      </w:tr>
    </w:tbl>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i/>
          <w:iCs/>
          <w:color w:val="000000"/>
          <w:sz w:val="24"/>
          <w:szCs w:val="24"/>
          <w:u w:color="000000"/>
          <w:bdr w:val="nil"/>
          <w:lang w:eastAsia="lv-LV"/>
        </w:rPr>
        <w:t> </w:t>
      </w:r>
      <w:r w:rsidRPr="0013274A">
        <w:rPr>
          <w:rFonts w:ascii="Times New Roman" w:eastAsia="Calibri" w:hAnsi="Times New Roman" w:cs="Calibri"/>
          <w:color w:val="000000"/>
          <w:sz w:val="24"/>
          <w:szCs w:val="24"/>
          <w:u w:color="000000"/>
          <w:bdr w:val="nil"/>
          <w:lang w:eastAsia="lv-LV"/>
        </w:rPr>
        <w:t>6.6.4. Par saimnieciski visizdevīgāko piedāvājumu tiks atzīts piedāvājums, kurš ieguvis visaugstāko punktu skaitu. Maksimālais punktu skaits ir 145 (viens simts četrdesmit pieci) punkti.</w:t>
      </w:r>
    </w:p>
    <w:p w:rsidR="0013274A" w:rsidRPr="0013274A" w:rsidRDefault="0013274A" w:rsidP="0013274A">
      <w:pPr>
        <w:widowControl w:val="0"/>
        <w:pBdr>
          <w:top w:val="nil"/>
          <w:left w:val="nil"/>
          <w:bottom w:val="nil"/>
          <w:right w:val="nil"/>
          <w:between w:val="nil"/>
          <w:bar w:val="nil"/>
        </w:pBdr>
        <w:spacing w:after="0"/>
        <w:ind w:left="540" w:hanging="540"/>
        <w:jc w:val="both"/>
        <w:rPr>
          <w:rFonts w:ascii="Times New Roman" w:eastAsia="Times New Roman" w:hAnsi="Times New Roman" w:cs="Times New Roman"/>
          <w:color w:val="000000"/>
          <w:kern w:val="3"/>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6.6.5. Ja </w:t>
      </w:r>
      <w:r w:rsidRPr="0013274A">
        <w:rPr>
          <w:rFonts w:ascii="Times New Roman" w:eastAsia="Calibri" w:hAnsi="Times New Roman" w:cs="Calibri"/>
          <w:color w:val="000000"/>
          <w:kern w:val="3"/>
          <w:sz w:val="24"/>
          <w:szCs w:val="24"/>
          <w:u w:color="000000"/>
          <w:bdr w:val="nil"/>
          <w:lang w:eastAsia="lv-LV"/>
        </w:rPr>
        <w:t xml:space="preserve">Pasūtītāja Iepirkuma komisija konstatē, ka atbilstoši noteiktajam piedāvājuma izvēles kritērijam vairākiem piedāvājumiem novērtējums ir vienāds, izšķirošais piedāvājuma izvērtēšanas kritērijs tiek noteikts – zemākā piedāvātā cena (Kritērijs A). </w:t>
      </w:r>
    </w:p>
    <w:p w:rsidR="0013274A" w:rsidRPr="0013274A" w:rsidRDefault="0013274A" w:rsidP="0013274A">
      <w:pPr>
        <w:widowControl w:val="0"/>
        <w:pBdr>
          <w:top w:val="nil"/>
          <w:left w:val="nil"/>
          <w:bottom w:val="nil"/>
          <w:right w:val="nil"/>
          <w:between w:val="nil"/>
          <w:bar w:val="nil"/>
        </w:pBdr>
        <w:spacing w:after="0"/>
        <w:jc w:val="both"/>
        <w:rPr>
          <w:rFonts w:ascii="Times New Roman" w:eastAsia="Times New Roman" w:hAnsi="Times New Roman" w:cs="Times New Roman"/>
          <w:color w:val="000000"/>
          <w:kern w:val="3"/>
          <w:sz w:val="24"/>
          <w:szCs w:val="24"/>
          <w:u w:color="000000"/>
          <w:bdr w:val="nil"/>
          <w:lang w:eastAsia="lv-LV"/>
        </w:rPr>
      </w:pPr>
    </w:p>
    <w:p w:rsidR="0013274A" w:rsidRPr="0013274A" w:rsidRDefault="0013274A" w:rsidP="0013274A">
      <w:pPr>
        <w:widowControl w:val="0"/>
        <w:pBdr>
          <w:top w:val="nil"/>
          <w:left w:val="nil"/>
          <w:bottom w:val="nil"/>
          <w:right w:val="nil"/>
          <w:between w:val="nil"/>
          <w:bar w:val="nil"/>
        </w:pBdr>
        <w:spacing w:after="0"/>
        <w:jc w:val="center"/>
        <w:rPr>
          <w:rFonts w:ascii="Times New Roman" w:eastAsia="Times New Roman" w:hAnsi="Times New Roman" w:cs="Times New Roman"/>
          <w:color w:val="000000"/>
          <w:kern w:val="3"/>
          <w:sz w:val="24"/>
          <w:szCs w:val="24"/>
          <w:u w:color="000000"/>
          <w:bdr w:val="nil"/>
          <w:lang w:eastAsia="lv-LV"/>
        </w:rPr>
      </w:pPr>
      <w:r w:rsidRPr="0013274A">
        <w:rPr>
          <w:rFonts w:ascii="Times New Roman" w:eastAsia="Calibri" w:hAnsi="Times New Roman" w:cs="Calibri"/>
          <w:b/>
          <w:bCs/>
          <w:caps/>
          <w:color w:val="000000"/>
          <w:sz w:val="24"/>
          <w:szCs w:val="24"/>
          <w:u w:color="000000"/>
          <w:bdr w:val="nil"/>
          <w:lang w:eastAsia="lv-LV"/>
        </w:rPr>
        <w:t>7. Iepirkuma līgums</w:t>
      </w:r>
    </w:p>
    <w:p w:rsidR="0013274A" w:rsidRPr="0013274A" w:rsidRDefault="0013274A" w:rsidP="0013274A">
      <w:pPr>
        <w:keepNext/>
        <w:pBdr>
          <w:top w:val="nil"/>
          <w:left w:val="nil"/>
          <w:bottom w:val="nil"/>
          <w:right w:val="nil"/>
          <w:between w:val="nil"/>
          <w:bar w:val="nil"/>
        </w:pBdr>
        <w:tabs>
          <w:tab w:val="left" w:pos="720"/>
        </w:tabs>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7.1. Pasūtītājs slēdz iepirkuma līgumu saskaņā ar Publisko iepirkumu likuma 60.panta pirmās, otrās, trešās, ceturtās un piektās daļas prasībām ar Pasūtītāja Iepirkuma komisijas izraudzīto Pretendentu.</w:t>
      </w:r>
    </w:p>
    <w:p w:rsidR="0013274A" w:rsidRPr="0013274A" w:rsidRDefault="0013274A" w:rsidP="0013274A">
      <w:pPr>
        <w:keepNext/>
        <w:pBdr>
          <w:top w:val="nil"/>
          <w:left w:val="nil"/>
          <w:bottom w:val="nil"/>
          <w:right w:val="nil"/>
          <w:between w:val="nil"/>
          <w:bar w:val="nil"/>
        </w:pBdr>
        <w:tabs>
          <w:tab w:val="left" w:pos="720"/>
        </w:tabs>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rsidR="0013274A" w:rsidRPr="0013274A" w:rsidRDefault="0013274A" w:rsidP="0013274A">
      <w:pPr>
        <w:keepNext/>
        <w:pBdr>
          <w:top w:val="nil"/>
          <w:left w:val="nil"/>
          <w:bottom w:val="nil"/>
          <w:right w:val="nil"/>
          <w:between w:val="nil"/>
          <w:bar w:val="nil"/>
        </w:pBdr>
        <w:tabs>
          <w:tab w:val="left" w:pos="720"/>
        </w:tabs>
        <w:suppressAutoHyphens/>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7.3. Iesniedzot piedāvājumu iepirkumam, Pretendents apstiprina, ka tas piekrīt visiem iepirkuma līguma nosacījumiem.</w:t>
      </w:r>
    </w:p>
    <w:p w:rsidR="0013274A" w:rsidRPr="0013274A" w:rsidRDefault="0013274A" w:rsidP="0013274A">
      <w:pPr>
        <w:keepNext/>
        <w:pBdr>
          <w:top w:val="nil"/>
          <w:left w:val="nil"/>
          <w:bottom w:val="nil"/>
          <w:right w:val="nil"/>
          <w:between w:val="nil"/>
          <w:bar w:val="nil"/>
        </w:pBdr>
        <w:tabs>
          <w:tab w:val="left" w:pos="720"/>
        </w:tabs>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7.4. Iepirkuma līgumu slēdz ne agrāk kā nākamajā darbdienā pēc nogaidīšanas termiņa beigām, ja Iepirkumu uzraudzības birojam nav PIL 68.pantā noteiktajā kārtībā iesniegts iesniegums par iepirkuma procedūras pārkāpumiem.</w:t>
      </w:r>
    </w:p>
    <w:p w:rsidR="0013274A" w:rsidRPr="0013274A" w:rsidRDefault="0013274A" w:rsidP="0013274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r w:rsidRPr="0013274A">
        <w:rPr>
          <w:rFonts w:ascii="Times New Roman" w:eastAsia="Calibri" w:hAnsi="Times New Roman" w:cs="Calibri"/>
          <w:b/>
          <w:bCs/>
          <w:caps/>
          <w:color w:val="000000"/>
          <w:sz w:val="24"/>
          <w:szCs w:val="24"/>
          <w:u w:color="000000"/>
          <w:bdr w:val="nil"/>
          <w:lang w:eastAsia="lv-LV"/>
        </w:rPr>
        <w:t>8. Iepirkuma komisijas tiesī</w:t>
      </w:r>
      <w:r w:rsidRPr="0013274A">
        <w:rPr>
          <w:rFonts w:ascii="Times New Roman" w:eastAsia="Calibri" w:hAnsi="Times New Roman" w:cs="Calibri"/>
          <w:b/>
          <w:bCs/>
          <w:caps/>
          <w:color w:val="000000"/>
          <w:sz w:val="24"/>
          <w:szCs w:val="24"/>
          <w:u w:color="000000"/>
          <w:bdr w:val="nil"/>
          <w:lang w:val="es-ES_tradnl" w:eastAsia="lv-LV"/>
        </w:rPr>
        <w:t>bas un pien</w:t>
      </w:r>
      <w:r w:rsidRPr="0013274A">
        <w:rPr>
          <w:rFonts w:ascii="Times New Roman" w:eastAsia="Calibri" w:hAnsi="Times New Roman" w:cs="Calibri"/>
          <w:b/>
          <w:bCs/>
          <w:caps/>
          <w:color w:val="000000"/>
          <w:sz w:val="24"/>
          <w:szCs w:val="24"/>
          <w:u w:color="000000"/>
          <w:bdr w:val="nil"/>
          <w:lang w:eastAsia="lv-LV"/>
        </w:rPr>
        <w:t>ākumi</w:t>
      </w:r>
    </w:p>
    <w:p w:rsidR="0013274A" w:rsidRPr="0013274A" w:rsidRDefault="0013274A" w:rsidP="0013274A">
      <w:pPr>
        <w:keepNext/>
        <w:keepLines/>
        <w:pBdr>
          <w:top w:val="nil"/>
          <w:left w:val="nil"/>
          <w:bottom w:val="nil"/>
          <w:right w:val="nil"/>
          <w:between w:val="nil"/>
          <w:bar w:val="nil"/>
        </w:pBdr>
        <w:spacing w:after="0" w:line="240" w:lineRule="auto"/>
        <w:ind w:left="936" w:hanging="576"/>
        <w:outlineLvl w:val="1"/>
        <w:rPr>
          <w:rFonts w:ascii="Times New Roman" w:eastAsia="Times New Roman" w:hAnsi="Times New Roman" w:cs="Times New Roman"/>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val="en-US" w:eastAsia="lv-LV"/>
        </w:rPr>
        <w:t>8</w:t>
      </w:r>
      <w:r w:rsidRPr="0013274A">
        <w:rPr>
          <w:rFonts w:ascii="Times New Roman" w:eastAsia="Calibri" w:hAnsi="Times New Roman" w:cs="Calibri"/>
          <w:b/>
          <w:bCs/>
          <w:color w:val="000000"/>
          <w:sz w:val="24"/>
          <w:szCs w:val="24"/>
          <w:u w:color="000000"/>
          <w:bdr w:val="nil"/>
          <w:lang w:eastAsia="lv-LV"/>
        </w:rPr>
        <w:t>.1. Iepirkuma komisijas tiesības</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8.1.1.</w:t>
      </w:r>
      <w:r w:rsidRPr="0013274A">
        <w:rPr>
          <w:rFonts w:ascii="Times New Roman" w:eastAsia="Calibri" w:hAnsi="Times New Roman" w:cs="Calibri"/>
          <w:color w:val="000000"/>
          <w:sz w:val="24"/>
          <w:szCs w:val="24"/>
          <w:u w:color="000000"/>
          <w:bdr w:val="nil"/>
          <w:lang w:eastAsia="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8.1.2.</w:t>
      </w:r>
      <w:r w:rsidRPr="0013274A">
        <w:rPr>
          <w:rFonts w:ascii="Times New Roman" w:eastAsia="Calibri" w:hAnsi="Times New Roman" w:cs="Calibri"/>
          <w:color w:val="000000"/>
          <w:sz w:val="24"/>
          <w:szCs w:val="24"/>
          <w:u w:color="000000"/>
          <w:bdr w:val="nil"/>
          <w:lang w:eastAsia="lv-LV"/>
        </w:rPr>
        <w:tab/>
        <w:t>Pieaicināt ekspertu piedāvājuma noformējuma pārbaudei, piedāvājuma atbilstības pārbaudei, kā arī piedāvājuma vērtēšanai.</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8.1.3.</w:t>
      </w:r>
      <w:r w:rsidRPr="0013274A">
        <w:rPr>
          <w:rFonts w:ascii="Times New Roman" w:eastAsia="Calibri" w:hAnsi="Times New Roman" w:cs="Calibri"/>
          <w:color w:val="000000"/>
          <w:sz w:val="24"/>
          <w:szCs w:val="24"/>
          <w:u w:color="000000"/>
          <w:bdr w:val="nil"/>
          <w:lang w:eastAsia="lv-LV"/>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8.1.4.</w:t>
      </w:r>
      <w:r w:rsidRPr="0013274A">
        <w:rPr>
          <w:rFonts w:ascii="Times New Roman" w:eastAsia="Calibri" w:hAnsi="Times New Roman" w:cs="Calibri"/>
          <w:color w:val="000000"/>
          <w:sz w:val="24"/>
          <w:szCs w:val="24"/>
          <w:u w:color="000000"/>
          <w:bdr w:val="nil"/>
          <w:lang w:eastAsia="lv-LV"/>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8.1.5.</w:t>
      </w:r>
      <w:r w:rsidRPr="0013274A">
        <w:rPr>
          <w:rFonts w:ascii="Times New Roman" w:eastAsia="Calibri" w:hAnsi="Times New Roman" w:cs="Calibri"/>
          <w:color w:val="000000"/>
          <w:sz w:val="24"/>
          <w:szCs w:val="24"/>
          <w:u w:color="000000"/>
          <w:bdr w:val="nil"/>
          <w:lang w:eastAsia="lv-LV"/>
        </w:rPr>
        <w:tab/>
        <w:t>Normatīvajos aktos noteiktajā kārtībā labot aritmētiskās kļūdas Pretendentu finanšu piedāvājumos, informējot par to Pretendentu.</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i/>
          <w:iCs/>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8.1.6.  Izvēlēties nākamo saimnieciski izdevīgāko piedāvājumu, ja izraudzītais Pretendents atsakās slēgt iepirkuma līgumus ar Pasūtītāju. 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13274A" w:rsidRPr="0013274A" w:rsidRDefault="0013274A" w:rsidP="0013274A">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8.1.7.</w:t>
      </w:r>
      <w:r w:rsidRPr="0013274A">
        <w:rPr>
          <w:rFonts w:ascii="Times New Roman" w:eastAsia="Calibri" w:hAnsi="Times New Roman" w:cs="Calibri"/>
          <w:color w:val="000000"/>
          <w:sz w:val="24"/>
          <w:szCs w:val="24"/>
          <w:u w:color="000000"/>
          <w:bdr w:val="nil"/>
          <w:lang w:eastAsia="lv-LV"/>
        </w:rPr>
        <w:tab/>
        <w:t>Lemt par iepirkuma izbeigšanu vai pārtraukšanu.</w:t>
      </w:r>
    </w:p>
    <w:p w:rsidR="0013274A" w:rsidRPr="0013274A" w:rsidRDefault="0013274A" w:rsidP="0013274A">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i/>
          <w:iCs/>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8.1.8.</w:t>
      </w:r>
      <w:r w:rsidRPr="0013274A">
        <w:rPr>
          <w:rFonts w:ascii="Times New Roman" w:eastAsia="Calibri" w:hAnsi="Times New Roman" w:cs="Calibri"/>
          <w:color w:val="000000"/>
          <w:sz w:val="24"/>
          <w:szCs w:val="24"/>
          <w:u w:color="000000"/>
          <w:bdr w:val="nil"/>
          <w:lang w:eastAsia="lv-LV"/>
        </w:rPr>
        <w:tab/>
        <w:t xml:space="preserve">Lemt par piedāvājuma iesniegšanas termiņa pagarināšanu, veicot attiecīgi grozījumus iepirkuma Nolikumā, kā arī nosūtot informāciju un ievietojot to Iepirkumu uzraudzības biroja tīmekļa vietnē </w:t>
      </w:r>
      <w:hyperlink r:id="rId23" w:history="1">
        <w:r w:rsidRPr="0013274A">
          <w:rPr>
            <w:rFonts w:ascii="Times New Roman" w:eastAsia="Calibri" w:hAnsi="Times New Roman" w:cs="Times New Roman"/>
            <w:color w:val="0000FF"/>
            <w:sz w:val="24"/>
            <w:szCs w:val="24"/>
            <w:u w:val="single" w:color="0000FF"/>
            <w:bdr w:val="nil"/>
            <w:lang w:eastAsia="lv-LV"/>
          </w:rPr>
          <w:t>www.iub.gov.lv</w:t>
        </w:r>
      </w:hyperlink>
      <w:r w:rsidRPr="0013274A">
        <w:rPr>
          <w:rFonts w:ascii="Times New Roman" w:eastAsia="Calibri" w:hAnsi="Times New Roman" w:cs="Calibri"/>
          <w:color w:val="000000"/>
          <w:sz w:val="24"/>
          <w:szCs w:val="24"/>
          <w:u w:color="000000"/>
          <w:bdr w:val="nil"/>
          <w:lang w:eastAsia="lv-LV"/>
        </w:rPr>
        <w:t xml:space="preserve"> , Siguldas novada pašvaldības tīmekļa vietnē </w:t>
      </w:r>
      <w:hyperlink r:id="rId24" w:history="1">
        <w:r w:rsidRPr="0013274A">
          <w:rPr>
            <w:rFonts w:ascii="Times New Roman" w:eastAsia="Calibri" w:hAnsi="Times New Roman" w:cs="Times New Roman"/>
            <w:color w:val="0000FF"/>
            <w:sz w:val="24"/>
            <w:szCs w:val="24"/>
            <w:u w:val="single" w:color="0000FF"/>
            <w:bdr w:val="nil"/>
            <w:lang w:eastAsia="lv-LV"/>
          </w:rPr>
          <w:t>www.sigulda.lv</w:t>
        </w:r>
      </w:hyperlink>
      <w:r w:rsidRPr="0013274A">
        <w:rPr>
          <w:rFonts w:ascii="Times New Roman" w:eastAsia="Calibri" w:hAnsi="Times New Roman" w:cs="Calibri"/>
          <w:color w:val="000000"/>
          <w:sz w:val="24"/>
          <w:szCs w:val="24"/>
          <w:u w:color="000000"/>
          <w:bdr w:val="nil"/>
          <w:lang w:eastAsia="lv-LV"/>
        </w:rPr>
        <w:t xml:space="preserve">, kā arī EIS e-konkursu apakšsistēmā </w:t>
      </w:r>
      <w:hyperlink r:id="rId25" w:history="1">
        <w:r w:rsidRPr="0013274A">
          <w:rPr>
            <w:rFonts w:ascii="Times New Roman" w:eastAsia="Calibri" w:hAnsi="Times New Roman" w:cs="Times New Roman"/>
            <w:color w:val="0563C1"/>
            <w:sz w:val="24"/>
            <w:szCs w:val="24"/>
            <w:u w:val="single" w:color="0563C1"/>
            <w:bdr w:val="nil"/>
            <w:lang w:eastAsia="lv-LV"/>
          </w:rPr>
          <w:t>https://www.eis.gov.lv/EKEIS/Supplier/</w:t>
        </w:r>
      </w:hyperlink>
      <w:r w:rsidRPr="0013274A">
        <w:rPr>
          <w:rFonts w:ascii="Times New Roman" w:eastAsia="Calibri" w:hAnsi="Times New Roman" w:cs="Times New Roman"/>
          <w:color w:val="0563C1"/>
          <w:sz w:val="24"/>
          <w:szCs w:val="24"/>
          <w:u w:val="single" w:color="0563C1"/>
          <w:bdr w:val="nil"/>
          <w:lang w:eastAsia="lv-LV"/>
        </w:rPr>
        <w:t>.</w:t>
      </w:r>
    </w:p>
    <w:p w:rsidR="0013274A" w:rsidRPr="0013274A" w:rsidRDefault="0013274A" w:rsidP="0013274A">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8.1.9.</w:t>
      </w:r>
      <w:r w:rsidRPr="0013274A">
        <w:rPr>
          <w:rFonts w:ascii="Times New Roman" w:eastAsia="Calibri" w:hAnsi="Times New Roman" w:cs="Calibri"/>
          <w:color w:val="000000"/>
          <w:sz w:val="24"/>
          <w:szCs w:val="24"/>
          <w:u w:color="000000"/>
          <w:bdr w:val="nil"/>
          <w:lang w:eastAsia="lv-LV"/>
        </w:rPr>
        <w:tab/>
        <w:t>Noraidīt piedāvājumus, ja tie neatbilst iepirkuma Nolikuma prasībām.</w:t>
      </w:r>
    </w:p>
    <w:p w:rsidR="0013274A" w:rsidRPr="0013274A" w:rsidRDefault="0013274A" w:rsidP="0013274A">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8.1.11.</w:t>
      </w:r>
      <w:r w:rsidRPr="0013274A">
        <w:rPr>
          <w:rFonts w:ascii="Times New Roman" w:eastAsia="Calibri" w:hAnsi="Times New Roman" w:cs="Calibri"/>
          <w:color w:val="000000"/>
          <w:sz w:val="24"/>
          <w:szCs w:val="24"/>
          <w:u w:color="000000"/>
          <w:bdr w:val="nil"/>
          <w:lang w:eastAsia="lv-LV"/>
        </w:rPr>
        <w:tab/>
        <w:t>Iepirkuma komisija patur sev tiesības nekomentēt iepirkuma norises gaitu.</w:t>
      </w:r>
    </w:p>
    <w:p w:rsidR="0013274A" w:rsidRPr="0013274A" w:rsidRDefault="0013274A" w:rsidP="0013274A">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eastAsia="lv-LV"/>
        </w:rPr>
        <w:t>8.2. Iepirkuma komisijas pienākumi</w:t>
      </w:r>
    </w:p>
    <w:p w:rsidR="0013274A" w:rsidRPr="0013274A" w:rsidRDefault="0013274A" w:rsidP="0013274A">
      <w:pPr>
        <w:pBdr>
          <w:top w:val="nil"/>
          <w:left w:val="nil"/>
          <w:bottom w:val="nil"/>
          <w:right w:val="nil"/>
          <w:between w:val="nil"/>
          <w:bar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8.2.1.</w:t>
      </w:r>
      <w:r w:rsidRPr="0013274A">
        <w:rPr>
          <w:rFonts w:ascii="Times New Roman" w:eastAsia="Calibri" w:hAnsi="Times New Roman" w:cs="Calibri"/>
          <w:color w:val="000000"/>
          <w:sz w:val="24"/>
          <w:szCs w:val="24"/>
          <w:u w:color="000000"/>
          <w:bdr w:val="nil"/>
          <w:lang w:eastAsia="lv-LV"/>
        </w:rPr>
        <w:tab/>
        <w:t>Nodrošināt iepirkuma norisi un dokumentēšanu.</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8.2.2. </w:t>
      </w:r>
      <w:r w:rsidRPr="0013274A">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8.2.3.  Pēc ieinteresēto personu pieprasījuma normatīvajos aktos noteiktajā kārtībā sniegt informāciju par Nolikumu.</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8.2.5.</w:t>
      </w:r>
      <w:r w:rsidRPr="0013274A">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8.2.6.</w:t>
      </w:r>
      <w:r w:rsidRPr="0013274A">
        <w:rPr>
          <w:rFonts w:ascii="Times New Roman" w:eastAsia="Calibri" w:hAnsi="Times New Roman" w:cs="Calibri"/>
          <w:color w:val="000000"/>
          <w:sz w:val="24"/>
          <w:szCs w:val="24"/>
          <w:u w:color="000000"/>
          <w:bdr w:val="nil"/>
          <w:lang w:eastAsia="lv-LV"/>
        </w:rPr>
        <w:tab/>
        <w:t>Lemt par piedāvājuma atdošanu Pretendentam gadījumos, kad nav ievērota šajā Nolikumā noteiktā piedāvājumu iesniegšanas kārtība.</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8.2.7.</w:t>
      </w:r>
      <w:r w:rsidRPr="0013274A">
        <w:rPr>
          <w:rFonts w:ascii="Times New Roman" w:eastAsia="Calibri" w:hAnsi="Times New Roman" w:cs="Calibri"/>
          <w:color w:val="000000"/>
          <w:sz w:val="24"/>
          <w:szCs w:val="24"/>
          <w:u w:color="000000"/>
          <w:bdr w:val="nil"/>
          <w:lang w:eastAsia="lv-LV"/>
        </w:rPr>
        <w:tab/>
        <w:t>Noteikt iepirkuma uzvarētāju.</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8.2.8.</w:t>
      </w:r>
      <w:r w:rsidRPr="0013274A">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bookmarkStart w:id="6" w:name="_whwml4"/>
      <w:bookmarkEnd w:id="6"/>
      <w:r w:rsidRPr="0013274A">
        <w:rPr>
          <w:rFonts w:ascii="Times New Roman" w:eastAsia="Calibri" w:hAnsi="Times New Roman" w:cs="Calibri"/>
          <w:color w:val="000000"/>
          <w:sz w:val="24"/>
          <w:szCs w:val="24"/>
          <w:u w:color="000000"/>
          <w:bdr w:val="nil"/>
          <w:lang w:eastAsia="lv-LV"/>
        </w:rPr>
        <w:t>8.2.9.</w:t>
      </w:r>
      <w:r w:rsidRPr="0013274A">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26" w:history="1">
        <w:r w:rsidRPr="0013274A">
          <w:rPr>
            <w:rFonts w:ascii="Times New Roman" w:eastAsia="Calibri" w:hAnsi="Times New Roman" w:cs="Times New Roman"/>
            <w:color w:val="0563C1"/>
            <w:sz w:val="24"/>
            <w:szCs w:val="24"/>
            <w:u w:val="single" w:color="0563C1"/>
            <w:bdr w:val="nil"/>
            <w:lang w:eastAsia="lv-LV"/>
          </w:rPr>
          <w:t>www.iub.gov.lv</w:t>
        </w:r>
      </w:hyperlink>
      <w:r w:rsidRPr="0013274A">
        <w:rPr>
          <w:rFonts w:ascii="Times New Roman" w:eastAsia="Calibri" w:hAnsi="Times New Roman" w:cs="Calibri"/>
          <w:color w:val="000000"/>
          <w:sz w:val="24"/>
          <w:szCs w:val="24"/>
          <w:u w:color="000000"/>
          <w:bdr w:val="nil"/>
          <w:lang w:eastAsia="lv-LV"/>
        </w:rPr>
        <w:t xml:space="preserve">, ievietot informāciju Siguldas novada pašvaldības tīmekļa vietnē </w:t>
      </w:r>
      <w:hyperlink r:id="rId27" w:history="1">
        <w:r w:rsidRPr="0013274A">
          <w:rPr>
            <w:rFonts w:ascii="Times New Roman" w:eastAsia="Calibri" w:hAnsi="Times New Roman" w:cs="Times New Roman"/>
            <w:color w:val="0000FF"/>
            <w:sz w:val="24"/>
            <w:szCs w:val="24"/>
            <w:u w:val="single" w:color="0000FF"/>
            <w:bdr w:val="nil"/>
            <w:lang w:eastAsia="lv-LV"/>
          </w:rPr>
          <w:t>www.sigulda.lv</w:t>
        </w:r>
      </w:hyperlink>
      <w:r w:rsidRPr="0013274A">
        <w:rPr>
          <w:rFonts w:ascii="Times New Roman" w:eastAsia="Calibri" w:hAnsi="Times New Roman" w:cs="Calibri"/>
          <w:color w:val="000000"/>
          <w:sz w:val="24"/>
          <w:szCs w:val="24"/>
          <w:u w:color="000000"/>
          <w:bdr w:val="nil"/>
          <w:lang w:eastAsia="lv-LV"/>
        </w:rPr>
        <w:t xml:space="preserve">, kā arī EIS e-konkursu apakšsistēmā </w:t>
      </w:r>
      <w:hyperlink r:id="rId28" w:history="1">
        <w:r w:rsidRPr="0013274A">
          <w:rPr>
            <w:rFonts w:ascii="Times New Roman" w:eastAsia="Calibri" w:hAnsi="Times New Roman" w:cs="Times New Roman"/>
            <w:color w:val="0563C1"/>
            <w:sz w:val="24"/>
            <w:szCs w:val="24"/>
            <w:u w:val="single" w:color="0563C1"/>
            <w:bdr w:val="nil"/>
            <w:lang w:eastAsia="lv-LV"/>
          </w:rPr>
          <w:t>https://www.eis.gov.lv/EKEIS/Supplier/</w:t>
        </w:r>
      </w:hyperlink>
      <w:r w:rsidRPr="0013274A">
        <w:rPr>
          <w:rFonts w:ascii="Times New Roman" w:eastAsia="Calibri" w:hAnsi="Times New Roman" w:cs="Calibri"/>
          <w:color w:val="000000"/>
          <w:sz w:val="24"/>
          <w:szCs w:val="24"/>
          <w:u w:color="000000"/>
          <w:bdr w:val="nil"/>
          <w:lang w:eastAsia="lv-LV"/>
        </w:rPr>
        <w:t xml:space="preserve">. </w:t>
      </w: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p>
    <w:p w:rsidR="0013274A" w:rsidRPr="0013274A" w:rsidRDefault="0013274A" w:rsidP="0013274A">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r w:rsidRPr="0013274A">
        <w:rPr>
          <w:rFonts w:ascii="Times New Roman" w:eastAsia="Calibri" w:hAnsi="Times New Roman" w:cs="Calibri"/>
          <w:b/>
          <w:bCs/>
          <w:caps/>
          <w:color w:val="000000"/>
          <w:sz w:val="24"/>
          <w:szCs w:val="24"/>
          <w:u w:color="000000"/>
          <w:bdr w:val="nil"/>
          <w:lang w:val="es-ES_tradnl" w:eastAsia="lv-LV"/>
        </w:rPr>
        <w:t>9. Pretendenta ties</w:t>
      </w:r>
      <w:r w:rsidRPr="0013274A">
        <w:rPr>
          <w:rFonts w:ascii="Times New Roman" w:eastAsia="Calibri" w:hAnsi="Times New Roman" w:cs="Calibri"/>
          <w:b/>
          <w:bCs/>
          <w:caps/>
          <w:color w:val="000000"/>
          <w:sz w:val="24"/>
          <w:szCs w:val="24"/>
          <w:u w:color="000000"/>
          <w:bdr w:val="nil"/>
          <w:lang w:eastAsia="lv-LV"/>
        </w:rPr>
        <w:t>ī</w:t>
      </w:r>
      <w:r w:rsidRPr="0013274A">
        <w:rPr>
          <w:rFonts w:ascii="Times New Roman" w:eastAsia="Calibri" w:hAnsi="Times New Roman" w:cs="Calibri"/>
          <w:b/>
          <w:bCs/>
          <w:caps/>
          <w:color w:val="000000"/>
          <w:sz w:val="24"/>
          <w:szCs w:val="24"/>
          <w:u w:color="000000"/>
          <w:bdr w:val="nil"/>
          <w:lang w:val="es-ES_tradnl" w:eastAsia="lv-LV"/>
        </w:rPr>
        <w:t>bas un pien</w:t>
      </w:r>
      <w:r w:rsidRPr="0013274A">
        <w:rPr>
          <w:rFonts w:ascii="Times New Roman" w:eastAsia="Calibri" w:hAnsi="Times New Roman" w:cs="Calibri"/>
          <w:b/>
          <w:bCs/>
          <w:caps/>
          <w:color w:val="000000"/>
          <w:sz w:val="24"/>
          <w:szCs w:val="24"/>
          <w:u w:color="000000"/>
          <w:bdr w:val="nil"/>
          <w:lang w:eastAsia="lv-LV"/>
        </w:rPr>
        <w:t>ākumi</w:t>
      </w:r>
    </w:p>
    <w:p w:rsidR="0013274A" w:rsidRPr="0013274A" w:rsidRDefault="0013274A" w:rsidP="0013274A">
      <w:pPr>
        <w:keepNext/>
        <w:keepLines/>
        <w:pBdr>
          <w:top w:val="nil"/>
          <w:left w:val="nil"/>
          <w:bottom w:val="nil"/>
          <w:right w:val="nil"/>
          <w:between w:val="nil"/>
          <w:bar w:val="nil"/>
        </w:pBdr>
        <w:spacing w:after="0" w:line="240" w:lineRule="auto"/>
        <w:ind w:left="936" w:hanging="576"/>
        <w:outlineLvl w:val="1"/>
        <w:rPr>
          <w:rFonts w:ascii="Times New Roman" w:eastAsia="Times New Roman" w:hAnsi="Times New Roman" w:cs="Times New Roman"/>
          <w:b/>
          <w:bCs/>
          <w:color w:val="000000"/>
          <w:sz w:val="24"/>
          <w:szCs w:val="24"/>
          <w:u w:color="000000"/>
          <w:bdr w:val="nil"/>
          <w:lang w:eastAsia="lv-LV"/>
        </w:rPr>
      </w:pPr>
      <w:r w:rsidRPr="0013274A">
        <w:rPr>
          <w:rFonts w:ascii="Times New Roman" w:eastAsia="Calibri" w:hAnsi="Times New Roman" w:cs="Calibri"/>
          <w:b/>
          <w:bCs/>
          <w:color w:val="000000"/>
          <w:sz w:val="24"/>
          <w:szCs w:val="24"/>
          <w:u w:color="000000"/>
          <w:bdr w:val="nil"/>
          <w:lang w:val="es-ES_tradnl" w:eastAsia="lv-LV"/>
        </w:rPr>
        <w:t>9.1</w:t>
      </w:r>
      <w:r w:rsidRPr="0013274A">
        <w:rPr>
          <w:rFonts w:ascii="Times New Roman" w:eastAsia="Calibri" w:hAnsi="Times New Roman" w:cs="Calibri"/>
          <w:b/>
          <w:bCs/>
          <w:color w:val="000000"/>
          <w:sz w:val="24"/>
          <w:szCs w:val="24"/>
          <w:u w:color="000000"/>
          <w:bdr w:val="nil"/>
          <w:lang w:eastAsia="lv-LV"/>
        </w:rPr>
        <w:t>. Pretendenta tiesības</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i/>
          <w:iCs/>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9.1.1. </w:t>
      </w:r>
      <w:r w:rsidRPr="0013274A">
        <w:rPr>
          <w:rFonts w:ascii="Times New Roman" w:eastAsia="Calibri" w:hAnsi="Times New Roman" w:cs="Calibri"/>
          <w:color w:val="000000"/>
          <w:sz w:val="24"/>
          <w:szCs w:val="24"/>
          <w:u w:color="000000"/>
          <w:bdr w:val="nil"/>
          <w:lang w:eastAsia="lv-LV"/>
        </w:rPr>
        <w:tab/>
        <w:t>Apvienoties grupā</w:t>
      </w:r>
      <w:r w:rsidRPr="0013274A">
        <w:rPr>
          <w:rFonts w:ascii="Calibri" w:eastAsia="Calibri" w:hAnsi="Calibri" w:cs="Calibri"/>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ar citiem Komersantiem un iesniegt vienu kopēju piedāvājumu.</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9.1.2.</w:t>
      </w:r>
      <w:r w:rsidRPr="0013274A">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13274A">
        <w:rPr>
          <w:rFonts w:ascii="Times New Roman" w:eastAsia="Calibri" w:hAnsi="Times New Roman" w:cs="Calibri"/>
          <w:color w:val="000000"/>
          <w:sz w:val="24"/>
          <w:szCs w:val="24"/>
          <w:u w:color="000000"/>
          <w:bdr w:val="nil"/>
          <w:lang w:eastAsia="lv-LV"/>
        </w:rPr>
        <w:t>rakstveidā</w:t>
      </w:r>
      <w:proofErr w:type="spellEnd"/>
      <w:r w:rsidRPr="0013274A">
        <w:rPr>
          <w:rFonts w:ascii="Times New Roman" w:eastAsia="Calibri" w:hAnsi="Times New Roman" w:cs="Calibri"/>
          <w:color w:val="000000"/>
          <w:sz w:val="24"/>
          <w:szCs w:val="24"/>
          <w:u w:color="000000"/>
          <w:bdr w:val="nil"/>
          <w:lang w:eastAsia="lv-LV"/>
        </w:rPr>
        <w:t xml:space="preserve"> vērsties pie Pasūtītāja Iepirkuma komisijas neskaidro jautājumu precizēšanai.</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9.1.3.</w:t>
      </w:r>
      <w:r w:rsidRPr="0013274A">
        <w:rPr>
          <w:rFonts w:ascii="Times New Roman" w:eastAsia="Calibri" w:hAnsi="Times New Roman" w:cs="Calibri"/>
          <w:color w:val="000000"/>
          <w:sz w:val="24"/>
          <w:szCs w:val="24"/>
          <w:u w:color="000000"/>
          <w:bdr w:val="nil"/>
          <w:lang w:eastAsia="lv-LV"/>
        </w:rPr>
        <w:tab/>
        <w:t>Pirms piedāvājumu iesniegšanas termiņa beigām var grozīt vai atsaukt iesniegto piedāvājumu.</w:t>
      </w:r>
    </w:p>
    <w:p w:rsidR="0013274A" w:rsidRPr="0013274A" w:rsidRDefault="0013274A" w:rsidP="0013274A">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9.1.4.</w:t>
      </w:r>
      <w:r w:rsidRPr="0013274A">
        <w:rPr>
          <w:rFonts w:ascii="Times New Roman" w:eastAsia="Calibri" w:hAnsi="Times New Roman" w:cs="Calibri"/>
          <w:color w:val="000000"/>
          <w:sz w:val="24"/>
          <w:szCs w:val="24"/>
          <w:u w:color="000000"/>
          <w:bdr w:val="nil"/>
          <w:lang w:eastAsia="lv-LV"/>
        </w:rPr>
        <w:tab/>
        <w:t>Piedalīties piedāvājumu atvēršanas sanāksmē</w:t>
      </w:r>
      <w:r w:rsidRPr="0013274A">
        <w:rPr>
          <w:rFonts w:ascii="Calibri" w:eastAsia="Calibri" w:hAnsi="Calibri" w:cs="Calibri"/>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Iesniegto piedāvājumu atvēršanas procesam var sekot līdzi tiešsaistes režīmā EIS e-konkursu apakšsistēmā.</w:t>
      </w:r>
    </w:p>
    <w:p w:rsidR="0013274A" w:rsidRPr="0013274A" w:rsidRDefault="0013274A" w:rsidP="0013274A">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9.1.5.</w:t>
      </w:r>
      <w:r w:rsidRPr="0013274A">
        <w:rPr>
          <w:rFonts w:ascii="Times New Roman" w:eastAsia="Calibri" w:hAnsi="Times New Roman" w:cs="Calibri"/>
          <w:color w:val="000000"/>
          <w:sz w:val="24"/>
          <w:szCs w:val="24"/>
          <w:u w:color="000000"/>
          <w:bdr w:val="nil"/>
          <w:lang w:eastAsia="lv-LV"/>
        </w:rPr>
        <w:tab/>
        <w:t>Iesniegt iesniegumu par iepirkuma pārkāpumiem, saskaņā</w:t>
      </w:r>
      <w:r w:rsidRPr="0013274A">
        <w:rPr>
          <w:rFonts w:ascii="Calibri" w:eastAsia="Calibri" w:hAnsi="Calibri" w:cs="Calibri"/>
          <w:color w:val="000000"/>
          <w:sz w:val="24"/>
          <w:szCs w:val="24"/>
          <w:u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ar Publisko iepirkumu likuma 68.pantu.</w:t>
      </w:r>
    </w:p>
    <w:p w:rsidR="0013274A" w:rsidRPr="0013274A" w:rsidRDefault="0013274A" w:rsidP="0013274A">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i/>
          <w:iCs/>
          <w:color w:val="000000"/>
          <w:sz w:val="26"/>
          <w:szCs w:val="26"/>
          <w:u w:color="000000"/>
          <w:bdr w:val="nil"/>
          <w:lang w:eastAsia="lv-LV"/>
        </w:rPr>
      </w:pPr>
    </w:p>
    <w:p w:rsidR="0013274A" w:rsidRPr="0013274A" w:rsidRDefault="0013274A" w:rsidP="0013274A">
      <w:pPr>
        <w:keepNext/>
        <w:keepLines/>
        <w:pBdr>
          <w:top w:val="nil"/>
          <w:left w:val="nil"/>
          <w:bottom w:val="nil"/>
          <w:right w:val="nil"/>
          <w:between w:val="nil"/>
          <w:bar w:val="nil"/>
        </w:pBdr>
        <w:spacing w:after="0" w:line="240" w:lineRule="auto"/>
        <w:ind w:left="936" w:hanging="576"/>
        <w:outlineLvl w:val="1"/>
        <w:rPr>
          <w:rFonts w:ascii="Times New Roman" w:eastAsia="Times New Roman" w:hAnsi="Times New Roman" w:cs="Times New Roman"/>
          <w:b/>
          <w:bCs/>
          <w:color w:val="000000"/>
          <w:sz w:val="24"/>
          <w:szCs w:val="24"/>
          <w:u w:color="000000"/>
          <w:bdr w:val="nil"/>
          <w:lang w:eastAsia="lv-LV"/>
        </w:rPr>
      </w:pPr>
      <w:bookmarkStart w:id="7" w:name="_qsh70q"/>
      <w:bookmarkEnd w:id="7"/>
      <w:r w:rsidRPr="0013274A">
        <w:rPr>
          <w:rFonts w:ascii="Times New Roman" w:eastAsia="Calibri" w:hAnsi="Times New Roman" w:cs="Calibri"/>
          <w:b/>
          <w:bCs/>
          <w:color w:val="000000"/>
          <w:sz w:val="24"/>
          <w:szCs w:val="24"/>
          <w:u w:color="000000"/>
          <w:bdr w:val="nil"/>
          <w:lang w:eastAsia="lv-LV"/>
        </w:rPr>
        <w:t>9.2. Pretendenta pienākumi</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9.2.1. </w:t>
      </w:r>
      <w:r w:rsidRPr="0013274A">
        <w:rPr>
          <w:rFonts w:ascii="Times New Roman" w:eastAsia="Calibri" w:hAnsi="Times New Roman" w:cs="Calibri"/>
          <w:color w:val="000000"/>
          <w:sz w:val="24"/>
          <w:szCs w:val="24"/>
          <w:u w:color="000000"/>
          <w:bdr w:val="nil"/>
          <w:lang w:eastAsia="lv-LV"/>
        </w:rPr>
        <w:tab/>
        <w:t>Sagatavot piedāvājumus atbilstoši Nolikuma prasībām.</w:t>
      </w:r>
    </w:p>
    <w:p w:rsidR="0013274A" w:rsidRPr="0013274A" w:rsidRDefault="0013274A" w:rsidP="0013274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9.2.2. </w:t>
      </w:r>
      <w:r w:rsidRPr="0013274A">
        <w:rPr>
          <w:rFonts w:ascii="Times New Roman" w:eastAsia="Calibri" w:hAnsi="Times New Roman" w:cs="Calibri"/>
          <w:color w:val="000000"/>
          <w:sz w:val="24"/>
          <w:szCs w:val="24"/>
          <w:u w:color="000000"/>
          <w:bdr w:val="nil"/>
          <w:lang w:eastAsia="lv-LV"/>
        </w:rPr>
        <w:tab/>
        <w:t>Sniegt patiesu informāciju.</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9.2.3. </w:t>
      </w:r>
      <w:r w:rsidRPr="0013274A">
        <w:rPr>
          <w:rFonts w:ascii="Times New Roman" w:eastAsia="Calibri" w:hAnsi="Times New Roman" w:cs="Calibri"/>
          <w:color w:val="000000"/>
          <w:sz w:val="24"/>
          <w:szCs w:val="24"/>
          <w:u w:color="000000"/>
          <w:bdr w:val="nil"/>
          <w:lang w:eastAsia="lv-LV"/>
        </w:rPr>
        <w:tab/>
        <w:t>Sniegt atbildes uz Iepirkuma komisijas pieprasījumiem par papildu informāciju, kas nepieciešama piedāvājumu noformējuma pārbaudei, Pretendentu atlasei, piedāvājumu atbilstības pārbaudei, salīdzināšanai un vērtēšanai.</w:t>
      </w:r>
    </w:p>
    <w:p w:rsidR="0013274A" w:rsidRPr="0013274A" w:rsidRDefault="0013274A" w:rsidP="0013274A">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9.2.4. </w:t>
      </w:r>
      <w:r w:rsidRPr="0013274A">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rsidR="0013274A" w:rsidRPr="0013274A" w:rsidRDefault="0013274A" w:rsidP="0013274A">
      <w:pPr>
        <w:pBdr>
          <w:top w:val="nil"/>
          <w:left w:val="nil"/>
          <w:bottom w:val="nil"/>
          <w:right w:val="nil"/>
          <w:between w:val="nil"/>
          <w:bar w:val="nil"/>
        </w:pBdr>
        <w:suppressAutoHyphens/>
        <w:spacing w:after="0" w:line="240" w:lineRule="auto"/>
        <w:jc w:val="both"/>
        <w:outlineLvl w:val="1"/>
        <w:rPr>
          <w:rFonts w:ascii="Times New Roman" w:eastAsia="Times New Roman" w:hAnsi="Times New Roman" w:cs="Times New Roman"/>
          <w:color w:val="000000"/>
          <w:kern w:val="3"/>
          <w:sz w:val="24"/>
          <w:szCs w:val="24"/>
          <w:u w:color="000000"/>
          <w:bdr w:val="nil"/>
          <w:lang w:eastAsia="lv-LV"/>
        </w:rPr>
      </w:pPr>
    </w:p>
    <w:p w:rsidR="0013274A" w:rsidRPr="0013274A" w:rsidRDefault="0013274A" w:rsidP="0013274A">
      <w:pPr>
        <w:numPr>
          <w:ilvl w:val="0"/>
          <w:numId w:val="32"/>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aps/>
          <w:color w:val="000000"/>
          <w:sz w:val="24"/>
          <w:szCs w:val="24"/>
          <w:u w:color="000000"/>
          <w:bdr w:val="nil"/>
          <w:lang w:eastAsia="lv-LV"/>
        </w:rPr>
        <w:t>personas datu aizsardzība</w:t>
      </w:r>
    </w:p>
    <w:p w:rsidR="0013274A" w:rsidRPr="0013274A" w:rsidRDefault="0013274A" w:rsidP="0013274A">
      <w:pPr>
        <w:numPr>
          <w:ilvl w:val="1"/>
          <w:numId w:val="41"/>
        </w:numPr>
        <w:pBdr>
          <w:top w:val="nil"/>
          <w:left w:val="nil"/>
          <w:bottom w:val="nil"/>
          <w:right w:val="nil"/>
          <w:between w:val="nil"/>
          <w:bar w:val="nil"/>
        </w:pBdr>
        <w:spacing w:after="0" w:line="240" w:lineRule="auto"/>
        <w:ind w:left="709" w:hanging="709"/>
        <w:contextualSpacing/>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Datu pārzinis ir Siguldas novada pašvaldība, reģistrācijas Nr. 90000048152, juridiskā adrese: Pils iela 16, Sigulda, Siguldas novads, kas veic personas datu apstrādi publisko iepirkumu veikšanas nolūkam.</w:t>
      </w:r>
    </w:p>
    <w:p w:rsidR="0013274A" w:rsidRPr="0013274A" w:rsidRDefault="0013274A" w:rsidP="0013274A">
      <w:pPr>
        <w:numPr>
          <w:ilvl w:val="1"/>
          <w:numId w:val="41"/>
        </w:numPr>
        <w:pBdr>
          <w:top w:val="nil"/>
          <w:left w:val="nil"/>
          <w:bottom w:val="nil"/>
          <w:right w:val="nil"/>
          <w:between w:val="nil"/>
          <w:bar w:val="nil"/>
        </w:pBdr>
        <w:spacing w:after="0" w:line="240" w:lineRule="auto"/>
        <w:ind w:left="709" w:hanging="709"/>
        <w:contextualSpacing/>
        <w:jc w:val="both"/>
        <w:rPr>
          <w:rFonts w:ascii="Times New Roman" w:eastAsia="Calibri" w:hAnsi="Times New Roman" w:cs="Calibri"/>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Papildus informāciju par minēto personas datu apstrādi var iegūt Siguldas novada pašvaldības tīmekļa vietnes </w:t>
      </w:r>
      <w:hyperlink r:id="rId29" w:history="1">
        <w:r w:rsidRPr="0013274A">
          <w:rPr>
            <w:rFonts w:ascii="Times New Roman" w:eastAsia="Calibri" w:hAnsi="Times New Roman" w:cs="Calibri"/>
            <w:color w:val="0563C1"/>
            <w:sz w:val="24"/>
            <w:szCs w:val="24"/>
            <w:u w:color="0563C1"/>
            <w:bdr w:val="nil"/>
            <w:lang w:eastAsia="lv-LV"/>
          </w:rPr>
          <w:t>www.sigulda.lv</w:t>
        </w:r>
      </w:hyperlink>
      <w:r w:rsidRPr="0013274A">
        <w:rPr>
          <w:rFonts w:ascii="Times New Roman" w:eastAsia="Calibri" w:hAnsi="Times New Roman" w:cs="Calibri"/>
          <w:color w:val="000000"/>
          <w:sz w:val="24"/>
          <w:szCs w:val="24"/>
          <w:u w:color="000000"/>
          <w:bdr w:val="nil"/>
          <w:lang w:eastAsia="lv-LV"/>
        </w:rPr>
        <w:t xml:space="preserve"> sadaļā Pašvaldība / Privātuma politika, iepazīstoties ar Siguldas novada</w:t>
      </w:r>
      <w:r w:rsidRPr="0013274A">
        <w:rPr>
          <w:rFonts w:ascii="Times New Roman" w:eastAsia="Calibri" w:hAnsi="Times New Roman" w:cs="Calibri"/>
          <w:color w:val="000000"/>
          <w:sz w:val="24"/>
          <w:szCs w:val="24"/>
          <w:u w:val="single" w:color="000000"/>
          <w:bdr w:val="nil"/>
          <w:lang w:eastAsia="lv-LV"/>
        </w:rPr>
        <w:t xml:space="preserve"> </w:t>
      </w:r>
      <w:r w:rsidRPr="0013274A">
        <w:rPr>
          <w:rFonts w:ascii="Times New Roman" w:eastAsia="Calibri" w:hAnsi="Times New Roman" w:cs="Calibri"/>
          <w:color w:val="000000"/>
          <w:sz w:val="24"/>
          <w:szCs w:val="24"/>
          <w:u w:color="000000"/>
          <w:bdr w:val="nil"/>
          <w:lang w:eastAsia="lv-LV"/>
        </w:rPr>
        <w:t>pašvaldības iekšējiem noteikumiem “Par Siguldas novada pašvaldības personas datu apstrādes privātuma politiku” vai klātienē Siguldas novada pašvaldības klientu apkalpošanas vietās.</w:t>
      </w:r>
    </w:p>
    <w:p w:rsidR="0013274A" w:rsidRPr="0013274A" w:rsidRDefault="0013274A" w:rsidP="0013274A">
      <w:pPr>
        <w:numPr>
          <w:ilvl w:val="0"/>
          <w:numId w:val="35"/>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eastAsia="lv-LV"/>
        </w:rPr>
      </w:pPr>
      <w:r w:rsidRPr="0013274A">
        <w:rPr>
          <w:rFonts w:ascii="Times New Roman" w:eastAsia="Calibri" w:hAnsi="Times New Roman" w:cs="Calibri"/>
          <w:b/>
          <w:bCs/>
          <w:caps/>
          <w:color w:val="000000"/>
          <w:sz w:val="24"/>
          <w:szCs w:val="24"/>
          <w:u w:color="000000"/>
          <w:bdr w:val="nil"/>
          <w:lang w:eastAsia="lv-LV"/>
        </w:rPr>
        <w:t xml:space="preserve">NOLIKUMA PIELIKUMI </w:t>
      </w:r>
    </w:p>
    <w:p w:rsidR="0013274A" w:rsidRPr="0013274A" w:rsidRDefault="0013274A" w:rsidP="0013274A">
      <w:pPr>
        <w:pBdr>
          <w:top w:val="nil"/>
          <w:left w:val="nil"/>
          <w:bottom w:val="nil"/>
          <w:right w:val="nil"/>
          <w:between w:val="nil"/>
          <w:bar w:val="nil"/>
        </w:pBdr>
        <w:tabs>
          <w:tab w:val="left" w:pos="426"/>
        </w:tabs>
        <w:suppressAutoHyphens/>
        <w:spacing w:after="0" w:line="240" w:lineRule="auto"/>
        <w:ind w:left="720"/>
        <w:jc w:val="center"/>
        <w:rPr>
          <w:rFonts w:ascii="Times New Roman" w:eastAsia="Times New Roman" w:hAnsi="Times New Roman" w:cs="Times New Roman"/>
          <w:b/>
          <w:bCs/>
          <w:caps/>
          <w:color w:val="000000"/>
          <w:sz w:val="24"/>
          <w:szCs w:val="24"/>
          <w:u w:color="000000"/>
          <w:bdr w:val="nil"/>
          <w:lang w:eastAsia="lv-LV"/>
        </w:rPr>
      </w:pPr>
      <w:r w:rsidRPr="0013274A">
        <w:rPr>
          <w:rFonts w:ascii="Times New Roman" w:eastAsia="Calibri" w:hAnsi="Times New Roman" w:cs="Calibri"/>
          <w:b/>
          <w:bCs/>
          <w:caps/>
          <w:color w:val="000000"/>
          <w:sz w:val="24"/>
          <w:szCs w:val="24"/>
          <w:u w:color="000000"/>
          <w:bdr w:val="nil"/>
          <w:lang w:eastAsia="lv-LV"/>
        </w:rPr>
        <w:t>(pievienoti atsevišķā datnē)</w:t>
      </w:r>
    </w:p>
    <w:p w:rsidR="0013274A" w:rsidRPr="0013274A" w:rsidRDefault="0013274A" w:rsidP="0013274A">
      <w:pPr>
        <w:pBdr>
          <w:top w:val="nil"/>
          <w:left w:val="nil"/>
          <w:bottom w:val="nil"/>
          <w:right w:val="nil"/>
          <w:between w:val="nil"/>
          <w:bar w:val="nil"/>
        </w:pBdr>
        <w:tabs>
          <w:tab w:val="left" w:pos="426"/>
        </w:tabs>
        <w:suppressAutoHyphens/>
        <w:spacing w:after="0" w:line="240" w:lineRule="auto"/>
        <w:ind w:left="720"/>
        <w:jc w:val="center"/>
        <w:rPr>
          <w:rFonts w:ascii="Times New Roman" w:eastAsia="Times New Roman" w:hAnsi="Times New Roman" w:cs="Times New Roman"/>
          <w:b/>
          <w:bCs/>
          <w:caps/>
          <w:color w:val="000000"/>
          <w:sz w:val="24"/>
          <w:szCs w:val="24"/>
          <w:u w:color="000000"/>
          <w:bdr w:val="nil"/>
          <w:lang w:eastAsia="lv-LV"/>
        </w:rPr>
      </w:pPr>
    </w:p>
    <w:p w:rsidR="0013274A" w:rsidRPr="0013274A" w:rsidRDefault="0013274A" w:rsidP="0013274A">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val="nl-NL" w:eastAsia="lv-LV"/>
        </w:rPr>
        <w:t xml:space="preserve">1. pielikums </w:t>
      </w:r>
      <w:r w:rsidRPr="0013274A">
        <w:rPr>
          <w:rFonts w:ascii="Times New Roman" w:eastAsia="Calibri" w:hAnsi="Times New Roman" w:cs="Calibri"/>
          <w:color w:val="000000"/>
          <w:sz w:val="24"/>
          <w:szCs w:val="24"/>
          <w:u w:color="000000"/>
          <w:bdr w:val="nil"/>
          <w:lang w:eastAsia="lv-LV"/>
        </w:rPr>
        <w:tab/>
        <w:t>Pieteikums dalībai iepirkumā;</w:t>
      </w:r>
    </w:p>
    <w:p w:rsidR="0013274A" w:rsidRPr="0013274A" w:rsidRDefault="0013274A" w:rsidP="0013274A">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2.pielikums </w:t>
      </w:r>
      <w:r w:rsidRPr="0013274A">
        <w:rPr>
          <w:rFonts w:ascii="Times New Roman" w:eastAsia="Calibri" w:hAnsi="Times New Roman" w:cs="Calibri"/>
          <w:color w:val="000000"/>
          <w:sz w:val="24"/>
          <w:szCs w:val="24"/>
          <w:u w:color="000000"/>
          <w:bdr w:val="nil"/>
          <w:lang w:eastAsia="lv-LV"/>
        </w:rPr>
        <w:tab/>
        <w:t>Tehniskā specifikācija;</w:t>
      </w:r>
    </w:p>
    <w:p w:rsidR="0013274A" w:rsidRPr="0013274A" w:rsidRDefault="0013274A" w:rsidP="0013274A">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3.pielikums </w:t>
      </w:r>
      <w:r w:rsidRPr="0013274A">
        <w:rPr>
          <w:rFonts w:ascii="Times New Roman" w:eastAsia="Calibri" w:hAnsi="Times New Roman" w:cs="Calibri"/>
          <w:color w:val="000000"/>
          <w:sz w:val="24"/>
          <w:szCs w:val="24"/>
          <w:u w:color="000000"/>
          <w:bdr w:val="nil"/>
          <w:lang w:eastAsia="lv-LV"/>
        </w:rPr>
        <w:tab/>
        <w:t>Tehniskā piedāvājuma forma;</w:t>
      </w:r>
    </w:p>
    <w:p w:rsidR="0013274A" w:rsidRPr="0013274A" w:rsidRDefault="0013274A" w:rsidP="0013274A">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4.pielikums</w:t>
      </w:r>
      <w:r w:rsidRPr="0013274A">
        <w:rPr>
          <w:rFonts w:ascii="Times New Roman" w:eastAsia="Calibri" w:hAnsi="Times New Roman" w:cs="Calibri"/>
          <w:color w:val="000000"/>
          <w:sz w:val="24"/>
          <w:szCs w:val="24"/>
          <w:u w:color="000000"/>
          <w:bdr w:val="nil"/>
          <w:lang w:eastAsia="lv-LV"/>
        </w:rPr>
        <w:tab/>
        <w:t xml:space="preserve">Pretendenta un tā piesaistīto apakšuzņēmēju pieredze; </w:t>
      </w:r>
    </w:p>
    <w:p w:rsidR="0013274A" w:rsidRPr="0013274A" w:rsidRDefault="0013274A" w:rsidP="0013274A">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5.pielikums </w:t>
      </w:r>
      <w:r w:rsidRPr="0013274A">
        <w:rPr>
          <w:rFonts w:ascii="Times New Roman" w:eastAsia="Calibri" w:hAnsi="Times New Roman" w:cs="Calibri"/>
          <w:color w:val="000000"/>
          <w:sz w:val="24"/>
          <w:szCs w:val="24"/>
          <w:u w:color="000000"/>
          <w:bdr w:val="nil"/>
          <w:lang w:eastAsia="lv-LV"/>
        </w:rPr>
        <w:tab/>
        <w:t xml:space="preserve">Finanšu piedāvājuma forma; </w:t>
      </w:r>
    </w:p>
    <w:p w:rsidR="0013274A" w:rsidRPr="0013274A" w:rsidRDefault="0013274A" w:rsidP="0013274A">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6.pielikums      Informācija par pretendenta apakšuzņēmējiem;  </w:t>
      </w:r>
    </w:p>
    <w:p w:rsidR="0013274A" w:rsidRPr="0013274A" w:rsidRDefault="0013274A" w:rsidP="0013274A">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7. pielikums </w:t>
      </w:r>
      <w:r w:rsidRPr="0013274A">
        <w:rPr>
          <w:rFonts w:ascii="Times New Roman" w:eastAsia="Calibri" w:hAnsi="Times New Roman" w:cs="Calibri"/>
          <w:color w:val="000000"/>
          <w:sz w:val="24"/>
          <w:szCs w:val="24"/>
          <w:u w:color="000000"/>
          <w:bdr w:val="nil"/>
          <w:lang w:eastAsia="lv-LV"/>
        </w:rPr>
        <w:tab/>
        <w:t>Apakšuzņēmēja apliecinājums;</w:t>
      </w:r>
    </w:p>
    <w:p w:rsidR="0013274A" w:rsidRPr="0013274A" w:rsidRDefault="0013274A" w:rsidP="0013274A">
      <w:pPr>
        <w:widowControl w:val="0"/>
        <w:pBdr>
          <w:top w:val="nil"/>
          <w:left w:val="nil"/>
          <w:bottom w:val="nil"/>
          <w:right w:val="nil"/>
          <w:between w:val="nil"/>
          <w:bar w:val="nil"/>
        </w:pBdr>
        <w:tabs>
          <w:tab w:val="left" w:pos="354"/>
        </w:tabs>
        <w:spacing w:after="0" w:line="240" w:lineRule="auto"/>
        <w:jc w:val="both"/>
        <w:rPr>
          <w:rFonts w:ascii="Calibri" w:eastAsia="Calibri" w:hAnsi="Calibri" w:cs="Calibri"/>
          <w:color w:val="000000"/>
          <w:u w:color="000000"/>
          <w:bdr w:val="nil"/>
          <w:lang w:eastAsia="lv-LV"/>
        </w:rPr>
      </w:pPr>
      <w:r w:rsidRPr="0013274A">
        <w:rPr>
          <w:rFonts w:ascii="Times New Roman" w:eastAsia="Calibri" w:hAnsi="Times New Roman" w:cs="Calibri"/>
          <w:color w:val="000000"/>
          <w:sz w:val="24"/>
          <w:szCs w:val="24"/>
          <w:u w:color="000000"/>
          <w:bdr w:val="nil"/>
          <w:lang w:eastAsia="lv-LV"/>
        </w:rPr>
        <w:t xml:space="preserve">8.pielikums </w:t>
      </w:r>
      <w:r w:rsidRPr="0013274A">
        <w:rPr>
          <w:rFonts w:ascii="Times New Roman" w:eastAsia="Calibri" w:hAnsi="Times New Roman" w:cs="Calibri"/>
          <w:color w:val="000000"/>
          <w:sz w:val="24"/>
          <w:szCs w:val="24"/>
          <w:u w:color="000000"/>
          <w:bdr w:val="nil"/>
          <w:lang w:eastAsia="lv-LV"/>
        </w:rPr>
        <w:tab/>
        <w:t>Līguma projekts.</w:t>
      </w:r>
    </w:p>
    <w:p w:rsidR="0013274A" w:rsidRPr="0013274A" w:rsidRDefault="0013274A" w:rsidP="0013274A"/>
    <w:p w:rsidR="0013274A" w:rsidRDefault="0013274A"/>
    <w:sectPr w:rsidR="0013274A" w:rsidSect="005A7CF1">
      <w:headerReference w:type="default" r:id="rId30"/>
      <w:footerReference w:type="default" r:id="rId31"/>
      <w:pgSz w:w="12240" w:h="15840" w:code="1"/>
      <w:pgMar w:top="720" w:right="720" w:bottom="72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00" w:rsidRDefault="00000D00">
      <w:pPr>
        <w:spacing w:after="0" w:line="240" w:lineRule="auto"/>
      </w:pPr>
      <w:r>
        <w:separator/>
      </w:r>
    </w:p>
  </w:endnote>
  <w:endnote w:type="continuationSeparator" w:id="0">
    <w:p w:rsidR="00000D00" w:rsidRDefault="0000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BA"/>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4A" w:rsidRDefault="0013274A">
    <w:pPr>
      <w:pStyle w:val="Footer"/>
      <w:jc w:val="right"/>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00" w:rsidRDefault="00000D00">
      <w:pPr>
        <w:spacing w:after="0" w:line="240" w:lineRule="auto"/>
      </w:pPr>
      <w:r>
        <w:separator/>
      </w:r>
    </w:p>
  </w:footnote>
  <w:footnote w:type="continuationSeparator" w:id="0">
    <w:p w:rsidR="00000D00" w:rsidRDefault="00000D00">
      <w:pPr>
        <w:spacing w:after="0" w:line="240" w:lineRule="auto"/>
      </w:pPr>
      <w:r>
        <w:continuationSeparator/>
      </w:r>
    </w:p>
  </w:footnote>
  <w:footnote w:id="1">
    <w:p w:rsidR="001D79E9" w:rsidRPr="00133A67" w:rsidRDefault="001D79E9">
      <w:pPr>
        <w:pStyle w:val="FootnoteText"/>
        <w:rPr>
          <w:sz w:val="18"/>
          <w:szCs w:val="18"/>
        </w:rPr>
      </w:pPr>
      <w:r w:rsidRPr="00133A67">
        <w:rPr>
          <w:rStyle w:val="FootnoteReference"/>
          <w:sz w:val="18"/>
          <w:szCs w:val="18"/>
        </w:rPr>
        <w:footnoteRef/>
      </w:r>
      <w:r w:rsidRPr="00133A67">
        <w:rPr>
          <w:sz w:val="18"/>
          <w:szCs w:val="18"/>
        </w:rPr>
        <w:t xml:space="preserve"> </w:t>
      </w:r>
      <w:r w:rsidRPr="00133A67">
        <w:rPr>
          <w:rFonts w:ascii="Times New Roman" w:hAnsi="Times New Roman" w:cs="Times New Roman"/>
          <w:sz w:val="18"/>
          <w:szCs w:val="18"/>
        </w:rPr>
        <w:t>Pretendenta piedāvātā cena par nomas pakalpojumiem ir Finanšu piedāvājuma formas (nolikuma 5.pielikums) 1., 2. un 3.tabulas piedāvāt kopējās cenas summa bez pievienotās vērtības nodokļa</w:t>
      </w:r>
    </w:p>
  </w:footnote>
  <w:footnote w:id="2">
    <w:p w:rsidR="001D79E9" w:rsidRPr="00133A67" w:rsidRDefault="001D79E9">
      <w:pPr>
        <w:pStyle w:val="FootnoteText"/>
        <w:rPr>
          <w:rFonts w:ascii="Times New Roman" w:eastAsia="Calibri" w:hAnsi="Times New Roman" w:cs="Calibri"/>
          <w:color w:val="000000"/>
          <w:sz w:val="18"/>
          <w:szCs w:val="18"/>
          <w:u w:color="000000"/>
          <w:bdr w:val="nil"/>
          <w:lang w:eastAsia="lv-LV"/>
        </w:rPr>
      </w:pPr>
      <w:r w:rsidRPr="00133A67">
        <w:rPr>
          <w:rStyle w:val="FootnoteReference"/>
          <w:sz w:val="18"/>
          <w:szCs w:val="18"/>
        </w:rPr>
        <w:footnoteRef/>
      </w:r>
      <w:r w:rsidRPr="00133A67">
        <w:rPr>
          <w:sz w:val="18"/>
          <w:szCs w:val="18"/>
        </w:rPr>
        <w:t xml:space="preserve"> </w:t>
      </w:r>
      <w:bookmarkStart w:id="5" w:name="_Hlk3287246"/>
      <w:r w:rsidRPr="00133A67">
        <w:rPr>
          <w:rFonts w:ascii="Times New Roman" w:eastAsia="Calibri" w:hAnsi="Times New Roman" w:cs="Calibri"/>
          <w:color w:val="000000"/>
          <w:sz w:val="18"/>
          <w:szCs w:val="18"/>
          <w:u w:color="000000"/>
          <w:bdr w:val="nil"/>
          <w:lang w:eastAsia="lv-LV"/>
        </w:rPr>
        <w:t>Pretendenta piedāvātā cena par personāla izmaksām ir Finanšu piedāvājuma formas (nolikuma 5.pielikums) 5.tabulā piedāvātā kopējā summa bez pievienotās vērtības nodokļa.</w:t>
      </w:r>
      <w:bookmarkEnd w:id="5"/>
    </w:p>
  </w:footnote>
  <w:footnote w:id="3">
    <w:p w:rsidR="001D79E9" w:rsidRDefault="001D79E9">
      <w:pPr>
        <w:pStyle w:val="FootnoteText"/>
      </w:pPr>
      <w:r w:rsidRPr="00133A67">
        <w:rPr>
          <w:rStyle w:val="FootnoteReference"/>
          <w:sz w:val="18"/>
          <w:szCs w:val="18"/>
        </w:rPr>
        <w:footnoteRef/>
      </w:r>
      <w:r w:rsidRPr="00133A67">
        <w:rPr>
          <w:sz w:val="18"/>
          <w:szCs w:val="18"/>
        </w:rPr>
        <w:t xml:space="preserve"> </w:t>
      </w:r>
      <w:r w:rsidR="00133A67" w:rsidRPr="00133A67">
        <w:rPr>
          <w:rFonts w:ascii="Times New Roman" w:eastAsia="Calibri" w:hAnsi="Times New Roman" w:cs="Calibri"/>
          <w:color w:val="000000"/>
          <w:sz w:val="18"/>
          <w:szCs w:val="18"/>
          <w:u w:color="000000"/>
          <w:bdr w:val="nil"/>
          <w:lang w:eastAsia="lv-LV"/>
        </w:rPr>
        <w:t xml:space="preserve">Pretendenta piedāvātā cena par personāla izmaksām ir Finanšu piedāvājuma formas (nolikuma 5.pielikums) </w:t>
      </w:r>
      <w:r w:rsidR="00133A67">
        <w:rPr>
          <w:rFonts w:ascii="Times New Roman" w:eastAsia="Calibri" w:hAnsi="Times New Roman" w:cs="Calibri"/>
          <w:color w:val="000000"/>
          <w:sz w:val="18"/>
          <w:szCs w:val="18"/>
          <w:u w:color="000000"/>
          <w:bdr w:val="nil"/>
          <w:lang w:eastAsia="lv-LV"/>
        </w:rPr>
        <w:t>4</w:t>
      </w:r>
      <w:r w:rsidR="00133A67" w:rsidRPr="00133A67">
        <w:rPr>
          <w:rFonts w:ascii="Times New Roman" w:eastAsia="Calibri" w:hAnsi="Times New Roman" w:cs="Calibri"/>
          <w:color w:val="000000"/>
          <w:sz w:val="18"/>
          <w:szCs w:val="18"/>
          <w:u w:color="000000"/>
          <w:bdr w:val="nil"/>
          <w:lang w:eastAsia="lv-LV"/>
        </w:rPr>
        <w:t>.tabulā piedāvātā kopējā summa bez pievienotās vērtības nodokļa.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4A" w:rsidRDefault="001327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234"/>
    <w:multiLevelType w:val="hybridMultilevel"/>
    <w:tmpl w:val="92DED50A"/>
    <w:numStyleLink w:val="ImportedStyle11"/>
  </w:abstractNum>
  <w:abstractNum w:abstractNumId="1" w15:restartNumberingAfterBreak="0">
    <w:nsid w:val="1CD841B7"/>
    <w:multiLevelType w:val="multilevel"/>
    <w:tmpl w:val="1F44B960"/>
    <w:numStyleLink w:val="ImportedStyle3"/>
  </w:abstractNum>
  <w:abstractNum w:abstractNumId="2" w15:restartNumberingAfterBreak="0">
    <w:nsid w:val="1D7015D5"/>
    <w:multiLevelType w:val="multilevel"/>
    <w:tmpl w:val="E828FFC0"/>
    <w:numStyleLink w:val="ImportedStyle4"/>
  </w:abstractNum>
  <w:abstractNum w:abstractNumId="3" w15:restartNumberingAfterBreak="0">
    <w:nsid w:val="223E590C"/>
    <w:multiLevelType w:val="multilevel"/>
    <w:tmpl w:val="BC3036E0"/>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2E97344"/>
    <w:multiLevelType w:val="multilevel"/>
    <w:tmpl w:val="6BD42492"/>
    <w:styleLink w:val="ImportedStyle8"/>
    <w:lvl w:ilvl="0">
      <w:start w:val="1"/>
      <w:numFmt w:val="decimal"/>
      <w:lvlText w:val="%1."/>
      <w:lvlJc w:val="left"/>
      <w:pPr>
        <w:tabs>
          <w:tab w:val="left" w:pos="851"/>
        </w:tabs>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9F5482"/>
    <w:multiLevelType w:val="multilevel"/>
    <w:tmpl w:val="78A4A57E"/>
    <w:styleLink w:val="ImportedStyle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B666F0"/>
    <w:multiLevelType w:val="multilevel"/>
    <w:tmpl w:val="9EB05C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80C93"/>
    <w:multiLevelType w:val="multilevel"/>
    <w:tmpl w:val="1396CA50"/>
    <w:numStyleLink w:val="ImportedStyle5"/>
  </w:abstractNum>
  <w:abstractNum w:abstractNumId="8" w15:restartNumberingAfterBreak="0">
    <w:nsid w:val="2CE33167"/>
    <w:multiLevelType w:val="multilevel"/>
    <w:tmpl w:val="1F44B960"/>
    <w:styleLink w:val="ImportedStyle3"/>
    <w:lvl w:ilvl="0">
      <w:start w:val="1"/>
      <w:numFmt w:val="decimal"/>
      <w:lvlText w:val="%1."/>
      <w:lvlJc w:val="left"/>
      <w:pPr>
        <w:tabs>
          <w:tab w:val="left" w:pos="709"/>
        </w:tabs>
        <w:ind w:left="471" w:hanging="471"/>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lvlText w:val="%2."/>
      <w:lvlJc w:val="left"/>
      <w:pPr>
        <w:tabs>
          <w:tab w:val="left" w:pos="709"/>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center" w:pos="993"/>
          <w:tab w:val="right" w:pos="9689"/>
        </w:tabs>
        <w:ind w:left="86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center" w:pos="993"/>
          <w:tab w:val="right" w:pos="9689"/>
        </w:tabs>
        <w:ind w:left="194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right" w:pos="9689"/>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right" w:pos="9689"/>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center" w:pos="993"/>
          <w:tab w:val="right" w:pos="9689"/>
        </w:tabs>
        <w:ind w:left="813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center" w:pos="993"/>
          <w:tab w:val="right" w:pos="9689"/>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center" w:pos="993"/>
          <w:tab w:val="right" w:pos="9689"/>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4B40EB"/>
    <w:multiLevelType w:val="multilevel"/>
    <w:tmpl w:val="1BE6C5A0"/>
    <w:styleLink w:val="ImportedStyle12"/>
    <w:lvl w:ilvl="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B92392"/>
    <w:multiLevelType w:val="multilevel"/>
    <w:tmpl w:val="78A4A57E"/>
    <w:numStyleLink w:val="ImportedStyle10"/>
  </w:abstractNum>
  <w:abstractNum w:abstractNumId="11" w15:restartNumberingAfterBreak="0">
    <w:nsid w:val="2ED67BF5"/>
    <w:multiLevelType w:val="multilevel"/>
    <w:tmpl w:val="7680997E"/>
    <w:lvl w:ilvl="0">
      <w:start w:val="1"/>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31AD0025"/>
    <w:multiLevelType w:val="hybridMultilevel"/>
    <w:tmpl w:val="92DED50A"/>
    <w:styleLink w:val="ImportedStyle11"/>
    <w:lvl w:ilvl="0" w:tplc="5C0CD2A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0620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367D2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E2018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CEA4D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A0C4A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9EA2E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0A1F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40F53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A477704"/>
    <w:multiLevelType w:val="multilevel"/>
    <w:tmpl w:val="EB967E34"/>
    <w:styleLink w:val="ImportedStyle6"/>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decimal"/>
      <w:lvlText w:val="%1.%2."/>
      <w:lvlJc w:val="left"/>
      <w:pPr>
        <w:ind w:left="916" w:hanging="9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decimal"/>
      <w:lvlText w:val="%3."/>
      <w:lvlJc w:val="left"/>
      <w:pPr>
        <w:ind w:left="84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6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6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680" w:hanging="1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100" w:hanging="2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100" w:hanging="2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520" w:hanging="2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0E7350"/>
    <w:multiLevelType w:val="multilevel"/>
    <w:tmpl w:val="0840ECC0"/>
    <w:lvl w:ilvl="0">
      <w:start w:val="1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40123277"/>
    <w:multiLevelType w:val="multilevel"/>
    <w:tmpl w:val="017C6D9E"/>
    <w:styleLink w:val="ImportedStyle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33"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0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7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7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60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98"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031"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424"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6950B5"/>
    <w:multiLevelType w:val="multilevel"/>
    <w:tmpl w:val="EB967E34"/>
    <w:numStyleLink w:val="ImportedStyle6"/>
  </w:abstractNum>
  <w:abstractNum w:abstractNumId="17" w15:restartNumberingAfterBreak="0">
    <w:nsid w:val="4D19054B"/>
    <w:multiLevelType w:val="multilevel"/>
    <w:tmpl w:val="1396CA50"/>
    <w:styleLink w:val="ImportedStyle5"/>
    <w:lvl w:ilvl="0">
      <w:start w:val="1"/>
      <w:numFmt w:val="decimal"/>
      <w:lvlText w:val="%1."/>
      <w:lvlJc w:val="left"/>
      <w:pPr>
        <w:tabs>
          <w:tab w:val="num" w:pos="687"/>
          <w:tab w:val="left" w:pos="709"/>
        </w:tabs>
        <w:ind w:left="698" w:hanging="6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1DF0C16"/>
    <w:multiLevelType w:val="multilevel"/>
    <w:tmpl w:val="E828FFC0"/>
    <w:styleLink w:val="ImportedStyle4"/>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2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6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0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2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1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2D039A1"/>
    <w:multiLevelType w:val="multilevel"/>
    <w:tmpl w:val="3BE894AA"/>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20" w15:restartNumberingAfterBreak="0">
    <w:nsid w:val="53994B5E"/>
    <w:multiLevelType w:val="hybridMultilevel"/>
    <w:tmpl w:val="4F60AFAC"/>
    <w:styleLink w:val="ImportedStyle9"/>
    <w:lvl w:ilvl="0" w:tplc="DAE4DF12">
      <w:start w:val="1"/>
      <w:numFmt w:val="decimal"/>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56E5B2">
      <w:start w:val="1"/>
      <w:numFmt w:val="decimal"/>
      <w:lvlText w:val="%2."/>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67662">
      <w:start w:val="1"/>
      <w:numFmt w:val="lowerRoman"/>
      <w:lvlText w:val="%3."/>
      <w:lvlJc w:val="left"/>
      <w:pPr>
        <w:ind w:left="301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F60268">
      <w:start w:val="1"/>
      <w:numFmt w:val="decimal"/>
      <w:lvlText w:val="%4."/>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246904">
      <w:start w:val="1"/>
      <w:numFmt w:val="lowerLetter"/>
      <w:lvlText w:val="%5."/>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E69F7E">
      <w:start w:val="1"/>
      <w:numFmt w:val="lowerRoman"/>
      <w:lvlText w:val="%6."/>
      <w:lvlJc w:val="left"/>
      <w:pPr>
        <w:ind w:left="517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EF46150">
      <w:start w:val="1"/>
      <w:numFmt w:val="decimal"/>
      <w:lvlText w:val="%7."/>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639CE">
      <w:start w:val="1"/>
      <w:numFmt w:val="lowerLetter"/>
      <w:lvlText w:val="%8."/>
      <w:lvlJc w:val="left"/>
      <w:pPr>
        <w:ind w:left="661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ECFCB6">
      <w:start w:val="1"/>
      <w:numFmt w:val="lowerRoman"/>
      <w:lvlText w:val="%9."/>
      <w:lvlJc w:val="left"/>
      <w:pPr>
        <w:ind w:left="733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E353E8"/>
    <w:multiLevelType w:val="hybridMultilevel"/>
    <w:tmpl w:val="4F60AFAC"/>
    <w:numStyleLink w:val="ImportedStyle9"/>
  </w:abstractNum>
  <w:abstractNum w:abstractNumId="22" w15:restartNumberingAfterBreak="0">
    <w:nsid w:val="5602560B"/>
    <w:multiLevelType w:val="multilevel"/>
    <w:tmpl w:val="6BD42492"/>
    <w:numStyleLink w:val="ImportedStyle8"/>
  </w:abstractNum>
  <w:abstractNum w:abstractNumId="23" w15:restartNumberingAfterBreak="0">
    <w:nsid w:val="5C36557D"/>
    <w:multiLevelType w:val="multilevel"/>
    <w:tmpl w:val="46582FFA"/>
    <w:styleLink w:val="ImportedStyle7"/>
    <w:lvl w:ilvl="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C543BA7"/>
    <w:multiLevelType w:val="multilevel"/>
    <w:tmpl w:val="6B3E9FCE"/>
    <w:lvl w:ilvl="0">
      <w:start w:val="1"/>
      <w:numFmt w:val="decimal"/>
      <w:lvlText w:val="%1."/>
      <w:lvlJc w:val="left"/>
      <w:pPr>
        <w:ind w:left="540" w:hanging="540"/>
      </w:pPr>
      <w:rPr>
        <w:rFonts w:ascii="Times New Roman" w:hAnsi="Times New Roman" w:hint="default"/>
      </w:rPr>
    </w:lvl>
    <w:lvl w:ilvl="1">
      <w:start w:val="6"/>
      <w:numFmt w:val="decimal"/>
      <w:lvlText w:val="%1.%2."/>
      <w:lvlJc w:val="left"/>
      <w:pPr>
        <w:ind w:left="960" w:hanging="540"/>
      </w:pPr>
      <w:rPr>
        <w:rFonts w:ascii="Times New Roman" w:hAnsi="Times New Roman" w:hint="default"/>
      </w:rPr>
    </w:lvl>
    <w:lvl w:ilvl="2">
      <w:start w:val="1"/>
      <w:numFmt w:val="decimal"/>
      <w:lvlText w:val="%1.%2.%3."/>
      <w:lvlJc w:val="left"/>
      <w:pPr>
        <w:ind w:left="1560" w:hanging="720"/>
      </w:pPr>
      <w:rPr>
        <w:rFonts w:ascii="Times New Roman" w:hAnsi="Times New Roman" w:hint="default"/>
      </w:rPr>
    </w:lvl>
    <w:lvl w:ilvl="3">
      <w:start w:val="1"/>
      <w:numFmt w:val="decimal"/>
      <w:lvlText w:val="%1.%2.%3.%4."/>
      <w:lvlJc w:val="left"/>
      <w:pPr>
        <w:ind w:left="1980" w:hanging="720"/>
      </w:pPr>
      <w:rPr>
        <w:rFonts w:ascii="Times New Roman" w:hAnsi="Times New Roman" w:hint="default"/>
      </w:rPr>
    </w:lvl>
    <w:lvl w:ilvl="4">
      <w:start w:val="1"/>
      <w:numFmt w:val="decimal"/>
      <w:lvlText w:val="%1.%2.%3.%4.%5."/>
      <w:lvlJc w:val="left"/>
      <w:pPr>
        <w:ind w:left="2760" w:hanging="1080"/>
      </w:pPr>
      <w:rPr>
        <w:rFonts w:ascii="Times New Roman" w:hAnsi="Times New Roman" w:hint="default"/>
      </w:rPr>
    </w:lvl>
    <w:lvl w:ilvl="5">
      <w:start w:val="1"/>
      <w:numFmt w:val="decimal"/>
      <w:lvlText w:val="%1.%2.%3.%4.%5.%6."/>
      <w:lvlJc w:val="left"/>
      <w:pPr>
        <w:ind w:left="3180" w:hanging="1080"/>
      </w:pPr>
      <w:rPr>
        <w:rFonts w:ascii="Times New Roman" w:hAnsi="Times New Roman" w:hint="default"/>
      </w:rPr>
    </w:lvl>
    <w:lvl w:ilvl="6">
      <w:start w:val="1"/>
      <w:numFmt w:val="decimal"/>
      <w:lvlText w:val="%1.%2.%3.%4.%5.%6.%7."/>
      <w:lvlJc w:val="left"/>
      <w:pPr>
        <w:ind w:left="3960" w:hanging="1440"/>
      </w:pPr>
      <w:rPr>
        <w:rFonts w:ascii="Times New Roman" w:hAnsi="Times New Roman" w:hint="default"/>
      </w:rPr>
    </w:lvl>
    <w:lvl w:ilvl="7">
      <w:start w:val="1"/>
      <w:numFmt w:val="decimal"/>
      <w:lvlText w:val="%1.%2.%3.%4.%5.%6.%7.%8."/>
      <w:lvlJc w:val="left"/>
      <w:pPr>
        <w:ind w:left="4380" w:hanging="1440"/>
      </w:pPr>
      <w:rPr>
        <w:rFonts w:ascii="Times New Roman" w:hAnsi="Times New Roman" w:hint="default"/>
      </w:rPr>
    </w:lvl>
    <w:lvl w:ilvl="8">
      <w:start w:val="1"/>
      <w:numFmt w:val="decimal"/>
      <w:lvlText w:val="%1.%2.%3.%4.%5.%6.%7.%8.%9."/>
      <w:lvlJc w:val="left"/>
      <w:pPr>
        <w:ind w:left="5160" w:hanging="1800"/>
      </w:pPr>
      <w:rPr>
        <w:rFonts w:ascii="Times New Roman" w:hAnsi="Times New Roman" w:hint="default"/>
      </w:rPr>
    </w:lvl>
  </w:abstractNum>
  <w:abstractNum w:abstractNumId="25" w15:restartNumberingAfterBreak="0">
    <w:nsid w:val="5F477D9A"/>
    <w:multiLevelType w:val="multilevel"/>
    <w:tmpl w:val="46582FFA"/>
    <w:numStyleLink w:val="ImportedStyle7"/>
  </w:abstractNum>
  <w:abstractNum w:abstractNumId="26" w15:restartNumberingAfterBreak="0">
    <w:nsid w:val="764172F3"/>
    <w:multiLevelType w:val="multilevel"/>
    <w:tmpl w:val="1BE6C5A0"/>
    <w:numStyleLink w:val="ImportedStyle12"/>
  </w:abstractNum>
  <w:abstractNum w:abstractNumId="27" w15:restartNumberingAfterBreak="0">
    <w:nsid w:val="774A36BB"/>
    <w:multiLevelType w:val="multilevel"/>
    <w:tmpl w:val="017C6D9E"/>
    <w:numStyleLink w:val="ImportedStyle2"/>
  </w:abstractNum>
  <w:num w:numId="1">
    <w:abstractNumId w:val="15"/>
  </w:num>
  <w:num w:numId="2">
    <w:abstractNumId w:val="27"/>
  </w:num>
  <w:num w:numId="3">
    <w:abstractNumId w:val="8"/>
  </w:num>
  <w:num w:numId="4">
    <w:abstractNumId w:val="1"/>
  </w:num>
  <w:num w:numId="5">
    <w:abstractNumId w:val="1"/>
    <w:lvlOverride w:ilvl="0">
      <w:lvl w:ilvl="0">
        <w:start w:val="1"/>
        <w:numFmt w:val="decimal"/>
        <w:lvlText w:val="%1."/>
        <w:lvlJc w:val="left"/>
        <w:pPr>
          <w:ind w:left="471" w:hanging="471"/>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862"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94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813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8"/>
  </w:num>
  <w:num w:numId="7">
    <w:abstractNumId w:val="2"/>
  </w:num>
  <w:num w:numId="8">
    <w:abstractNumId w:val="2"/>
    <w:lvlOverride w:ilvl="3">
      <w:startOverride w:val="2"/>
    </w:lvlOverride>
  </w:num>
  <w:num w:numId="9">
    <w:abstractNumId w:val="2"/>
    <w:lvlOverride w:ilvl="0">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9"/>
            <w:tab w:val="center" w:pos="4153"/>
            <w:tab w:val="right" w:pos="8306"/>
          </w:tabs>
          <w:ind w:left="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09"/>
            <w:tab w:val="center" w:pos="4153"/>
            <w:tab w:val="right" w:pos="8306"/>
          </w:tabs>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709"/>
            <w:tab w:val="num" w:pos="1440"/>
            <w:tab w:val="center" w:pos="4153"/>
            <w:tab w:val="right" w:pos="8306"/>
          </w:tabs>
          <w:ind w:left="1691" w:hanging="9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709"/>
            <w:tab w:val="num" w:pos="2040"/>
            <w:tab w:val="center" w:pos="4153"/>
            <w:tab w:val="right" w:pos="8306"/>
          </w:tabs>
          <w:ind w:left="2291" w:hanging="1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709"/>
            <w:tab w:val="num" w:pos="2280"/>
            <w:tab w:val="center" w:pos="4153"/>
            <w:tab w:val="right" w:pos="8306"/>
          </w:tabs>
          <w:ind w:left="2531" w:hanging="1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709"/>
            <w:tab w:val="num" w:pos="2880"/>
            <w:tab w:val="center" w:pos="4153"/>
            <w:tab w:val="right" w:pos="8306"/>
          </w:tabs>
          <w:ind w:left="3131" w:hanging="16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709"/>
            <w:tab w:val="num" w:pos="3120"/>
            <w:tab w:val="center" w:pos="4153"/>
            <w:tab w:val="right" w:pos="8306"/>
          </w:tabs>
          <w:ind w:left="3371" w:hanging="16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709"/>
            <w:tab w:val="num" w:pos="3720"/>
            <w:tab w:val="center" w:pos="4153"/>
            <w:tab w:val="right" w:pos="8306"/>
          </w:tabs>
          <w:ind w:left="3971" w:hanging="20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7"/>
  </w:num>
  <w:num w:numId="11">
    <w:abstractNumId w:val="7"/>
  </w:num>
  <w:num w:numId="12">
    <w:abstractNumId w:val="7"/>
    <w:lvlOverride w:ilvl="1">
      <w:startOverride w:val="1"/>
      <w:lvl w:ilvl="1">
        <w:start w:val="1"/>
        <w:numFmt w:val="decimal"/>
        <w:lvlText w:val="%2."/>
        <w:lvlJc w:val="left"/>
        <w:pPr>
          <w:tabs>
            <w:tab w:val="num" w:pos="709"/>
          </w:tabs>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3">
    <w:abstractNumId w:val="13"/>
  </w:num>
  <w:num w:numId="14">
    <w:abstractNumId w:val="16"/>
  </w:num>
  <w:num w:numId="15">
    <w:abstractNumId w:val="23"/>
  </w:num>
  <w:num w:numId="16">
    <w:abstractNumId w:val="25"/>
  </w:num>
  <w:num w:numId="17">
    <w:abstractNumId w:val="25"/>
    <w:lvlOverride w:ilvl="1">
      <w:startOverride w:val="7"/>
    </w:lvlOverride>
  </w:num>
  <w:num w:numId="18">
    <w:abstractNumId w:val="4"/>
  </w:num>
  <w:num w:numId="19">
    <w:abstractNumId w:val="22"/>
  </w:num>
  <w:num w:numId="20">
    <w:abstractNumId w:val="22"/>
    <w:lvlOverride w:ilvl="1">
      <w:startOverride w:val="8"/>
    </w:lvlOverride>
  </w:num>
  <w:num w:numId="21">
    <w:abstractNumId w:val="22"/>
    <w:lvlOverride w:ilvl="0">
      <w:lvl w:ilvl="0">
        <w:start w:val="1"/>
        <w:numFmt w:val="decimal"/>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num>
  <w:num w:numId="23">
    <w:abstractNumId w:val="21"/>
  </w:num>
  <w:num w:numId="24">
    <w:abstractNumId w:val="22"/>
    <w:lvlOverride w:ilvl="2">
      <w:startOverride w:val="6"/>
    </w:lvlOverride>
  </w:num>
  <w:num w:numId="25">
    <w:abstractNumId w:val="2"/>
    <w:lvlOverride w:ilvl="0">
      <w:startOverride w:val="2"/>
      <w:lvl w:ilvl="0">
        <w:start w:val="2"/>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0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2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8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72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5"/>
  </w:num>
  <w:num w:numId="27">
    <w:abstractNumId w:val="10"/>
  </w:num>
  <w:num w:numId="28">
    <w:abstractNumId w:val="10"/>
    <w:lvlOverride w:ilvl="0">
      <w:startOverride w:val="4"/>
    </w:lvlOverride>
  </w:num>
  <w:num w:numId="29">
    <w:abstractNumId w:val="10"/>
    <w:lvlOverride w:ilvl="0">
      <w:startOverride w:val="5"/>
    </w:lvlOverride>
  </w:num>
  <w:num w:numId="30">
    <w:abstractNumId w:val="12"/>
  </w:num>
  <w:num w:numId="31">
    <w:abstractNumId w:val="0"/>
  </w:num>
  <w:num w:numId="32">
    <w:abstractNumId w:val="0"/>
    <w:lvlOverride w:ilvl="0">
      <w:startOverride w:val="10"/>
    </w:lvlOverride>
  </w:num>
  <w:num w:numId="33">
    <w:abstractNumId w:val="9"/>
  </w:num>
  <w:num w:numId="34">
    <w:abstractNumId w:val="26"/>
  </w:num>
  <w:num w:numId="35">
    <w:abstractNumId w:val="0"/>
    <w:lvlOverride w:ilvl="0">
      <w:startOverride w:val="11"/>
      <w:lvl w:ilvl="0" w:tplc="701AF718">
        <w:start w:val="1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3E9C42">
        <w:start w:val="1"/>
        <w:numFmt w:val="lowerLetter"/>
        <w:lvlText w:val="%2."/>
        <w:lvlJc w:val="left"/>
        <w:pPr>
          <w:tabs>
            <w:tab w:val="left" w:pos="42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3ADFC2">
        <w:start w:val="1"/>
        <w:numFmt w:val="lowerRoman"/>
        <w:lvlText w:val="%3."/>
        <w:lvlJc w:val="left"/>
        <w:pPr>
          <w:tabs>
            <w:tab w:val="left" w:pos="426"/>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F6568E">
        <w:start w:val="1"/>
        <w:numFmt w:val="decimal"/>
        <w:lvlText w:val="%4."/>
        <w:lvlJc w:val="left"/>
        <w:pPr>
          <w:tabs>
            <w:tab w:val="left" w:pos="42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20A1A4">
        <w:start w:val="1"/>
        <w:numFmt w:val="lowerLetter"/>
        <w:lvlText w:val="%5."/>
        <w:lvlJc w:val="left"/>
        <w:pPr>
          <w:tabs>
            <w:tab w:val="left" w:pos="42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72D534">
        <w:start w:val="1"/>
        <w:numFmt w:val="lowerRoman"/>
        <w:lvlText w:val="%6."/>
        <w:lvlJc w:val="left"/>
        <w:pPr>
          <w:tabs>
            <w:tab w:val="left" w:pos="426"/>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E0263EC">
        <w:start w:val="1"/>
        <w:numFmt w:val="decimal"/>
        <w:lvlText w:val="%7."/>
        <w:lvlJc w:val="left"/>
        <w:pPr>
          <w:tabs>
            <w:tab w:val="left" w:pos="42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44016EC">
        <w:start w:val="1"/>
        <w:numFmt w:val="lowerLetter"/>
        <w:lvlText w:val="%8."/>
        <w:lvlJc w:val="left"/>
        <w:pPr>
          <w:tabs>
            <w:tab w:val="left" w:pos="42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D6CDAA">
        <w:start w:val="1"/>
        <w:numFmt w:val="lowerRoman"/>
        <w:lvlText w:val="%9."/>
        <w:lvlJc w:val="left"/>
        <w:pPr>
          <w:tabs>
            <w:tab w:val="left" w:pos="426"/>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11"/>
  </w:num>
  <w:num w:numId="37">
    <w:abstractNumId w:val="6"/>
  </w:num>
  <w:num w:numId="38">
    <w:abstractNumId w:val="3"/>
  </w:num>
  <w:num w:numId="39">
    <w:abstractNumId w:val="24"/>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4A"/>
    <w:rsid w:val="00000D00"/>
    <w:rsid w:val="000D2187"/>
    <w:rsid w:val="0013274A"/>
    <w:rsid w:val="00133A67"/>
    <w:rsid w:val="001D79E9"/>
    <w:rsid w:val="002613B8"/>
    <w:rsid w:val="003A2D76"/>
    <w:rsid w:val="00492E19"/>
    <w:rsid w:val="005A7CF1"/>
    <w:rsid w:val="00951F80"/>
    <w:rsid w:val="009D6C95"/>
    <w:rsid w:val="00A2548F"/>
    <w:rsid w:val="00A87893"/>
    <w:rsid w:val="00AC0913"/>
    <w:rsid w:val="00B41A72"/>
    <w:rsid w:val="00BF1B1E"/>
    <w:rsid w:val="00C36B5D"/>
    <w:rsid w:val="00C92CBC"/>
    <w:rsid w:val="00EE4590"/>
    <w:rsid w:val="00EF51BD"/>
    <w:rsid w:val="00F90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5882"/>
  <w15:chartTrackingRefBased/>
  <w15:docId w15:val="{60F3D3BD-8318-4D77-962F-CAB0B11A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3274A"/>
  </w:style>
  <w:style w:type="character" w:styleId="Hyperlink">
    <w:name w:val="Hyperlink"/>
    <w:rsid w:val="0013274A"/>
    <w:rPr>
      <w:u w:val="single"/>
    </w:rPr>
  </w:style>
  <w:style w:type="paragraph" w:customStyle="1" w:styleId="HeaderFooter">
    <w:name w:val="Header &amp; Footer"/>
    <w:rsid w:val="0013274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v-LV"/>
    </w:rPr>
  </w:style>
  <w:style w:type="paragraph" w:styleId="Footer">
    <w:name w:val="footer"/>
    <w:link w:val="FooterChar"/>
    <w:rsid w:val="0013274A"/>
    <w:pPr>
      <w:pBdr>
        <w:top w:val="nil"/>
        <w:left w:val="nil"/>
        <w:bottom w:val="nil"/>
        <w:right w:val="nil"/>
        <w:between w:val="nil"/>
        <w:bar w:val="nil"/>
      </w:pBdr>
      <w:tabs>
        <w:tab w:val="center" w:pos="4844"/>
        <w:tab w:val="right" w:pos="9689"/>
      </w:tabs>
      <w:spacing w:after="0" w:line="240" w:lineRule="auto"/>
    </w:pPr>
    <w:rPr>
      <w:rFonts w:ascii="Calibri" w:eastAsia="Calibri" w:hAnsi="Calibri" w:cs="Calibri"/>
      <w:color w:val="000000"/>
      <w:u w:color="000000"/>
      <w:bdr w:val="nil"/>
      <w:lang w:val="en-US" w:eastAsia="lv-LV"/>
    </w:rPr>
  </w:style>
  <w:style w:type="character" w:customStyle="1" w:styleId="FooterChar">
    <w:name w:val="Footer Char"/>
    <w:basedOn w:val="DefaultParagraphFont"/>
    <w:link w:val="Footer"/>
    <w:rsid w:val="0013274A"/>
    <w:rPr>
      <w:rFonts w:ascii="Calibri" w:eastAsia="Calibri" w:hAnsi="Calibri" w:cs="Calibri"/>
      <w:color w:val="000000"/>
      <w:u w:color="000000"/>
      <w:bdr w:val="nil"/>
      <w:lang w:val="en-US" w:eastAsia="lv-LV"/>
    </w:rPr>
  </w:style>
  <w:style w:type="paragraph" w:customStyle="1" w:styleId="Body">
    <w:name w:val="Body"/>
    <w:rsid w:val="0013274A"/>
    <w:pPr>
      <w:pBdr>
        <w:top w:val="nil"/>
        <w:left w:val="nil"/>
        <w:bottom w:val="nil"/>
        <w:right w:val="nil"/>
        <w:between w:val="nil"/>
        <w:bar w:val="nil"/>
      </w:pBdr>
    </w:pPr>
    <w:rPr>
      <w:rFonts w:ascii="Calibri" w:eastAsia="Calibri" w:hAnsi="Calibri" w:cs="Calibri"/>
      <w:color w:val="000000"/>
      <w:u w:color="000000"/>
      <w:bdr w:val="nil"/>
      <w:lang w:eastAsia="lv-LV"/>
    </w:rPr>
  </w:style>
  <w:style w:type="numbering" w:customStyle="1" w:styleId="ImportedStyle2">
    <w:name w:val="Imported Style 2"/>
    <w:rsid w:val="0013274A"/>
    <w:pPr>
      <w:numPr>
        <w:numId w:val="1"/>
      </w:numPr>
    </w:pPr>
  </w:style>
  <w:style w:type="numbering" w:customStyle="1" w:styleId="ImportedStyle3">
    <w:name w:val="Imported Style 3"/>
    <w:rsid w:val="0013274A"/>
    <w:pPr>
      <w:numPr>
        <w:numId w:val="3"/>
      </w:numPr>
    </w:pPr>
  </w:style>
  <w:style w:type="character" w:customStyle="1" w:styleId="None">
    <w:name w:val="None"/>
    <w:rsid w:val="0013274A"/>
  </w:style>
  <w:style w:type="character" w:customStyle="1" w:styleId="Hyperlink0">
    <w:name w:val="Hyperlink.0"/>
    <w:basedOn w:val="None"/>
    <w:rsid w:val="0013274A"/>
    <w:rPr>
      <w:rFonts w:ascii="Times New Roman" w:eastAsia="Times New Roman" w:hAnsi="Times New Roman" w:cs="Times New Roman"/>
      <w:color w:val="0563C1"/>
      <w:sz w:val="24"/>
      <w:szCs w:val="24"/>
      <w:u w:val="single" w:color="0563C1"/>
    </w:rPr>
  </w:style>
  <w:style w:type="numbering" w:customStyle="1" w:styleId="ImportedStyle4">
    <w:name w:val="Imported Style 4"/>
    <w:rsid w:val="0013274A"/>
    <w:pPr>
      <w:numPr>
        <w:numId w:val="6"/>
      </w:numPr>
    </w:pPr>
  </w:style>
  <w:style w:type="paragraph" w:customStyle="1" w:styleId="Default">
    <w:name w:val="Default"/>
    <w:rsid w:val="0013274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lv-LV"/>
    </w:rPr>
  </w:style>
  <w:style w:type="numbering" w:customStyle="1" w:styleId="ImportedStyle5">
    <w:name w:val="Imported Style 5"/>
    <w:rsid w:val="0013274A"/>
    <w:pPr>
      <w:numPr>
        <w:numId w:val="10"/>
      </w:numPr>
    </w:pPr>
  </w:style>
  <w:style w:type="numbering" w:customStyle="1" w:styleId="ImportedStyle6">
    <w:name w:val="Imported Style 6"/>
    <w:rsid w:val="0013274A"/>
    <w:pPr>
      <w:numPr>
        <w:numId w:val="13"/>
      </w:numPr>
    </w:pPr>
  </w:style>
  <w:style w:type="character" w:customStyle="1" w:styleId="Hyperlink1">
    <w:name w:val="Hyperlink.1"/>
    <w:basedOn w:val="None"/>
    <w:rsid w:val="0013274A"/>
    <w:rPr>
      <w:color w:val="0563C1"/>
      <w:u w:val="single" w:color="0563C1"/>
    </w:rPr>
  </w:style>
  <w:style w:type="numbering" w:customStyle="1" w:styleId="ImportedStyle7">
    <w:name w:val="Imported Style 7"/>
    <w:rsid w:val="0013274A"/>
    <w:pPr>
      <w:numPr>
        <w:numId w:val="15"/>
      </w:numPr>
    </w:pPr>
  </w:style>
  <w:style w:type="numbering" w:customStyle="1" w:styleId="ImportedStyle8">
    <w:name w:val="Imported Style 8"/>
    <w:rsid w:val="0013274A"/>
    <w:pPr>
      <w:numPr>
        <w:numId w:val="18"/>
      </w:numPr>
    </w:pPr>
  </w:style>
  <w:style w:type="numbering" w:customStyle="1" w:styleId="ImportedStyle9">
    <w:name w:val="Imported Style 9"/>
    <w:rsid w:val="0013274A"/>
    <w:pPr>
      <w:numPr>
        <w:numId w:val="22"/>
      </w:numPr>
    </w:pPr>
  </w:style>
  <w:style w:type="numbering" w:customStyle="1" w:styleId="ImportedStyle10">
    <w:name w:val="Imported Style 10"/>
    <w:rsid w:val="0013274A"/>
    <w:pPr>
      <w:numPr>
        <w:numId w:val="26"/>
      </w:numPr>
    </w:pPr>
  </w:style>
  <w:style w:type="character" w:customStyle="1" w:styleId="Hyperlink2">
    <w:name w:val="Hyperlink.2"/>
    <w:basedOn w:val="None"/>
    <w:rsid w:val="0013274A"/>
    <w:rPr>
      <w:u w:val="single"/>
    </w:rPr>
  </w:style>
  <w:style w:type="character" w:customStyle="1" w:styleId="Hyperlink3">
    <w:name w:val="Hyperlink.3"/>
    <w:basedOn w:val="None"/>
    <w:rsid w:val="0013274A"/>
    <w:rPr>
      <w:rFonts w:ascii="Times New Roman" w:eastAsia="Times New Roman" w:hAnsi="Times New Roman" w:cs="Times New Roman"/>
      <w:color w:val="0000FF"/>
      <w:sz w:val="24"/>
      <w:szCs w:val="24"/>
      <w:u w:val="single" w:color="0000FF"/>
    </w:rPr>
  </w:style>
  <w:style w:type="numbering" w:customStyle="1" w:styleId="ImportedStyle11">
    <w:name w:val="Imported Style 11"/>
    <w:rsid w:val="0013274A"/>
    <w:pPr>
      <w:numPr>
        <w:numId w:val="30"/>
      </w:numPr>
    </w:pPr>
  </w:style>
  <w:style w:type="numbering" w:customStyle="1" w:styleId="ImportedStyle12">
    <w:name w:val="Imported Style 12"/>
    <w:rsid w:val="0013274A"/>
    <w:pPr>
      <w:numPr>
        <w:numId w:val="33"/>
      </w:numPr>
    </w:pPr>
  </w:style>
  <w:style w:type="character" w:customStyle="1" w:styleId="Hyperlink4">
    <w:name w:val="Hyperlink.4"/>
    <w:basedOn w:val="None"/>
    <w:rsid w:val="0013274A"/>
    <w:rPr>
      <w:color w:val="0563C1"/>
      <w:u w:color="0563C1"/>
    </w:rPr>
  </w:style>
  <w:style w:type="paragraph" w:styleId="CommentText">
    <w:name w:val="annotation text"/>
    <w:basedOn w:val="Normal"/>
    <w:link w:val="CommentTextChar"/>
    <w:uiPriority w:val="99"/>
    <w:semiHidden/>
    <w:unhideWhenUsed/>
    <w:rsid w:val="0013274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3274A"/>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13274A"/>
    <w:rPr>
      <w:sz w:val="16"/>
      <w:szCs w:val="16"/>
    </w:rPr>
  </w:style>
  <w:style w:type="paragraph" w:styleId="BalloonText">
    <w:name w:val="Balloon Text"/>
    <w:basedOn w:val="Normal"/>
    <w:link w:val="BalloonTextChar"/>
    <w:uiPriority w:val="99"/>
    <w:semiHidden/>
    <w:unhideWhenUsed/>
    <w:rsid w:val="0013274A"/>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13274A"/>
    <w:rPr>
      <w:rFonts w:ascii="Segoe UI" w:eastAsia="Arial Unicode MS" w:hAnsi="Segoe UI" w:cs="Segoe UI"/>
      <w:sz w:val="18"/>
      <w:szCs w:val="18"/>
      <w:bdr w:val="nil"/>
      <w:lang w:val="en-US"/>
    </w:rPr>
  </w:style>
  <w:style w:type="paragraph" w:styleId="ListParagraph">
    <w:name w:val="List Paragraph"/>
    <w:basedOn w:val="Normal"/>
    <w:uiPriority w:val="34"/>
    <w:qFormat/>
    <w:rsid w:val="0013274A"/>
    <w:pPr>
      <w:ind w:left="720"/>
      <w:contextualSpacing/>
    </w:pPr>
  </w:style>
  <w:style w:type="paragraph" w:styleId="CommentSubject">
    <w:name w:val="annotation subject"/>
    <w:basedOn w:val="CommentText"/>
    <w:next w:val="CommentText"/>
    <w:link w:val="CommentSubjectChar"/>
    <w:uiPriority w:val="99"/>
    <w:semiHidden/>
    <w:unhideWhenUsed/>
    <w:rsid w:val="0013274A"/>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lv-LV"/>
    </w:rPr>
  </w:style>
  <w:style w:type="character" w:customStyle="1" w:styleId="CommentSubjectChar">
    <w:name w:val="Comment Subject Char"/>
    <w:basedOn w:val="CommentTextChar"/>
    <w:link w:val="CommentSubject"/>
    <w:uiPriority w:val="99"/>
    <w:semiHidden/>
    <w:rsid w:val="0013274A"/>
    <w:rPr>
      <w:rFonts w:ascii="Times New Roman" w:eastAsia="Arial Unicode MS" w:hAnsi="Times New Roman" w:cs="Times New Roman"/>
      <w:b/>
      <w:bCs/>
      <w:sz w:val="20"/>
      <w:szCs w:val="20"/>
      <w:bdr w:val="nil"/>
      <w:lang w:val="en-US"/>
    </w:rPr>
  </w:style>
  <w:style w:type="paragraph" w:styleId="FootnoteText">
    <w:name w:val="footnote text"/>
    <w:basedOn w:val="Normal"/>
    <w:link w:val="FootnoteTextChar"/>
    <w:uiPriority w:val="99"/>
    <w:semiHidden/>
    <w:unhideWhenUsed/>
    <w:rsid w:val="001D7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9E9"/>
    <w:rPr>
      <w:sz w:val="20"/>
      <w:szCs w:val="20"/>
    </w:rPr>
  </w:style>
  <w:style w:type="character" w:styleId="FootnoteReference">
    <w:name w:val="footnote reference"/>
    <w:basedOn w:val="DefaultParagraphFont"/>
    <w:uiPriority w:val="99"/>
    <w:semiHidden/>
    <w:unhideWhenUsed/>
    <w:rsid w:val="001D7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gulda.lv/public/lat/pasvaldiba/iepirkumi1/6/" TargetMode="External"/><Relationship Id="rId18" Type="http://schemas.openxmlformats.org/officeDocument/2006/relationships/hyperlink" Target="http://www.eis.gov.lv" TargetMode="External"/><Relationship Id="rId26"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hyperlink" Target="https://ec.europa.eu/growth/tools-databases/espd/filter?lang=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www.sigulda.lv/public/lat/pasvaldiba/iepirkumi1/6/" TargetMode="External"/><Relationship Id="rId25" Type="http://schemas.openxmlformats.org/officeDocument/2006/relationships/hyperlink" Target="https://www.eis.gov.lv/EKEIS/Suppli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eur-lex.europa.eu/legal-content/LV/TXT/HTML/?uri=CELEX:32016R0007&amp;from=EN" TargetMode="External"/><Relationship Id="rId29"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ulda.lv/public/lat/pasvaldiba/iepirkumi1/6/" TargetMode="External"/><Relationship Id="rId24" Type="http://schemas.openxmlformats.org/officeDocument/2006/relationships/hyperlink" Target="http://www.siguld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igulda.lv/public/lat/pasvaldiba/iepirkumi1/6/" TargetMode="External"/><Relationship Id="rId23" Type="http://schemas.openxmlformats.org/officeDocument/2006/relationships/hyperlink" Target="http://www.iub.gov.lv/" TargetMode="External"/><Relationship Id="rId28" Type="http://schemas.openxmlformats.org/officeDocument/2006/relationships/hyperlink" Target="https://www.eis.gov.lv/EKEIS/Supplier/" TargetMode="External"/><Relationship Id="rId10" Type="http://schemas.openxmlformats.org/officeDocument/2006/relationships/hyperlink" Target="https://www.eis.gov.lv/EKEIS/Supplier/" TargetMode="External"/><Relationship Id="rId19" Type="http://schemas.openxmlformats.org/officeDocument/2006/relationships/hyperlink" Target="http://www.ur.gov.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iub.gov.lv/lv/node/587" TargetMode="External"/><Relationship Id="rId27" Type="http://schemas.openxmlformats.org/officeDocument/2006/relationships/hyperlink" Target="http://www.sigulda.l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0355-680F-4F61-85CF-61E0C394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27534</Words>
  <Characters>15695</Characters>
  <Application>Microsoft Office Word</Application>
  <DocSecurity>0</DocSecurity>
  <Lines>130</Lines>
  <Paragraphs>86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11</cp:revision>
  <cp:lastPrinted>2019-03-12T09:48:00Z</cp:lastPrinted>
  <dcterms:created xsi:type="dcterms:W3CDTF">2019-03-12T07:58:00Z</dcterms:created>
  <dcterms:modified xsi:type="dcterms:W3CDTF">2019-03-13T07:49:00Z</dcterms:modified>
</cp:coreProperties>
</file>