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F0" w:rsidRPr="007824F0" w:rsidRDefault="007824F0" w:rsidP="007824F0">
      <w:pPr>
        <w:spacing w:after="0" w:line="240" w:lineRule="auto"/>
        <w:jc w:val="center"/>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Siguldas novada Domes (</w:t>
      </w:r>
      <w:proofErr w:type="spellStart"/>
      <w:r w:rsidRPr="007824F0">
        <w:rPr>
          <w:rFonts w:ascii="Times New Roman" w:eastAsia="Times New Roman" w:hAnsi="Times New Roman" w:cs="Times New Roman"/>
          <w:lang w:eastAsia="lv-LV"/>
        </w:rPr>
        <w:t>reģ</w:t>
      </w:r>
      <w:proofErr w:type="spellEnd"/>
      <w:r w:rsidRPr="007824F0">
        <w:rPr>
          <w:rFonts w:ascii="Times New Roman" w:eastAsia="Times New Roman" w:hAnsi="Times New Roman" w:cs="Times New Roman"/>
          <w:lang w:eastAsia="lv-LV"/>
        </w:rPr>
        <w:t xml:space="preserve">. Nr. 90000048152) </w:t>
      </w:r>
    </w:p>
    <w:p w:rsidR="007824F0" w:rsidRPr="007824F0" w:rsidRDefault="007824F0" w:rsidP="007824F0">
      <w:pPr>
        <w:spacing w:after="0" w:line="240" w:lineRule="auto"/>
        <w:jc w:val="center"/>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Atklāta konkursa</w:t>
      </w:r>
    </w:p>
    <w:p w:rsidR="007824F0" w:rsidRPr="007824F0" w:rsidRDefault="007824F0" w:rsidP="007824F0">
      <w:pPr>
        <w:spacing w:after="0" w:line="240" w:lineRule="auto"/>
        <w:jc w:val="center"/>
        <w:rPr>
          <w:rFonts w:ascii="Times New Roman" w:eastAsia="Times New Roman" w:hAnsi="Times New Roman" w:cs="Times New Roman"/>
          <w:sz w:val="16"/>
          <w:szCs w:val="16"/>
          <w:highlight w:val="yellow"/>
          <w:lang w:val="en-GB" w:eastAsia="lv-LV"/>
        </w:rPr>
      </w:pPr>
    </w:p>
    <w:p w:rsidR="007824F0" w:rsidRPr="007824F0" w:rsidRDefault="007824F0" w:rsidP="007824F0">
      <w:pPr>
        <w:spacing w:after="0" w:line="240" w:lineRule="auto"/>
        <w:jc w:val="center"/>
        <w:rPr>
          <w:rFonts w:ascii="Times New Roman" w:eastAsia="Times New Roman" w:hAnsi="Times New Roman" w:cs="Times New Roman"/>
          <w:bCs/>
          <w:sz w:val="32"/>
          <w:szCs w:val="32"/>
          <w:lang w:val="en-GB" w:eastAsia="lv-LV"/>
        </w:rPr>
      </w:pPr>
      <w:r w:rsidRPr="007824F0">
        <w:rPr>
          <w:rFonts w:ascii="Times New Roman" w:eastAsia="Times New Roman" w:hAnsi="Times New Roman" w:cs="Times New Roman"/>
          <w:b/>
          <w:bCs/>
          <w:sz w:val="28"/>
          <w:szCs w:val="28"/>
          <w:lang w:val="en-GB" w:eastAsia="lv-LV"/>
        </w:rPr>
        <w:t>„</w:t>
      </w:r>
      <w:r w:rsidRPr="007824F0">
        <w:rPr>
          <w:rFonts w:ascii="Times New Roman" w:eastAsia="Times New Roman" w:hAnsi="Times New Roman" w:cs="Times New Roman"/>
          <w:b/>
          <w:bCs/>
          <w:sz w:val="32"/>
          <w:szCs w:val="32"/>
          <w:lang w:eastAsia="lv-LV"/>
        </w:rPr>
        <w:t>Skaņas, gaismas un skatuves aprīkojuma noma Siguldas novada pašvaldības administrācijas un tās iestāžu vajadzībām</w:t>
      </w:r>
      <w:r w:rsidRPr="007824F0">
        <w:rPr>
          <w:rFonts w:ascii="Times New Roman" w:eastAsia="Times New Roman" w:hAnsi="Times New Roman" w:cs="Times New Roman"/>
          <w:b/>
          <w:bCs/>
          <w:sz w:val="28"/>
          <w:szCs w:val="28"/>
          <w:lang w:val="en-GB" w:eastAsia="lv-LV"/>
        </w:rPr>
        <w:t>”</w:t>
      </w:r>
      <w:r w:rsidRPr="007824F0">
        <w:rPr>
          <w:rFonts w:ascii="Times New Roman" w:eastAsia="Times New Roman" w:hAnsi="Times New Roman" w:cs="Times New Roman"/>
          <w:sz w:val="20"/>
          <w:szCs w:val="20"/>
          <w:lang w:val="en-GB" w:eastAsia="lv-LV"/>
        </w:rPr>
        <w:t xml:space="preserve"> </w:t>
      </w:r>
    </w:p>
    <w:p w:rsidR="007824F0" w:rsidRPr="007824F0" w:rsidRDefault="007824F0" w:rsidP="007824F0">
      <w:pPr>
        <w:spacing w:after="0" w:line="240" w:lineRule="auto"/>
        <w:jc w:val="center"/>
        <w:rPr>
          <w:rFonts w:ascii="Times New Roman" w:eastAsia="Times New Roman" w:hAnsi="Times New Roman" w:cs="Times New Roman"/>
          <w:lang w:val="en-GB" w:eastAsia="lv-LV"/>
        </w:rPr>
      </w:pPr>
      <w:r w:rsidRPr="007824F0">
        <w:rPr>
          <w:rFonts w:ascii="Times New Roman" w:eastAsia="Times New Roman" w:hAnsi="Times New Roman" w:cs="Times New Roman"/>
          <w:lang w:val="en-GB" w:eastAsia="lv-LV"/>
        </w:rPr>
        <w:t>(</w:t>
      </w:r>
      <w:proofErr w:type="spellStart"/>
      <w:r w:rsidRPr="007824F0">
        <w:rPr>
          <w:rFonts w:ascii="Times New Roman" w:eastAsia="Times New Roman" w:hAnsi="Times New Roman" w:cs="Times New Roman"/>
          <w:lang w:val="en-GB" w:eastAsia="lv-LV"/>
        </w:rPr>
        <w:t>identifikācijas</w:t>
      </w:r>
      <w:proofErr w:type="spellEnd"/>
      <w:r w:rsidRPr="007824F0">
        <w:rPr>
          <w:rFonts w:ascii="Times New Roman" w:eastAsia="Times New Roman" w:hAnsi="Times New Roman" w:cs="Times New Roman"/>
          <w:lang w:val="en-GB" w:eastAsia="lv-LV"/>
        </w:rPr>
        <w:t xml:space="preserve"> </w:t>
      </w:r>
      <w:proofErr w:type="spellStart"/>
      <w:r w:rsidRPr="007824F0">
        <w:rPr>
          <w:rFonts w:ascii="Times New Roman" w:eastAsia="Times New Roman" w:hAnsi="Times New Roman" w:cs="Times New Roman"/>
          <w:lang w:val="en-GB" w:eastAsia="lv-LV"/>
        </w:rPr>
        <w:t>Nr</w:t>
      </w:r>
      <w:proofErr w:type="spellEnd"/>
      <w:r w:rsidRPr="007824F0">
        <w:rPr>
          <w:rFonts w:ascii="Times New Roman" w:eastAsia="Times New Roman" w:hAnsi="Times New Roman" w:cs="Times New Roman"/>
          <w:lang w:val="en-GB" w:eastAsia="lv-LV"/>
        </w:rPr>
        <w:t>. SND 2017/03/AK)</w:t>
      </w:r>
    </w:p>
    <w:p w:rsidR="007824F0" w:rsidRPr="007824F0" w:rsidRDefault="007824F0" w:rsidP="007824F0">
      <w:pPr>
        <w:spacing w:after="0" w:line="240" w:lineRule="auto"/>
        <w:rPr>
          <w:rFonts w:ascii="Times New Roman" w:eastAsia="Times New Roman" w:hAnsi="Times New Roman" w:cs="Times New Roman"/>
          <w:sz w:val="26"/>
          <w:szCs w:val="26"/>
          <w:lang w:eastAsia="lv-LV"/>
        </w:rPr>
      </w:pPr>
    </w:p>
    <w:p w:rsidR="007824F0" w:rsidRPr="007824F0" w:rsidRDefault="007824F0" w:rsidP="007824F0">
      <w:pPr>
        <w:spacing w:after="0" w:line="240" w:lineRule="auto"/>
        <w:jc w:val="center"/>
        <w:rPr>
          <w:rFonts w:ascii="Times New Roman" w:eastAsia="Times New Roman" w:hAnsi="Times New Roman" w:cs="Times New Roman"/>
          <w:sz w:val="26"/>
          <w:szCs w:val="26"/>
          <w:lang w:eastAsia="lv-LV"/>
        </w:rPr>
      </w:pPr>
      <w:r w:rsidRPr="007824F0">
        <w:rPr>
          <w:rFonts w:ascii="Times New Roman" w:eastAsia="Times New Roman" w:hAnsi="Times New Roman" w:cs="Times New Roman"/>
          <w:sz w:val="26"/>
          <w:szCs w:val="26"/>
          <w:lang w:eastAsia="lv-LV"/>
        </w:rPr>
        <w:t>ziņojums- noslēguma protokols</w:t>
      </w:r>
    </w:p>
    <w:p w:rsidR="007824F0" w:rsidRPr="007824F0" w:rsidRDefault="007824F0" w:rsidP="007824F0">
      <w:pPr>
        <w:spacing w:after="0" w:line="240" w:lineRule="auto"/>
        <w:jc w:val="center"/>
        <w:rPr>
          <w:rFonts w:ascii="Times New Roman" w:eastAsia="Times New Roman" w:hAnsi="Times New Roman" w:cs="Times New Roman"/>
          <w:sz w:val="24"/>
          <w:szCs w:val="24"/>
          <w:lang w:eastAsia="lv-LV"/>
        </w:rPr>
      </w:pPr>
    </w:p>
    <w:p w:rsidR="007824F0" w:rsidRPr="007824F0" w:rsidRDefault="007824F0" w:rsidP="007824F0">
      <w:pPr>
        <w:spacing w:after="0" w:line="240" w:lineRule="auto"/>
        <w:jc w:val="center"/>
        <w:rPr>
          <w:rFonts w:ascii="Times New Roman" w:eastAsia="Times New Roman" w:hAnsi="Times New Roman" w:cs="Times New Roman"/>
          <w:sz w:val="24"/>
          <w:szCs w:val="24"/>
          <w:lang w:eastAsia="lv-LV"/>
        </w:rPr>
      </w:pPr>
      <w:r w:rsidRPr="007824F0">
        <w:rPr>
          <w:rFonts w:ascii="Times New Roman" w:eastAsia="Times New Roman" w:hAnsi="Times New Roman" w:cs="Times New Roman"/>
          <w:sz w:val="24"/>
          <w:szCs w:val="24"/>
          <w:lang w:eastAsia="lv-LV"/>
        </w:rPr>
        <w:t>Siguldā</w:t>
      </w:r>
    </w:p>
    <w:p w:rsidR="007824F0" w:rsidRPr="007824F0" w:rsidRDefault="007824F0" w:rsidP="007824F0">
      <w:pPr>
        <w:spacing w:after="0" w:line="240" w:lineRule="auto"/>
        <w:rPr>
          <w:rFonts w:ascii="Times New Roman" w:eastAsia="Times New Roman" w:hAnsi="Times New Roman" w:cs="Times New Roman"/>
          <w:sz w:val="26"/>
          <w:szCs w:val="26"/>
          <w:lang w:eastAsia="lv-LV"/>
        </w:rPr>
      </w:pPr>
    </w:p>
    <w:p w:rsidR="007824F0" w:rsidRPr="007824F0" w:rsidRDefault="007824F0" w:rsidP="007824F0">
      <w:pPr>
        <w:spacing w:after="0" w:line="240" w:lineRule="auto"/>
        <w:rPr>
          <w:rFonts w:ascii="Times New Roman" w:eastAsia="Times New Roman" w:hAnsi="Times New Roman" w:cs="Times New Roman"/>
          <w:lang w:val="en-GB" w:eastAsia="lv-LV"/>
        </w:rPr>
      </w:pPr>
      <w:r w:rsidRPr="007824F0">
        <w:rPr>
          <w:rFonts w:ascii="Times New Roman" w:eastAsia="Times New Roman" w:hAnsi="Times New Roman" w:cs="Times New Roman"/>
          <w:lang w:val="en-GB" w:eastAsia="lv-LV"/>
        </w:rPr>
        <w:t>2017.gada 8.maijā</w:t>
      </w:r>
      <w:r w:rsidRPr="007824F0">
        <w:rPr>
          <w:rFonts w:ascii="Times New Roman" w:eastAsia="Times New Roman" w:hAnsi="Times New Roman" w:cs="Times New Roman"/>
          <w:lang w:val="en-GB" w:eastAsia="lv-LV"/>
        </w:rPr>
        <w:tab/>
      </w:r>
      <w:r w:rsidRPr="007824F0">
        <w:rPr>
          <w:rFonts w:ascii="Times New Roman" w:eastAsia="Times New Roman" w:hAnsi="Times New Roman" w:cs="Times New Roman"/>
          <w:lang w:val="en-GB" w:eastAsia="lv-LV"/>
        </w:rPr>
        <w:tab/>
      </w:r>
      <w:r w:rsidRPr="007824F0">
        <w:rPr>
          <w:rFonts w:ascii="Times New Roman" w:eastAsia="Times New Roman" w:hAnsi="Times New Roman" w:cs="Times New Roman"/>
          <w:lang w:val="en-GB" w:eastAsia="lv-LV"/>
        </w:rPr>
        <w:tab/>
      </w:r>
    </w:p>
    <w:p w:rsidR="007824F0" w:rsidRPr="007824F0" w:rsidRDefault="007824F0" w:rsidP="007824F0">
      <w:pPr>
        <w:spacing w:after="0" w:line="240" w:lineRule="auto"/>
        <w:jc w:val="both"/>
        <w:rPr>
          <w:rFonts w:ascii="Times New Roman" w:eastAsia="Times New Roman" w:hAnsi="Times New Roman" w:cs="Times New Roman"/>
          <w:sz w:val="24"/>
          <w:szCs w:val="24"/>
          <w:lang w:eastAsia="lv-LV"/>
        </w:rPr>
      </w:pPr>
    </w:p>
    <w:p w:rsidR="007824F0" w:rsidRPr="007824F0" w:rsidRDefault="007824F0" w:rsidP="007824F0">
      <w:pPr>
        <w:numPr>
          <w:ilvl w:val="0"/>
          <w:numId w:val="1"/>
        </w:numPr>
        <w:spacing w:after="0" w:line="240" w:lineRule="auto"/>
        <w:jc w:val="both"/>
        <w:rPr>
          <w:rFonts w:ascii="Times New Roman" w:eastAsia="Times New Roman" w:hAnsi="Times New Roman" w:cs="Times New Roman"/>
          <w:lang w:eastAsia="lv-LV"/>
        </w:rPr>
      </w:pPr>
      <w:r w:rsidRPr="007824F0">
        <w:rPr>
          <w:rFonts w:ascii="Times New Roman" w:eastAsia="Times New Roman" w:hAnsi="Times New Roman" w:cs="Times New Roman"/>
          <w:b/>
          <w:lang w:eastAsia="lv-LV"/>
        </w:rPr>
        <w:t>Identifikācijas Nr. -</w:t>
      </w:r>
      <w:r w:rsidRPr="007824F0">
        <w:rPr>
          <w:rFonts w:ascii="Times New Roman" w:eastAsia="Times New Roman" w:hAnsi="Times New Roman" w:cs="Times New Roman"/>
          <w:lang w:eastAsia="lv-LV"/>
        </w:rPr>
        <w:t xml:space="preserve"> SND 2017/03/AK</w:t>
      </w:r>
    </w:p>
    <w:p w:rsidR="007824F0" w:rsidRPr="007824F0" w:rsidRDefault="007824F0" w:rsidP="007824F0">
      <w:pPr>
        <w:numPr>
          <w:ilvl w:val="0"/>
          <w:numId w:val="1"/>
        </w:numPr>
        <w:spacing w:after="0" w:line="240" w:lineRule="auto"/>
        <w:jc w:val="both"/>
        <w:rPr>
          <w:rFonts w:ascii="Times New Roman" w:eastAsia="Times New Roman" w:hAnsi="Times New Roman" w:cs="Times New Roman"/>
          <w:lang w:eastAsia="lv-LV"/>
        </w:rPr>
      </w:pPr>
      <w:r w:rsidRPr="007824F0">
        <w:rPr>
          <w:rFonts w:ascii="Times New Roman" w:eastAsia="Times New Roman" w:hAnsi="Times New Roman" w:cs="Times New Roman"/>
          <w:b/>
          <w:lang w:eastAsia="lv-LV"/>
        </w:rPr>
        <w:t xml:space="preserve">Datums, kad paziņojums ievietots internetā: </w:t>
      </w:r>
    </w:p>
    <w:p w:rsidR="007824F0" w:rsidRPr="007824F0" w:rsidRDefault="007824F0" w:rsidP="007824F0">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 xml:space="preserve">05.04.2017. – paziņojums par līgumu ievietots IUB mājas lapā </w:t>
      </w:r>
      <w:hyperlink r:id="rId7" w:history="1">
        <w:r w:rsidRPr="007824F0">
          <w:rPr>
            <w:rFonts w:ascii="Times New Roman" w:eastAsia="Times New Roman" w:hAnsi="Times New Roman" w:cs="Times New Roman"/>
            <w:color w:val="0000FF"/>
            <w:u w:val="single"/>
            <w:lang w:eastAsia="lv-LV"/>
          </w:rPr>
          <w:t>www.iub.gov.lv</w:t>
        </w:r>
      </w:hyperlink>
      <w:r w:rsidRPr="007824F0">
        <w:rPr>
          <w:rFonts w:ascii="Times New Roman" w:eastAsia="Times New Roman" w:hAnsi="Times New Roman" w:cs="Times New Roman"/>
          <w:b/>
          <w:lang w:eastAsia="lv-LV"/>
        </w:rPr>
        <w:t>;</w:t>
      </w:r>
      <w:r w:rsidRPr="007824F0">
        <w:rPr>
          <w:rFonts w:ascii="Times New Roman" w:eastAsia="Times New Roman" w:hAnsi="Times New Roman" w:cs="Times New Roman"/>
          <w:lang w:eastAsia="lv-LV"/>
        </w:rPr>
        <w:t xml:space="preserve"> </w:t>
      </w:r>
    </w:p>
    <w:p w:rsidR="007824F0" w:rsidRPr="007824F0" w:rsidRDefault="007824F0" w:rsidP="007824F0">
      <w:pPr>
        <w:spacing w:after="0" w:line="240" w:lineRule="auto"/>
        <w:ind w:firstLine="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 xml:space="preserve">05.04.2017. – iepirkuma Nolikums ievietots Siguldas mājas lapā </w:t>
      </w:r>
      <w:hyperlink r:id="rId8" w:history="1">
        <w:r w:rsidRPr="007824F0">
          <w:rPr>
            <w:rFonts w:ascii="Times New Roman" w:eastAsia="Times New Roman" w:hAnsi="Times New Roman" w:cs="Times New Roman"/>
            <w:color w:val="0000FF"/>
            <w:u w:val="single"/>
            <w:lang w:eastAsia="lv-LV"/>
          </w:rPr>
          <w:t>www.sigulda.lv</w:t>
        </w:r>
      </w:hyperlink>
      <w:r w:rsidRPr="007824F0">
        <w:rPr>
          <w:rFonts w:ascii="Times New Roman" w:eastAsia="Times New Roman" w:hAnsi="Times New Roman" w:cs="Times New Roman"/>
          <w:lang w:eastAsia="lv-LV"/>
        </w:rPr>
        <w:t>;</w:t>
      </w:r>
    </w:p>
    <w:p w:rsidR="007824F0" w:rsidRPr="007824F0" w:rsidRDefault="007824F0" w:rsidP="007824F0">
      <w:pPr>
        <w:numPr>
          <w:ilvl w:val="0"/>
          <w:numId w:val="1"/>
        </w:numPr>
        <w:spacing w:after="0" w:line="240" w:lineRule="auto"/>
        <w:jc w:val="both"/>
        <w:rPr>
          <w:rFonts w:ascii="Times New Roman" w:eastAsia="Times New Roman" w:hAnsi="Times New Roman" w:cs="Times New Roman"/>
          <w:lang w:eastAsia="lv-LV"/>
        </w:rPr>
      </w:pPr>
      <w:r w:rsidRPr="007824F0">
        <w:rPr>
          <w:rFonts w:ascii="Times New Roman" w:eastAsia="Times New Roman" w:hAnsi="Times New Roman" w:cs="Times New Roman"/>
          <w:b/>
          <w:lang w:eastAsia="lv-LV"/>
        </w:rPr>
        <w:t>Pasūtītāja nosaukums-</w:t>
      </w:r>
      <w:r w:rsidRPr="007824F0">
        <w:rPr>
          <w:rFonts w:ascii="Times New Roman" w:eastAsia="Times New Roman" w:hAnsi="Times New Roman" w:cs="Times New Roman"/>
          <w:lang w:eastAsia="lv-LV"/>
        </w:rPr>
        <w:t xml:space="preserve"> Siguldas novada Dome</w:t>
      </w:r>
    </w:p>
    <w:p w:rsidR="007824F0" w:rsidRPr="007824F0" w:rsidRDefault="007824F0" w:rsidP="007824F0">
      <w:pPr>
        <w:numPr>
          <w:ilvl w:val="0"/>
          <w:numId w:val="1"/>
        </w:numPr>
        <w:spacing w:after="0" w:line="240" w:lineRule="auto"/>
        <w:jc w:val="both"/>
        <w:rPr>
          <w:rFonts w:ascii="Times New Roman" w:eastAsia="Times New Roman" w:hAnsi="Times New Roman" w:cs="Times New Roman"/>
          <w:b/>
          <w:lang w:eastAsia="lv-LV"/>
        </w:rPr>
      </w:pPr>
      <w:r w:rsidRPr="007824F0">
        <w:rPr>
          <w:rFonts w:ascii="Times New Roman" w:eastAsia="Times New Roman" w:hAnsi="Times New Roman" w:cs="Times New Roman"/>
          <w:b/>
          <w:lang w:eastAsia="lv-LV"/>
        </w:rPr>
        <w:t>Iepirkumu komisijas izveidošanas pamatojums:</w:t>
      </w:r>
    </w:p>
    <w:p w:rsidR="007824F0" w:rsidRPr="007824F0" w:rsidRDefault="007824F0" w:rsidP="007824F0">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Iepirkuma komisija izveidota 19.06.2013. ar Siguldas novada Domes sēdes lēmumu (protokols Nr.6, §6). Iepirkuma komisijas sastāvā veiktas izmaiņas 02.07.2014. ar Siguldas novada Domes sēdes lēmumu (protokols Nr.13, §16). Iepirkuma komisijas sastāvā veiktas izmaiņas 02.09.2015. ar Siguldas novada Domes sēdes lēmumu (protokols Nr.13, §2).</w:t>
      </w:r>
    </w:p>
    <w:p w:rsidR="007824F0" w:rsidRPr="007824F0" w:rsidRDefault="007824F0" w:rsidP="007824F0">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Iepirkuma komisijas priekšsēdētāja</w:t>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t>J.</w:t>
      </w:r>
      <w:r>
        <w:rPr>
          <w:rFonts w:ascii="Times New Roman" w:eastAsia="Times New Roman" w:hAnsi="Times New Roman" w:cs="Times New Roman"/>
          <w:lang w:eastAsia="lv-LV"/>
        </w:rPr>
        <w:t xml:space="preserve"> </w:t>
      </w:r>
      <w:proofErr w:type="spellStart"/>
      <w:r w:rsidRPr="007824F0">
        <w:rPr>
          <w:rFonts w:ascii="Times New Roman" w:eastAsia="Times New Roman" w:hAnsi="Times New Roman" w:cs="Times New Roman"/>
          <w:lang w:eastAsia="lv-LV"/>
        </w:rPr>
        <w:t>Zarandija</w:t>
      </w:r>
      <w:proofErr w:type="spellEnd"/>
    </w:p>
    <w:p w:rsidR="007824F0" w:rsidRPr="007824F0" w:rsidRDefault="007824F0" w:rsidP="007824F0">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Iepirkuma komisijas priekšsēdētājas vietniece</w:t>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t>I.</w:t>
      </w:r>
      <w:r>
        <w:rPr>
          <w:rFonts w:ascii="Times New Roman" w:eastAsia="Times New Roman" w:hAnsi="Times New Roman" w:cs="Times New Roman"/>
          <w:lang w:eastAsia="lv-LV"/>
        </w:rPr>
        <w:t xml:space="preserve"> </w:t>
      </w:r>
      <w:r w:rsidRPr="007824F0">
        <w:rPr>
          <w:rFonts w:ascii="Times New Roman" w:eastAsia="Times New Roman" w:hAnsi="Times New Roman" w:cs="Times New Roman"/>
          <w:lang w:eastAsia="lv-LV"/>
        </w:rPr>
        <w:t>Zālīte</w:t>
      </w:r>
    </w:p>
    <w:p w:rsidR="007824F0" w:rsidRPr="007824F0" w:rsidRDefault="007824F0" w:rsidP="007824F0">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Iepirkuma komisijas locekles</w:t>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t>D.</w:t>
      </w:r>
      <w:r>
        <w:rPr>
          <w:rFonts w:ascii="Times New Roman" w:eastAsia="Times New Roman" w:hAnsi="Times New Roman" w:cs="Times New Roman"/>
          <w:lang w:eastAsia="lv-LV"/>
        </w:rPr>
        <w:t xml:space="preserve"> </w:t>
      </w:r>
      <w:proofErr w:type="spellStart"/>
      <w:r w:rsidRPr="007824F0">
        <w:rPr>
          <w:rFonts w:ascii="Times New Roman" w:eastAsia="Times New Roman" w:hAnsi="Times New Roman" w:cs="Times New Roman"/>
          <w:lang w:eastAsia="lv-LV"/>
        </w:rPr>
        <w:t>Matuseviča</w:t>
      </w:r>
      <w:proofErr w:type="spellEnd"/>
    </w:p>
    <w:p w:rsidR="007824F0" w:rsidRPr="007824F0" w:rsidRDefault="007824F0" w:rsidP="007824F0">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t>A.</w:t>
      </w:r>
      <w:r>
        <w:rPr>
          <w:rFonts w:ascii="Times New Roman" w:eastAsia="Times New Roman" w:hAnsi="Times New Roman" w:cs="Times New Roman"/>
          <w:lang w:eastAsia="lv-LV"/>
        </w:rPr>
        <w:t xml:space="preserve"> </w:t>
      </w:r>
      <w:proofErr w:type="spellStart"/>
      <w:r w:rsidRPr="007824F0">
        <w:rPr>
          <w:rFonts w:ascii="Times New Roman" w:eastAsia="Times New Roman" w:hAnsi="Times New Roman" w:cs="Times New Roman"/>
          <w:lang w:eastAsia="lv-LV"/>
        </w:rPr>
        <w:t>Strautmane</w:t>
      </w:r>
      <w:proofErr w:type="spellEnd"/>
    </w:p>
    <w:p w:rsidR="007824F0" w:rsidRPr="007824F0" w:rsidRDefault="007824F0" w:rsidP="007824F0">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t>R.</w:t>
      </w:r>
      <w:r>
        <w:rPr>
          <w:rFonts w:ascii="Times New Roman" w:eastAsia="Times New Roman" w:hAnsi="Times New Roman" w:cs="Times New Roman"/>
          <w:lang w:eastAsia="lv-LV"/>
        </w:rPr>
        <w:t xml:space="preserve"> </w:t>
      </w:r>
      <w:proofErr w:type="spellStart"/>
      <w:r w:rsidRPr="007824F0">
        <w:rPr>
          <w:rFonts w:ascii="Times New Roman" w:eastAsia="Times New Roman" w:hAnsi="Times New Roman" w:cs="Times New Roman"/>
          <w:lang w:eastAsia="lv-LV"/>
        </w:rPr>
        <w:t>Bete</w:t>
      </w:r>
      <w:proofErr w:type="spellEnd"/>
    </w:p>
    <w:p w:rsidR="007824F0" w:rsidRPr="007824F0" w:rsidRDefault="007824F0" w:rsidP="007824F0">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Pieaicinātās personas</w:t>
      </w:r>
    </w:p>
    <w:p w:rsidR="007824F0" w:rsidRPr="007824F0" w:rsidRDefault="007824F0" w:rsidP="007824F0">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Kultūras pārvaldes vadītāja</w:t>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t>I.</w:t>
      </w:r>
      <w:r>
        <w:rPr>
          <w:rFonts w:ascii="Times New Roman" w:eastAsia="Times New Roman" w:hAnsi="Times New Roman" w:cs="Times New Roman"/>
          <w:lang w:eastAsia="lv-LV"/>
        </w:rPr>
        <w:t xml:space="preserve"> </w:t>
      </w:r>
      <w:proofErr w:type="spellStart"/>
      <w:r w:rsidRPr="007824F0">
        <w:rPr>
          <w:rFonts w:ascii="Times New Roman" w:eastAsia="Times New Roman" w:hAnsi="Times New Roman" w:cs="Times New Roman"/>
          <w:lang w:eastAsia="lv-LV"/>
        </w:rPr>
        <w:t>Ārgale</w:t>
      </w:r>
      <w:proofErr w:type="spellEnd"/>
    </w:p>
    <w:p w:rsidR="007824F0" w:rsidRPr="00A305AC" w:rsidRDefault="007824F0" w:rsidP="007824F0">
      <w:pPr>
        <w:spacing w:after="0" w:line="240" w:lineRule="auto"/>
        <w:ind w:left="360"/>
        <w:jc w:val="both"/>
        <w:rPr>
          <w:rFonts w:ascii="Times New Roman" w:eastAsia="Times New Roman" w:hAnsi="Times New Roman" w:cs="Times New Roman"/>
          <w:lang w:eastAsia="lv-LV"/>
        </w:rPr>
      </w:pPr>
      <w:r w:rsidRPr="00A305AC">
        <w:rPr>
          <w:rFonts w:ascii="Times New Roman" w:eastAsia="Times New Roman" w:hAnsi="Times New Roman" w:cs="Times New Roman"/>
          <w:lang w:eastAsia="lv-LV"/>
        </w:rPr>
        <w:t>Kultūras pārvaldes tehniskais speciālists</w:t>
      </w:r>
      <w:r w:rsidRPr="00A305AC">
        <w:rPr>
          <w:rFonts w:ascii="Times New Roman" w:eastAsia="Times New Roman" w:hAnsi="Times New Roman" w:cs="Times New Roman"/>
          <w:lang w:eastAsia="lv-LV"/>
        </w:rPr>
        <w:tab/>
      </w:r>
      <w:r w:rsidRPr="00A305AC">
        <w:rPr>
          <w:rFonts w:ascii="Times New Roman" w:eastAsia="Times New Roman" w:hAnsi="Times New Roman" w:cs="Times New Roman"/>
          <w:lang w:eastAsia="lv-LV"/>
        </w:rPr>
        <w:tab/>
      </w:r>
      <w:r w:rsidRPr="00A305AC">
        <w:rPr>
          <w:rFonts w:ascii="Times New Roman" w:eastAsia="Times New Roman" w:hAnsi="Times New Roman" w:cs="Times New Roman"/>
          <w:lang w:eastAsia="lv-LV"/>
        </w:rPr>
        <w:tab/>
      </w:r>
      <w:r w:rsidRPr="00A305AC">
        <w:rPr>
          <w:rFonts w:ascii="Times New Roman" w:eastAsia="Times New Roman" w:hAnsi="Times New Roman" w:cs="Times New Roman"/>
          <w:lang w:eastAsia="lv-LV"/>
        </w:rPr>
        <w:tab/>
      </w:r>
      <w:r w:rsidRPr="00A305AC">
        <w:rPr>
          <w:rFonts w:ascii="Times New Roman" w:eastAsia="Times New Roman" w:hAnsi="Times New Roman" w:cs="Times New Roman"/>
          <w:lang w:eastAsia="lv-LV"/>
        </w:rPr>
        <w:tab/>
        <w:t>A. Bondars</w:t>
      </w:r>
    </w:p>
    <w:p w:rsidR="007824F0" w:rsidRPr="00A305AC" w:rsidRDefault="007824F0" w:rsidP="007824F0">
      <w:pPr>
        <w:spacing w:after="0" w:line="240" w:lineRule="auto"/>
        <w:ind w:left="360"/>
        <w:jc w:val="both"/>
        <w:rPr>
          <w:rFonts w:ascii="Times New Roman" w:eastAsia="Times New Roman" w:hAnsi="Times New Roman" w:cs="Times New Roman"/>
          <w:lang w:eastAsia="lv-LV"/>
        </w:rPr>
      </w:pPr>
      <w:r w:rsidRPr="00A305AC">
        <w:rPr>
          <w:rFonts w:ascii="Times New Roman" w:eastAsia="Times New Roman" w:hAnsi="Times New Roman" w:cs="Times New Roman"/>
          <w:lang w:eastAsia="lv-LV"/>
        </w:rPr>
        <w:t>Iepirkuma dokumentu sagatavotāja</w:t>
      </w:r>
      <w:r w:rsidRPr="00A305AC">
        <w:rPr>
          <w:rFonts w:ascii="Times New Roman" w:eastAsia="Times New Roman" w:hAnsi="Times New Roman" w:cs="Times New Roman"/>
          <w:lang w:eastAsia="lv-LV"/>
        </w:rPr>
        <w:tab/>
      </w:r>
      <w:r w:rsidRPr="00A305AC">
        <w:rPr>
          <w:rFonts w:ascii="Times New Roman" w:eastAsia="Times New Roman" w:hAnsi="Times New Roman" w:cs="Times New Roman"/>
          <w:lang w:eastAsia="lv-LV"/>
        </w:rPr>
        <w:tab/>
      </w:r>
      <w:r w:rsidRPr="00A305AC">
        <w:rPr>
          <w:rFonts w:ascii="Times New Roman" w:eastAsia="Times New Roman" w:hAnsi="Times New Roman" w:cs="Times New Roman"/>
          <w:lang w:eastAsia="lv-LV"/>
        </w:rPr>
        <w:tab/>
      </w:r>
      <w:r w:rsidRPr="00A305AC">
        <w:rPr>
          <w:rFonts w:ascii="Times New Roman" w:eastAsia="Times New Roman" w:hAnsi="Times New Roman" w:cs="Times New Roman"/>
          <w:lang w:eastAsia="lv-LV"/>
        </w:rPr>
        <w:tab/>
      </w:r>
      <w:r w:rsidRPr="00A305AC">
        <w:rPr>
          <w:rFonts w:ascii="Times New Roman" w:eastAsia="Times New Roman" w:hAnsi="Times New Roman" w:cs="Times New Roman"/>
          <w:lang w:eastAsia="lv-LV"/>
        </w:rPr>
        <w:tab/>
      </w:r>
      <w:r w:rsidRPr="00A305AC">
        <w:rPr>
          <w:rFonts w:ascii="Times New Roman" w:eastAsia="Times New Roman" w:hAnsi="Times New Roman" w:cs="Times New Roman"/>
          <w:lang w:eastAsia="lv-LV"/>
        </w:rPr>
        <w:tab/>
        <w:t>L. Landsberga</w:t>
      </w:r>
    </w:p>
    <w:p w:rsidR="007824F0" w:rsidRPr="00A305AC" w:rsidRDefault="007824F0" w:rsidP="007824F0">
      <w:pPr>
        <w:numPr>
          <w:ilvl w:val="0"/>
          <w:numId w:val="1"/>
        </w:numPr>
        <w:spacing w:after="0" w:line="240" w:lineRule="auto"/>
        <w:jc w:val="both"/>
        <w:rPr>
          <w:rFonts w:ascii="Times New Roman" w:eastAsia="Times New Roman" w:hAnsi="Times New Roman" w:cs="Times New Roman"/>
          <w:lang w:eastAsia="lv-LV"/>
        </w:rPr>
      </w:pPr>
      <w:r w:rsidRPr="00A305AC">
        <w:rPr>
          <w:rFonts w:ascii="Times New Roman" w:eastAsia="Times New Roman" w:hAnsi="Times New Roman" w:cs="Times New Roman"/>
          <w:b/>
          <w:lang w:eastAsia="lv-LV"/>
        </w:rPr>
        <w:t xml:space="preserve">Iepirkuma priekšmets un tā īss raksturojums: </w:t>
      </w:r>
    </w:p>
    <w:p w:rsidR="007824F0" w:rsidRPr="00A305AC" w:rsidRDefault="007824F0" w:rsidP="007824F0">
      <w:pPr>
        <w:spacing w:after="0" w:line="240" w:lineRule="auto"/>
        <w:ind w:left="360"/>
        <w:jc w:val="both"/>
        <w:rPr>
          <w:rFonts w:ascii="Times New Roman" w:eastAsia="Times New Roman" w:hAnsi="Times New Roman" w:cs="Times New Roman"/>
          <w:lang w:val="en-GB" w:eastAsia="lv-LV"/>
        </w:rPr>
      </w:pPr>
      <w:r w:rsidRPr="00A305AC">
        <w:rPr>
          <w:rFonts w:ascii="Times New Roman" w:eastAsia="Times New Roman" w:hAnsi="Times New Roman" w:cs="Times New Roman"/>
          <w:lang w:eastAsia="lv-LV"/>
        </w:rPr>
        <w:t>Iepirkuma priekšmets ir</w:t>
      </w:r>
      <w:r w:rsidRPr="00A305AC">
        <w:rPr>
          <w:rFonts w:ascii="Times New Roman" w:eastAsia="Times New Roman" w:hAnsi="Times New Roman" w:cs="Times New Roman"/>
          <w:bCs/>
          <w:lang w:eastAsia="lv-LV"/>
        </w:rPr>
        <w:t xml:space="preserve"> skaņas, gaismas un skatuves aprīkojuma noma Siguldas novada pašvaldības administrācijas un tās iestāžu vajadzībām</w:t>
      </w:r>
      <w:r w:rsidRPr="00A305AC">
        <w:rPr>
          <w:rFonts w:ascii="Times New Roman" w:eastAsia="Times New Roman" w:hAnsi="Times New Roman" w:cs="Times New Roman"/>
          <w:lang w:val="en-GB" w:eastAsia="lv-LV"/>
        </w:rPr>
        <w:t xml:space="preserve">, </w:t>
      </w:r>
      <w:proofErr w:type="spellStart"/>
      <w:r w:rsidRPr="00A305AC">
        <w:rPr>
          <w:rFonts w:ascii="Times New Roman" w:eastAsia="Times New Roman" w:hAnsi="Times New Roman" w:cs="Times New Roman"/>
          <w:lang w:val="en-GB" w:eastAsia="lv-LV"/>
        </w:rPr>
        <w:t>kas</w:t>
      </w:r>
      <w:proofErr w:type="spellEnd"/>
      <w:r w:rsidRPr="00A305AC">
        <w:rPr>
          <w:rFonts w:ascii="Times New Roman" w:eastAsia="Times New Roman" w:hAnsi="Times New Roman" w:cs="Times New Roman"/>
          <w:lang w:val="en-GB" w:eastAsia="lv-LV"/>
        </w:rPr>
        <w:t xml:space="preserve"> </w:t>
      </w:r>
      <w:proofErr w:type="spellStart"/>
      <w:r w:rsidRPr="00A305AC">
        <w:rPr>
          <w:rFonts w:ascii="Times New Roman" w:eastAsia="Times New Roman" w:hAnsi="Times New Roman" w:cs="Times New Roman"/>
          <w:lang w:val="en-GB" w:eastAsia="lv-LV"/>
        </w:rPr>
        <w:t>jāveic</w:t>
      </w:r>
      <w:proofErr w:type="spellEnd"/>
      <w:r w:rsidRPr="00A305AC">
        <w:rPr>
          <w:rFonts w:ascii="Times New Roman" w:eastAsia="Times New Roman" w:hAnsi="Times New Roman" w:cs="Times New Roman"/>
          <w:lang w:val="en-GB" w:eastAsia="lv-LV"/>
        </w:rPr>
        <w:t xml:space="preserve"> </w:t>
      </w:r>
      <w:proofErr w:type="spellStart"/>
      <w:r w:rsidRPr="00A305AC">
        <w:rPr>
          <w:rFonts w:ascii="Times New Roman" w:eastAsia="Times New Roman" w:hAnsi="Times New Roman" w:cs="Times New Roman"/>
          <w:lang w:val="en-GB" w:eastAsia="lv-LV"/>
        </w:rPr>
        <w:t>saskaņā</w:t>
      </w:r>
      <w:proofErr w:type="spellEnd"/>
      <w:r w:rsidRPr="00A305AC">
        <w:rPr>
          <w:rFonts w:ascii="Times New Roman" w:eastAsia="Times New Roman" w:hAnsi="Times New Roman" w:cs="Times New Roman"/>
          <w:lang w:val="en-GB" w:eastAsia="lv-LV"/>
        </w:rPr>
        <w:t xml:space="preserve"> </w:t>
      </w:r>
      <w:proofErr w:type="spellStart"/>
      <w:r w:rsidRPr="00A305AC">
        <w:rPr>
          <w:rFonts w:ascii="Times New Roman" w:eastAsia="Times New Roman" w:hAnsi="Times New Roman" w:cs="Times New Roman"/>
          <w:lang w:val="en-GB" w:eastAsia="lv-LV"/>
        </w:rPr>
        <w:t>ar</w:t>
      </w:r>
      <w:proofErr w:type="spellEnd"/>
      <w:r w:rsidRPr="00A305AC">
        <w:rPr>
          <w:rFonts w:ascii="Times New Roman" w:eastAsia="Times New Roman" w:hAnsi="Times New Roman" w:cs="Times New Roman"/>
          <w:lang w:val="en-GB" w:eastAsia="lv-LV"/>
        </w:rPr>
        <w:t xml:space="preserve"> </w:t>
      </w:r>
      <w:proofErr w:type="spellStart"/>
      <w:r w:rsidR="00A305AC" w:rsidRPr="00A305AC">
        <w:rPr>
          <w:rFonts w:ascii="Times New Roman" w:eastAsia="Times New Roman" w:hAnsi="Times New Roman" w:cs="Times New Roman"/>
          <w:lang w:val="en-GB" w:eastAsia="lv-LV"/>
        </w:rPr>
        <w:t>Tehnisko</w:t>
      </w:r>
      <w:proofErr w:type="spellEnd"/>
      <w:r w:rsidR="00A305AC" w:rsidRPr="00A305AC">
        <w:rPr>
          <w:rFonts w:ascii="Times New Roman" w:eastAsia="Times New Roman" w:hAnsi="Times New Roman" w:cs="Times New Roman"/>
          <w:lang w:val="en-GB" w:eastAsia="lv-LV"/>
        </w:rPr>
        <w:t xml:space="preserve"> </w:t>
      </w:r>
      <w:proofErr w:type="spellStart"/>
      <w:r w:rsidR="00A305AC" w:rsidRPr="00A305AC">
        <w:rPr>
          <w:rFonts w:ascii="Times New Roman" w:eastAsia="Times New Roman" w:hAnsi="Times New Roman" w:cs="Times New Roman"/>
          <w:lang w:val="en-GB" w:eastAsia="lv-LV"/>
        </w:rPr>
        <w:t>specifikāciju</w:t>
      </w:r>
      <w:proofErr w:type="spellEnd"/>
      <w:r w:rsidR="00A305AC" w:rsidRPr="00A305AC">
        <w:rPr>
          <w:rFonts w:ascii="Times New Roman" w:eastAsia="Times New Roman" w:hAnsi="Times New Roman" w:cs="Times New Roman"/>
          <w:lang w:val="en-GB" w:eastAsia="lv-LV"/>
        </w:rPr>
        <w:t xml:space="preserve"> (</w:t>
      </w:r>
      <w:proofErr w:type="spellStart"/>
      <w:r w:rsidR="00A305AC" w:rsidRPr="00A305AC">
        <w:rPr>
          <w:rFonts w:ascii="Times New Roman" w:eastAsia="Times New Roman" w:hAnsi="Times New Roman" w:cs="Times New Roman"/>
          <w:lang w:val="en-GB" w:eastAsia="lv-LV"/>
        </w:rPr>
        <w:t>Nolikuma</w:t>
      </w:r>
      <w:proofErr w:type="spellEnd"/>
      <w:r w:rsidR="00A305AC" w:rsidRPr="00A305AC">
        <w:rPr>
          <w:rFonts w:ascii="Times New Roman" w:eastAsia="Times New Roman" w:hAnsi="Times New Roman" w:cs="Times New Roman"/>
          <w:lang w:val="en-GB" w:eastAsia="lv-LV"/>
        </w:rPr>
        <w:t xml:space="preserve"> 2.pielikums) un </w:t>
      </w:r>
      <w:proofErr w:type="spellStart"/>
      <w:r w:rsidR="00A305AC" w:rsidRPr="00A305AC">
        <w:rPr>
          <w:rFonts w:ascii="Times New Roman" w:eastAsia="Times New Roman" w:hAnsi="Times New Roman" w:cs="Times New Roman"/>
          <w:lang w:val="en-GB" w:eastAsia="lv-LV"/>
        </w:rPr>
        <w:t>līguma</w:t>
      </w:r>
      <w:proofErr w:type="spellEnd"/>
      <w:r w:rsidR="00A305AC" w:rsidRPr="00A305AC">
        <w:rPr>
          <w:rFonts w:ascii="Times New Roman" w:eastAsia="Times New Roman" w:hAnsi="Times New Roman" w:cs="Times New Roman"/>
          <w:lang w:val="en-GB" w:eastAsia="lv-LV"/>
        </w:rPr>
        <w:t xml:space="preserve"> </w:t>
      </w:r>
      <w:proofErr w:type="spellStart"/>
      <w:r w:rsidR="00A305AC" w:rsidRPr="00A305AC">
        <w:rPr>
          <w:rFonts w:ascii="Times New Roman" w:eastAsia="Times New Roman" w:hAnsi="Times New Roman" w:cs="Times New Roman"/>
          <w:lang w:val="en-GB" w:eastAsia="lv-LV"/>
        </w:rPr>
        <w:t>projektu</w:t>
      </w:r>
      <w:proofErr w:type="spellEnd"/>
      <w:r w:rsidR="00A305AC" w:rsidRPr="00A305AC">
        <w:rPr>
          <w:rFonts w:ascii="Times New Roman" w:eastAsia="Times New Roman" w:hAnsi="Times New Roman" w:cs="Times New Roman"/>
          <w:lang w:val="en-GB" w:eastAsia="lv-LV"/>
        </w:rPr>
        <w:t xml:space="preserve"> (</w:t>
      </w:r>
      <w:proofErr w:type="spellStart"/>
      <w:r w:rsidR="00A305AC" w:rsidRPr="00A305AC">
        <w:rPr>
          <w:rFonts w:ascii="Times New Roman" w:eastAsia="Times New Roman" w:hAnsi="Times New Roman" w:cs="Times New Roman"/>
          <w:lang w:val="en-GB" w:eastAsia="lv-LV"/>
        </w:rPr>
        <w:t>Nolikuma</w:t>
      </w:r>
      <w:proofErr w:type="spellEnd"/>
      <w:r w:rsidR="00A305AC" w:rsidRPr="00A305AC">
        <w:rPr>
          <w:rFonts w:ascii="Times New Roman" w:eastAsia="Times New Roman" w:hAnsi="Times New Roman" w:cs="Times New Roman"/>
          <w:lang w:val="en-GB" w:eastAsia="lv-LV"/>
        </w:rPr>
        <w:t xml:space="preserve"> 6.pielikums)</w:t>
      </w:r>
      <w:r w:rsidRPr="00A305AC">
        <w:rPr>
          <w:rFonts w:ascii="Times New Roman" w:eastAsia="Times New Roman" w:hAnsi="Times New Roman" w:cs="Times New Roman"/>
          <w:lang w:val="en-GB" w:eastAsia="lv-LV"/>
        </w:rPr>
        <w:t>.</w:t>
      </w:r>
    </w:p>
    <w:p w:rsidR="007824F0" w:rsidRPr="00A305AC" w:rsidRDefault="007824F0" w:rsidP="007824F0">
      <w:pPr>
        <w:numPr>
          <w:ilvl w:val="0"/>
          <w:numId w:val="1"/>
        </w:numPr>
        <w:spacing w:after="0" w:line="240" w:lineRule="auto"/>
        <w:jc w:val="both"/>
        <w:rPr>
          <w:rFonts w:ascii="Times New Roman" w:eastAsia="Times New Roman" w:hAnsi="Times New Roman" w:cs="Times New Roman"/>
          <w:lang w:eastAsia="lv-LV"/>
        </w:rPr>
      </w:pPr>
      <w:r w:rsidRPr="00A305AC">
        <w:rPr>
          <w:rFonts w:ascii="Times New Roman" w:eastAsia="Times New Roman" w:hAnsi="Times New Roman" w:cs="Times New Roman"/>
          <w:b/>
          <w:lang w:eastAsia="lv-LV"/>
        </w:rPr>
        <w:t>Iesniedzamā piedāvājuma sastāvs:</w:t>
      </w:r>
    </w:p>
    <w:p w:rsidR="007824F0" w:rsidRDefault="00A305AC" w:rsidP="007824F0">
      <w:pPr>
        <w:spacing w:after="0" w:line="240" w:lineRule="auto"/>
        <w:jc w:val="both"/>
        <w:rPr>
          <w:rFonts w:ascii="Times New Roman" w:eastAsia="Times New Roman" w:hAnsi="Times New Roman" w:cs="Times New Roman"/>
          <w:b/>
          <w:highlight w:val="yellow"/>
          <w:lang w:eastAsia="lv-LV"/>
        </w:rPr>
      </w:pPr>
      <w:r w:rsidRPr="00AE7DC7">
        <w:rPr>
          <w:rFonts w:ascii="Times New Roman" w:eastAsia="Times New Roman" w:hAnsi="Times New Roman" w:cs="Times New Roman"/>
          <w:b/>
          <w:lang w:eastAsia="lv-LV"/>
        </w:rPr>
        <w:t>6.1</w:t>
      </w:r>
      <w:r w:rsidR="007824F0" w:rsidRPr="00AE7DC7">
        <w:rPr>
          <w:rFonts w:ascii="Times New Roman" w:eastAsia="Times New Roman" w:hAnsi="Times New Roman" w:cs="Times New Roman"/>
          <w:b/>
          <w:lang w:eastAsia="lv-LV"/>
        </w:rPr>
        <w:t>.Atlases dokumenti:</w:t>
      </w:r>
    </w:p>
    <w:p w:rsidR="00A305AC" w:rsidRDefault="00A305AC" w:rsidP="00A305AC">
      <w:pPr>
        <w:keepNext/>
        <w:pBdr>
          <w:top w:val="nil"/>
          <w:left w:val="nil"/>
          <w:bottom w:val="nil"/>
          <w:right w:val="nil"/>
          <w:between w:val="nil"/>
          <w:bar w:val="nil"/>
        </w:pBdr>
        <w:tabs>
          <w:tab w:val="left" w:pos="720"/>
        </w:tabs>
        <w:spacing w:after="0" w:line="240" w:lineRule="auto"/>
        <w:ind w:hanging="680"/>
        <w:jc w:val="both"/>
        <w:outlineLvl w:val="2"/>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 xml:space="preserve">6.1.1. </w:t>
      </w:r>
      <w:r w:rsidRPr="00A305AC">
        <w:rPr>
          <w:rFonts w:ascii="Times New Roman" w:eastAsia="Calibri" w:hAnsi="Times New Roman" w:cs="Times New Roman"/>
          <w:color w:val="000000"/>
          <w:u w:color="000000"/>
          <w:bdr w:val="nil"/>
          <w:lang w:eastAsia="lv-LV"/>
        </w:rPr>
        <w:t>Pretendenta pieteikums dalībai iepirkumā (Nolikuma 1.pielikums) un</w:t>
      </w:r>
      <w:r w:rsidRPr="00A305AC">
        <w:rPr>
          <w:rFonts w:ascii="Times New Roman" w:eastAsia="Times New Roman" w:hAnsi="Times New Roman" w:cs="Times New Roman"/>
        </w:rPr>
        <w:t xml:space="preserve"> </w:t>
      </w:r>
      <w:bookmarkStart w:id="0" w:name="_Hlk478715196"/>
      <w:r w:rsidRPr="00A305AC">
        <w:rPr>
          <w:rFonts w:ascii="Times New Roman" w:eastAsia="Times New Roman" w:hAnsi="Times New Roman" w:cs="Times New Roman"/>
        </w:rPr>
        <w:t>Pretendenta apliecinājums (Nolikuma 1A pielikums)</w:t>
      </w:r>
      <w:r w:rsidRPr="00A305AC">
        <w:rPr>
          <w:rFonts w:ascii="Times New Roman" w:eastAsia="Calibri" w:hAnsi="Times New Roman" w:cs="Times New Roman"/>
          <w:color w:val="000000"/>
          <w:u w:color="000000"/>
          <w:bdr w:val="nil"/>
          <w:lang w:eastAsia="lv-LV"/>
        </w:rPr>
        <w:t>.</w:t>
      </w:r>
      <w:bookmarkEnd w:id="0"/>
      <w:r w:rsidRPr="00A305AC">
        <w:rPr>
          <w:rFonts w:ascii="Times New Roman" w:eastAsia="Calibri" w:hAnsi="Times New Roman" w:cs="Times New Roman"/>
          <w:color w:val="000000"/>
          <w:u w:color="000000"/>
          <w:bdr w:val="nil"/>
          <w:lang w:eastAsia="lv-LV"/>
        </w:rPr>
        <w:t xml:space="preserve"> Pieteikumu  un apliecinājumu paraksta Pretendenta pilnvarota persona.</w:t>
      </w:r>
    </w:p>
    <w:p w:rsidR="00A305AC" w:rsidRPr="00A305AC" w:rsidRDefault="00A305AC" w:rsidP="00A305AC">
      <w:pPr>
        <w:keepNext/>
        <w:pBdr>
          <w:top w:val="nil"/>
          <w:left w:val="nil"/>
          <w:bottom w:val="nil"/>
          <w:right w:val="nil"/>
          <w:between w:val="nil"/>
          <w:bar w:val="nil"/>
        </w:pBdr>
        <w:tabs>
          <w:tab w:val="left" w:pos="720"/>
        </w:tabs>
        <w:spacing w:after="0" w:line="240" w:lineRule="auto"/>
        <w:ind w:hanging="680"/>
        <w:jc w:val="both"/>
        <w:outlineLvl w:val="2"/>
        <w:rPr>
          <w:rFonts w:ascii="Times New Roman" w:eastAsia="Times New Roman" w:hAnsi="Times New Roman" w:cs="Times New Roman"/>
          <w:color w:val="000000"/>
          <w:u w:color="000000"/>
          <w:bdr w:val="nil"/>
          <w:lang w:eastAsia="lv-LV"/>
        </w:rPr>
      </w:pPr>
      <w:r>
        <w:rPr>
          <w:rFonts w:ascii="Times New Roman" w:eastAsia="Times New Roman" w:hAnsi="Times New Roman" w:cs="Times New Roman"/>
          <w:color w:val="000000"/>
          <w:u w:color="000000"/>
          <w:bdr w:val="nil"/>
          <w:lang w:eastAsia="lv-LV"/>
        </w:rPr>
        <w:t>6.1.2.</w:t>
      </w:r>
      <w:r w:rsidRPr="00A305AC">
        <w:rPr>
          <w:rFonts w:ascii="Times New Roman" w:eastAsia="Calibri" w:hAnsi="Times New Roman" w:cs="Times New Roman"/>
          <w:color w:val="000000"/>
          <w:u w:color="000000"/>
          <w:bdr w:val="nil"/>
          <w:lang w:eastAsia="lv-LV"/>
        </w:rPr>
        <w:t xml:space="preserve"> Pretendenta apliecinājums par Pretendenta finanšu apgrozījumu par </w:t>
      </w:r>
      <w:r w:rsidRPr="00A305AC">
        <w:rPr>
          <w:rFonts w:ascii="Times New Roman" w:eastAsia="Calibri" w:hAnsi="Times New Roman" w:cs="Times New Roman"/>
          <w:u w:color="000000"/>
          <w:bdr w:val="nil"/>
          <w:lang w:eastAsia="lv-LV"/>
        </w:rPr>
        <w:t xml:space="preserve">2015.gadu, norādot apgrozījumu par gadu. Uzņēmumiem, kas dibināti vēlāk apliecinājums par gada finanšu apgrozījumu nostrādātajā periodā. </w:t>
      </w:r>
    </w:p>
    <w:p w:rsidR="00A305AC" w:rsidRPr="00A305AC" w:rsidRDefault="00A305AC" w:rsidP="00A305AC">
      <w:pPr>
        <w:pBdr>
          <w:top w:val="nil"/>
          <w:left w:val="nil"/>
          <w:bottom w:val="nil"/>
          <w:right w:val="nil"/>
          <w:between w:val="nil"/>
          <w:bar w:val="nil"/>
        </w:pBdr>
        <w:shd w:val="clear" w:color="auto" w:fill="FFFFFF"/>
        <w:suppressAutoHyphens/>
        <w:spacing w:after="0" w:line="240" w:lineRule="auto"/>
        <w:jc w:val="both"/>
        <w:rPr>
          <w:rFonts w:ascii="Times New Roman" w:eastAsia="Times New Roman" w:hAnsi="Times New Roman" w:cs="Times New Roman"/>
          <w:color w:val="FF0000"/>
          <w:u w:color="000000"/>
          <w:bdr w:val="nil"/>
          <w:lang w:eastAsia="lv-LV"/>
        </w:rPr>
      </w:pPr>
      <w:r w:rsidRPr="00A305AC">
        <w:rPr>
          <w:rFonts w:ascii="Times New Roman" w:eastAsia="Calibri" w:hAnsi="Times New Roman" w:cs="Times New Roman"/>
          <w:color w:val="000000"/>
          <w:u w:color="000000"/>
          <w:bdr w:val="nil"/>
          <w:lang w:eastAsia="lv-LV"/>
        </w:rPr>
        <w:t xml:space="preserve">Apliecinājumam pievieno Pretendenta gada pārskata izdruku no Valsts ieņēmumu dienesta Elektroniskās deklarēšanas sistēmas un revidenta ziņojuma par </w:t>
      </w:r>
      <w:r w:rsidRPr="00A305AC">
        <w:rPr>
          <w:rFonts w:ascii="Times New Roman" w:eastAsia="Calibri" w:hAnsi="Times New Roman" w:cs="Times New Roman"/>
          <w:u w:color="000000"/>
          <w:bdr w:val="nil"/>
          <w:lang w:eastAsia="lv-LV"/>
        </w:rPr>
        <w:t xml:space="preserve">2015.gadu. </w:t>
      </w:r>
    </w:p>
    <w:p w:rsidR="00A305AC" w:rsidRDefault="00A305AC" w:rsidP="00A305AC">
      <w:pPr>
        <w:pBdr>
          <w:top w:val="nil"/>
          <w:left w:val="nil"/>
          <w:bottom w:val="nil"/>
          <w:right w:val="nil"/>
          <w:between w:val="nil"/>
          <w:bar w:val="nil"/>
        </w:pBdr>
        <w:suppressAutoHyphens/>
        <w:spacing w:after="0" w:line="240" w:lineRule="auto"/>
        <w:ind w:hanging="720"/>
        <w:jc w:val="both"/>
        <w:rPr>
          <w:rFonts w:ascii="Times New Roman" w:eastAsia="Times New Roman" w:hAnsi="Times New Roman" w:cs="Times New Roman"/>
          <w:color w:val="000000"/>
          <w:u w:color="000000"/>
          <w:bdr w:val="nil"/>
          <w:lang w:eastAsia="lv-LV"/>
        </w:rPr>
      </w:pPr>
      <w:r w:rsidRPr="00A305AC">
        <w:rPr>
          <w:rFonts w:ascii="Times New Roman" w:eastAsia="Times New Roman" w:hAnsi="Times New Roman" w:cs="Times New Roman"/>
          <w:color w:val="000000"/>
          <w:u w:color="000000"/>
          <w:bdr w:val="nil"/>
          <w:lang w:eastAsia="lv-LV"/>
        </w:rPr>
        <w:tab/>
        <w:t>Ja Pretendents ir re</w:t>
      </w:r>
      <w:r w:rsidRPr="00A305AC">
        <w:rPr>
          <w:rFonts w:ascii="Times New Roman" w:eastAsia="Calibri" w:hAnsi="Times New Roman" w:cs="Times New Roman"/>
          <w:color w:val="000000"/>
          <w:u w:color="000000"/>
          <w:bdr w:val="nil"/>
          <w:lang w:eastAsia="lv-LV"/>
        </w:rPr>
        <w:t>ģistrēts ārvalstī, lai apliecinātu atbilstību Nolikuma 3.2.1.punkta prasībām, Pretendentam ir tiesības iesniegt līdzvērtīgus dokumentus atbilstoši to reģistrācijas valsts normatīvajam regulējumam.</w:t>
      </w:r>
    </w:p>
    <w:p w:rsidR="00A305AC" w:rsidRDefault="00A305AC" w:rsidP="00A305AC">
      <w:pPr>
        <w:pBdr>
          <w:top w:val="nil"/>
          <w:left w:val="nil"/>
          <w:bottom w:val="nil"/>
          <w:right w:val="nil"/>
          <w:between w:val="nil"/>
          <w:bar w:val="nil"/>
        </w:pBdr>
        <w:suppressAutoHyphens/>
        <w:spacing w:after="0" w:line="240" w:lineRule="auto"/>
        <w:ind w:hanging="720"/>
        <w:jc w:val="both"/>
        <w:rPr>
          <w:rFonts w:ascii="Times New Roman" w:eastAsia="Times New Roman" w:hAnsi="Times New Roman" w:cs="Times New Roman"/>
          <w:color w:val="000000"/>
          <w:u w:color="000000"/>
          <w:bdr w:val="nil"/>
          <w:lang w:eastAsia="lv-LV"/>
        </w:rPr>
      </w:pPr>
      <w:r>
        <w:rPr>
          <w:rFonts w:ascii="Times New Roman" w:eastAsia="Times New Roman" w:hAnsi="Times New Roman" w:cs="Times New Roman"/>
          <w:color w:val="000000"/>
          <w:u w:color="000000"/>
          <w:bdr w:val="nil"/>
          <w:lang w:eastAsia="lv-LV"/>
        </w:rPr>
        <w:t>6.1.3.</w:t>
      </w:r>
      <w:r w:rsidRPr="00A305AC">
        <w:rPr>
          <w:rFonts w:ascii="Times New Roman" w:eastAsia="Calibri" w:hAnsi="Times New Roman" w:cs="Times New Roman"/>
          <w:color w:val="000000"/>
          <w:u w:color="000000"/>
          <w:bdr w:val="nil"/>
          <w:lang w:eastAsia="lv-LV"/>
        </w:rPr>
        <w:t xml:space="preserve"> Informācija par Pretendenta pieredzi, atbilstoši Nolikuma 3.3.1.punktā noteiktajām prasībām, norādot pakalpojumu pasūtītāju, sniegto pakalpojumu aprakstu, pakalpojuma sniegšanas vietu, apjomu (izmaksas EUR bez PVN), pakalpojuma sniegšanas laiku, pakalpojuma pasūtītāja kontaktinformāciju. Saraksts ar Pretendenta veiktajiem pakalpojumiem noformējams atbilstoši Nolikumam pievienotajai formai (Nolikuma 3.</w:t>
      </w:r>
      <w:r w:rsidRPr="00A305AC">
        <w:rPr>
          <w:rFonts w:ascii="Times New Roman" w:eastAsia="Calibri" w:hAnsi="Times New Roman" w:cs="Times New Roman"/>
          <w:i/>
          <w:iCs/>
          <w:color w:val="FF0000"/>
          <w:u w:color="FF0000"/>
          <w:bdr w:val="nil"/>
          <w:lang w:eastAsia="lv-LV"/>
        </w:rPr>
        <w:t xml:space="preserve"> </w:t>
      </w:r>
      <w:r w:rsidRPr="00A305AC">
        <w:rPr>
          <w:rFonts w:ascii="Times New Roman" w:eastAsia="Calibri" w:hAnsi="Times New Roman" w:cs="Times New Roman"/>
          <w:color w:val="000000"/>
          <w:u w:color="000000"/>
          <w:bdr w:val="nil"/>
          <w:lang w:eastAsia="lv-LV"/>
        </w:rPr>
        <w:t>pielikums).</w:t>
      </w:r>
    </w:p>
    <w:p w:rsidR="00A305AC" w:rsidRDefault="00A305AC" w:rsidP="00A305AC">
      <w:pPr>
        <w:pBdr>
          <w:top w:val="nil"/>
          <w:left w:val="nil"/>
          <w:bottom w:val="nil"/>
          <w:right w:val="nil"/>
          <w:between w:val="nil"/>
          <w:bar w:val="nil"/>
        </w:pBdr>
        <w:suppressAutoHyphens/>
        <w:spacing w:after="0" w:line="240" w:lineRule="auto"/>
        <w:ind w:hanging="720"/>
        <w:jc w:val="both"/>
        <w:rPr>
          <w:rFonts w:ascii="Times New Roman" w:eastAsia="Times New Roman" w:hAnsi="Times New Roman" w:cs="Times New Roman"/>
          <w:color w:val="000000"/>
          <w:u w:color="000000"/>
          <w:bdr w:val="nil"/>
          <w:lang w:eastAsia="lv-LV"/>
        </w:rPr>
      </w:pPr>
      <w:r>
        <w:rPr>
          <w:rFonts w:ascii="Times New Roman" w:eastAsia="Times New Roman" w:hAnsi="Times New Roman" w:cs="Times New Roman"/>
          <w:color w:val="000000"/>
          <w:u w:color="000000"/>
          <w:bdr w:val="nil"/>
          <w:lang w:eastAsia="lv-LV"/>
        </w:rPr>
        <w:t xml:space="preserve">6.1.4. </w:t>
      </w:r>
      <w:r w:rsidRPr="00A305AC">
        <w:rPr>
          <w:rFonts w:ascii="Times New Roman" w:eastAsia="Calibri" w:hAnsi="Times New Roman" w:cs="Times New Roman"/>
          <w:color w:val="000000"/>
          <w:u w:color="000000"/>
          <w:bdr w:val="nil"/>
          <w:lang w:eastAsia="lv-LV"/>
        </w:rPr>
        <w:t>Atsauksmes, kurās apliecināta Pretendenta pieredze un kvalitāte Nolikuma 3.3.1.punktā norādīto pakalpojumu izpildē, jābūt vismaz 3 (trīs) pozitīvām atsauksmēm.</w:t>
      </w:r>
    </w:p>
    <w:p w:rsidR="00A305AC" w:rsidRDefault="00A305AC" w:rsidP="00A305AC">
      <w:pPr>
        <w:pBdr>
          <w:top w:val="nil"/>
          <w:left w:val="nil"/>
          <w:bottom w:val="nil"/>
          <w:right w:val="nil"/>
          <w:between w:val="nil"/>
          <w:bar w:val="nil"/>
        </w:pBdr>
        <w:suppressAutoHyphens/>
        <w:spacing w:after="0" w:line="240" w:lineRule="auto"/>
        <w:ind w:hanging="720"/>
        <w:jc w:val="both"/>
        <w:rPr>
          <w:rFonts w:ascii="Times New Roman" w:eastAsia="Calibri" w:hAnsi="Times New Roman" w:cs="Times New Roman"/>
          <w:color w:val="000000"/>
          <w:u w:color="000000"/>
          <w:bdr w:val="nil"/>
          <w:lang w:eastAsia="lv-LV"/>
        </w:rPr>
      </w:pPr>
      <w:r>
        <w:rPr>
          <w:rFonts w:ascii="Times New Roman" w:eastAsia="Times New Roman" w:hAnsi="Times New Roman" w:cs="Times New Roman"/>
          <w:color w:val="000000"/>
          <w:u w:color="000000"/>
          <w:bdr w:val="nil"/>
          <w:lang w:eastAsia="lv-LV"/>
        </w:rPr>
        <w:t>6.1.5.</w:t>
      </w:r>
      <w:r w:rsidRPr="00A305AC">
        <w:rPr>
          <w:rFonts w:ascii="Times New Roman" w:eastAsia="Calibri" w:hAnsi="Times New Roman" w:cs="Times New Roman"/>
          <w:color w:val="000000"/>
          <w:u w:color="000000"/>
          <w:bdr w:val="nil"/>
          <w:lang w:eastAsia="lv-LV"/>
        </w:rPr>
        <w:t xml:space="preserve">   Dokuments, kurā norāda, vai pretendenta vai tā piesaistītā apakšuzņēmēja uzņēmums atbilst mazā vai vidējā uzņēmuma statusam (mazais uzņēmums ir uzņēmums, kurā nodarbinātas mazāk nekā 50 personas </w:t>
      </w:r>
      <w:r w:rsidRPr="00A305AC">
        <w:rPr>
          <w:rFonts w:ascii="Times New Roman" w:eastAsia="Calibri" w:hAnsi="Times New Roman" w:cs="Times New Roman"/>
          <w:color w:val="000000"/>
          <w:u w:color="000000"/>
          <w:bdr w:val="nil"/>
          <w:lang w:eastAsia="lv-LV"/>
        </w:rPr>
        <w:lastRenderedPageBreak/>
        <w:t xml:space="preserve">un kura gada apgrozījums un/vai gada bilance nepārsniedz 10 miljonus </w:t>
      </w:r>
      <w:proofErr w:type="spellStart"/>
      <w:r w:rsidRPr="00A305AC">
        <w:rPr>
          <w:rFonts w:ascii="Times New Roman" w:eastAsia="Calibri" w:hAnsi="Times New Roman" w:cs="Times New Roman"/>
          <w:color w:val="000000"/>
          <w:u w:color="000000"/>
          <w:bdr w:val="nil"/>
          <w:lang w:eastAsia="lv-LV"/>
        </w:rPr>
        <w:t>euro</w:t>
      </w:r>
      <w:proofErr w:type="spellEnd"/>
      <w:r w:rsidRPr="00A305AC">
        <w:rPr>
          <w:rFonts w:ascii="Times New Roman" w:eastAsia="Calibri" w:hAnsi="Times New Roman" w:cs="Times New Roman"/>
          <w:color w:val="000000"/>
          <w:u w:color="000000"/>
          <w:bdr w:val="nil"/>
          <w:lang w:eastAsia="lv-LV"/>
        </w:rPr>
        <w:t xml:space="preserve">; vidējais uzņēmums ir uzņēmums, kas nav mazais uzņēmums, un kurā nodarbinātas mazāk nekā 250 personas un kura gada apgrozījums nepārsniedz 50 miljonus </w:t>
      </w:r>
      <w:proofErr w:type="spellStart"/>
      <w:r w:rsidRPr="00A305AC">
        <w:rPr>
          <w:rFonts w:ascii="Times New Roman" w:eastAsia="Calibri" w:hAnsi="Times New Roman" w:cs="Times New Roman"/>
          <w:color w:val="000000"/>
          <w:u w:color="000000"/>
          <w:bdr w:val="nil"/>
          <w:lang w:eastAsia="lv-LV"/>
        </w:rPr>
        <w:t>euro</w:t>
      </w:r>
      <w:proofErr w:type="spellEnd"/>
      <w:r w:rsidRPr="00A305AC">
        <w:rPr>
          <w:rFonts w:ascii="Times New Roman" w:eastAsia="Calibri" w:hAnsi="Times New Roman" w:cs="Times New Roman"/>
          <w:color w:val="000000"/>
          <w:u w:color="000000"/>
          <w:bdr w:val="nil"/>
          <w:lang w:eastAsia="lv-LV"/>
        </w:rPr>
        <w:t xml:space="preserve"> un/vai gada bilance ko</w:t>
      </w:r>
      <w:r>
        <w:rPr>
          <w:rFonts w:ascii="Times New Roman" w:eastAsia="Calibri" w:hAnsi="Times New Roman" w:cs="Times New Roman"/>
          <w:color w:val="000000"/>
          <w:u w:color="000000"/>
          <w:bdr w:val="nil"/>
          <w:lang w:eastAsia="lv-LV"/>
        </w:rPr>
        <w:t xml:space="preserve">pā nepārsniedz 43 miljonu </w:t>
      </w:r>
      <w:proofErr w:type="spellStart"/>
      <w:r>
        <w:rPr>
          <w:rFonts w:ascii="Times New Roman" w:eastAsia="Calibri" w:hAnsi="Times New Roman" w:cs="Times New Roman"/>
          <w:color w:val="000000"/>
          <w:u w:color="000000"/>
          <w:bdr w:val="nil"/>
          <w:lang w:eastAsia="lv-LV"/>
        </w:rPr>
        <w:t>euro</w:t>
      </w:r>
      <w:proofErr w:type="spellEnd"/>
      <w:r>
        <w:rPr>
          <w:rFonts w:ascii="Times New Roman" w:eastAsia="Calibri" w:hAnsi="Times New Roman" w:cs="Times New Roman"/>
          <w:color w:val="000000"/>
          <w:u w:color="000000"/>
          <w:bdr w:val="nil"/>
          <w:lang w:eastAsia="lv-LV"/>
        </w:rPr>
        <w:t>).</w:t>
      </w:r>
    </w:p>
    <w:p w:rsidR="00A305AC" w:rsidRPr="00A305AC" w:rsidRDefault="00A305AC" w:rsidP="00AE7DC7">
      <w:pPr>
        <w:pBdr>
          <w:top w:val="nil"/>
          <w:left w:val="nil"/>
          <w:bottom w:val="nil"/>
          <w:right w:val="nil"/>
          <w:between w:val="nil"/>
          <w:bar w:val="nil"/>
        </w:pBdr>
        <w:suppressAutoHyphens/>
        <w:spacing w:after="0" w:line="240" w:lineRule="auto"/>
        <w:ind w:hanging="567"/>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6.1.6</w:t>
      </w:r>
      <w:r w:rsidRPr="00A305AC">
        <w:rPr>
          <w:rFonts w:ascii="Times New Roman" w:eastAsia="Calibri" w:hAnsi="Times New Roman" w:cs="Times New Roman"/>
          <w:color w:val="000000"/>
          <w:u w:color="000000"/>
          <w:bdr w:val="nil"/>
          <w:lang w:eastAsia="lv-LV"/>
        </w:rPr>
        <w:t xml:space="preserve">. Ja Pretendents plāno piesaistīt apakšuzņēmējus – informācija par konkrētajiem apakšuzņēmējiem un tiem nododamo darbu saraksts un apjoms. Informācija jāsagatavo un jāiesniedz pēc klātpievienotās tabulas. </w:t>
      </w:r>
    </w:p>
    <w:p w:rsidR="00A305AC" w:rsidRPr="00A305AC" w:rsidRDefault="00A305AC" w:rsidP="00A305AC">
      <w:pPr>
        <w:pBdr>
          <w:top w:val="nil"/>
          <w:left w:val="nil"/>
          <w:bottom w:val="nil"/>
          <w:right w:val="nil"/>
          <w:between w:val="nil"/>
          <w:bar w:val="nil"/>
        </w:pBdr>
        <w:spacing w:after="0" w:line="240" w:lineRule="auto"/>
        <w:ind w:hanging="567"/>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Pr="00A305AC">
        <w:rPr>
          <w:rFonts w:ascii="Times New Roman" w:eastAsia="Calibri" w:hAnsi="Times New Roman" w:cs="Times New Roman"/>
          <w:color w:val="000000"/>
          <w:u w:color="000000"/>
          <w:bdr w:val="nil"/>
          <w:lang w:eastAsia="lv-LV"/>
        </w:rPr>
        <w:t>.1.7. 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pakalpojumu veidus, un kādā apjomā, veiks katrs no apvienības dalībniekiem vai personālsabiedrības biedriem, ja tā tiks atzīta par uzvarētāju iepirkuma procedūrā.</w:t>
      </w:r>
    </w:p>
    <w:p w:rsidR="00A305AC" w:rsidRDefault="00A305AC" w:rsidP="00A305AC">
      <w:pPr>
        <w:pBdr>
          <w:top w:val="nil"/>
          <w:left w:val="nil"/>
          <w:bottom w:val="nil"/>
          <w:right w:val="nil"/>
          <w:between w:val="nil"/>
          <w:bar w:val="nil"/>
        </w:pBdr>
        <w:suppressAutoHyphens/>
        <w:spacing w:after="0" w:line="240" w:lineRule="auto"/>
        <w:ind w:hanging="680"/>
        <w:jc w:val="both"/>
        <w:rPr>
          <w:rFonts w:ascii="Times New Roman" w:eastAsia="Times New Roman" w:hAnsi="Times New Roman" w:cs="Times New Roman"/>
          <w:color w:val="000000"/>
          <w:sz w:val="24"/>
          <w:szCs w:val="24"/>
          <w:u w:color="000000"/>
          <w:bdr w:val="nil"/>
          <w:lang w:eastAsia="lv-LV"/>
        </w:rPr>
      </w:pPr>
      <w:r>
        <w:rPr>
          <w:rFonts w:ascii="Times New Roman" w:eastAsia="Calibri" w:hAnsi="Times New Roman" w:cs="Times New Roman"/>
          <w:color w:val="000000"/>
          <w:u w:color="000000"/>
          <w:bdr w:val="nil"/>
          <w:lang w:eastAsia="lv-LV"/>
        </w:rPr>
        <w:t>6</w:t>
      </w:r>
      <w:r w:rsidRPr="00A305AC">
        <w:rPr>
          <w:rFonts w:ascii="Times New Roman" w:eastAsia="Calibri" w:hAnsi="Times New Roman" w:cs="Times New Roman"/>
          <w:color w:val="000000"/>
          <w:u w:color="000000"/>
          <w:bdr w:val="nil"/>
          <w:lang w:eastAsia="lv-LV"/>
        </w:rPr>
        <w:t>.1.8.</w:t>
      </w:r>
      <w:r w:rsidRPr="00A305AC">
        <w:rPr>
          <w:rFonts w:ascii="Times New Roman" w:eastAsia="Calibri" w:hAnsi="Times New Roman" w:cs="Times New Roman"/>
          <w:color w:val="000000"/>
          <w:u w:color="000000"/>
          <w:bdr w:val="nil"/>
          <w:lang w:eastAsia="lv-LV"/>
        </w:rPr>
        <w:tab/>
        <w:t>Pretendenta rakstveida apliecinājums par to, ka Pretendents ir iepazinies ar Līguma projektā (Nolikuma 6.pielikums) paredzēto pakalpojumu apmaksas un citiem noteikumiem un tiem pilnībā piekrīt, vienlaicīgi apliecinot to saprotamību un pamatotību</w:t>
      </w:r>
    </w:p>
    <w:p w:rsidR="007824F0" w:rsidRPr="00A305AC" w:rsidRDefault="007824F0" w:rsidP="00A305AC">
      <w:pPr>
        <w:pBdr>
          <w:top w:val="nil"/>
          <w:left w:val="nil"/>
          <w:bottom w:val="nil"/>
          <w:right w:val="nil"/>
          <w:between w:val="nil"/>
          <w:bar w:val="nil"/>
        </w:pBdr>
        <w:suppressAutoHyphens/>
        <w:spacing w:after="0" w:line="240" w:lineRule="auto"/>
        <w:ind w:hanging="680"/>
        <w:jc w:val="both"/>
        <w:rPr>
          <w:rFonts w:ascii="Times New Roman" w:eastAsia="Times New Roman" w:hAnsi="Times New Roman" w:cs="Times New Roman"/>
          <w:color w:val="000000"/>
          <w:sz w:val="24"/>
          <w:szCs w:val="24"/>
          <w:u w:color="000000"/>
          <w:bdr w:val="nil"/>
          <w:lang w:eastAsia="lv-LV"/>
        </w:rPr>
      </w:pPr>
      <w:r w:rsidRPr="00A305AC">
        <w:rPr>
          <w:rFonts w:ascii="Times New Roman" w:eastAsia="Times New Roman" w:hAnsi="Times New Roman" w:cs="Times New Roman"/>
          <w:b/>
          <w:lang w:val="en-GB" w:eastAsia="lv-LV"/>
        </w:rPr>
        <w:t>6.</w:t>
      </w:r>
      <w:r w:rsidR="00A305AC" w:rsidRPr="00A305AC">
        <w:rPr>
          <w:rFonts w:ascii="Times New Roman" w:eastAsia="Times New Roman" w:hAnsi="Times New Roman" w:cs="Times New Roman"/>
          <w:b/>
          <w:lang w:val="en-GB" w:eastAsia="lv-LV"/>
        </w:rPr>
        <w:t>2</w:t>
      </w:r>
      <w:r w:rsidRPr="00A305AC">
        <w:rPr>
          <w:rFonts w:ascii="Times New Roman" w:eastAsia="Times New Roman" w:hAnsi="Times New Roman" w:cs="Times New Roman"/>
          <w:b/>
          <w:lang w:val="en-GB" w:eastAsia="lv-LV"/>
        </w:rPr>
        <w:t xml:space="preserve">. </w:t>
      </w:r>
      <w:proofErr w:type="spellStart"/>
      <w:r w:rsidRPr="00A305AC">
        <w:rPr>
          <w:rFonts w:ascii="Times New Roman" w:eastAsia="Times New Roman" w:hAnsi="Times New Roman" w:cs="Times New Roman"/>
          <w:b/>
          <w:lang w:val="en-GB" w:eastAsia="lv-LV"/>
        </w:rPr>
        <w:t>Tehniskais</w:t>
      </w:r>
      <w:proofErr w:type="spellEnd"/>
      <w:r w:rsidRPr="00A305AC">
        <w:rPr>
          <w:rFonts w:ascii="Times New Roman" w:eastAsia="Times New Roman" w:hAnsi="Times New Roman" w:cs="Times New Roman"/>
          <w:b/>
          <w:lang w:val="en-GB" w:eastAsia="lv-LV"/>
        </w:rPr>
        <w:t xml:space="preserve"> </w:t>
      </w:r>
      <w:proofErr w:type="spellStart"/>
      <w:r w:rsidRPr="00A305AC">
        <w:rPr>
          <w:rFonts w:ascii="Times New Roman" w:eastAsia="Times New Roman" w:hAnsi="Times New Roman" w:cs="Times New Roman"/>
          <w:b/>
          <w:lang w:val="en-GB" w:eastAsia="lv-LV"/>
        </w:rPr>
        <w:t>piedāvājums</w:t>
      </w:r>
      <w:proofErr w:type="spellEnd"/>
      <w:r w:rsidRPr="00A305AC">
        <w:rPr>
          <w:rFonts w:ascii="Times New Roman" w:eastAsia="Times New Roman" w:hAnsi="Times New Roman" w:cs="Times New Roman"/>
          <w:b/>
          <w:lang w:val="en-GB" w:eastAsia="lv-LV"/>
        </w:rPr>
        <w:t xml:space="preserve">: </w:t>
      </w:r>
    </w:p>
    <w:p w:rsidR="00A305AC" w:rsidRPr="00A305AC" w:rsidRDefault="00A305AC" w:rsidP="00A305AC">
      <w:pPr>
        <w:pBdr>
          <w:top w:val="nil"/>
          <w:left w:val="nil"/>
          <w:bottom w:val="nil"/>
          <w:right w:val="nil"/>
          <w:between w:val="nil"/>
          <w:bar w:val="nil"/>
        </w:pBdr>
        <w:spacing w:after="0" w:line="240" w:lineRule="auto"/>
        <w:ind w:left="720" w:hanging="1429"/>
        <w:jc w:val="both"/>
        <w:rPr>
          <w:rFonts w:ascii="Times New Roman" w:eastAsia="Arial Unicode MS" w:hAnsi="Times New Roman" w:cs="Times New Roman"/>
          <w:color w:val="000000"/>
          <w:u w:color="000000"/>
          <w:bdr w:val="nil"/>
          <w:lang w:eastAsia="lv-LV"/>
        </w:rPr>
      </w:pPr>
      <w:r w:rsidRPr="00A305AC">
        <w:rPr>
          <w:rFonts w:ascii="Times New Roman" w:eastAsia="Arial Unicode MS" w:hAnsi="Times New Roman" w:cs="Times New Roman"/>
          <w:color w:val="000000"/>
          <w:u w:color="000000"/>
          <w:bdr w:val="nil"/>
          <w:lang w:eastAsia="lv-LV"/>
        </w:rPr>
        <w:t xml:space="preserve">6.2.1. Tehniskais piedāvājums jāsagatavo saskaņā ar Tehnisko specifikāciju (Nolikuma 2.pielikums). </w:t>
      </w:r>
    </w:p>
    <w:p w:rsidR="00A305AC" w:rsidRPr="00A305AC" w:rsidRDefault="00A305AC" w:rsidP="00A305AC">
      <w:pPr>
        <w:pBdr>
          <w:top w:val="nil"/>
          <w:left w:val="nil"/>
          <w:bottom w:val="nil"/>
          <w:right w:val="nil"/>
          <w:between w:val="nil"/>
          <w:bar w:val="nil"/>
        </w:pBdr>
        <w:spacing w:after="0" w:line="240" w:lineRule="auto"/>
        <w:ind w:left="720" w:hanging="1429"/>
        <w:jc w:val="both"/>
        <w:outlineLvl w:val="2"/>
        <w:rPr>
          <w:rFonts w:ascii="Times New Roman" w:eastAsia="Arial Unicode MS" w:hAnsi="Times New Roman" w:cs="Times New Roman"/>
          <w:color w:val="000000"/>
          <w:u w:color="000000"/>
          <w:bdr w:val="nil"/>
          <w:lang w:eastAsia="lv-LV"/>
        </w:rPr>
      </w:pPr>
      <w:r w:rsidRPr="00A305AC">
        <w:rPr>
          <w:rFonts w:ascii="Times New Roman" w:eastAsia="Arial Unicode MS" w:hAnsi="Times New Roman" w:cs="Times New Roman"/>
          <w:color w:val="000000"/>
          <w:u w:color="000000"/>
          <w:bdr w:val="nil"/>
          <w:lang w:eastAsia="lv-LV"/>
        </w:rPr>
        <w:t>6</w:t>
      </w:r>
      <w:r>
        <w:rPr>
          <w:rFonts w:ascii="Times New Roman" w:eastAsia="Arial Unicode MS" w:hAnsi="Times New Roman" w:cs="Times New Roman"/>
          <w:color w:val="000000"/>
          <w:u w:color="000000"/>
          <w:bdr w:val="nil"/>
          <w:lang w:eastAsia="lv-LV"/>
        </w:rPr>
        <w:t xml:space="preserve">.2.2. </w:t>
      </w:r>
      <w:r w:rsidRPr="00A305AC">
        <w:rPr>
          <w:rFonts w:ascii="Times New Roman" w:eastAsia="Arial Unicode MS" w:hAnsi="Times New Roman" w:cs="Times New Roman"/>
          <w:color w:val="000000"/>
          <w:u w:color="000000"/>
          <w:bdr w:val="nil"/>
          <w:lang w:eastAsia="lv-LV"/>
        </w:rPr>
        <w:t xml:space="preserve">Tehniskā piedāvājuma sastāvs: </w:t>
      </w:r>
    </w:p>
    <w:p w:rsidR="00A305AC" w:rsidRPr="00A305AC" w:rsidRDefault="00A305AC" w:rsidP="00A305AC">
      <w:pPr>
        <w:pBdr>
          <w:top w:val="nil"/>
          <w:left w:val="nil"/>
          <w:bottom w:val="nil"/>
          <w:right w:val="nil"/>
          <w:between w:val="nil"/>
          <w:bar w:val="nil"/>
        </w:pBdr>
        <w:spacing w:after="0" w:line="240" w:lineRule="auto"/>
        <w:ind w:left="720" w:hanging="862"/>
        <w:jc w:val="both"/>
        <w:rPr>
          <w:rFonts w:ascii="Times New Roman" w:eastAsia="Arial Unicode MS" w:hAnsi="Times New Roman" w:cs="Times New Roman"/>
          <w:u w:color="FF0000"/>
          <w:bdr w:val="nil"/>
          <w:lang w:eastAsia="lv-LV"/>
        </w:rPr>
      </w:pPr>
      <w:r w:rsidRPr="00A305AC">
        <w:rPr>
          <w:rFonts w:ascii="Times New Roman" w:eastAsia="Arial Unicode MS" w:hAnsi="Times New Roman" w:cs="Times New Roman"/>
          <w:color w:val="000000"/>
          <w:u w:color="000000"/>
          <w:bdr w:val="nil"/>
          <w:lang w:eastAsia="lv-LV"/>
        </w:rPr>
        <w:t xml:space="preserve">6.2.2.1. aizpildīta </w:t>
      </w:r>
      <w:r w:rsidRPr="00A305AC">
        <w:rPr>
          <w:rFonts w:ascii="Times New Roman" w:eastAsia="Arial Unicode MS" w:hAnsi="Times New Roman" w:cs="Times New Roman"/>
          <w:iCs/>
          <w:u w:color="FF0000"/>
          <w:bdr w:val="nil"/>
          <w:lang w:eastAsia="lv-LV"/>
        </w:rPr>
        <w:t>Tehniskā piedāvā</w:t>
      </w:r>
      <w:r w:rsidRPr="00A305AC">
        <w:rPr>
          <w:rFonts w:ascii="Times New Roman" w:eastAsia="Arial Unicode MS" w:hAnsi="Times New Roman" w:cs="Times New Roman"/>
          <w:iCs/>
          <w:u w:color="FF0000"/>
          <w:bdr w:val="nil"/>
          <w:lang w:val="pt-PT" w:eastAsia="lv-LV"/>
        </w:rPr>
        <w:t>juma forma (Nolikuma 2.1.pielikums);</w:t>
      </w:r>
    </w:p>
    <w:p w:rsidR="00A305AC" w:rsidRPr="00A305AC" w:rsidRDefault="00A305AC" w:rsidP="00330D1C">
      <w:pPr>
        <w:pBdr>
          <w:top w:val="nil"/>
          <w:left w:val="nil"/>
          <w:bottom w:val="nil"/>
          <w:right w:val="nil"/>
          <w:between w:val="nil"/>
          <w:bar w:val="nil"/>
        </w:pBdr>
        <w:spacing w:after="0" w:line="240" w:lineRule="auto"/>
        <w:ind w:left="567" w:hanging="1287"/>
        <w:jc w:val="both"/>
        <w:rPr>
          <w:rFonts w:ascii="Times New Roman" w:eastAsia="Arial Unicode MS" w:hAnsi="Times New Roman" w:cs="Times New Roman"/>
          <w:color w:val="000000"/>
          <w:u w:color="000000"/>
          <w:bdr w:val="nil"/>
          <w:lang w:eastAsia="lv-LV"/>
        </w:rPr>
      </w:pPr>
      <w:r>
        <w:rPr>
          <w:rFonts w:ascii="Times New Roman" w:eastAsia="Arial Unicode MS" w:hAnsi="Times New Roman" w:cs="Times New Roman"/>
          <w:color w:val="000000"/>
          <w:u w:color="000000"/>
          <w:bdr w:val="nil"/>
          <w:lang w:eastAsia="lv-LV"/>
        </w:rPr>
        <w:t xml:space="preserve">          </w:t>
      </w:r>
      <w:r w:rsidRPr="00A305AC">
        <w:rPr>
          <w:rFonts w:ascii="Times New Roman" w:eastAsia="Arial Unicode MS" w:hAnsi="Times New Roman" w:cs="Times New Roman"/>
          <w:color w:val="000000"/>
          <w:u w:color="000000"/>
          <w:bdr w:val="nil"/>
          <w:lang w:eastAsia="lv-LV"/>
        </w:rPr>
        <w:t xml:space="preserve">6.2.2.2. apliecinājums, ka piegādājamās iekārtas  būs sertificētas Latvijā vai Eiropas Savienības valstīs, un šo iekārtu montāžai darbi tiks veikti atbilstoši Latvijas Republikas normatīvajiem aktu prasībām un iekārtu montāžā tiks pielietoti tikai Latvijā </w:t>
      </w:r>
      <w:r w:rsidRPr="00A305AC">
        <w:rPr>
          <w:rFonts w:ascii="Times New Roman" w:eastAsia="Arial Unicode MS" w:hAnsi="Times New Roman" w:cs="Times New Roman"/>
          <w:iCs/>
          <w:u w:color="FF0000"/>
          <w:bdr w:val="nil"/>
          <w:lang w:eastAsia="lv-LV"/>
        </w:rPr>
        <w:t>vai</w:t>
      </w:r>
      <w:r w:rsidRPr="00A305AC">
        <w:rPr>
          <w:rFonts w:ascii="Times New Roman" w:eastAsia="Arial Unicode MS" w:hAnsi="Times New Roman" w:cs="Times New Roman"/>
          <w:color w:val="000000"/>
          <w:u w:color="000000"/>
          <w:bdr w:val="nil"/>
          <w:lang w:eastAsia="lv-LV"/>
        </w:rPr>
        <w:t xml:space="preserve"> Eiropas Savienībā sertificēti montāžas materiāli un palīgmateriāli;</w:t>
      </w:r>
    </w:p>
    <w:p w:rsidR="00A305AC" w:rsidRPr="00A305AC" w:rsidRDefault="00A305AC" w:rsidP="00330D1C">
      <w:pPr>
        <w:pBdr>
          <w:top w:val="nil"/>
          <w:left w:val="nil"/>
          <w:bottom w:val="nil"/>
          <w:right w:val="nil"/>
          <w:between w:val="nil"/>
          <w:bar w:val="nil"/>
        </w:pBdr>
        <w:spacing w:after="0" w:line="240" w:lineRule="auto"/>
        <w:ind w:left="567" w:hanging="1287"/>
        <w:jc w:val="both"/>
        <w:rPr>
          <w:rFonts w:ascii="Times New Roman" w:eastAsia="Arial Unicode MS" w:hAnsi="Times New Roman" w:cs="Times New Roman"/>
          <w:u w:color="000000"/>
          <w:bdr w:val="nil"/>
          <w:lang w:eastAsia="lv-LV"/>
        </w:rPr>
      </w:pPr>
      <w:r>
        <w:rPr>
          <w:rFonts w:ascii="Times New Roman" w:eastAsia="Arial Unicode MS" w:hAnsi="Times New Roman" w:cs="Times New Roman"/>
          <w:color w:val="000000"/>
          <w:u w:color="000000"/>
          <w:bdr w:val="nil"/>
          <w:lang w:eastAsia="lv-LV"/>
        </w:rPr>
        <w:t xml:space="preserve">          </w:t>
      </w:r>
      <w:r w:rsidRPr="00A305AC">
        <w:rPr>
          <w:rFonts w:ascii="Times New Roman" w:eastAsia="Arial Unicode MS" w:hAnsi="Times New Roman" w:cs="Times New Roman"/>
          <w:color w:val="000000"/>
          <w:u w:color="000000"/>
          <w:bdr w:val="nil"/>
          <w:lang w:eastAsia="lv-LV"/>
        </w:rPr>
        <w:t>6.2.2.3</w:t>
      </w:r>
      <w:r w:rsidRPr="00A305AC">
        <w:rPr>
          <w:rFonts w:ascii="Times New Roman" w:eastAsia="Arial Unicode MS" w:hAnsi="Times New Roman" w:cs="Times New Roman"/>
          <w:u w:color="000000"/>
          <w:bdr w:val="nil"/>
          <w:lang w:eastAsia="lv-LV"/>
        </w:rPr>
        <w:t>. apliecinājums, ka pretendenta rīcībā ir profesionāli un sertificēti darbinieki uzstādīto iekārtu pievienošanai inženiertīkliem;</w:t>
      </w:r>
    </w:p>
    <w:p w:rsidR="00A305AC" w:rsidRPr="00330D1C" w:rsidRDefault="00A305AC" w:rsidP="00330D1C">
      <w:pPr>
        <w:keepNext/>
        <w:pBdr>
          <w:top w:val="nil"/>
          <w:left w:val="nil"/>
          <w:bottom w:val="nil"/>
          <w:right w:val="nil"/>
          <w:between w:val="nil"/>
          <w:bar w:val="nil"/>
        </w:pBdr>
        <w:spacing w:after="0" w:line="240" w:lineRule="auto"/>
        <w:ind w:left="720" w:hanging="1429"/>
        <w:jc w:val="both"/>
        <w:outlineLvl w:val="1"/>
        <w:rPr>
          <w:rFonts w:ascii="Times New Roman" w:eastAsia="Arial Unicode MS" w:hAnsi="Times New Roman" w:cs="Times New Roman"/>
          <w:color w:val="000000"/>
          <w:u w:color="000000"/>
          <w:bdr w:val="nil"/>
          <w:lang w:eastAsia="lv-LV"/>
        </w:rPr>
      </w:pPr>
      <w:r w:rsidRPr="00A305AC">
        <w:rPr>
          <w:rFonts w:ascii="Times New Roman" w:eastAsia="Arial Unicode MS" w:hAnsi="Times New Roman" w:cs="Times New Roman"/>
          <w:color w:val="000000"/>
          <w:u w:color="000000"/>
          <w:bdr w:val="nil"/>
          <w:lang w:eastAsia="lv-LV"/>
        </w:rPr>
        <w:t>6</w:t>
      </w:r>
      <w:r w:rsidR="00330D1C">
        <w:rPr>
          <w:rFonts w:ascii="Times New Roman" w:eastAsia="Arial Unicode MS" w:hAnsi="Times New Roman" w:cs="Times New Roman"/>
          <w:color w:val="000000"/>
          <w:u w:color="000000"/>
          <w:bdr w:val="nil"/>
          <w:lang w:eastAsia="lv-LV"/>
        </w:rPr>
        <w:t xml:space="preserve">.2.3. </w:t>
      </w:r>
      <w:r w:rsidRPr="00A305AC">
        <w:rPr>
          <w:rFonts w:ascii="Times New Roman" w:eastAsia="Arial Unicode MS" w:hAnsi="Times New Roman" w:cs="Times New Roman"/>
          <w:color w:val="000000"/>
          <w:u w:color="000000"/>
          <w:bdr w:val="nil"/>
          <w:lang w:eastAsia="lv-LV"/>
        </w:rPr>
        <w:t>Tehnisko piedāvājumu paraksta Pretendenta pilnvarota persona.</w:t>
      </w:r>
    </w:p>
    <w:p w:rsidR="00960017" w:rsidRDefault="00330D1C" w:rsidP="00960017">
      <w:pPr>
        <w:spacing w:after="120" w:line="240" w:lineRule="auto"/>
        <w:ind w:left="-709"/>
        <w:contextualSpacing/>
        <w:jc w:val="both"/>
        <w:rPr>
          <w:rFonts w:ascii="Times New Roman" w:eastAsia="Calibri" w:hAnsi="Times New Roman" w:cs="Times New Roman"/>
          <w:b/>
          <w:color w:val="000000"/>
        </w:rPr>
      </w:pPr>
      <w:r w:rsidRPr="00330D1C">
        <w:rPr>
          <w:rFonts w:ascii="Times New Roman" w:eastAsia="Calibri" w:hAnsi="Times New Roman" w:cs="Times New Roman"/>
          <w:b/>
          <w:color w:val="000000"/>
        </w:rPr>
        <w:t>6.3</w:t>
      </w:r>
      <w:r w:rsidR="007824F0" w:rsidRPr="00330D1C">
        <w:rPr>
          <w:rFonts w:ascii="Times New Roman" w:eastAsia="Calibri" w:hAnsi="Times New Roman" w:cs="Times New Roman"/>
          <w:b/>
          <w:color w:val="000000"/>
        </w:rPr>
        <w:t>.Finanšu piedāvājums:</w:t>
      </w:r>
    </w:p>
    <w:p w:rsidR="00960017" w:rsidRDefault="00330D1C" w:rsidP="00960017">
      <w:pPr>
        <w:spacing w:after="120" w:line="240" w:lineRule="auto"/>
        <w:ind w:left="-142" w:hanging="567"/>
        <w:contextualSpacing/>
        <w:jc w:val="both"/>
        <w:rPr>
          <w:rFonts w:ascii="Times New Roman" w:eastAsia="Calibri" w:hAnsi="Times New Roman" w:cs="Times New Roman"/>
          <w:b/>
          <w:color w:val="000000"/>
        </w:rPr>
      </w:pPr>
      <w:r w:rsidRPr="00330D1C">
        <w:rPr>
          <w:rFonts w:ascii="Times New Roman" w:eastAsia="Times New Roman" w:hAnsi="Times New Roman" w:cs="Times New Roman"/>
          <w:lang w:eastAsia="ar-SA"/>
        </w:rPr>
        <w:t>6.3</w:t>
      </w:r>
      <w:r w:rsidR="007824F0" w:rsidRPr="00330D1C">
        <w:rPr>
          <w:rFonts w:ascii="Times New Roman" w:eastAsia="Times New Roman" w:hAnsi="Times New Roman" w:cs="Times New Roman"/>
          <w:lang w:eastAsia="ar-SA"/>
        </w:rPr>
        <w:t>.1.</w:t>
      </w:r>
      <w:r w:rsidR="007824F0" w:rsidRPr="00330D1C">
        <w:rPr>
          <w:rFonts w:ascii="Times New Roman" w:eastAsia="Times New Roman" w:hAnsi="Times New Roman" w:cs="Times New Roman"/>
          <w:lang w:eastAsia="ar-SA"/>
        </w:rPr>
        <w:tab/>
      </w:r>
      <w:r w:rsidRPr="00330D1C">
        <w:rPr>
          <w:rFonts w:ascii="Times New Roman" w:eastAsia="Calibri" w:hAnsi="Times New Roman" w:cs="Times New Roman"/>
          <w:color w:val="000000"/>
          <w:u w:color="000000"/>
          <w:bdr w:val="nil"/>
          <w:lang w:eastAsia="lv-LV"/>
        </w:rPr>
        <w:t>Pretendenta finanšu piedāvājums jāaizpilda atbilstoši Nolikuma 4.pielikumā norādītajai Finanšu piedāvājuma formai un detalizētam finanšu piedāvājumam (Nolikuma 5.pielikums).</w:t>
      </w:r>
    </w:p>
    <w:p w:rsidR="00960017" w:rsidRDefault="00330D1C" w:rsidP="00960017">
      <w:pPr>
        <w:spacing w:after="120" w:line="240" w:lineRule="auto"/>
        <w:ind w:left="-142" w:hanging="567"/>
        <w:contextualSpacing/>
        <w:jc w:val="both"/>
        <w:rPr>
          <w:rFonts w:ascii="Times New Roman" w:eastAsia="Calibri" w:hAnsi="Times New Roman" w:cs="Times New Roman"/>
          <w:b/>
          <w:color w:val="000000"/>
        </w:rPr>
      </w:pPr>
      <w:r w:rsidRPr="00330D1C">
        <w:rPr>
          <w:rFonts w:ascii="Times New Roman" w:eastAsia="Times New Roman" w:hAnsi="Times New Roman" w:cs="Times New Roman"/>
          <w:lang w:eastAsia="ar-SA"/>
        </w:rPr>
        <w:t>6.</w:t>
      </w:r>
      <w:r w:rsidRPr="00330D1C">
        <w:rPr>
          <w:rFonts w:ascii="Times New Roman" w:eastAsia="Calibri" w:hAnsi="Times New Roman" w:cs="Times New Roman"/>
          <w:color w:val="000000"/>
          <w:u w:color="000000"/>
          <w:bdr w:val="nil"/>
          <w:lang w:eastAsia="lv-LV"/>
        </w:rPr>
        <w:t>3.2.</w:t>
      </w:r>
      <w:r w:rsidRPr="00330D1C">
        <w:rPr>
          <w:rFonts w:ascii="Times New Roman" w:eastAsia="Calibri" w:hAnsi="Times New Roman" w:cs="Times New Roman"/>
          <w:color w:val="000000"/>
          <w:u w:color="000000"/>
          <w:bdr w:val="nil"/>
          <w:lang w:eastAsia="lv-LV"/>
        </w:rPr>
        <w:tab/>
        <w:t>Finanšu piedāvājuma cena par vienas vienības nomu jānorāda par 24 h. Pakalpojuma sniegšanas laiks ir pasākuma norises laiks plus 1 stunda pirms pasākuma oficiālā sākuma.</w:t>
      </w:r>
      <w:r w:rsidRPr="00330D1C">
        <w:rPr>
          <w:rFonts w:ascii="Times New Roman" w:eastAsia="Times New Roman" w:hAnsi="Times New Roman" w:cs="Times New Roman"/>
          <w:color w:val="000000"/>
          <w:u w:color="000000"/>
          <w:bdr w:val="nil"/>
          <w:lang w:eastAsia="lv-LV"/>
        </w:rPr>
        <w:t xml:space="preserve"> </w:t>
      </w:r>
      <w:bookmarkStart w:id="1" w:name="_Hlk478723719"/>
      <w:r w:rsidRPr="00330D1C">
        <w:rPr>
          <w:rFonts w:ascii="Times New Roman" w:eastAsia="Calibri" w:hAnsi="Times New Roman" w:cs="Times New Roman"/>
          <w:color w:val="000000"/>
          <w:u w:color="000000"/>
          <w:bdr w:val="nil"/>
          <w:lang w:eastAsia="lv-LV"/>
        </w:rPr>
        <w:t>Finanšu piedāvājumā piedāvātajā cenā iekļaujamas visas izmaksas, kas saistītas ar pakalpojuma izpildi. Tās ir izmaksas, kas saistītas ar speciālistu darba apmaksu, darba izpildei nepieciešamo līguma slēgšanu, komandējumiem, nodokļiem un nodevām, kā arī nepieciešamo atļauju saņemšanu no trešajām personām, transporta pakalpojumiem, uzturēšanās izdevumi, materiālu izmaksas, u.c. maksājumi, kas nepieciešami pakalpojuma pilnīgai un kvalitatīvai izpildei. Tāpat ir jāiekļauj visas izmaksas, kas saistītas ar instalāciju, kabeļu pievienošanu, programmēšanu un regulēšanu, kā arī visi nepieciešamie palīgmateriāli un iekārtas, kas nav detalizēti un uzskaitīti tehniskajā specifikācijā</w:t>
      </w:r>
      <w:bookmarkEnd w:id="1"/>
      <w:r w:rsidRPr="00330D1C">
        <w:rPr>
          <w:rFonts w:ascii="Times New Roman" w:eastAsia="Calibri" w:hAnsi="Times New Roman" w:cs="Times New Roman"/>
          <w:color w:val="000000"/>
          <w:u w:color="000000"/>
          <w:bdr w:val="nil"/>
          <w:lang w:eastAsia="lv-LV"/>
        </w:rPr>
        <w:t>.</w:t>
      </w:r>
    </w:p>
    <w:p w:rsidR="007824F0" w:rsidRPr="00960017" w:rsidRDefault="00330D1C" w:rsidP="00960017">
      <w:pPr>
        <w:spacing w:after="120" w:line="240" w:lineRule="auto"/>
        <w:ind w:left="-142" w:hanging="567"/>
        <w:contextualSpacing/>
        <w:jc w:val="both"/>
        <w:rPr>
          <w:rFonts w:ascii="Times New Roman" w:eastAsia="Calibri" w:hAnsi="Times New Roman" w:cs="Times New Roman"/>
          <w:b/>
          <w:color w:val="000000"/>
        </w:rPr>
      </w:pPr>
      <w:r w:rsidRPr="00330D1C">
        <w:rPr>
          <w:rFonts w:ascii="Times New Roman" w:eastAsia="Times New Roman" w:hAnsi="Times New Roman" w:cs="Times New Roman"/>
          <w:lang w:eastAsia="ar-SA"/>
        </w:rPr>
        <w:t>6.</w:t>
      </w:r>
      <w:r w:rsidRPr="00330D1C">
        <w:rPr>
          <w:rFonts w:ascii="Times New Roman" w:eastAsia="Calibri" w:hAnsi="Times New Roman" w:cs="Times New Roman"/>
          <w:color w:val="000000"/>
          <w:u w:color="000000"/>
          <w:bdr w:val="nil"/>
          <w:lang w:eastAsia="lv-LV"/>
        </w:rPr>
        <w:t>3.3.Finanšu piedāvājumu paraksta Pretendenta pilnvarota persona</w:t>
      </w:r>
    </w:p>
    <w:p w:rsidR="007824F0" w:rsidRPr="00960017" w:rsidRDefault="007824F0" w:rsidP="00330D1C">
      <w:pPr>
        <w:pStyle w:val="ListParagraph"/>
        <w:numPr>
          <w:ilvl w:val="0"/>
          <w:numId w:val="1"/>
        </w:numPr>
        <w:spacing w:after="0" w:line="240" w:lineRule="auto"/>
        <w:jc w:val="both"/>
        <w:rPr>
          <w:rFonts w:ascii="Times New Roman" w:eastAsia="Times New Roman" w:hAnsi="Times New Roman" w:cs="Times New Roman"/>
          <w:lang w:val="en-GB" w:eastAsia="lv-LV"/>
        </w:rPr>
      </w:pPr>
      <w:r w:rsidRPr="00960017">
        <w:rPr>
          <w:rFonts w:ascii="Times New Roman" w:eastAsia="Times New Roman" w:hAnsi="Times New Roman" w:cs="Times New Roman"/>
          <w:b/>
          <w:lang w:val="en-GB" w:eastAsia="lv-LV"/>
        </w:rPr>
        <w:t>Piedāvājumu izvēles kritērijs:</w:t>
      </w:r>
      <w:r w:rsidRPr="00960017">
        <w:rPr>
          <w:rFonts w:ascii="Times New Roman" w:eastAsia="Times New Roman" w:hAnsi="Times New Roman" w:cs="Times New Roman"/>
          <w:lang w:val="en-GB" w:eastAsia="lv-LV"/>
        </w:rPr>
        <w:t xml:space="preserve"> </w:t>
      </w:r>
    </w:p>
    <w:p w:rsidR="007824F0" w:rsidRPr="00960017" w:rsidRDefault="007824F0" w:rsidP="00960017">
      <w:pPr>
        <w:spacing w:after="0" w:line="240" w:lineRule="auto"/>
        <w:ind w:left="-142"/>
        <w:jc w:val="both"/>
        <w:rPr>
          <w:rFonts w:ascii="Times New Roman" w:eastAsia="Times New Roman" w:hAnsi="Times New Roman" w:cs="Times New Roman"/>
          <w:lang w:eastAsia="lv-LV"/>
        </w:rPr>
      </w:pPr>
      <w:r w:rsidRPr="00960017">
        <w:rPr>
          <w:rFonts w:ascii="Times New Roman" w:eastAsia="Times New Roman" w:hAnsi="Times New Roman" w:cs="Times New Roman"/>
          <w:lang w:eastAsia="lv-LV"/>
        </w:rPr>
        <w:t>Saimnieciski visizdevīgākais piedāvājums no piedāvājumiem, kas atbilst iepirkuma Nolikuma prasībām.</w:t>
      </w:r>
    </w:p>
    <w:p w:rsidR="00960017" w:rsidRDefault="007824F0" w:rsidP="00A12EC9">
      <w:pPr>
        <w:spacing w:after="0" w:line="240" w:lineRule="auto"/>
        <w:ind w:left="-142"/>
        <w:jc w:val="both"/>
        <w:rPr>
          <w:rFonts w:ascii="Times New Roman" w:eastAsia="Times New Roman" w:hAnsi="Times New Roman" w:cs="Times New Roman"/>
          <w:lang w:eastAsia="lv-LV"/>
        </w:rPr>
      </w:pPr>
      <w:r w:rsidRPr="00960017">
        <w:rPr>
          <w:rFonts w:ascii="Times New Roman" w:eastAsia="Times New Roman" w:hAnsi="Times New Roman" w:cs="Times New Roman"/>
          <w:lang w:eastAsia="lv-LV"/>
        </w:rPr>
        <w:t>Saimnieciski visizdevīgākā piedāvājuma izvēles kritērijs un to skaitliskās vērtības:</w:t>
      </w:r>
    </w:p>
    <w:tbl>
      <w:tblPr>
        <w:tblStyle w:val="TableGrid"/>
        <w:tblW w:w="9923" w:type="dxa"/>
        <w:tblInd w:w="-572" w:type="dxa"/>
        <w:tblLayout w:type="fixed"/>
        <w:tblLook w:val="04A0" w:firstRow="1" w:lastRow="0" w:firstColumn="1" w:lastColumn="0" w:noHBand="0" w:noVBand="1"/>
      </w:tblPr>
      <w:tblGrid>
        <w:gridCol w:w="2117"/>
        <w:gridCol w:w="1700"/>
        <w:gridCol w:w="861"/>
        <w:gridCol w:w="5245"/>
      </w:tblGrid>
      <w:tr w:rsidR="00A12EC9" w:rsidTr="00A12EC9">
        <w:tc>
          <w:tcPr>
            <w:tcW w:w="2117" w:type="dxa"/>
            <w:shd w:val="clear" w:color="auto" w:fill="D0CECE" w:themeFill="background2" w:themeFillShade="E6"/>
          </w:tcPr>
          <w:p w:rsidR="00960017" w:rsidRPr="00960017" w:rsidRDefault="00960017" w:rsidP="00960017">
            <w:pPr>
              <w:jc w:val="center"/>
              <w:rPr>
                <w:rFonts w:ascii="Times New Roman" w:eastAsia="Times New Roman" w:hAnsi="Times New Roman" w:cs="Times New Roman"/>
                <w:b/>
                <w:sz w:val="20"/>
                <w:szCs w:val="20"/>
                <w:lang w:eastAsia="lv-LV"/>
              </w:rPr>
            </w:pPr>
            <w:r w:rsidRPr="00960017">
              <w:rPr>
                <w:rFonts w:ascii="Times New Roman" w:eastAsia="Times New Roman" w:hAnsi="Times New Roman" w:cs="Times New Roman"/>
                <w:b/>
                <w:sz w:val="20"/>
                <w:szCs w:val="20"/>
                <w:lang w:eastAsia="lv-LV"/>
              </w:rPr>
              <w:t>Nr.</w:t>
            </w:r>
          </w:p>
        </w:tc>
        <w:tc>
          <w:tcPr>
            <w:tcW w:w="1700" w:type="dxa"/>
            <w:shd w:val="clear" w:color="auto" w:fill="D0CECE" w:themeFill="background2" w:themeFillShade="E6"/>
          </w:tcPr>
          <w:p w:rsidR="00960017" w:rsidRPr="00960017" w:rsidRDefault="00960017" w:rsidP="00960017">
            <w:pPr>
              <w:jc w:val="center"/>
              <w:rPr>
                <w:rFonts w:ascii="Times New Roman" w:eastAsia="Times New Roman" w:hAnsi="Times New Roman" w:cs="Times New Roman"/>
                <w:b/>
                <w:sz w:val="20"/>
                <w:szCs w:val="20"/>
                <w:lang w:eastAsia="lv-LV"/>
              </w:rPr>
            </w:pPr>
            <w:r w:rsidRPr="00960017">
              <w:rPr>
                <w:rFonts w:ascii="Times New Roman" w:eastAsia="Times New Roman" w:hAnsi="Times New Roman" w:cs="Times New Roman"/>
                <w:b/>
                <w:sz w:val="20"/>
                <w:szCs w:val="20"/>
                <w:lang w:eastAsia="lv-LV"/>
              </w:rPr>
              <w:t>Vērtēšanas kritēriji</w:t>
            </w:r>
          </w:p>
        </w:tc>
        <w:tc>
          <w:tcPr>
            <w:tcW w:w="861" w:type="dxa"/>
            <w:shd w:val="clear" w:color="auto" w:fill="D0CECE" w:themeFill="background2" w:themeFillShade="E6"/>
          </w:tcPr>
          <w:p w:rsidR="00960017" w:rsidRPr="00960017" w:rsidRDefault="00960017" w:rsidP="00960017">
            <w:pPr>
              <w:jc w:val="center"/>
              <w:rPr>
                <w:rFonts w:ascii="Times New Roman" w:eastAsia="Times New Roman" w:hAnsi="Times New Roman" w:cs="Times New Roman"/>
                <w:b/>
                <w:sz w:val="20"/>
                <w:szCs w:val="20"/>
                <w:lang w:eastAsia="lv-LV"/>
              </w:rPr>
            </w:pPr>
            <w:r w:rsidRPr="00960017">
              <w:rPr>
                <w:rFonts w:ascii="Times New Roman" w:eastAsia="Times New Roman" w:hAnsi="Times New Roman" w:cs="Times New Roman"/>
                <w:b/>
                <w:sz w:val="20"/>
                <w:szCs w:val="20"/>
                <w:lang w:eastAsia="lv-LV"/>
              </w:rPr>
              <w:t>Maksimālais punktu skaits</w:t>
            </w:r>
          </w:p>
        </w:tc>
        <w:tc>
          <w:tcPr>
            <w:tcW w:w="5245" w:type="dxa"/>
            <w:shd w:val="clear" w:color="auto" w:fill="D0CECE" w:themeFill="background2" w:themeFillShade="E6"/>
          </w:tcPr>
          <w:p w:rsidR="00960017" w:rsidRPr="00960017" w:rsidRDefault="00960017" w:rsidP="00960017">
            <w:pPr>
              <w:jc w:val="center"/>
              <w:rPr>
                <w:rFonts w:ascii="Times New Roman" w:eastAsia="Times New Roman" w:hAnsi="Times New Roman" w:cs="Times New Roman"/>
                <w:b/>
                <w:sz w:val="20"/>
                <w:szCs w:val="20"/>
                <w:lang w:eastAsia="lv-LV"/>
              </w:rPr>
            </w:pPr>
            <w:r w:rsidRPr="00960017">
              <w:rPr>
                <w:rFonts w:ascii="Times New Roman" w:eastAsia="Times New Roman" w:hAnsi="Times New Roman" w:cs="Times New Roman"/>
                <w:b/>
                <w:sz w:val="20"/>
                <w:szCs w:val="20"/>
                <w:lang w:eastAsia="lv-LV"/>
              </w:rPr>
              <w:t>Punktu piešķiršanas algoritms</w:t>
            </w:r>
          </w:p>
        </w:tc>
      </w:tr>
      <w:tr w:rsidR="00A12EC9" w:rsidTr="00A12EC9">
        <w:tc>
          <w:tcPr>
            <w:tcW w:w="2117" w:type="dxa"/>
          </w:tcPr>
          <w:p w:rsidR="00960017" w:rsidRDefault="00960017" w:rsidP="00960017">
            <w:pPr>
              <w:jc w:val="both"/>
              <w:rPr>
                <w:rFonts w:ascii="Times New Roman" w:eastAsia="Times New Roman" w:hAnsi="Times New Roman" w:cs="Times New Roman"/>
                <w:lang w:eastAsia="lv-LV"/>
              </w:rPr>
            </w:pPr>
          </w:p>
        </w:tc>
        <w:tc>
          <w:tcPr>
            <w:tcW w:w="1700" w:type="dxa"/>
          </w:tcPr>
          <w:p w:rsidR="00960017" w:rsidRDefault="00960017" w:rsidP="00960017">
            <w:pPr>
              <w:jc w:val="both"/>
              <w:rPr>
                <w:rFonts w:ascii="Times New Roman" w:eastAsia="Times New Roman" w:hAnsi="Times New Roman" w:cs="Times New Roman"/>
                <w:lang w:eastAsia="lv-LV"/>
              </w:rPr>
            </w:pPr>
          </w:p>
        </w:tc>
        <w:tc>
          <w:tcPr>
            <w:tcW w:w="861" w:type="dxa"/>
          </w:tcPr>
          <w:p w:rsidR="00960017" w:rsidRDefault="00960017" w:rsidP="00960017">
            <w:pPr>
              <w:jc w:val="both"/>
              <w:rPr>
                <w:rFonts w:ascii="Times New Roman" w:eastAsia="Times New Roman" w:hAnsi="Times New Roman" w:cs="Times New Roman"/>
                <w:lang w:eastAsia="lv-LV"/>
              </w:rPr>
            </w:pPr>
          </w:p>
        </w:tc>
        <w:tc>
          <w:tcPr>
            <w:tcW w:w="5245" w:type="dxa"/>
          </w:tcPr>
          <w:p w:rsidR="00960017" w:rsidRDefault="00960017" w:rsidP="00960017">
            <w:pPr>
              <w:jc w:val="both"/>
              <w:rPr>
                <w:rFonts w:ascii="Times New Roman" w:eastAsia="Times New Roman" w:hAnsi="Times New Roman" w:cs="Times New Roman"/>
                <w:lang w:eastAsia="lv-LV"/>
              </w:rPr>
            </w:pPr>
          </w:p>
        </w:tc>
      </w:tr>
      <w:tr w:rsidR="00960017" w:rsidRPr="00E44559" w:rsidTr="00A12EC9">
        <w:trPr>
          <w:trHeight w:val="2475"/>
        </w:trPr>
        <w:tc>
          <w:tcPr>
            <w:tcW w:w="2117" w:type="dxa"/>
          </w:tcPr>
          <w:p w:rsidR="00960017" w:rsidRPr="00E44559" w:rsidRDefault="00960017" w:rsidP="005E0DBF">
            <w:pPr>
              <w:pBdr>
                <w:top w:val="nil"/>
                <w:left w:val="nil"/>
                <w:bottom w:val="nil"/>
                <w:right w:val="nil"/>
                <w:between w:val="nil"/>
                <w:bar w:val="nil"/>
              </w:pBdr>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0"/>
                <w:szCs w:val="20"/>
                <w:u w:color="000000"/>
                <w:bdr w:val="nil"/>
                <w:lang w:eastAsia="lv-LV"/>
              </w:rPr>
              <w:lastRenderedPageBreak/>
              <w:t>1.</w:t>
            </w:r>
          </w:p>
        </w:tc>
        <w:tc>
          <w:tcPr>
            <w:tcW w:w="1700" w:type="dxa"/>
          </w:tcPr>
          <w:p w:rsidR="00960017" w:rsidRPr="00E44559" w:rsidRDefault="00960017" w:rsidP="005E0DBF">
            <w:pPr>
              <w:pBdr>
                <w:top w:val="nil"/>
                <w:left w:val="nil"/>
                <w:bottom w:val="nil"/>
                <w:right w:val="nil"/>
                <w:between w:val="nil"/>
                <w:bar w:val="nil"/>
              </w:pBdr>
              <w:rPr>
                <w:rFonts w:ascii="Calibri" w:eastAsia="Calibri" w:hAnsi="Calibri" w:cs="Calibri"/>
                <w:color w:val="000000"/>
                <w:u w:color="000000"/>
                <w:bdr w:val="nil"/>
                <w:lang w:eastAsia="lv-LV"/>
              </w:rPr>
            </w:pPr>
            <w:r w:rsidRPr="00E44559">
              <w:rPr>
                <w:rFonts w:ascii="Times New Roman" w:eastAsia="Calibri" w:hAnsi="Calibri" w:cs="Calibri"/>
                <w:color w:val="000000"/>
                <w:sz w:val="20"/>
                <w:szCs w:val="20"/>
                <w:u w:color="000000"/>
                <w:bdr w:val="nil"/>
                <w:lang w:eastAsia="lv-LV"/>
              </w:rPr>
              <w:t>Pretendenta pied</w:t>
            </w:r>
            <w:r w:rsidRPr="00E44559">
              <w:rPr>
                <w:rFonts w:ascii="Calibri" w:eastAsia="Calibri" w:hAnsi="Times New Roman" w:cs="Calibri"/>
                <w:color w:val="000000"/>
                <w:sz w:val="20"/>
                <w:szCs w:val="20"/>
                <w:u w:color="000000"/>
                <w:bdr w:val="nil"/>
                <w:lang w:eastAsia="lv-LV"/>
              </w:rPr>
              <w:t>ā</w:t>
            </w:r>
            <w:r w:rsidRPr="00E44559">
              <w:rPr>
                <w:rFonts w:ascii="Times New Roman" w:eastAsia="Calibri" w:hAnsi="Calibri" w:cs="Calibri"/>
                <w:color w:val="000000"/>
                <w:sz w:val="20"/>
                <w:szCs w:val="20"/>
                <w:u w:color="000000"/>
                <w:bdr w:val="nil"/>
                <w:lang w:eastAsia="lv-LV"/>
              </w:rPr>
              <w:t>v</w:t>
            </w:r>
            <w:r w:rsidRPr="00E44559">
              <w:rPr>
                <w:rFonts w:ascii="Calibri" w:eastAsia="Calibri" w:hAnsi="Times New Roman" w:cs="Calibri"/>
                <w:color w:val="000000"/>
                <w:sz w:val="20"/>
                <w:szCs w:val="20"/>
                <w:u w:color="000000"/>
                <w:bdr w:val="nil"/>
                <w:lang w:eastAsia="lv-LV"/>
              </w:rPr>
              <w:t>ā</w:t>
            </w:r>
            <w:r w:rsidRPr="00E44559">
              <w:rPr>
                <w:rFonts w:ascii="Times New Roman" w:eastAsia="Calibri" w:hAnsi="Calibri" w:cs="Calibri"/>
                <w:color w:val="000000"/>
                <w:sz w:val="20"/>
                <w:szCs w:val="20"/>
                <w:u w:color="000000"/>
                <w:bdr w:val="nil"/>
                <w:lang w:eastAsia="lv-LV"/>
              </w:rPr>
              <w:t>t</w:t>
            </w:r>
            <w:r w:rsidRPr="00E44559">
              <w:rPr>
                <w:rFonts w:ascii="Calibri" w:eastAsia="Calibri" w:hAnsi="Times New Roman" w:cs="Calibri"/>
                <w:color w:val="000000"/>
                <w:sz w:val="20"/>
                <w:szCs w:val="20"/>
                <w:u w:color="000000"/>
                <w:bdr w:val="nil"/>
                <w:lang w:eastAsia="lv-LV"/>
              </w:rPr>
              <w:t>ā</w:t>
            </w:r>
            <w:r w:rsidRPr="00E44559">
              <w:rPr>
                <w:rFonts w:ascii="Calibri" w:eastAsia="Calibri" w:hAnsi="Calibri" w:cs="Calibri"/>
                <w:color w:val="000000"/>
                <w:sz w:val="20"/>
                <w:szCs w:val="20"/>
                <w:u w:color="000000"/>
                <w:bdr w:val="nil"/>
                <w:lang w:eastAsia="lv-LV"/>
              </w:rPr>
              <w:t xml:space="preserve"> </w:t>
            </w:r>
            <w:r w:rsidRPr="00E44559">
              <w:rPr>
                <w:rFonts w:ascii="Times New Roman" w:eastAsia="Calibri" w:hAnsi="Calibri" w:cs="Calibri"/>
                <w:color w:val="000000"/>
                <w:sz w:val="20"/>
                <w:szCs w:val="20"/>
                <w:u w:color="000000"/>
                <w:bdr w:val="nil"/>
                <w:lang w:eastAsia="lv-LV"/>
              </w:rPr>
              <w:t xml:space="preserve">cena par nomas pakalpojumiem, EUR bez PVN  </w:t>
            </w:r>
            <w:r w:rsidRPr="00E44559">
              <w:rPr>
                <w:rFonts w:ascii="Times New Roman" w:eastAsia="Calibri" w:hAnsi="Calibri" w:cs="Calibri"/>
                <w:b/>
                <w:bCs/>
                <w:color w:val="000000"/>
                <w:sz w:val="20"/>
                <w:szCs w:val="20"/>
                <w:u w:color="000000"/>
                <w:bdr w:val="nil"/>
                <w:lang w:eastAsia="lv-LV"/>
              </w:rPr>
              <w:t>(A)</w:t>
            </w:r>
          </w:p>
        </w:tc>
        <w:tc>
          <w:tcPr>
            <w:tcW w:w="861" w:type="dxa"/>
          </w:tcPr>
          <w:p w:rsidR="00960017" w:rsidRPr="00E44559" w:rsidRDefault="00960017" w:rsidP="005E0DBF">
            <w:pPr>
              <w:pBdr>
                <w:top w:val="nil"/>
                <w:left w:val="nil"/>
                <w:bottom w:val="nil"/>
                <w:right w:val="nil"/>
                <w:between w:val="nil"/>
                <w:bar w:val="nil"/>
              </w:pBdr>
              <w:jc w:val="center"/>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40</w:t>
            </w:r>
          </w:p>
          <w:p w:rsidR="00960017" w:rsidRPr="00E44559" w:rsidRDefault="00960017" w:rsidP="005E0DBF">
            <w:pPr>
              <w:pBdr>
                <w:top w:val="nil"/>
                <w:left w:val="nil"/>
                <w:bottom w:val="nil"/>
                <w:right w:val="nil"/>
                <w:between w:val="nil"/>
                <w:bar w:val="nil"/>
              </w:pBdr>
              <w:jc w:val="center"/>
              <w:rPr>
                <w:rFonts w:ascii="Times New Roman" w:eastAsia="Calibri" w:hAnsi="Times New Roman" w:cs="Times New Roman"/>
                <w:color w:val="000000"/>
                <w:sz w:val="20"/>
                <w:szCs w:val="20"/>
                <w:u w:color="000000"/>
                <w:bdr w:val="nil"/>
                <w:lang w:eastAsia="lv-LV"/>
              </w:rPr>
            </w:pPr>
          </w:p>
        </w:tc>
        <w:tc>
          <w:tcPr>
            <w:tcW w:w="5245" w:type="dxa"/>
          </w:tcPr>
          <w:p w:rsidR="00960017" w:rsidRPr="00E44559" w:rsidRDefault="00960017" w:rsidP="005E0DBF">
            <w:pPr>
              <w:pBdr>
                <w:top w:val="nil"/>
                <w:left w:val="nil"/>
                <w:bottom w:val="nil"/>
                <w:right w:val="nil"/>
                <w:between w:val="nil"/>
                <w:bar w:val="nil"/>
              </w:pBdr>
              <w:tabs>
                <w:tab w:val="left" w:pos="709"/>
              </w:tabs>
              <w:spacing w:after="80"/>
              <w:jc w:val="both"/>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Pretendenta piedāvājums ar zemāko piedāvāto cenu par nomas pakalpojumiem</w:t>
            </w:r>
            <w:r w:rsidRPr="00E44559">
              <w:rPr>
                <w:rFonts w:ascii="Times New Roman" w:eastAsia="Calibri" w:hAnsi="Times New Roman" w:cs="Times New Roman"/>
                <w:color w:val="000000"/>
                <w:sz w:val="20"/>
                <w:szCs w:val="20"/>
                <w:u w:color="000000"/>
                <w:bdr w:val="nil"/>
                <w:vertAlign w:val="superscript"/>
                <w:lang w:eastAsia="lv-LV"/>
              </w:rPr>
              <w:footnoteReference w:id="1"/>
            </w:r>
            <w:r w:rsidRPr="00E44559">
              <w:rPr>
                <w:rFonts w:ascii="Times New Roman" w:eastAsia="Calibri" w:hAnsi="Times New Roman" w:cs="Times New Roman"/>
                <w:color w:val="000000"/>
                <w:sz w:val="20"/>
                <w:szCs w:val="20"/>
                <w:u w:color="000000"/>
                <w:bdr w:val="nil"/>
                <w:lang w:eastAsia="lv-LV"/>
              </w:rPr>
              <w:t xml:space="preserve">, EUR bez PVN tiek vērtēts ar maksimāli iespējamo punktu skaitu – 40 punkti. Punkti pārējo pretendentu piedāvātajiem nomas pakalpojumiem tiek aprēķināti, pēc šādas formulas:  </w:t>
            </w:r>
            <w:r w:rsidRPr="00E44559">
              <w:rPr>
                <w:rFonts w:ascii="Times New Roman" w:eastAsia="Calibri" w:hAnsi="Times New Roman" w:cs="Times New Roman"/>
                <w:b/>
                <w:color w:val="000000"/>
                <w:sz w:val="20"/>
                <w:szCs w:val="20"/>
                <w:u w:color="000000"/>
                <w:bdr w:val="nil"/>
                <w:lang w:eastAsia="lv-LV"/>
              </w:rPr>
              <w:t>A =</w:t>
            </w:r>
            <w:r w:rsidRPr="00E44559">
              <w:rPr>
                <w:rFonts w:ascii="Times New Roman" w:eastAsia="Calibri" w:hAnsi="Times New Roman" w:cs="Times New Roman"/>
                <w:color w:val="000000"/>
                <w:sz w:val="20"/>
                <w:szCs w:val="20"/>
                <w:u w:color="000000"/>
                <w:bdr w:val="nil"/>
                <w:lang w:eastAsia="lv-LV"/>
              </w:rPr>
              <w:t xml:space="preserve"> </w:t>
            </w:r>
            <w:proofErr w:type="spellStart"/>
            <w:r w:rsidRPr="00E44559">
              <w:rPr>
                <w:rFonts w:ascii="Times New Roman" w:eastAsia="Calibri" w:hAnsi="Times New Roman" w:cs="Times New Roman"/>
                <w:b/>
                <w:color w:val="000000"/>
                <w:sz w:val="20"/>
                <w:szCs w:val="20"/>
                <w:u w:color="000000"/>
                <w:bdr w:val="nil"/>
                <w:lang w:eastAsia="lv-LV"/>
              </w:rPr>
              <w:t>Cmin</w:t>
            </w:r>
            <w:proofErr w:type="spellEnd"/>
            <w:r w:rsidRPr="00E44559">
              <w:rPr>
                <w:rFonts w:ascii="Times New Roman" w:eastAsia="Calibri" w:hAnsi="Times New Roman" w:cs="Times New Roman"/>
                <w:b/>
                <w:color w:val="000000"/>
                <w:sz w:val="20"/>
                <w:szCs w:val="20"/>
                <w:u w:color="000000"/>
                <w:bdr w:val="nil"/>
                <w:lang w:eastAsia="lv-LV"/>
              </w:rPr>
              <w:t>./</w:t>
            </w:r>
            <w:proofErr w:type="spellStart"/>
            <w:r w:rsidRPr="00E44559">
              <w:rPr>
                <w:rFonts w:ascii="Times New Roman" w:eastAsia="Calibri" w:hAnsi="Times New Roman" w:cs="Times New Roman"/>
                <w:b/>
                <w:color w:val="000000"/>
                <w:sz w:val="20"/>
                <w:szCs w:val="20"/>
                <w:u w:color="000000"/>
                <w:bdr w:val="nil"/>
                <w:lang w:eastAsia="lv-LV"/>
              </w:rPr>
              <w:t>Cpret</w:t>
            </w:r>
            <w:proofErr w:type="spellEnd"/>
            <w:r w:rsidRPr="00E44559">
              <w:rPr>
                <w:rFonts w:ascii="Times New Roman" w:eastAsia="Calibri" w:hAnsi="Times New Roman" w:cs="Times New Roman"/>
                <w:b/>
                <w:color w:val="000000"/>
                <w:sz w:val="20"/>
                <w:szCs w:val="20"/>
                <w:u w:color="000000"/>
                <w:bdr w:val="nil"/>
                <w:lang w:eastAsia="lv-LV"/>
              </w:rPr>
              <w:t>. x 40</w:t>
            </w:r>
            <w:r w:rsidRPr="00E44559">
              <w:rPr>
                <w:rFonts w:ascii="Times New Roman" w:eastAsia="Calibri" w:hAnsi="Times New Roman" w:cs="Times New Roman"/>
                <w:color w:val="000000"/>
                <w:sz w:val="20"/>
                <w:szCs w:val="20"/>
                <w:u w:color="000000"/>
                <w:bdr w:val="nil"/>
                <w:lang w:eastAsia="lv-LV"/>
              </w:rPr>
              <w:t>, kur:</w:t>
            </w:r>
          </w:p>
          <w:p w:rsidR="00960017" w:rsidRPr="00E44559" w:rsidRDefault="00960017" w:rsidP="005E0DBF">
            <w:pPr>
              <w:pBdr>
                <w:top w:val="nil"/>
                <w:left w:val="nil"/>
                <w:bottom w:val="nil"/>
                <w:right w:val="nil"/>
                <w:between w:val="nil"/>
                <w:bar w:val="nil"/>
              </w:pBdr>
              <w:tabs>
                <w:tab w:val="left" w:pos="709"/>
              </w:tabs>
              <w:spacing w:after="80"/>
              <w:jc w:val="both"/>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A. = Vērtējamā pretendenta iegūtais punktu skaits par tā piedāvāto nomas pakalpojumu cenu.</w:t>
            </w:r>
          </w:p>
          <w:p w:rsidR="00960017" w:rsidRPr="00E44559" w:rsidRDefault="00960017" w:rsidP="005E0DBF">
            <w:pPr>
              <w:pBdr>
                <w:top w:val="nil"/>
                <w:left w:val="nil"/>
                <w:bottom w:val="nil"/>
                <w:right w:val="nil"/>
                <w:between w:val="nil"/>
                <w:bar w:val="nil"/>
              </w:pBdr>
              <w:tabs>
                <w:tab w:val="left" w:pos="709"/>
              </w:tabs>
              <w:spacing w:after="80"/>
              <w:jc w:val="both"/>
              <w:rPr>
                <w:rFonts w:ascii="Times New Roman" w:eastAsia="Calibri" w:hAnsi="Times New Roman" w:cs="Times New Roman"/>
                <w:color w:val="000000"/>
                <w:sz w:val="20"/>
                <w:szCs w:val="20"/>
                <w:u w:color="000000"/>
                <w:bdr w:val="nil"/>
                <w:lang w:eastAsia="lv-LV"/>
              </w:rPr>
            </w:pPr>
            <w:proofErr w:type="spellStart"/>
            <w:r w:rsidRPr="00E44559">
              <w:rPr>
                <w:rFonts w:ascii="Times New Roman" w:eastAsia="Calibri" w:hAnsi="Times New Roman" w:cs="Times New Roman"/>
                <w:color w:val="000000"/>
                <w:sz w:val="20"/>
                <w:szCs w:val="20"/>
                <w:u w:color="000000"/>
                <w:bdr w:val="nil"/>
                <w:lang w:eastAsia="lv-LV"/>
              </w:rPr>
              <w:t>Cmin</w:t>
            </w:r>
            <w:proofErr w:type="spellEnd"/>
            <w:r w:rsidRPr="00E44559">
              <w:rPr>
                <w:rFonts w:ascii="Times New Roman" w:eastAsia="Calibri" w:hAnsi="Times New Roman" w:cs="Times New Roman"/>
                <w:color w:val="000000"/>
                <w:sz w:val="20"/>
                <w:szCs w:val="20"/>
                <w:u w:color="000000"/>
                <w:bdr w:val="nil"/>
                <w:lang w:eastAsia="lv-LV"/>
              </w:rPr>
              <w:t xml:space="preserve">  = Lētākā piedāvātā nomas pakalpojumu cena, EUR bez PVN.</w:t>
            </w:r>
          </w:p>
          <w:p w:rsidR="00960017" w:rsidRPr="00E44559" w:rsidRDefault="00960017" w:rsidP="005E0DBF">
            <w:pPr>
              <w:pBdr>
                <w:top w:val="nil"/>
                <w:left w:val="nil"/>
                <w:bottom w:val="nil"/>
                <w:right w:val="nil"/>
                <w:between w:val="nil"/>
                <w:bar w:val="nil"/>
              </w:pBdr>
              <w:tabs>
                <w:tab w:val="left" w:pos="709"/>
              </w:tabs>
              <w:spacing w:after="80"/>
              <w:jc w:val="both"/>
              <w:rPr>
                <w:rFonts w:ascii="Times New Roman" w:eastAsia="Calibri" w:hAnsi="Times New Roman" w:cs="Times New Roman"/>
                <w:color w:val="000000"/>
                <w:sz w:val="20"/>
                <w:szCs w:val="20"/>
                <w:u w:color="000000"/>
                <w:bdr w:val="nil"/>
                <w:lang w:eastAsia="lv-LV"/>
              </w:rPr>
            </w:pPr>
            <w:proofErr w:type="spellStart"/>
            <w:r w:rsidRPr="00E44559">
              <w:rPr>
                <w:rFonts w:ascii="Times New Roman" w:eastAsia="Calibri" w:hAnsi="Times New Roman" w:cs="Times New Roman"/>
                <w:color w:val="000000"/>
                <w:sz w:val="20"/>
                <w:szCs w:val="20"/>
                <w:u w:color="000000"/>
                <w:bdr w:val="nil"/>
                <w:lang w:eastAsia="lv-LV"/>
              </w:rPr>
              <w:t>Cpret</w:t>
            </w:r>
            <w:proofErr w:type="spellEnd"/>
            <w:r w:rsidRPr="00E44559">
              <w:rPr>
                <w:rFonts w:ascii="Times New Roman" w:eastAsia="Calibri" w:hAnsi="Times New Roman" w:cs="Times New Roman"/>
                <w:color w:val="000000"/>
                <w:sz w:val="20"/>
                <w:szCs w:val="20"/>
                <w:u w:color="000000"/>
                <w:bdr w:val="nil"/>
                <w:lang w:eastAsia="lv-LV"/>
              </w:rPr>
              <w:t>. = Vērtējamā pretendenta piedāvātā nomas pakalpojuma cena EUR bez PVN.</w:t>
            </w:r>
          </w:p>
        </w:tc>
      </w:tr>
    </w:tbl>
    <w:tbl>
      <w:tblPr>
        <w:tblW w:w="9923" w:type="dxa"/>
        <w:tblInd w:w="-5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109"/>
        <w:gridCol w:w="1680"/>
        <w:gridCol w:w="884"/>
        <w:gridCol w:w="5250"/>
      </w:tblGrid>
      <w:tr w:rsidR="00960017" w:rsidRPr="00E44559" w:rsidTr="00960017">
        <w:trPr>
          <w:trHeight w:val="2789"/>
        </w:trPr>
        <w:tc>
          <w:tcPr>
            <w:tcW w:w="2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017" w:rsidRPr="00E44559" w:rsidRDefault="00960017" w:rsidP="005E0DBF">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0"/>
                <w:szCs w:val="20"/>
                <w:u w:color="000000"/>
                <w:bdr w:val="nil"/>
                <w:lang w:eastAsia="lv-LV"/>
              </w:rPr>
              <w:t>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017" w:rsidRPr="00E44559" w:rsidRDefault="00960017" w:rsidP="005E0DBF">
            <w:pPr>
              <w:pBdr>
                <w:top w:val="nil"/>
                <w:left w:val="nil"/>
                <w:bottom w:val="nil"/>
                <w:right w:val="nil"/>
                <w:between w:val="nil"/>
                <w:bar w:val="nil"/>
              </w:pBdr>
              <w:spacing w:after="0" w:line="240" w:lineRule="auto"/>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 xml:space="preserve">Pretendenta piedāvātā cena par personāla izmaksām, EUR bez PVN </w:t>
            </w:r>
            <w:r w:rsidRPr="00E44559">
              <w:rPr>
                <w:rFonts w:ascii="Times New Roman" w:eastAsia="Calibri" w:hAnsi="Times New Roman" w:cs="Times New Roman"/>
                <w:b/>
                <w:color w:val="000000"/>
                <w:sz w:val="20"/>
                <w:szCs w:val="20"/>
                <w:u w:color="000000"/>
                <w:bdr w:val="nil"/>
                <w:lang w:eastAsia="lv-LV"/>
              </w:rPr>
              <w:t>(B)</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017" w:rsidRPr="00E44559" w:rsidRDefault="00960017" w:rsidP="005E0DBF">
            <w:pPr>
              <w:pBdr>
                <w:top w:val="nil"/>
                <w:left w:val="nil"/>
                <w:bottom w:val="nil"/>
                <w:right w:val="nil"/>
                <w:between w:val="nil"/>
                <w:bar w:val="nil"/>
              </w:pBdr>
              <w:spacing w:after="0" w:line="240" w:lineRule="auto"/>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 xml:space="preserve">    35</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Pretendenta piedāvājums ar zemāko kopējām cilvēkstundas darba izmaksām</w:t>
            </w:r>
            <w:r w:rsidRPr="00E44559">
              <w:rPr>
                <w:rFonts w:ascii="Times New Roman" w:eastAsia="Calibri" w:hAnsi="Times New Roman" w:cs="Times New Roman"/>
                <w:color w:val="000000"/>
                <w:sz w:val="20"/>
                <w:szCs w:val="20"/>
                <w:u w:color="000000"/>
                <w:bdr w:val="nil"/>
                <w:vertAlign w:val="superscript"/>
                <w:lang w:eastAsia="lv-LV"/>
              </w:rPr>
              <w:footnoteReference w:id="2"/>
            </w:r>
            <w:r w:rsidRPr="00E44559">
              <w:rPr>
                <w:rFonts w:ascii="Times New Roman" w:eastAsia="Calibri" w:hAnsi="Times New Roman" w:cs="Times New Roman"/>
                <w:color w:val="000000"/>
                <w:sz w:val="20"/>
                <w:szCs w:val="20"/>
                <w:u w:color="000000"/>
                <w:bdr w:val="nil"/>
                <w:lang w:eastAsia="lv-LV"/>
              </w:rPr>
              <w:t xml:space="preserve">, EUR bez PVN tiek vērtēts ar maksimālo punktu skaitu 35 punkti. Punkti pārējo pretendentu piedāvājumiem tiek aprēķināti pēc šādas formulas: </w:t>
            </w:r>
            <w:r w:rsidRPr="00E44559">
              <w:rPr>
                <w:rFonts w:ascii="Times New Roman" w:eastAsia="Calibri" w:hAnsi="Times New Roman" w:cs="Times New Roman"/>
                <w:b/>
                <w:color w:val="000000"/>
                <w:sz w:val="20"/>
                <w:szCs w:val="20"/>
                <w:u w:color="000000"/>
                <w:bdr w:val="nil"/>
                <w:lang w:eastAsia="lv-LV"/>
              </w:rPr>
              <w:t xml:space="preserve">B = </w:t>
            </w:r>
            <w:proofErr w:type="spellStart"/>
            <w:r w:rsidRPr="00E44559">
              <w:rPr>
                <w:rFonts w:ascii="Times New Roman" w:eastAsia="Calibri" w:hAnsi="Times New Roman" w:cs="Times New Roman"/>
                <w:b/>
                <w:color w:val="000000"/>
                <w:sz w:val="20"/>
                <w:szCs w:val="20"/>
                <w:u w:color="000000"/>
                <w:bdr w:val="nil"/>
                <w:lang w:eastAsia="lv-LV"/>
              </w:rPr>
              <w:t>Pmin</w:t>
            </w:r>
            <w:proofErr w:type="spellEnd"/>
            <w:r w:rsidRPr="00E44559">
              <w:rPr>
                <w:rFonts w:ascii="Times New Roman" w:eastAsia="Calibri" w:hAnsi="Times New Roman" w:cs="Times New Roman"/>
                <w:b/>
                <w:color w:val="000000"/>
                <w:sz w:val="20"/>
                <w:szCs w:val="20"/>
                <w:u w:color="000000"/>
                <w:bdr w:val="nil"/>
                <w:lang w:eastAsia="lv-LV"/>
              </w:rPr>
              <w:t>/</w:t>
            </w:r>
            <w:proofErr w:type="spellStart"/>
            <w:r w:rsidRPr="00E44559">
              <w:rPr>
                <w:rFonts w:ascii="Times New Roman" w:eastAsia="Calibri" w:hAnsi="Times New Roman" w:cs="Times New Roman"/>
                <w:b/>
                <w:color w:val="000000"/>
                <w:sz w:val="20"/>
                <w:szCs w:val="20"/>
                <w:u w:color="000000"/>
                <w:bdr w:val="nil"/>
                <w:lang w:eastAsia="lv-LV"/>
              </w:rPr>
              <w:t>Ppret</w:t>
            </w:r>
            <w:proofErr w:type="spellEnd"/>
            <w:r w:rsidRPr="00E44559">
              <w:rPr>
                <w:rFonts w:ascii="Times New Roman" w:eastAsia="Calibri" w:hAnsi="Times New Roman" w:cs="Times New Roman"/>
                <w:b/>
                <w:color w:val="000000"/>
                <w:sz w:val="20"/>
                <w:szCs w:val="20"/>
                <w:u w:color="000000"/>
                <w:bdr w:val="nil"/>
                <w:lang w:eastAsia="lv-LV"/>
              </w:rPr>
              <w:t>. x 35</w:t>
            </w:r>
            <w:r w:rsidRPr="00E44559">
              <w:rPr>
                <w:rFonts w:ascii="Times New Roman" w:eastAsia="Calibri" w:hAnsi="Times New Roman" w:cs="Times New Roman"/>
                <w:color w:val="000000"/>
                <w:sz w:val="20"/>
                <w:szCs w:val="20"/>
                <w:u w:color="000000"/>
                <w:bdr w:val="nil"/>
                <w:lang w:eastAsia="lv-LV"/>
              </w:rPr>
              <w:t>, kur:</w:t>
            </w:r>
          </w:p>
          <w:p w:rsidR="00960017" w:rsidRPr="00E44559" w:rsidRDefault="00960017" w:rsidP="005E0DBF">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B = vērtējamā pretendenta iegūtais punktu skaits par kopējām cilvēkstundas darba izmaksām par kādām piedāvāts sniegt pakalpojumus, EUR bez PVN</w:t>
            </w:r>
          </w:p>
          <w:p w:rsidR="00960017" w:rsidRPr="00E44559" w:rsidRDefault="00960017" w:rsidP="005E0DBF">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roofErr w:type="spellStart"/>
            <w:r w:rsidRPr="00E44559">
              <w:rPr>
                <w:rFonts w:ascii="Times New Roman" w:eastAsia="Calibri" w:hAnsi="Times New Roman" w:cs="Times New Roman"/>
                <w:color w:val="000000"/>
                <w:sz w:val="20"/>
                <w:szCs w:val="20"/>
                <w:u w:color="000000"/>
                <w:bdr w:val="nil"/>
                <w:lang w:eastAsia="lv-LV"/>
              </w:rPr>
              <w:t>Pmin</w:t>
            </w:r>
            <w:proofErr w:type="spellEnd"/>
            <w:r w:rsidRPr="00E44559">
              <w:rPr>
                <w:rFonts w:ascii="Times New Roman" w:eastAsia="Calibri" w:hAnsi="Times New Roman" w:cs="Times New Roman"/>
                <w:color w:val="000000"/>
                <w:sz w:val="20"/>
                <w:szCs w:val="20"/>
                <w:u w:color="000000"/>
                <w:bdr w:val="nil"/>
                <w:lang w:eastAsia="lv-LV"/>
              </w:rPr>
              <w:t xml:space="preserve"> = zemākā piedāvātā cena par kopējām cilvēkstundas darba izmaksām par kādām piedāvāts sniegt pakalpojumus, EUR bez PVN</w:t>
            </w:r>
          </w:p>
          <w:p w:rsidR="00960017" w:rsidRPr="00E44559" w:rsidRDefault="00960017" w:rsidP="005E0DBF">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u w:color="000000"/>
                <w:bdr w:val="nil"/>
                <w:lang w:eastAsia="lv-LV"/>
              </w:rPr>
            </w:pPr>
            <w:proofErr w:type="spellStart"/>
            <w:r w:rsidRPr="00E44559">
              <w:rPr>
                <w:rFonts w:ascii="Times New Roman" w:eastAsia="Calibri" w:hAnsi="Times New Roman" w:cs="Times New Roman"/>
                <w:color w:val="000000"/>
                <w:sz w:val="20"/>
                <w:szCs w:val="20"/>
                <w:u w:color="000000"/>
                <w:bdr w:val="nil"/>
                <w:lang w:eastAsia="lv-LV"/>
              </w:rPr>
              <w:t>Ppret</w:t>
            </w:r>
            <w:proofErr w:type="spellEnd"/>
            <w:r w:rsidRPr="00E44559">
              <w:rPr>
                <w:rFonts w:ascii="Times New Roman" w:eastAsia="Calibri" w:hAnsi="Times New Roman" w:cs="Times New Roman"/>
                <w:color w:val="000000"/>
                <w:sz w:val="20"/>
                <w:szCs w:val="20"/>
                <w:u w:color="000000"/>
                <w:bdr w:val="nil"/>
                <w:lang w:eastAsia="lv-LV"/>
              </w:rPr>
              <w:t>. = vērtējamā pretendenta piedāvātā cena par kopējām cilvēkstundas darba izmaksām par kādām piedāvāts sniegt pakalpojumus, EUR bez PVN</w:t>
            </w:r>
          </w:p>
        </w:tc>
      </w:tr>
      <w:tr w:rsidR="00960017" w:rsidRPr="00E44559" w:rsidTr="00960017">
        <w:trPr>
          <w:trHeight w:val="2770"/>
        </w:trPr>
        <w:tc>
          <w:tcPr>
            <w:tcW w:w="2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017" w:rsidRPr="00E44559" w:rsidRDefault="00960017" w:rsidP="005E0DBF">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E44559">
              <w:rPr>
                <w:rFonts w:ascii="Times New Roman" w:eastAsia="Calibri" w:hAnsi="Calibri" w:cs="Calibri"/>
                <w:color w:val="000000"/>
                <w:sz w:val="20"/>
                <w:szCs w:val="20"/>
                <w:u w:color="000000"/>
                <w:bdr w:val="nil"/>
                <w:lang w:eastAsia="lv-LV"/>
              </w:rPr>
              <w:t>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017" w:rsidRPr="00E44559" w:rsidRDefault="00960017" w:rsidP="005E0DBF">
            <w:pPr>
              <w:pBdr>
                <w:top w:val="nil"/>
                <w:left w:val="nil"/>
                <w:bottom w:val="nil"/>
                <w:right w:val="nil"/>
                <w:between w:val="nil"/>
                <w:bar w:val="nil"/>
              </w:pBdr>
              <w:spacing w:after="0" w:line="240" w:lineRule="auto"/>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 xml:space="preserve">Pretendenta piedāvātā cena par transporta izmaksām, EUR bez PVN </w:t>
            </w:r>
            <w:r w:rsidRPr="00E44559">
              <w:rPr>
                <w:rFonts w:ascii="Times New Roman" w:eastAsia="Calibri" w:hAnsi="Times New Roman" w:cs="Times New Roman"/>
                <w:b/>
                <w:color w:val="000000"/>
                <w:sz w:val="20"/>
                <w:szCs w:val="20"/>
                <w:u w:color="000000"/>
                <w:bdr w:val="nil"/>
                <w:lang w:eastAsia="lv-LV"/>
              </w:rPr>
              <w:t>(C)</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017" w:rsidRPr="00E44559" w:rsidRDefault="00960017" w:rsidP="005E0DB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20</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tabs>
                <w:tab w:val="left" w:pos="709"/>
              </w:tabs>
              <w:spacing w:after="0" w:line="240" w:lineRule="auto"/>
              <w:rPr>
                <w:rFonts w:ascii="Times New Roman" w:eastAsia="Times New Roman"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Pretendenta piedāvājums ar zemāko piedāvāto cenu par transporta pakalpojumiem</w:t>
            </w:r>
            <w:r w:rsidRPr="00E44559">
              <w:rPr>
                <w:rFonts w:ascii="Times New Roman" w:eastAsia="Calibri" w:hAnsi="Times New Roman" w:cs="Times New Roman"/>
                <w:color w:val="000000"/>
                <w:sz w:val="20"/>
                <w:szCs w:val="20"/>
                <w:u w:color="000000"/>
                <w:bdr w:val="nil"/>
                <w:vertAlign w:val="superscript"/>
                <w:lang w:eastAsia="lv-LV"/>
              </w:rPr>
              <w:footnoteReference w:id="3"/>
            </w:r>
            <w:r w:rsidRPr="00E44559">
              <w:rPr>
                <w:rFonts w:ascii="Times New Roman" w:eastAsia="Calibri" w:hAnsi="Times New Roman" w:cs="Times New Roman"/>
                <w:color w:val="000000"/>
                <w:sz w:val="20"/>
                <w:szCs w:val="20"/>
                <w:u w:color="000000"/>
                <w:bdr w:val="nil"/>
                <w:lang w:eastAsia="lv-LV"/>
              </w:rPr>
              <w:t xml:space="preserve">, EUR bez PVN tiek vērtēts ar maksimāli iespējamo punktu skaitu – 20 punkti. Punkti pārējo pretendentu piedāvātajiem transporta pakalpojumiem tiek aprēķināti, pēc šādas formulas:  </w:t>
            </w:r>
            <w:r w:rsidRPr="00E44559">
              <w:rPr>
                <w:rFonts w:ascii="Times New Roman" w:eastAsia="Calibri" w:hAnsi="Times New Roman" w:cs="Times New Roman"/>
                <w:b/>
                <w:bCs/>
                <w:color w:val="000000"/>
                <w:sz w:val="20"/>
                <w:szCs w:val="20"/>
                <w:u w:color="000000"/>
                <w:bdr w:val="nil"/>
                <w:lang w:eastAsia="lv-LV"/>
              </w:rPr>
              <w:t>C</w:t>
            </w:r>
            <w:r w:rsidRPr="00E44559">
              <w:rPr>
                <w:rFonts w:ascii="Times New Roman" w:eastAsia="Calibri" w:hAnsi="Times New Roman" w:cs="Times New Roman"/>
                <w:color w:val="000000"/>
                <w:sz w:val="20"/>
                <w:szCs w:val="20"/>
                <w:u w:color="000000"/>
                <w:bdr w:val="nil"/>
                <w:vertAlign w:val="subscript"/>
                <w:lang w:eastAsia="lv-LV"/>
              </w:rPr>
              <w:t xml:space="preserve"> </w:t>
            </w:r>
            <w:r w:rsidRPr="00E44559">
              <w:rPr>
                <w:rFonts w:ascii="Times New Roman" w:eastAsia="Calibri" w:hAnsi="Times New Roman" w:cs="Times New Roman"/>
                <w:b/>
                <w:bCs/>
                <w:color w:val="000000"/>
                <w:sz w:val="20"/>
                <w:szCs w:val="20"/>
                <w:u w:color="000000"/>
                <w:bdr w:val="nil"/>
                <w:lang w:eastAsia="lv-LV"/>
              </w:rPr>
              <w:t>=</w:t>
            </w:r>
            <w:r w:rsidRPr="00E44559">
              <w:rPr>
                <w:rFonts w:ascii="Times New Roman" w:eastAsia="Calibri" w:hAnsi="Times New Roman" w:cs="Times New Roman"/>
                <w:color w:val="000000"/>
                <w:sz w:val="20"/>
                <w:szCs w:val="20"/>
                <w:u w:color="000000"/>
                <w:bdr w:val="nil"/>
                <w:lang w:eastAsia="lv-LV"/>
              </w:rPr>
              <w:t xml:space="preserve"> </w:t>
            </w:r>
            <w:proofErr w:type="spellStart"/>
            <w:r w:rsidRPr="00E44559">
              <w:rPr>
                <w:rFonts w:ascii="Times New Roman" w:eastAsia="Calibri" w:hAnsi="Times New Roman" w:cs="Times New Roman"/>
                <w:b/>
                <w:bCs/>
                <w:color w:val="000000"/>
                <w:sz w:val="20"/>
                <w:szCs w:val="20"/>
                <w:u w:color="000000"/>
                <w:bdr w:val="nil"/>
                <w:lang w:eastAsia="lv-LV"/>
              </w:rPr>
              <w:t>C</w:t>
            </w:r>
            <w:r w:rsidRPr="00E44559">
              <w:rPr>
                <w:rFonts w:ascii="Times New Roman" w:eastAsia="Calibri" w:hAnsi="Times New Roman" w:cs="Times New Roman"/>
                <w:b/>
                <w:bCs/>
                <w:color w:val="000000"/>
                <w:sz w:val="20"/>
                <w:szCs w:val="20"/>
                <w:u w:color="000000"/>
                <w:bdr w:val="nil"/>
                <w:vertAlign w:val="subscript"/>
                <w:lang w:eastAsia="lv-LV"/>
              </w:rPr>
              <w:t>min</w:t>
            </w:r>
            <w:proofErr w:type="spellEnd"/>
            <w:r w:rsidRPr="00E44559">
              <w:rPr>
                <w:rFonts w:ascii="Times New Roman" w:eastAsia="Calibri" w:hAnsi="Times New Roman" w:cs="Times New Roman"/>
                <w:b/>
                <w:bCs/>
                <w:color w:val="000000"/>
                <w:sz w:val="20"/>
                <w:szCs w:val="20"/>
                <w:u w:color="000000"/>
                <w:bdr w:val="nil"/>
                <w:lang w:eastAsia="lv-LV"/>
              </w:rPr>
              <w:t>./</w:t>
            </w:r>
            <w:proofErr w:type="spellStart"/>
            <w:r w:rsidRPr="00E44559">
              <w:rPr>
                <w:rFonts w:ascii="Times New Roman" w:eastAsia="Calibri" w:hAnsi="Times New Roman" w:cs="Times New Roman"/>
                <w:b/>
                <w:bCs/>
                <w:color w:val="000000"/>
                <w:sz w:val="20"/>
                <w:szCs w:val="20"/>
                <w:u w:color="000000"/>
                <w:bdr w:val="nil"/>
                <w:lang w:eastAsia="lv-LV"/>
              </w:rPr>
              <w:t>C</w:t>
            </w:r>
            <w:r w:rsidRPr="00E44559">
              <w:rPr>
                <w:rFonts w:ascii="Times New Roman" w:eastAsia="Calibri" w:hAnsi="Times New Roman" w:cs="Times New Roman"/>
                <w:b/>
                <w:bCs/>
                <w:color w:val="000000"/>
                <w:sz w:val="20"/>
                <w:szCs w:val="20"/>
                <w:u w:color="000000"/>
                <w:bdr w:val="nil"/>
                <w:vertAlign w:val="subscript"/>
                <w:lang w:eastAsia="lv-LV"/>
              </w:rPr>
              <w:t>pret</w:t>
            </w:r>
            <w:proofErr w:type="spellEnd"/>
            <w:r w:rsidRPr="00E44559">
              <w:rPr>
                <w:rFonts w:ascii="Times New Roman" w:eastAsia="Calibri" w:hAnsi="Times New Roman" w:cs="Times New Roman"/>
                <w:b/>
                <w:bCs/>
                <w:color w:val="000000"/>
                <w:sz w:val="20"/>
                <w:szCs w:val="20"/>
                <w:u w:color="000000"/>
                <w:bdr w:val="nil"/>
                <w:vertAlign w:val="subscript"/>
                <w:lang w:eastAsia="lv-LV"/>
              </w:rPr>
              <w:t>.</w:t>
            </w:r>
            <w:r w:rsidRPr="00E44559">
              <w:rPr>
                <w:rFonts w:ascii="Times New Roman" w:eastAsia="Calibri" w:hAnsi="Times New Roman" w:cs="Times New Roman"/>
                <w:b/>
                <w:bCs/>
                <w:color w:val="000000"/>
                <w:sz w:val="20"/>
                <w:szCs w:val="20"/>
                <w:u w:color="000000"/>
                <w:bdr w:val="nil"/>
                <w:lang w:eastAsia="lv-LV"/>
              </w:rPr>
              <w:t xml:space="preserve"> x 20</w:t>
            </w:r>
            <w:r w:rsidRPr="00E44559">
              <w:rPr>
                <w:rFonts w:ascii="Times New Roman" w:eastAsia="Calibri" w:hAnsi="Times New Roman" w:cs="Times New Roman"/>
                <w:color w:val="000000"/>
                <w:sz w:val="20"/>
                <w:szCs w:val="20"/>
                <w:u w:color="000000"/>
                <w:bdr w:val="nil"/>
                <w:lang w:eastAsia="lv-LV"/>
              </w:rPr>
              <w:t>, kur:</w:t>
            </w:r>
          </w:p>
          <w:p w:rsidR="00960017" w:rsidRPr="00E44559" w:rsidRDefault="00960017" w:rsidP="005E0DBF">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C = Vērtējamā pretendenta iegūtais punktu skaits par tā piedāvātajām transporta izmaksām par kādām piedāvāts sniegt pakalpojumus, EUR bez PVN.</w:t>
            </w:r>
          </w:p>
          <w:p w:rsidR="00960017" w:rsidRPr="00E44559" w:rsidRDefault="00960017" w:rsidP="005E0DBF">
            <w:pPr>
              <w:pBdr>
                <w:top w:val="nil"/>
                <w:left w:val="nil"/>
                <w:bottom w:val="nil"/>
                <w:right w:val="nil"/>
                <w:between w:val="nil"/>
                <w:bar w:val="nil"/>
              </w:pBdr>
              <w:tabs>
                <w:tab w:val="left" w:pos="709"/>
              </w:tabs>
              <w:spacing w:after="0" w:line="240" w:lineRule="auto"/>
              <w:rPr>
                <w:rFonts w:ascii="Times New Roman" w:eastAsia="Times New Roman" w:hAnsi="Times New Roman" w:cs="Times New Roman"/>
                <w:color w:val="000000"/>
                <w:sz w:val="20"/>
                <w:szCs w:val="20"/>
                <w:u w:color="000000"/>
                <w:bdr w:val="nil"/>
                <w:lang w:eastAsia="lv-LV"/>
              </w:rPr>
            </w:pPr>
            <w:proofErr w:type="spellStart"/>
            <w:r w:rsidRPr="00E44559">
              <w:rPr>
                <w:rFonts w:ascii="Times New Roman" w:eastAsia="Calibri" w:hAnsi="Times New Roman" w:cs="Times New Roman"/>
                <w:color w:val="000000"/>
                <w:sz w:val="20"/>
                <w:szCs w:val="20"/>
                <w:u w:color="000000"/>
                <w:bdr w:val="nil"/>
                <w:lang w:eastAsia="lv-LV"/>
              </w:rPr>
              <w:t>C</w:t>
            </w:r>
            <w:r w:rsidRPr="00E44559">
              <w:rPr>
                <w:rFonts w:ascii="Times New Roman" w:eastAsia="Calibri" w:hAnsi="Times New Roman" w:cs="Times New Roman"/>
                <w:color w:val="000000"/>
                <w:sz w:val="20"/>
                <w:szCs w:val="20"/>
                <w:u w:color="000000"/>
                <w:bdr w:val="nil"/>
                <w:vertAlign w:val="subscript"/>
                <w:lang w:eastAsia="lv-LV"/>
              </w:rPr>
              <w:t>min</w:t>
            </w:r>
            <w:proofErr w:type="spellEnd"/>
            <w:r w:rsidRPr="00E44559">
              <w:rPr>
                <w:rFonts w:ascii="Times New Roman" w:eastAsia="Calibri" w:hAnsi="Times New Roman" w:cs="Times New Roman"/>
                <w:color w:val="000000"/>
                <w:sz w:val="20"/>
                <w:szCs w:val="20"/>
                <w:u w:color="000000"/>
                <w:bdr w:val="nil"/>
                <w:vertAlign w:val="subscript"/>
                <w:lang w:eastAsia="lv-LV"/>
              </w:rPr>
              <w:t xml:space="preserve">  </w:t>
            </w:r>
            <w:r w:rsidRPr="00E44559">
              <w:rPr>
                <w:rFonts w:ascii="Times New Roman" w:eastAsia="Calibri" w:hAnsi="Times New Roman" w:cs="Times New Roman"/>
                <w:color w:val="000000"/>
                <w:sz w:val="20"/>
                <w:szCs w:val="20"/>
                <w:u w:color="000000"/>
                <w:bdr w:val="nil"/>
                <w:lang w:eastAsia="lv-LV"/>
              </w:rPr>
              <w:t>=Lētākā piedāvātā transporta pakalpojumu cena, EUR bez PVN.</w:t>
            </w:r>
          </w:p>
          <w:p w:rsidR="00960017" w:rsidRPr="00E44559" w:rsidRDefault="00960017" w:rsidP="005E0DBF">
            <w:pPr>
              <w:pBdr>
                <w:top w:val="nil"/>
                <w:left w:val="nil"/>
                <w:bottom w:val="nil"/>
                <w:right w:val="nil"/>
                <w:between w:val="nil"/>
                <w:bar w:val="nil"/>
              </w:pBdr>
              <w:suppressAutoHyphens/>
              <w:spacing w:after="0" w:line="240" w:lineRule="auto"/>
              <w:rPr>
                <w:rFonts w:ascii="Times New Roman" w:eastAsia="Calibri" w:hAnsi="Times New Roman" w:cs="Times New Roman"/>
                <w:color w:val="000000"/>
                <w:u w:color="000000"/>
                <w:bdr w:val="nil"/>
                <w:lang w:eastAsia="lv-LV"/>
              </w:rPr>
            </w:pPr>
            <w:proofErr w:type="spellStart"/>
            <w:r w:rsidRPr="00E44559">
              <w:rPr>
                <w:rFonts w:ascii="Times New Roman" w:eastAsia="Calibri" w:hAnsi="Times New Roman" w:cs="Times New Roman"/>
                <w:color w:val="000000"/>
                <w:sz w:val="20"/>
                <w:szCs w:val="20"/>
                <w:u w:color="000000"/>
                <w:bdr w:val="nil"/>
                <w:lang w:eastAsia="lv-LV"/>
              </w:rPr>
              <w:t>C</w:t>
            </w:r>
            <w:r w:rsidRPr="00E44559">
              <w:rPr>
                <w:rFonts w:ascii="Times New Roman" w:eastAsia="Calibri" w:hAnsi="Times New Roman" w:cs="Times New Roman"/>
                <w:color w:val="000000"/>
                <w:sz w:val="20"/>
                <w:szCs w:val="20"/>
                <w:u w:color="000000"/>
                <w:bdr w:val="nil"/>
                <w:vertAlign w:val="subscript"/>
                <w:lang w:eastAsia="lv-LV"/>
              </w:rPr>
              <w:t>pret</w:t>
            </w:r>
            <w:proofErr w:type="spellEnd"/>
            <w:r w:rsidRPr="00E44559">
              <w:rPr>
                <w:rFonts w:ascii="Times New Roman" w:eastAsia="Calibri" w:hAnsi="Times New Roman" w:cs="Times New Roman"/>
                <w:color w:val="000000"/>
                <w:sz w:val="20"/>
                <w:szCs w:val="20"/>
                <w:u w:color="000000"/>
                <w:bdr w:val="nil"/>
                <w:vertAlign w:val="subscript"/>
                <w:lang w:eastAsia="lv-LV"/>
              </w:rPr>
              <w:t xml:space="preserve">. </w:t>
            </w:r>
            <w:r w:rsidRPr="00E44559">
              <w:rPr>
                <w:rFonts w:ascii="Times New Roman" w:eastAsia="Calibri" w:hAnsi="Times New Roman" w:cs="Times New Roman"/>
                <w:color w:val="000000"/>
                <w:sz w:val="20"/>
                <w:szCs w:val="20"/>
                <w:u w:color="000000"/>
                <w:bdr w:val="nil"/>
                <w:lang w:eastAsia="lv-LV"/>
              </w:rPr>
              <w:t>= Vērtējamā pretendenta piedāvātā transporta pakalpojuma cena EUR bez PVN.</w:t>
            </w:r>
          </w:p>
        </w:tc>
      </w:tr>
      <w:tr w:rsidR="00960017" w:rsidRPr="00E44559" w:rsidTr="00960017">
        <w:trPr>
          <w:trHeight w:val="2770"/>
        </w:trPr>
        <w:tc>
          <w:tcPr>
            <w:tcW w:w="2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017" w:rsidRPr="00E44559" w:rsidRDefault="00960017" w:rsidP="005E0DBF">
            <w:pPr>
              <w:pBdr>
                <w:top w:val="nil"/>
                <w:left w:val="nil"/>
                <w:bottom w:val="nil"/>
                <w:right w:val="nil"/>
                <w:between w:val="nil"/>
                <w:bar w:val="nil"/>
              </w:pBdr>
              <w:spacing w:after="0" w:line="240" w:lineRule="auto"/>
              <w:jc w:val="center"/>
              <w:rPr>
                <w:rFonts w:ascii="Times New Roman" w:eastAsia="Calibri" w:hAnsi="Calibri" w:cs="Calibri"/>
                <w:color w:val="000000"/>
                <w:sz w:val="20"/>
                <w:szCs w:val="20"/>
                <w:u w:color="000000"/>
                <w:bdr w:val="nil"/>
                <w:lang w:eastAsia="lv-LV"/>
              </w:rPr>
            </w:pPr>
            <w:r w:rsidRPr="00E44559">
              <w:rPr>
                <w:rFonts w:ascii="Times New Roman" w:eastAsia="Calibri" w:hAnsi="Calibri" w:cs="Calibri"/>
                <w:color w:val="000000"/>
                <w:sz w:val="20"/>
                <w:szCs w:val="20"/>
                <w:u w:color="000000"/>
                <w:bdr w:val="nil"/>
                <w:lang w:eastAsia="lv-LV"/>
              </w:rPr>
              <w:t>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017" w:rsidRPr="00E44559" w:rsidRDefault="00960017" w:rsidP="005E0DBF">
            <w:pPr>
              <w:pBdr>
                <w:top w:val="nil"/>
                <w:left w:val="nil"/>
                <w:bottom w:val="nil"/>
                <w:right w:val="nil"/>
                <w:between w:val="nil"/>
                <w:bar w:val="nil"/>
              </w:pBdr>
              <w:spacing w:after="0" w:line="240" w:lineRule="auto"/>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 xml:space="preserve">Tehniskā nodrošinājuma kvalitāte </w:t>
            </w:r>
            <w:r w:rsidRPr="00E44559">
              <w:rPr>
                <w:rFonts w:ascii="Times New Roman" w:eastAsia="Calibri" w:hAnsi="Times New Roman" w:cs="Times New Roman"/>
                <w:b/>
                <w:color w:val="000000"/>
                <w:sz w:val="20"/>
                <w:szCs w:val="20"/>
                <w:u w:color="000000"/>
                <w:bdr w:val="nil"/>
                <w:lang w:eastAsia="lv-LV"/>
              </w:rPr>
              <w:t>(D)</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017" w:rsidRPr="00E44559" w:rsidRDefault="00960017" w:rsidP="005E0DB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 xml:space="preserve">50 </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uppressAutoHyphens/>
              <w:spacing w:after="0" w:line="240" w:lineRule="auto"/>
              <w:jc w:val="both"/>
              <w:rPr>
                <w:rFonts w:ascii="Times New Roman" w:hAnsi="Times New Roman" w:cs="Times New Roman"/>
                <w:sz w:val="20"/>
                <w:szCs w:val="20"/>
              </w:rPr>
            </w:pPr>
            <w:r w:rsidRPr="00E44559">
              <w:rPr>
                <w:rFonts w:ascii="Times New Roman" w:hAnsi="Times New Roman" w:cs="Times New Roman"/>
                <w:sz w:val="20"/>
                <w:szCs w:val="20"/>
              </w:rPr>
              <w:t xml:space="preserve">Ja pretendents tehniskajā piedāvājumā tehniskās specifikācijas pozīcijās: </w:t>
            </w:r>
          </w:p>
          <w:tbl>
            <w:tblPr>
              <w:tblW w:w="498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512"/>
              <w:gridCol w:w="1806"/>
              <w:gridCol w:w="2667"/>
            </w:tblGrid>
            <w:tr w:rsidR="00960017" w:rsidRPr="00E44559" w:rsidTr="005E0DBF">
              <w:trPr>
                <w:trHeight w:val="326"/>
                <w:jc w:val="center"/>
              </w:trPr>
              <w:tc>
                <w:tcPr>
                  <w:tcW w:w="512" w:type="dxa"/>
                  <w:tcBorders>
                    <w:top w:val="single" w:sz="8" w:space="0" w:color="000000"/>
                    <w:left w:val="single" w:sz="8" w:space="0" w:color="000000"/>
                    <w:bottom w:val="single" w:sz="8" w:space="0" w:color="000000"/>
                    <w:right w:val="single" w:sz="8" w:space="0" w:color="000000"/>
                  </w:tcBorders>
                </w:tcPr>
                <w:p w:rsidR="00960017" w:rsidRPr="00E44559" w:rsidRDefault="00960017"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1</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ind w:left="207"/>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 xml:space="preserve">"Line - </w:t>
                  </w:r>
                  <w:proofErr w:type="spellStart"/>
                  <w:r w:rsidRPr="00E44559">
                    <w:rPr>
                      <w:rFonts w:ascii="Times New Roman" w:eastAsia="Calibri" w:hAnsi="Calibri" w:cs="Calibri"/>
                      <w:color w:val="000000"/>
                      <w:sz w:val="18"/>
                      <w:szCs w:val="18"/>
                      <w:u w:color="000000"/>
                      <w:bdr w:val="nil"/>
                      <w:lang w:eastAsia="lv-LV"/>
                    </w:rPr>
                    <w:t>Array</w:t>
                  </w:r>
                  <w:proofErr w:type="spellEnd"/>
                  <w:r w:rsidRPr="00E44559">
                    <w:rPr>
                      <w:rFonts w:ascii="Times New Roman" w:eastAsia="Calibri" w:hAnsi="Calibri" w:cs="Calibri"/>
                      <w:color w:val="000000"/>
                      <w:sz w:val="18"/>
                      <w:szCs w:val="18"/>
                      <w:u w:color="000000"/>
                      <w:bdr w:val="nil"/>
                      <w:lang w:eastAsia="lv-LV"/>
                    </w:rPr>
                    <w:t xml:space="preserve">" tipa </w:t>
                  </w:r>
                  <w:proofErr w:type="spellStart"/>
                  <w:r w:rsidRPr="00E44559">
                    <w:rPr>
                      <w:rFonts w:ascii="Times New Roman" w:eastAsia="Calibri" w:hAnsi="Calibri" w:cs="Calibri"/>
                      <w:color w:val="000000"/>
                      <w:sz w:val="18"/>
                      <w:szCs w:val="18"/>
                      <w:u w:color="000000"/>
                      <w:bdr w:val="nil"/>
                      <w:lang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- 2x10</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AF - 2x3</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 xml:space="preserve">runis </w:t>
                  </w:r>
                </w:p>
              </w:tc>
            </w:tr>
            <w:tr w:rsidR="00960017" w:rsidRPr="00E44559" w:rsidTr="005E0DBF">
              <w:trPr>
                <w:trHeight w:val="331"/>
                <w:jc w:val="center"/>
              </w:trPr>
              <w:tc>
                <w:tcPr>
                  <w:tcW w:w="512" w:type="dxa"/>
                  <w:tcBorders>
                    <w:top w:val="single" w:sz="8" w:space="0" w:color="000000"/>
                    <w:left w:val="single" w:sz="8" w:space="0" w:color="000000"/>
                    <w:bottom w:val="single" w:sz="8" w:space="0" w:color="000000"/>
                    <w:right w:val="single" w:sz="8" w:space="0" w:color="000000"/>
                  </w:tcBorders>
                  <w:shd w:val="clear" w:color="auto" w:fill="EEEEEE"/>
                </w:tcPr>
                <w:p w:rsidR="00960017" w:rsidRPr="00E44559" w:rsidRDefault="00960017"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2</w:t>
                  </w:r>
                </w:p>
              </w:tc>
              <w:tc>
                <w:tcPr>
                  <w:tcW w:w="18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 xml:space="preserve">"Line - </w:t>
                  </w:r>
                  <w:proofErr w:type="spellStart"/>
                  <w:r w:rsidRPr="00E44559">
                    <w:rPr>
                      <w:rFonts w:ascii="Times New Roman" w:eastAsia="Calibri" w:hAnsi="Calibri" w:cs="Calibri"/>
                      <w:color w:val="000000"/>
                      <w:sz w:val="18"/>
                      <w:szCs w:val="18"/>
                      <w:u w:color="000000"/>
                      <w:bdr w:val="nil"/>
                      <w:lang w:eastAsia="lv-LV"/>
                    </w:rPr>
                    <w:t>Array</w:t>
                  </w:r>
                  <w:proofErr w:type="spellEnd"/>
                  <w:r w:rsidRPr="00E44559">
                    <w:rPr>
                      <w:rFonts w:ascii="Times New Roman" w:eastAsia="Calibri" w:hAnsi="Calibri" w:cs="Calibri"/>
                      <w:color w:val="000000"/>
                      <w:sz w:val="18"/>
                      <w:szCs w:val="18"/>
                      <w:u w:color="000000"/>
                      <w:bdr w:val="nil"/>
                      <w:lang w:eastAsia="lv-LV"/>
                    </w:rPr>
                    <w:t xml:space="preserve">" tipa </w:t>
                  </w:r>
                  <w:proofErr w:type="spellStart"/>
                  <w:r w:rsidRPr="00E44559">
                    <w:rPr>
                      <w:rFonts w:ascii="Times New Roman" w:eastAsia="Calibri" w:hAnsi="Calibri" w:cs="Calibri"/>
                      <w:color w:val="000000"/>
                      <w:sz w:val="18"/>
                      <w:szCs w:val="18"/>
                      <w:u w:color="000000"/>
                      <w:bdr w:val="nil"/>
                      <w:lang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- 2x9</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AF - 3</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 xml:space="preserve">runis </w:t>
                  </w:r>
                </w:p>
              </w:tc>
            </w:tr>
            <w:tr w:rsidR="00960017" w:rsidRPr="00E44559" w:rsidTr="005E0DBF">
              <w:trPr>
                <w:trHeight w:val="360"/>
                <w:jc w:val="center"/>
              </w:trPr>
              <w:tc>
                <w:tcPr>
                  <w:tcW w:w="512" w:type="dxa"/>
                  <w:tcBorders>
                    <w:top w:val="single" w:sz="8" w:space="0" w:color="000000"/>
                    <w:left w:val="single" w:sz="8" w:space="0" w:color="000000"/>
                    <w:bottom w:val="single" w:sz="8" w:space="0" w:color="000000"/>
                    <w:right w:val="single" w:sz="8" w:space="0" w:color="000000"/>
                  </w:tcBorders>
                </w:tcPr>
                <w:p w:rsidR="00960017" w:rsidRPr="00E44559" w:rsidRDefault="00960017"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3</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 xml:space="preserve">"Line - </w:t>
                  </w:r>
                  <w:proofErr w:type="spellStart"/>
                  <w:r w:rsidRPr="00E44559">
                    <w:rPr>
                      <w:rFonts w:ascii="Times New Roman" w:eastAsia="Calibri" w:hAnsi="Calibri" w:cs="Calibri"/>
                      <w:color w:val="000000"/>
                      <w:sz w:val="18"/>
                      <w:szCs w:val="18"/>
                      <w:u w:color="000000"/>
                      <w:bdr w:val="nil"/>
                      <w:lang w:eastAsia="lv-LV"/>
                    </w:rPr>
                    <w:t>Array</w:t>
                  </w:r>
                  <w:proofErr w:type="spellEnd"/>
                  <w:r w:rsidRPr="00E44559">
                    <w:rPr>
                      <w:rFonts w:ascii="Times New Roman" w:eastAsia="Calibri" w:hAnsi="Calibri" w:cs="Calibri"/>
                      <w:color w:val="000000"/>
                      <w:sz w:val="18"/>
                      <w:szCs w:val="18"/>
                      <w:u w:color="000000"/>
                      <w:bdr w:val="nil"/>
                      <w:lang w:eastAsia="lv-LV"/>
                    </w:rPr>
                    <w:t xml:space="preserve">" tipa </w:t>
                  </w:r>
                  <w:proofErr w:type="spellStart"/>
                  <w:r w:rsidRPr="00E44559">
                    <w:rPr>
                      <w:rFonts w:ascii="Times New Roman" w:eastAsia="Calibri" w:hAnsi="Calibri" w:cs="Calibri"/>
                      <w:color w:val="000000"/>
                      <w:sz w:val="18"/>
                      <w:szCs w:val="18"/>
                      <w:u w:color="000000"/>
                      <w:bdr w:val="nil"/>
                      <w:lang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- 2x8</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AF - 3</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 xml:space="preserve">runis </w:t>
                  </w:r>
                </w:p>
              </w:tc>
            </w:tr>
            <w:tr w:rsidR="00960017" w:rsidRPr="00E44559" w:rsidTr="005E0DBF">
              <w:trPr>
                <w:trHeight w:val="234"/>
                <w:jc w:val="center"/>
              </w:trPr>
              <w:tc>
                <w:tcPr>
                  <w:tcW w:w="512" w:type="dxa"/>
                  <w:tcBorders>
                    <w:top w:val="single" w:sz="8" w:space="0" w:color="000000"/>
                    <w:left w:val="single" w:sz="8" w:space="0" w:color="000000"/>
                    <w:bottom w:val="single" w:sz="8" w:space="0" w:color="000000"/>
                    <w:right w:val="single" w:sz="8" w:space="0" w:color="000000"/>
                  </w:tcBorders>
                </w:tcPr>
                <w:p w:rsidR="00960017" w:rsidRPr="00E44559" w:rsidRDefault="00960017"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val="es-ES_tradnl" w:eastAsia="lv-LV"/>
                    </w:rPr>
                  </w:pPr>
                  <w:r w:rsidRPr="00E44559">
                    <w:rPr>
                      <w:rFonts w:ascii="Times New Roman" w:eastAsia="Calibri" w:hAnsi="Calibri" w:cs="Calibri"/>
                      <w:color w:val="000000"/>
                      <w:sz w:val="18"/>
                      <w:szCs w:val="18"/>
                      <w:u w:color="000000"/>
                      <w:bdr w:val="nil"/>
                      <w:lang w:val="es-ES_tradnl" w:eastAsia="lv-LV"/>
                    </w:rPr>
                    <w:t>4</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proofErr w:type="spellStart"/>
                  <w:r w:rsidRPr="00E44559">
                    <w:rPr>
                      <w:rFonts w:ascii="Times New Roman" w:eastAsia="Calibri" w:hAnsi="Calibri" w:cs="Calibri"/>
                      <w:color w:val="000000"/>
                      <w:sz w:val="18"/>
                      <w:szCs w:val="18"/>
                      <w:u w:color="000000"/>
                      <w:bdr w:val="nil"/>
                      <w:lang w:val="es-ES_tradnl" w:eastAsia="lv-LV"/>
                    </w:rPr>
                    <w:t>Platjoslas</w:t>
                  </w:r>
                  <w:proofErr w:type="spellEnd"/>
                  <w:r w:rsidRPr="00E44559">
                    <w:rPr>
                      <w:rFonts w:ascii="Times New Roman" w:eastAsia="Calibri" w:hAnsi="Calibri" w:cs="Calibri"/>
                      <w:color w:val="000000"/>
                      <w:sz w:val="18"/>
                      <w:szCs w:val="18"/>
                      <w:u w:color="000000"/>
                      <w:bdr w:val="nil"/>
                      <w:lang w:val="es-ES_tradnl" w:eastAsia="lv-LV"/>
                    </w:rPr>
                    <w:t xml:space="preserve"> </w:t>
                  </w:r>
                  <w:proofErr w:type="spellStart"/>
                  <w:r w:rsidRPr="00E44559">
                    <w:rPr>
                      <w:rFonts w:ascii="Times New Roman" w:eastAsia="Calibri" w:hAnsi="Calibri" w:cs="Calibri"/>
                      <w:color w:val="000000"/>
                      <w:sz w:val="18"/>
                      <w:szCs w:val="18"/>
                      <w:u w:color="000000"/>
                      <w:bdr w:val="nil"/>
                      <w:lang w:val="es-ES_tradnl"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- 12</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AF - 4</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 xml:space="preserve">runis </w:t>
                  </w:r>
                </w:p>
              </w:tc>
            </w:tr>
            <w:tr w:rsidR="00960017" w:rsidRPr="00E44559" w:rsidTr="005E0DBF">
              <w:trPr>
                <w:trHeight w:val="406"/>
                <w:jc w:val="center"/>
              </w:trPr>
              <w:tc>
                <w:tcPr>
                  <w:tcW w:w="512" w:type="dxa"/>
                  <w:tcBorders>
                    <w:top w:val="single" w:sz="8" w:space="0" w:color="000000"/>
                    <w:left w:val="single" w:sz="8" w:space="0" w:color="000000"/>
                    <w:bottom w:val="single" w:sz="8" w:space="0" w:color="000000"/>
                    <w:right w:val="single" w:sz="8" w:space="0" w:color="000000"/>
                  </w:tcBorders>
                  <w:shd w:val="clear" w:color="auto" w:fill="EEEEEE"/>
                </w:tcPr>
                <w:p w:rsidR="00960017" w:rsidRPr="00E44559" w:rsidRDefault="00960017"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val="es-ES_tradnl" w:eastAsia="lv-LV"/>
                    </w:rPr>
                  </w:pPr>
                  <w:r w:rsidRPr="00E44559">
                    <w:rPr>
                      <w:rFonts w:ascii="Times New Roman" w:eastAsia="Calibri" w:hAnsi="Calibri" w:cs="Calibri"/>
                      <w:color w:val="000000"/>
                      <w:sz w:val="18"/>
                      <w:szCs w:val="18"/>
                      <w:u w:color="000000"/>
                      <w:bdr w:val="nil"/>
                      <w:lang w:val="es-ES_tradnl" w:eastAsia="lv-LV"/>
                    </w:rPr>
                    <w:t>5</w:t>
                  </w:r>
                </w:p>
              </w:tc>
              <w:tc>
                <w:tcPr>
                  <w:tcW w:w="18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proofErr w:type="spellStart"/>
                  <w:r w:rsidRPr="00E44559">
                    <w:rPr>
                      <w:rFonts w:ascii="Times New Roman" w:eastAsia="Calibri" w:hAnsi="Calibri" w:cs="Calibri"/>
                      <w:color w:val="000000"/>
                      <w:sz w:val="18"/>
                      <w:szCs w:val="18"/>
                      <w:u w:color="000000"/>
                      <w:bdr w:val="nil"/>
                      <w:lang w:val="es-ES_tradnl" w:eastAsia="lv-LV"/>
                    </w:rPr>
                    <w:t>Platjoslas</w:t>
                  </w:r>
                  <w:proofErr w:type="spellEnd"/>
                  <w:r w:rsidRPr="00E44559">
                    <w:rPr>
                      <w:rFonts w:ascii="Times New Roman" w:eastAsia="Calibri" w:hAnsi="Calibri" w:cs="Calibri"/>
                      <w:color w:val="000000"/>
                      <w:sz w:val="18"/>
                      <w:szCs w:val="18"/>
                      <w:u w:color="000000"/>
                      <w:bdr w:val="nil"/>
                      <w:lang w:val="es-ES_tradnl" w:eastAsia="lv-LV"/>
                    </w:rPr>
                    <w:t xml:space="preserve"> </w:t>
                  </w:r>
                  <w:proofErr w:type="spellStart"/>
                  <w:r w:rsidRPr="00E44559">
                    <w:rPr>
                      <w:rFonts w:ascii="Times New Roman" w:eastAsia="Calibri" w:hAnsi="Calibri" w:cs="Calibri"/>
                      <w:color w:val="000000"/>
                      <w:sz w:val="18"/>
                      <w:szCs w:val="18"/>
                      <w:u w:color="000000"/>
                      <w:bdr w:val="nil"/>
                      <w:lang w:val="es-ES_tradnl"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- 10</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AF - 3</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 xml:space="preserve">runis </w:t>
                  </w:r>
                </w:p>
              </w:tc>
            </w:tr>
            <w:tr w:rsidR="00960017" w:rsidRPr="00E44559" w:rsidTr="005E0DBF">
              <w:trPr>
                <w:trHeight w:val="280"/>
                <w:jc w:val="center"/>
              </w:trPr>
              <w:tc>
                <w:tcPr>
                  <w:tcW w:w="512" w:type="dxa"/>
                  <w:tcBorders>
                    <w:top w:val="single" w:sz="8" w:space="0" w:color="000000"/>
                    <w:left w:val="single" w:sz="8" w:space="0" w:color="000000"/>
                    <w:bottom w:val="single" w:sz="8" w:space="0" w:color="000000"/>
                    <w:right w:val="single" w:sz="8" w:space="0" w:color="000000"/>
                  </w:tcBorders>
                </w:tcPr>
                <w:p w:rsidR="00960017" w:rsidRPr="00E44559" w:rsidRDefault="00960017"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val="es-ES_tradnl" w:eastAsia="lv-LV"/>
                    </w:rPr>
                  </w:pPr>
                  <w:r w:rsidRPr="00E44559">
                    <w:rPr>
                      <w:rFonts w:ascii="Times New Roman" w:eastAsia="Calibri" w:hAnsi="Calibri" w:cs="Calibri"/>
                      <w:color w:val="000000"/>
                      <w:sz w:val="18"/>
                      <w:szCs w:val="18"/>
                      <w:u w:color="000000"/>
                      <w:bdr w:val="nil"/>
                      <w:lang w:val="es-ES_tradnl" w:eastAsia="lv-LV"/>
                    </w:rPr>
                    <w:t>6</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proofErr w:type="spellStart"/>
                  <w:r w:rsidRPr="00E44559">
                    <w:rPr>
                      <w:rFonts w:ascii="Times New Roman" w:eastAsia="Calibri" w:hAnsi="Calibri" w:cs="Calibri"/>
                      <w:color w:val="000000"/>
                      <w:sz w:val="18"/>
                      <w:szCs w:val="18"/>
                      <w:u w:color="000000"/>
                      <w:bdr w:val="nil"/>
                      <w:lang w:val="es-ES_tradnl" w:eastAsia="lv-LV"/>
                    </w:rPr>
                    <w:t>Platjoslas</w:t>
                  </w:r>
                  <w:proofErr w:type="spellEnd"/>
                  <w:r w:rsidRPr="00E44559">
                    <w:rPr>
                      <w:rFonts w:ascii="Times New Roman" w:eastAsia="Calibri" w:hAnsi="Calibri" w:cs="Calibri"/>
                      <w:color w:val="000000"/>
                      <w:sz w:val="18"/>
                      <w:szCs w:val="18"/>
                      <w:u w:color="000000"/>
                      <w:bdr w:val="nil"/>
                      <w:lang w:val="es-ES_tradnl" w:eastAsia="lv-LV"/>
                    </w:rPr>
                    <w:t xml:space="preserve"> </w:t>
                  </w:r>
                  <w:proofErr w:type="spellStart"/>
                  <w:r w:rsidRPr="00E44559">
                    <w:rPr>
                      <w:rFonts w:ascii="Times New Roman" w:eastAsia="Calibri" w:hAnsi="Calibri" w:cs="Calibri"/>
                      <w:color w:val="000000"/>
                      <w:sz w:val="18"/>
                      <w:szCs w:val="18"/>
                      <w:u w:color="000000"/>
                      <w:bdr w:val="nil"/>
                      <w:lang w:val="es-ES_tradnl"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- 2x5</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AF - 1</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 xml:space="preserve">runis </w:t>
                  </w:r>
                </w:p>
              </w:tc>
            </w:tr>
            <w:tr w:rsidR="00960017" w:rsidRPr="00E44559" w:rsidTr="005E0DBF">
              <w:trPr>
                <w:trHeight w:val="310"/>
                <w:jc w:val="center"/>
              </w:trPr>
              <w:tc>
                <w:tcPr>
                  <w:tcW w:w="512" w:type="dxa"/>
                  <w:tcBorders>
                    <w:top w:val="single" w:sz="8" w:space="0" w:color="000000"/>
                    <w:left w:val="single" w:sz="8" w:space="0" w:color="000000"/>
                    <w:bottom w:val="single" w:sz="8" w:space="0" w:color="000000"/>
                    <w:right w:val="single" w:sz="8" w:space="0" w:color="000000"/>
                  </w:tcBorders>
                  <w:shd w:val="clear" w:color="auto" w:fill="EEEEEE"/>
                </w:tcPr>
                <w:p w:rsidR="00960017" w:rsidRPr="00E44559" w:rsidRDefault="00960017"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7</w:t>
                  </w:r>
                </w:p>
              </w:tc>
              <w:tc>
                <w:tcPr>
                  <w:tcW w:w="18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Zemfrekven</w:t>
                  </w:r>
                  <w:r w:rsidRPr="00E44559">
                    <w:rPr>
                      <w:rFonts w:ascii="Calibri" w:eastAsia="Calibri" w:hAnsi="Times New Roman" w:cs="Calibri"/>
                      <w:color w:val="000000"/>
                      <w:sz w:val="18"/>
                      <w:szCs w:val="18"/>
                      <w:u w:color="000000"/>
                      <w:bdr w:val="nil"/>
                      <w:lang w:eastAsia="lv-LV"/>
                    </w:rPr>
                    <w:t>č</w:t>
                  </w:r>
                  <w:r w:rsidRPr="00E44559">
                    <w:rPr>
                      <w:rFonts w:ascii="Times New Roman" w:eastAsia="Calibri" w:hAnsi="Calibri" w:cs="Calibri"/>
                      <w:color w:val="000000"/>
                      <w:sz w:val="18"/>
                      <w:szCs w:val="18"/>
                      <w:u w:color="000000"/>
                      <w:bdr w:val="nil"/>
                      <w:lang w:eastAsia="lv-LV"/>
                    </w:rPr>
                    <w:t xml:space="preserve">u </w:t>
                  </w:r>
                  <w:proofErr w:type="spellStart"/>
                  <w:r w:rsidRPr="00E44559">
                    <w:rPr>
                      <w:rFonts w:ascii="Times New Roman" w:eastAsia="Calibri" w:hAnsi="Calibri" w:cs="Calibri"/>
                      <w:color w:val="000000"/>
                      <w:sz w:val="18"/>
                      <w:szCs w:val="18"/>
                      <w:u w:color="000000"/>
                      <w:bdr w:val="nil"/>
                      <w:lang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- 2x18</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w:t>
                  </w:r>
                </w:p>
              </w:tc>
            </w:tr>
            <w:tr w:rsidR="00960017" w:rsidRPr="00E44559" w:rsidTr="005E0DBF">
              <w:trPr>
                <w:trHeight w:val="340"/>
                <w:jc w:val="center"/>
              </w:trPr>
              <w:tc>
                <w:tcPr>
                  <w:tcW w:w="512" w:type="dxa"/>
                  <w:tcBorders>
                    <w:top w:val="single" w:sz="8" w:space="0" w:color="000000"/>
                    <w:left w:val="single" w:sz="8" w:space="0" w:color="000000"/>
                    <w:bottom w:val="single" w:sz="8" w:space="0" w:color="000000"/>
                    <w:right w:val="single" w:sz="8" w:space="0" w:color="000000"/>
                  </w:tcBorders>
                </w:tcPr>
                <w:p w:rsidR="00960017" w:rsidRPr="00E44559" w:rsidRDefault="00960017"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lastRenderedPageBreak/>
                    <w:t>8</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Zemfrekven</w:t>
                  </w:r>
                  <w:r w:rsidRPr="00E44559">
                    <w:rPr>
                      <w:rFonts w:ascii="Calibri" w:eastAsia="Calibri" w:hAnsi="Times New Roman" w:cs="Calibri"/>
                      <w:color w:val="000000"/>
                      <w:sz w:val="18"/>
                      <w:szCs w:val="18"/>
                      <w:u w:color="000000"/>
                      <w:bdr w:val="nil"/>
                      <w:lang w:eastAsia="lv-LV"/>
                    </w:rPr>
                    <w:t>č</w:t>
                  </w:r>
                  <w:r w:rsidRPr="00E44559">
                    <w:rPr>
                      <w:rFonts w:ascii="Times New Roman" w:eastAsia="Calibri" w:hAnsi="Calibri" w:cs="Calibri"/>
                      <w:color w:val="000000"/>
                      <w:sz w:val="18"/>
                      <w:szCs w:val="18"/>
                      <w:u w:color="000000"/>
                      <w:bdr w:val="nil"/>
                      <w:lang w:eastAsia="lv-LV"/>
                    </w:rPr>
                    <w:t xml:space="preserve">u </w:t>
                  </w:r>
                  <w:proofErr w:type="spellStart"/>
                  <w:r w:rsidRPr="00E44559">
                    <w:rPr>
                      <w:rFonts w:ascii="Times New Roman" w:eastAsia="Calibri" w:hAnsi="Calibri" w:cs="Calibri"/>
                      <w:color w:val="000000"/>
                      <w:sz w:val="18"/>
                      <w:szCs w:val="18"/>
                      <w:u w:color="000000"/>
                      <w:bdr w:val="nil"/>
                      <w:lang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- 1x18</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ar div</w:t>
                  </w:r>
                  <w:r w:rsidRPr="00E44559">
                    <w:rPr>
                      <w:rFonts w:ascii="Calibri" w:eastAsia="Calibri" w:hAnsi="Times New Roman" w:cs="Calibri"/>
                      <w:color w:val="000000"/>
                      <w:sz w:val="18"/>
                      <w:szCs w:val="18"/>
                      <w:u w:color="000000"/>
                      <w:bdr w:val="nil"/>
                      <w:lang w:eastAsia="lv-LV"/>
                    </w:rPr>
                    <w:t>ā</w:t>
                  </w:r>
                  <w:r w:rsidRPr="00E44559">
                    <w:rPr>
                      <w:rFonts w:ascii="Times New Roman" w:eastAsia="Calibri" w:hAnsi="Calibri" w:cs="Calibri"/>
                      <w:color w:val="000000"/>
                      <w:sz w:val="18"/>
                      <w:szCs w:val="18"/>
                      <w:u w:color="000000"/>
                      <w:bdr w:val="nil"/>
                      <w:lang w:eastAsia="lv-LV"/>
                    </w:rPr>
                    <w:t>m spol</w:t>
                  </w:r>
                  <w:r w:rsidRPr="00E44559">
                    <w:rPr>
                      <w:rFonts w:ascii="Calibri" w:eastAsia="Calibri" w:hAnsi="Times New Roman" w:cs="Calibri"/>
                      <w:color w:val="000000"/>
                      <w:sz w:val="18"/>
                      <w:szCs w:val="18"/>
                      <w:u w:color="000000"/>
                      <w:bdr w:val="nil"/>
                      <w:lang w:eastAsia="lv-LV"/>
                    </w:rPr>
                    <w:t>ē</w:t>
                  </w:r>
                  <w:r w:rsidRPr="00E44559">
                    <w:rPr>
                      <w:rFonts w:ascii="Times New Roman" w:eastAsia="Calibri" w:hAnsi="Calibri" w:cs="Calibri"/>
                      <w:color w:val="000000"/>
                      <w:sz w:val="18"/>
                      <w:szCs w:val="18"/>
                      <w:u w:color="000000"/>
                      <w:bdr w:val="nil"/>
                      <w:lang w:eastAsia="lv-LV"/>
                    </w:rPr>
                    <w:t>m</w:t>
                  </w:r>
                </w:p>
              </w:tc>
            </w:tr>
            <w:tr w:rsidR="00960017" w:rsidRPr="00E44559" w:rsidTr="005E0DBF">
              <w:trPr>
                <w:trHeight w:val="356"/>
                <w:jc w:val="center"/>
              </w:trPr>
              <w:tc>
                <w:tcPr>
                  <w:tcW w:w="512" w:type="dxa"/>
                  <w:tcBorders>
                    <w:top w:val="single" w:sz="8" w:space="0" w:color="000000"/>
                    <w:left w:val="single" w:sz="8" w:space="0" w:color="000000"/>
                    <w:bottom w:val="single" w:sz="8" w:space="0" w:color="000000"/>
                    <w:right w:val="single" w:sz="8" w:space="0" w:color="000000"/>
                  </w:tcBorders>
                  <w:shd w:val="clear" w:color="auto" w:fill="EEEEEE"/>
                </w:tcPr>
                <w:p w:rsidR="00960017" w:rsidRPr="00E44559" w:rsidRDefault="00960017"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9</w:t>
                  </w:r>
                </w:p>
              </w:tc>
              <w:tc>
                <w:tcPr>
                  <w:tcW w:w="18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proofErr w:type="spellStart"/>
                  <w:r w:rsidRPr="00E44559">
                    <w:rPr>
                      <w:rFonts w:ascii="Times New Roman" w:eastAsia="Calibri" w:hAnsi="Calibri" w:cs="Calibri"/>
                      <w:color w:val="000000"/>
                      <w:sz w:val="18"/>
                      <w:szCs w:val="18"/>
                      <w:u w:color="000000"/>
                      <w:bdr w:val="nil"/>
                      <w:lang w:eastAsia="lv-LV"/>
                    </w:rPr>
                    <w:t>Gr</w:t>
                  </w:r>
                  <w:r w:rsidRPr="00E44559">
                    <w:rPr>
                      <w:rFonts w:ascii="Calibri" w:eastAsia="Calibri" w:hAnsi="Times New Roman" w:cs="Calibri"/>
                      <w:color w:val="000000"/>
                      <w:sz w:val="18"/>
                      <w:szCs w:val="18"/>
                      <w:u w:color="000000"/>
                      <w:bdr w:val="nil"/>
                      <w:lang w:eastAsia="lv-LV"/>
                    </w:rPr>
                    <w:t>ī</w:t>
                  </w:r>
                  <w:proofErr w:type="spellEnd"/>
                  <w:r w:rsidRPr="00E44559">
                    <w:rPr>
                      <w:rFonts w:ascii="Times New Roman" w:eastAsia="Calibri" w:hAnsi="Calibri" w:cs="Calibri"/>
                      <w:color w:val="000000"/>
                      <w:sz w:val="18"/>
                      <w:szCs w:val="18"/>
                      <w:u w:color="000000"/>
                      <w:bdr w:val="nil"/>
                      <w:lang w:val="pt-PT" w:eastAsia="lv-LV"/>
                    </w:rPr>
                    <w:t>das monitors</w:t>
                  </w:r>
                </w:p>
              </w:tc>
              <w:tc>
                <w:tcPr>
                  <w:tcW w:w="26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- 2x12</w:t>
                  </w:r>
                  <w:r w:rsidRPr="00E44559">
                    <w:rPr>
                      <w:rFonts w:ascii="Calibri" w:eastAsia="Calibri" w:hAnsi="Times New Roman" w:cs="Calibri"/>
                      <w:color w:val="000000"/>
                      <w:sz w:val="18"/>
                      <w:szCs w:val="18"/>
                      <w:u w:color="000000"/>
                      <w:bdr w:val="nil"/>
                      <w:lang w:val="fr-FR" w:eastAsia="lv-LV"/>
                    </w:rPr>
                    <w:t>’</w:t>
                  </w:r>
                  <w:r w:rsidRPr="00E44559">
                    <w:rPr>
                      <w:rFonts w:ascii="Times New Roman" w:eastAsia="Calibri" w:hAnsi="Calibri" w:cs="Calibri"/>
                      <w:color w:val="000000"/>
                      <w:sz w:val="18"/>
                      <w:szCs w:val="18"/>
                      <w:u w:color="000000"/>
                      <w:bdr w:val="nil"/>
                      <w:lang w:val="en-US" w:eastAsia="lv-LV"/>
                    </w:rPr>
                    <w:t>'</w:t>
                  </w:r>
                  <w:proofErr w:type="spellStart"/>
                  <w:r w:rsidRPr="00E44559">
                    <w:rPr>
                      <w:rFonts w:ascii="Times New Roman" w:eastAsia="Calibri" w:hAnsi="Calibri" w:cs="Calibri"/>
                      <w:color w:val="000000"/>
                      <w:sz w:val="18"/>
                      <w:szCs w:val="18"/>
                      <w:u w:color="000000"/>
                      <w:bdr w:val="nil"/>
                      <w:lang w:val="en-US"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w:t>
                  </w:r>
                  <w:proofErr w:type="spellEnd"/>
                </w:p>
              </w:tc>
            </w:tr>
            <w:tr w:rsidR="00960017" w:rsidRPr="00E44559" w:rsidTr="005E0DBF">
              <w:trPr>
                <w:trHeight w:val="245"/>
                <w:jc w:val="center"/>
              </w:trPr>
              <w:tc>
                <w:tcPr>
                  <w:tcW w:w="512" w:type="dxa"/>
                  <w:tcBorders>
                    <w:top w:val="single" w:sz="8" w:space="0" w:color="000000"/>
                    <w:left w:val="single" w:sz="8" w:space="0" w:color="000000"/>
                    <w:bottom w:val="single" w:sz="8" w:space="0" w:color="000000"/>
                    <w:right w:val="single" w:sz="8" w:space="0" w:color="000000"/>
                  </w:tcBorders>
                </w:tcPr>
                <w:p w:rsidR="00960017" w:rsidRPr="00E44559" w:rsidRDefault="00960017"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10</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proofErr w:type="spellStart"/>
                  <w:r w:rsidRPr="00E44559">
                    <w:rPr>
                      <w:rFonts w:ascii="Times New Roman" w:eastAsia="Calibri" w:hAnsi="Calibri" w:cs="Calibri"/>
                      <w:color w:val="000000"/>
                      <w:sz w:val="18"/>
                      <w:szCs w:val="18"/>
                      <w:u w:color="000000"/>
                      <w:bdr w:val="nil"/>
                      <w:lang w:eastAsia="lv-LV"/>
                    </w:rPr>
                    <w:t>Gr</w:t>
                  </w:r>
                  <w:r w:rsidRPr="00E44559">
                    <w:rPr>
                      <w:rFonts w:ascii="Calibri" w:eastAsia="Calibri" w:hAnsi="Times New Roman" w:cs="Calibri"/>
                      <w:color w:val="000000"/>
                      <w:sz w:val="18"/>
                      <w:szCs w:val="18"/>
                      <w:u w:color="000000"/>
                      <w:bdr w:val="nil"/>
                      <w:lang w:eastAsia="lv-LV"/>
                    </w:rPr>
                    <w:t>ī</w:t>
                  </w:r>
                  <w:proofErr w:type="spellEnd"/>
                  <w:r w:rsidRPr="00E44559">
                    <w:rPr>
                      <w:rFonts w:ascii="Times New Roman" w:eastAsia="Calibri" w:hAnsi="Calibri" w:cs="Calibri"/>
                      <w:color w:val="000000"/>
                      <w:sz w:val="18"/>
                      <w:szCs w:val="18"/>
                      <w:u w:color="000000"/>
                      <w:bdr w:val="nil"/>
                      <w:lang w:val="pt-PT" w:eastAsia="lv-LV"/>
                    </w:rPr>
                    <w:t>das monitors</w:t>
                  </w:r>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- 1x12</w:t>
                  </w:r>
                  <w:r w:rsidRPr="00E44559">
                    <w:rPr>
                      <w:rFonts w:ascii="Calibri" w:eastAsia="Calibri" w:hAnsi="Times New Roman" w:cs="Calibri"/>
                      <w:color w:val="000000"/>
                      <w:sz w:val="18"/>
                      <w:szCs w:val="18"/>
                      <w:u w:color="000000"/>
                      <w:bdr w:val="nil"/>
                      <w:lang w:eastAsia="lv-LV"/>
                    </w:rPr>
                    <w:t>”</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w:t>
                  </w:r>
                </w:p>
              </w:tc>
            </w:tr>
          </w:tbl>
          <w:p w:rsidR="00960017" w:rsidRPr="00E44559" w:rsidRDefault="00960017" w:rsidP="005E0DBF">
            <w:pPr>
              <w:pBdr>
                <w:top w:val="nil"/>
                <w:left w:val="nil"/>
                <w:bottom w:val="nil"/>
                <w:right w:val="nil"/>
                <w:between w:val="nil"/>
                <w:bar w:val="nil"/>
              </w:pBdr>
              <w:suppressAutoHyphens/>
              <w:spacing w:after="0" w:line="240" w:lineRule="auto"/>
              <w:jc w:val="both"/>
              <w:rPr>
                <w:rFonts w:ascii="Times New Roman" w:hAnsi="Times New Roman" w:cs="Times New Roman"/>
                <w:b/>
                <w:sz w:val="20"/>
                <w:szCs w:val="20"/>
              </w:rPr>
            </w:pPr>
            <w:r w:rsidRPr="00E44559">
              <w:rPr>
                <w:rFonts w:ascii="Times New Roman" w:hAnsi="Times New Roman" w:cs="Times New Roman"/>
                <w:sz w:val="20"/>
                <w:szCs w:val="20"/>
              </w:rPr>
              <w:t xml:space="preserve">piedāvājis akustisko sistēmu ražotājus:  </w:t>
            </w:r>
            <w:r w:rsidRPr="00E44559">
              <w:rPr>
                <w:rFonts w:ascii="Times New Roman" w:hAnsi="Times New Roman" w:cs="Times New Roman"/>
                <w:i/>
                <w:sz w:val="20"/>
                <w:szCs w:val="20"/>
              </w:rPr>
              <w:t xml:space="preserve">L </w:t>
            </w:r>
            <w:proofErr w:type="spellStart"/>
            <w:r w:rsidRPr="00E44559">
              <w:rPr>
                <w:rFonts w:ascii="Times New Roman" w:hAnsi="Times New Roman" w:cs="Times New Roman"/>
                <w:i/>
                <w:sz w:val="20"/>
                <w:szCs w:val="20"/>
              </w:rPr>
              <w:t>Acoustics</w:t>
            </w:r>
            <w:proofErr w:type="spellEnd"/>
            <w:r w:rsidRPr="00E44559">
              <w:rPr>
                <w:rFonts w:ascii="Times New Roman" w:hAnsi="Times New Roman" w:cs="Times New Roman"/>
                <w:i/>
                <w:sz w:val="20"/>
                <w:szCs w:val="20"/>
              </w:rPr>
              <w:t xml:space="preserve"> vai </w:t>
            </w:r>
            <w:proofErr w:type="spellStart"/>
            <w:r w:rsidRPr="00E44559">
              <w:rPr>
                <w:rFonts w:ascii="Times New Roman" w:hAnsi="Times New Roman" w:cs="Times New Roman"/>
                <w:i/>
                <w:sz w:val="20"/>
                <w:szCs w:val="20"/>
              </w:rPr>
              <w:t>Meyer</w:t>
            </w:r>
            <w:proofErr w:type="spellEnd"/>
            <w:r w:rsidRPr="00E44559">
              <w:rPr>
                <w:rFonts w:ascii="Times New Roman" w:hAnsi="Times New Roman" w:cs="Times New Roman"/>
                <w:i/>
                <w:sz w:val="20"/>
                <w:szCs w:val="20"/>
              </w:rPr>
              <w:t xml:space="preserve"> </w:t>
            </w:r>
            <w:proofErr w:type="spellStart"/>
            <w:r w:rsidRPr="00E44559">
              <w:rPr>
                <w:rFonts w:ascii="Times New Roman" w:hAnsi="Times New Roman" w:cs="Times New Roman"/>
                <w:i/>
                <w:sz w:val="20"/>
                <w:szCs w:val="20"/>
              </w:rPr>
              <w:t>Sound</w:t>
            </w:r>
            <w:proofErr w:type="spellEnd"/>
            <w:r w:rsidRPr="00E44559">
              <w:rPr>
                <w:rFonts w:ascii="Times New Roman" w:hAnsi="Times New Roman" w:cs="Times New Roman"/>
                <w:i/>
                <w:sz w:val="20"/>
                <w:szCs w:val="20"/>
              </w:rPr>
              <w:t xml:space="preserve"> vai D&amp;B </w:t>
            </w:r>
            <w:proofErr w:type="spellStart"/>
            <w:r w:rsidRPr="00E44559">
              <w:rPr>
                <w:rFonts w:ascii="Times New Roman" w:hAnsi="Times New Roman" w:cs="Times New Roman"/>
                <w:i/>
                <w:sz w:val="20"/>
                <w:szCs w:val="20"/>
              </w:rPr>
              <w:t>Audiotechnics</w:t>
            </w:r>
            <w:proofErr w:type="spellEnd"/>
            <w:r w:rsidRPr="00E44559">
              <w:rPr>
                <w:rFonts w:ascii="Times New Roman" w:hAnsi="Times New Roman" w:cs="Times New Roman"/>
                <w:i/>
                <w:sz w:val="20"/>
                <w:szCs w:val="20"/>
              </w:rPr>
              <w:t xml:space="preserve"> </w:t>
            </w:r>
            <w:proofErr w:type="spellStart"/>
            <w:r w:rsidRPr="00E44559">
              <w:rPr>
                <w:rFonts w:ascii="Times New Roman" w:hAnsi="Times New Roman" w:cs="Times New Roman"/>
                <w:i/>
                <w:sz w:val="20"/>
                <w:szCs w:val="20"/>
              </w:rPr>
              <w:t>Next</w:t>
            </w:r>
            <w:proofErr w:type="spellEnd"/>
            <w:r w:rsidRPr="00E44559">
              <w:rPr>
                <w:rFonts w:ascii="Times New Roman" w:hAnsi="Times New Roman" w:cs="Times New Roman"/>
                <w:i/>
                <w:sz w:val="20"/>
                <w:szCs w:val="20"/>
              </w:rPr>
              <w:t>,</w:t>
            </w:r>
            <w:r w:rsidRPr="00E44559">
              <w:rPr>
                <w:rFonts w:ascii="Times New Roman" w:hAnsi="Times New Roman" w:cs="Times New Roman"/>
                <w:sz w:val="20"/>
                <w:szCs w:val="20"/>
              </w:rPr>
              <w:t xml:space="preserve"> tad </w:t>
            </w:r>
            <w:r w:rsidRPr="00E44559">
              <w:rPr>
                <w:rFonts w:ascii="Times New Roman" w:hAnsi="Times New Roman" w:cs="Times New Roman"/>
                <w:b/>
                <w:sz w:val="20"/>
                <w:szCs w:val="20"/>
              </w:rPr>
              <w:t>par katru pozīciju,</w:t>
            </w:r>
            <w:r w:rsidRPr="00E44559">
              <w:rPr>
                <w:rFonts w:ascii="Times New Roman" w:hAnsi="Times New Roman" w:cs="Times New Roman"/>
                <w:sz w:val="20"/>
                <w:szCs w:val="20"/>
              </w:rPr>
              <w:t xml:space="preserve"> kurā piedāvāti akustisko sistēmu ražotāji  </w:t>
            </w:r>
            <w:r w:rsidRPr="00E44559">
              <w:rPr>
                <w:rFonts w:ascii="Times New Roman" w:hAnsi="Times New Roman" w:cs="Times New Roman"/>
                <w:i/>
                <w:sz w:val="20"/>
                <w:szCs w:val="20"/>
              </w:rPr>
              <w:t xml:space="preserve">L </w:t>
            </w:r>
            <w:proofErr w:type="spellStart"/>
            <w:r w:rsidRPr="00E44559">
              <w:rPr>
                <w:rFonts w:ascii="Times New Roman" w:hAnsi="Times New Roman" w:cs="Times New Roman"/>
                <w:i/>
                <w:sz w:val="20"/>
                <w:szCs w:val="20"/>
              </w:rPr>
              <w:t>Acoustics</w:t>
            </w:r>
            <w:proofErr w:type="spellEnd"/>
            <w:r w:rsidRPr="00E44559">
              <w:rPr>
                <w:rFonts w:ascii="Times New Roman" w:hAnsi="Times New Roman" w:cs="Times New Roman"/>
                <w:i/>
                <w:sz w:val="20"/>
                <w:szCs w:val="20"/>
              </w:rPr>
              <w:t xml:space="preserve"> vai </w:t>
            </w:r>
            <w:proofErr w:type="spellStart"/>
            <w:r w:rsidRPr="00E44559">
              <w:rPr>
                <w:rFonts w:ascii="Times New Roman" w:hAnsi="Times New Roman" w:cs="Times New Roman"/>
                <w:i/>
                <w:sz w:val="20"/>
                <w:szCs w:val="20"/>
              </w:rPr>
              <w:t>Meyer</w:t>
            </w:r>
            <w:proofErr w:type="spellEnd"/>
            <w:r w:rsidRPr="00E44559">
              <w:rPr>
                <w:rFonts w:ascii="Times New Roman" w:hAnsi="Times New Roman" w:cs="Times New Roman"/>
                <w:i/>
                <w:sz w:val="20"/>
                <w:szCs w:val="20"/>
              </w:rPr>
              <w:t xml:space="preserve"> </w:t>
            </w:r>
            <w:proofErr w:type="spellStart"/>
            <w:r w:rsidRPr="00E44559">
              <w:rPr>
                <w:rFonts w:ascii="Times New Roman" w:hAnsi="Times New Roman" w:cs="Times New Roman"/>
                <w:i/>
                <w:sz w:val="20"/>
                <w:szCs w:val="20"/>
              </w:rPr>
              <w:t>Sound</w:t>
            </w:r>
            <w:proofErr w:type="spellEnd"/>
            <w:r w:rsidRPr="00E44559">
              <w:rPr>
                <w:rFonts w:ascii="Times New Roman" w:hAnsi="Times New Roman" w:cs="Times New Roman"/>
                <w:i/>
                <w:sz w:val="20"/>
                <w:szCs w:val="20"/>
              </w:rPr>
              <w:t xml:space="preserve"> vai D&amp;B </w:t>
            </w:r>
            <w:proofErr w:type="spellStart"/>
            <w:r w:rsidRPr="00E44559">
              <w:rPr>
                <w:rFonts w:ascii="Times New Roman" w:hAnsi="Times New Roman" w:cs="Times New Roman"/>
                <w:i/>
                <w:sz w:val="20"/>
                <w:szCs w:val="20"/>
              </w:rPr>
              <w:t>Audiotechnics</w:t>
            </w:r>
            <w:proofErr w:type="spellEnd"/>
            <w:r w:rsidRPr="00E44559">
              <w:rPr>
                <w:rFonts w:ascii="Times New Roman" w:hAnsi="Times New Roman" w:cs="Times New Roman"/>
                <w:i/>
                <w:sz w:val="20"/>
                <w:szCs w:val="20"/>
              </w:rPr>
              <w:t xml:space="preserve"> </w:t>
            </w:r>
            <w:proofErr w:type="spellStart"/>
            <w:r w:rsidRPr="00E44559">
              <w:rPr>
                <w:rFonts w:ascii="Times New Roman" w:hAnsi="Times New Roman" w:cs="Times New Roman"/>
                <w:i/>
                <w:sz w:val="20"/>
                <w:szCs w:val="20"/>
              </w:rPr>
              <w:t>Next</w:t>
            </w:r>
            <w:proofErr w:type="spellEnd"/>
            <w:r w:rsidRPr="00E44559">
              <w:rPr>
                <w:rFonts w:ascii="Times New Roman" w:hAnsi="Times New Roman" w:cs="Times New Roman"/>
                <w:sz w:val="20"/>
                <w:szCs w:val="20"/>
              </w:rPr>
              <w:t xml:space="preserve"> </w:t>
            </w:r>
            <w:r w:rsidRPr="00E44559">
              <w:rPr>
                <w:rFonts w:ascii="Times New Roman" w:hAnsi="Times New Roman" w:cs="Times New Roman"/>
                <w:b/>
                <w:sz w:val="20"/>
                <w:szCs w:val="20"/>
              </w:rPr>
              <w:t>saņem 5 punktus.</w:t>
            </w:r>
          </w:p>
          <w:p w:rsidR="00960017" w:rsidRPr="00E44559" w:rsidRDefault="00960017" w:rsidP="005E0DBF">
            <w:pPr>
              <w:pBdr>
                <w:top w:val="nil"/>
                <w:left w:val="nil"/>
                <w:bottom w:val="nil"/>
                <w:right w:val="nil"/>
                <w:between w:val="nil"/>
                <w:bar w:val="nil"/>
              </w:pBdr>
              <w:suppressAutoHyphens/>
              <w:spacing w:after="0" w:line="240" w:lineRule="auto"/>
              <w:jc w:val="both"/>
              <w:rPr>
                <w:rFonts w:ascii="Times New Roman" w:hAnsi="Times New Roman" w:cs="Times New Roman"/>
                <w:sz w:val="20"/>
                <w:szCs w:val="20"/>
              </w:rPr>
            </w:pPr>
            <w:r w:rsidRPr="00E44559">
              <w:rPr>
                <w:rFonts w:ascii="Times New Roman" w:hAnsi="Times New Roman" w:cs="Times New Roman"/>
                <w:sz w:val="20"/>
                <w:szCs w:val="20"/>
              </w:rPr>
              <w:t xml:space="preserve">Ja pretendents tehniskā piedāvājumā tehniskās specifikācijas pozīcijās: </w:t>
            </w:r>
          </w:p>
          <w:p w:rsidR="00960017" w:rsidRPr="00E44559" w:rsidRDefault="00960017" w:rsidP="005E0DBF">
            <w:pPr>
              <w:pBdr>
                <w:top w:val="nil"/>
                <w:left w:val="nil"/>
                <w:bottom w:val="nil"/>
                <w:right w:val="nil"/>
                <w:between w:val="nil"/>
                <w:bar w:val="nil"/>
              </w:pBdr>
              <w:suppressAutoHyphens/>
              <w:spacing w:after="0" w:line="240" w:lineRule="auto"/>
              <w:jc w:val="both"/>
              <w:rPr>
                <w:rFonts w:ascii="Times New Roman" w:hAnsi="Times New Roman" w:cs="Times New Roman"/>
                <w:sz w:val="20"/>
                <w:szCs w:val="20"/>
              </w:rPr>
            </w:pPr>
          </w:p>
          <w:tbl>
            <w:tblPr>
              <w:tblW w:w="498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512"/>
              <w:gridCol w:w="1806"/>
              <w:gridCol w:w="2667"/>
            </w:tblGrid>
            <w:tr w:rsidR="00960017" w:rsidRPr="00E44559" w:rsidTr="005E0DBF">
              <w:trPr>
                <w:trHeight w:val="326"/>
                <w:jc w:val="center"/>
              </w:trPr>
              <w:tc>
                <w:tcPr>
                  <w:tcW w:w="512" w:type="dxa"/>
                  <w:tcBorders>
                    <w:top w:val="single" w:sz="8" w:space="0" w:color="000000"/>
                    <w:left w:val="single" w:sz="8" w:space="0" w:color="000000"/>
                    <w:bottom w:val="single" w:sz="8" w:space="0" w:color="000000"/>
                    <w:right w:val="single" w:sz="8" w:space="0" w:color="000000"/>
                  </w:tcBorders>
                </w:tcPr>
                <w:p w:rsidR="00960017" w:rsidRPr="00E44559" w:rsidRDefault="00960017"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1</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ind w:left="207"/>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 xml:space="preserve">"Line - </w:t>
                  </w:r>
                  <w:proofErr w:type="spellStart"/>
                  <w:r w:rsidRPr="00E44559">
                    <w:rPr>
                      <w:rFonts w:ascii="Times New Roman" w:eastAsia="Calibri" w:hAnsi="Calibri" w:cs="Calibri"/>
                      <w:color w:val="000000"/>
                      <w:sz w:val="18"/>
                      <w:szCs w:val="18"/>
                      <w:u w:color="000000"/>
                      <w:bdr w:val="nil"/>
                      <w:lang w:eastAsia="lv-LV"/>
                    </w:rPr>
                    <w:t>Array</w:t>
                  </w:r>
                  <w:proofErr w:type="spellEnd"/>
                  <w:r w:rsidRPr="00E44559">
                    <w:rPr>
                      <w:rFonts w:ascii="Times New Roman" w:eastAsia="Calibri" w:hAnsi="Calibri" w:cs="Calibri"/>
                      <w:color w:val="000000"/>
                      <w:sz w:val="18"/>
                      <w:szCs w:val="18"/>
                      <w:u w:color="000000"/>
                      <w:bdr w:val="nil"/>
                      <w:lang w:eastAsia="lv-LV"/>
                    </w:rPr>
                    <w:t xml:space="preserve">" tipa </w:t>
                  </w:r>
                  <w:proofErr w:type="spellStart"/>
                  <w:r w:rsidRPr="00E44559">
                    <w:rPr>
                      <w:rFonts w:ascii="Times New Roman" w:eastAsia="Calibri" w:hAnsi="Calibri" w:cs="Calibri"/>
                      <w:color w:val="000000"/>
                      <w:sz w:val="18"/>
                      <w:szCs w:val="18"/>
                      <w:u w:color="000000"/>
                      <w:bdr w:val="nil"/>
                      <w:lang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- 2x10</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AF - 2x3</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 xml:space="preserve">runis </w:t>
                  </w:r>
                </w:p>
              </w:tc>
            </w:tr>
            <w:tr w:rsidR="00960017" w:rsidRPr="00E44559" w:rsidTr="005E0DBF">
              <w:trPr>
                <w:trHeight w:val="331"/>
                <w:jc w:val="center"/>
              </w:trPr>
              <w:tc>
                <w:tcPr>
                  <w:tcW w:w="512" w:type="dxa"/>
                  <w:tcBorders>
                    <w:top w:val="single" w:sz="8" w:space="0" w:color="000000"/>
                    <w:left w:val="single" w:sz="8" w:space="0" w:color="000000"/>
                    <w:bottom w:val="single" w:sz="8" w:space="0" w:color="000000"/>
                    <w:right w:val="single" w:sz="8" w:space="0" w:color="000000"/>
                  </w:tcBorders>
                  <w:shd w:val="clear" w:color="auto" w:fill="EEEEEE"/>
                </w:tcPr>
                <w:p w:rsidR="00960017" w:rsidRPr="00E44559" w:rsidRDefault="00960017"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2</w:t>
                  </w:r>
                </w:p>
              </w:tc>
              <w:tc>
                <w:tcPr>
                  <w:tcW w:w="18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 xml:space="preserve">"Line - </w:t>
                  </w:r>
                  <w:proofErr w:type="spellStart"/>
                  <w:r w:rsidRPr="00E44559">
                    <w:rPr>
                      <w:rFonts w:ascii="Times New Roman" w:eastAsia="Calibri" w:hAnsi="Calibri" w:cs="Calibri"/>
                      <w:color w:val="000000"/>
                      <w:sz w:val="18"/>
                      <w:szCs w:val="18"/>
                      <w:u w:color="000000"/>
                      <w:bdr w:val="nil"/>
                      <w:lang w:eastAsia="lv-LV"/>
                    </w:rPr>
                    <w:t>Array</w:t>
                  </w:r>
                  <w:proofErr w:type="spellEnd"/>
                  <w:r w:rsidRPr="00E44559">
                    <w:rPr>
                      <w:rFonts w:ascii="Times New Roman" w:eastAsia="Calibri" w:hAnsi="Calibri" w:cs="Calibri"/>
                      <w:color w:val="000000"/>
                      <w:sz w:val="18"/>
                      <w:szCs w:val="18"/>
                      <w:u w:color="000000"/>
                      <w:bdr w:val="nil"/>
                      <w:lang w:eastAsia="lv-LV"/>
                    </w:rPr>
                    <w:t xml:space="preserve">" tipa </w:t>
                  </w:r>
                  <w:proofErr w:type="spellStart"/>
                  <w:r w:rsidRPr="00E44559">
                    <w:rPr>
                      <w:rFonts w:ascii="Times New Roman" w:eastAsia="Calibri" w:hAnsi="Calibri" w:cs="Calibri"/>
                      <w:color w:val="000000"/>
                      <w:sz w:val="18"/>
                      <w:szCs w:val="18"/>
                      <w:u w:color="000000"/>
                      <w:bdr w:val="nil"/>
                      <w:lang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- 2x9</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AF - 3</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 xml:space="preserve">runis </w:t>
                  </w:r>
                </w:p>
              </w:tc>
            </w:tr>
            <w:tr w:rsidR="00960017" w:rsidRPr="00E44559" w:rsidTr="005E0DBF">
              <w:trPr>
                <w:trHeight w:val="360"/>
                <w:jc w:val="center"/>
              </w:trPr>
              <w:tc>
                <w:tcPr>
                  <w:tcW w:w="512" w:type="dxa"/>
                  <w:tcBorders>
                    <w:top w:val="single" w:sz="8" w:space="0" w:color="000000"/>
                    <w:left w:val="single" w:sz="8" w:space="0" w:color="000000"/>
                    <w:bottom w:val="single" w:sz="8" w:space="0" w:color="000000"/>
                    <w:right w:val="single" w:sz="8" w:space="0" w:color="000000"/>
                  </w:tcBorders>
                </w:tcPr>
                <w:p w:rsidR="00960017" w:rsidRPr="00E44559" w:rsidRDefault="00960017"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3</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 xml:space="preserve">"Line - </w:t>
                  </w:r>
                  <w:proofErr w:type="spellStart"/>
                  <w:r w:rsidRPr="00E44559">
                    <w:rPr>
                      <w:rFonts w:ascii="Times New Roman" w:eastAsia="Calibri" w:hAnsi="Calibri" w:cs="Calibri"/>
                      <w:color w:val="000000"/>
                      <w:sz w:val="18"/>
                      <w:szCs w:val="18"/>
                      <w:u w:color="000000"/>
                      <w:bdr w:val="nil"/>
                      <w:lang w:eastAsia="lv-LV"/>
                    </w:rPr>
                    <w:t>Array</w:t>
                  </w:r>
                  <w:proofErr w:type="spellEnd"/>
                  <w:r w:rsidRPr="00E44559">
                    <w:rPr>
                      <w:rFonts w:ascii="Times New Roman" w:eastAsia="Calibri" w:hAnsi="Calibri" w:cs="Calibri"/>
                      <w:color w:val="000000"/>
                      <w:sz w:val="18"/>
                      <w:szCs w:val="18"/>
                      <w:u w:color="000000"/>
                      <w:bdr w:val="nil"/>
                      <w:lang w:eastAsia="lv-LV"/>
                    </w:rPr>
                    <w:t xml:space="preserve">" tipa </w:t>
                  </w:r>
                  <w:proofErr w:type="spellStart"/>
                  <w:r w:rsidRPr="00E44559">
                    <w:rPr>
                      <w:rFonts w:ascii="Times New Roman" w:eastAsia="Calibri" w:hAnsi="Calibri" w:cs="Calibri"/>
                      <w:color w:val="000000"/>
                      <w:sz w:val="18"/>
                      <w:szCs w:val="18"/>
                      <w:u w:color="000000"/>
                      <w:bdr w:val="nil"/>
                      <w:lang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- 2x8</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AF - 3</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 xml:space="preserve">runis </w:t>
                  </w:r>
                </w:p>
              </w:tc>
            </w:tr>
            <w:tr w:rsidR="00960017" w:rsidRPr="00E44559" w:rsidTr="005E0DBF">
              <w:trPr>
                <w:trHeight w:val="234"/>
                <w:jc w:val="center"/>
              </w:trPr>
              <w:tc>
                <w:tcPr>
                  <w:tcW w:w="512" w:type="dxa"/>
                  <w:tcBorders>
                    <w:top w:val="single" w:sz="8" w:space="0" w:color="000000"/>
                    <w:left w:val="single" w:sz="8" w:space="0" w:color="000000"/>
                    <w:bottom w:val="single" w:sz="8" w:space="0" w:color="000000"/>
                    <w:right w:val="single" w:sz="8" w:space="0" w:color="000000"/>
                  </w:tcBorders>
                </w:tcPr>
                <w:p w:rsidR="00960017" w:rsidRPr="00E44559" w:rsidRDefault="00960017"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val="es-ES_tradnl" w:eastAsia="lv-LV"/>
                    </w:rPr>
                  </w:pPr>
                  <w:r w:rsidRPr="00E44559">
                    <w:rPr>
                      <w:rFonts w:ascii="Times New Roman" w:eastAsia="Calibri" w:hAnsi="Calibri" w:cs="Calibri"/>
                      <w:color w:val="000000"/>
                      <w:sz w:val="18"/>
                      <w:szCs w:val="18"/>
                      <w:u w:color="000000"/>
                      <w:bdr w:val="nil"/>
                      <w:lang w:val="es-ES_tradnl" w:eastAsia="lv-LV"/>
                    </w:rPr>
                    <w:t>4</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proofErr w:type="spellStart"/>
                  <w:r w:rsidRPr="00E44559">
                    <w:rPr>
                      <w:rFonts w:ascii="Times New Roman" w:eastAsia="Calibri" w:hAnsi="Calibri" w:cs="Calibri"/>
                      <w:color w:val="000000"/>
                      <w:sz w:val="18"/>
                      <w:szCs w:val="18"/>
                      <w:u w:color="000000"/>
                      <w:bdr w:val="nil"/>
                      <w:lang w:val="es-ES_tradnl" w:eastAsia="lv-LV"/>
                    </w:rPr>
                    <w:t>Platjoslas</w:t>
                  </w:r>
                  <w:proofErr w:type="spellEnd"/>
                  <w:r w:rsidRPr="00E44559">
                    <w:rPr>
                      <w:rFonts w:ascii="Times New Roman" w:eastAsia="Calibri" w:hAnsi="Calibri" w:cs="Calibri"/>
                      <w:color w:val="000000"/>
                      <w:sz w:val="18"/>
                      <w:szCs w:val="18"/>
                      <w:u w:color="000000"/>
                      <w:bdr w:val="nil"/>
                      <w:lang w:val="es-ES_tradnl" w:eastAsia="lv-LV"/>
                    </w:rPr>
                    <w:t xml:space="preserve"> </w:t>
                  </w:r>
                  <w:proofErr w:type="spellStart"/>
                  <w:r w:rsidRPr="00E44559">
                    <w:rPr>
                      <w:rFonts w:ascii="Times New Roman" w:eastAsia="Calibri" w:hAnsi="Calibri" w:cs="Calibri"/>
                      <w:color w:val="000000"/>
                      <w:sz w:val="18"/>
                      <w:szCs w:val="18"/>
                      <w:u w:color="000000"/>
                      <w:bdr w:val="nil"/>
                      <w:lang w:val="es-ES_tradnl"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- 12</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AF - 4</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 xml:space="preserve">runis </w:t>
                  </w:r>
                </w:p>
              </w:tc>
            </w:tr>
            <w:tr w:rsidR="00960017" w:rsidRPr="00E44559" w:rsidTr="005E0DBF">
              <w:trPr>
                <w:trHeight w:val="406"/>
                <w:jc w:val="center"/>
              </w:trPr>
              <w:tc>
                <w:tcPr>
                  <w:tcW w:w="512" w:type="dxa"/>
                  <w:tcBorders>
                    <w:top w:val="single" w:sz="8" w:space="0" w:color="000000"/>
                    <w:left w:val="single" w:sz="8" w:space="0" w:color="000000"/>
                    <w:bottom w:val="single" w:sz="8" w:space="0" w:color="000000"/>
                    <w:right w:val="single" w:sz="8" w:space="0" w:color="000000"/>
                  </w:tcBorders>
                  <w:shd w:val="clear" w:color="auto" w:fill="EEEEEE"/>
                </w:tcPr>
                <w:p w:rsidR="00960017" w:rsidRPr="00E44559" w:rsidRDefault="00960017"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val="es-ES_tradnl" w:eastAsia="lv-LV"/>
                    </w:rPr>
                  </w:pPr>
                  <w:r w:rsidRPr="00E44559">
                    <w:rPr>
                      <w:rFonts w:ascii="Times New Roman" w:eastAsia="Calibri" w:hAnsi="Calibri" w:cs="Calibri"/>
                      <w:color w:val="000000"/>
                      <w:sz w:val="18"/>
                      <w:szCs w:val="18"/>
                      <w:u w:color="000000"/>
                      <w:bdr w:val="nil"/>
                      <w:lang w:val="es-ES_tradnl" w:eastAsia="lv-LV"/>
                    </w:rPr>
                    <w:t>5</w:t>
                  </w:r>
                </w:p>
              </w:tc>
              <w:tc>
                <w:tcPr>
                  <w:tcW w:w="18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proofErr w:type="spellStart"/>
                  <w:r w:rsidRPr="00E44559">
                    <w:rPr>
                      <w:rFonts w:ascii="Times New Roman" w:eastAsia="Calibri" w:hAnsi="Calibri" w:cs="Calibri"/>
                      <w:color w:val="000000"/>
                      <w:sz w:val="18"/>
                      <w:szCs w:val="18"/>
                      <w:u w:color="000000"/>
                      <w:bdr w:val="nil"/>
                      <w:lang w:val="es-ES_tradnl" w:eastAsia="lv-LV"/>
                    </w:rPr>
                    <w:t>Platjoslas</w:t>
                  </w:r>
                  <w:proofErr w:type="spellEnd"/>
                  <w:r w:rsidRPr="00E44559">
                    <w:rPr>
                      <w:rFonts w:ascii="Times New Roman" w:eastAsia="Calibri" w:hAnsi="Calibri" w:cs="Calibri"/>
                      <w:color w:val="000000"/>
                      <w:sz w:val="18"/>
                      <w:szCs w:val="18"/>
                      <w:u w:color="000000"/>
                      <w:bdr w:val="nil"/>
                      <w:lang w:val="es-ES_tradnl" w:eastAsia="lv-LV"/>
                    </w:rPr>
                    <w:t xml:space="preserve"> </w:t>
                  </w:r>
                  <w:proofErr w:type="spellStart"/>
                  <w:r w:rsidRPr="00E44559">
                    <w:rPr>
                      <w:rFonts w:ascii="Times New Roman" w:eastAsia="Calibri" w:hAnsi="Calibri" w:cs="Calibri"/>
                      <w:color w:val="000000"/>
                      <w:sz w:val="18"/>
                      <w:szCs w:val="18"/>
                      <w:u w:color="000000"/>
                      <w:bdr w:val="nil"/>
                      <w:lang w:val="es-ES_tradnl"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- 10</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AF - 3</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 xml:space="preserve">runis </w:t>
                  </w:r>
                </w:p>
              </w:tc>
            </w:tr>
            <w:tr w:rsidR="00960017" w:rsidRPr="00E44559" w:rsidTr="005E0DBF">
              <w:trPr>
                <w:trHeight w:val="280"/>
                <w:jc w:val="center"/>
              </w:trPr>
              <w:tc>
                <w:tcPr>
                  <w:tcW w:w="512" w:type="dxa"/>
                  <w:tcBorders>
                    <w:top w:val="single" w:sz="8" w:space="0" w:color="000000"/>
                    <w:left w:val="single" w:sz="8" w:space="0" w:color="000000"/>
                    <w:bottom w:val="single" w:sz="8" w:space="0" w:color="000000"/>
                    <w:right w:val="single" w:sz="8" w:space="0" w:color="000000"/>
                  </w:tcBorders>
                </w:tcPr>
                <w:p w:rsidR="00960017" w:rsidRPr="00E44559" w:rsidRDefault="00960017"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val="es-ES_tradnl" w:eastAsia="lv-LV"/>
                    </w:rPr>
                  </w:pPr>
                  <w:r w:rsidRPr="00E44559">
                    <w:rPr>
                      <w:rFonts w:ascii="Times New Roman" w:eastAsia="Calibri" w:hAnsi="Calibri" w:cs="Calibri"/>
                      <w:color w:val="000000"/>
                      <w:sz w:val="18"/>
                      <w:szCs w:val="18"/>
                      <w:u w:color="000000"/>
                      <w:bdr w:val="nil"/>
                      <w:lang w:val="es-ES_tradnl" w:eastAsia="lv-LV"/>
                    </w:rPr>
                    <w:t>6</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proofErr w:type="spellStart"/>
                  <w:r w:rsidRPr="00E44559">
                    <w:rPr>
                      <w:rFonts w:ascii="Times New Roman" w:eastAsia="Calibri" w:hAnsi="Calibri" w:cs="Calibri"/>
                      <w:color w:val="000000"/>
                      <w:sz w:val="18"/>
                      <w:szCs w:val="18"/>
                      <w:u w:color="000000"/>
                      <w:bdr w:val="nil"/>
                      <w:lang w:val="es-ES_tradnl" w:eastAsia="lv-LV"/>
                    </w:rPr>
                    <w:t>Platjoslas</w:t>
                  </w:r>
                  <w:proofErr w:type="spellEnd"/>
                  <w:r w:rsidRPr="00E44559">
                    <w:rPr>
                      <w:rFonts w:ascii="Times New Roman" w:eastAsia="Calibri" w:hAnsi="Calibri" w:cs="Calibri"/>
                      <w:color w:val="000000"/>
                      <w:sz w:val="18"/>
                      <w:szCs w:val="18"/>
                      <w:u w:color="000000"/>
                      <w:bdr w:val="nil"/>
                      <w:lang w:val="es-ES_tradnl" w:eastAsia="lv-LV"/>
                    </w:rPr>
                    <w:t xml:space="preserve"> </w:t>
                  </w:r>
                  <w:proofErr w:type="spellStart"/>
                  <w:r w:rsidRPr="00E44559">
                    <w:rPr>
                      <w:rFonts w:ascii="Times New Roman" w:eastAsia="Calibri" w:hAnsi="Calibri" w:cs="Calibri"/>
                      <w:color w:val="000000"/>
                      <w:sz w:val="18"/>
                      <w:szCs w:val="18"/>
                      <w:u w:color="000000"/>
                      <w:bdr w:val="nil"/>
                      <w:lang w:val="es-ES_tradnl"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- 2x5</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AF - 1</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 xml:space="preserve">runis </w:t>
                  </w:r>
                </w:p>
              </w:tc>
            </w:tr>
            <w:tr w:rsidR="00960017" w:rsidRPr="00E44559" w:rsidTr="005E0DBF">
              <w:trPr>
                <w:trHeight w:val="310"/>
                <w:jc w:val="center"/>
              </w:trPr>
              <w:tc>
                <w:tcPr>
                  <w:tcW w:w="512" w:type="dxa"/>
                  <w:tcBorders>
                    <w:top w:val="single" w:sz="8" w:space="0" w:color="000000"/>
                    <w:left w:val="single" w:sz="8" w:space="0" w:color="000000"/>
                    <w:bottom w:val="single" w:sz="8" w:space="0" w:color="000000"/>
                    <w:right w:val="single" w:sz="8" w:space="0" w:color="000000"/>
                  </w:tcBorders>
                  <w:shd w:val="clear" w:color="auto" w:fill="EEEEEE"/>
                </w:tcPr>
                <w:p w:rsidR="00960017" w:rsidRPr="00E44559" w:rsidRDefault="00960017"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7</w:t>
                  </w:r>
                </w:p>
              </w:tc>
              <w:tc>
                <w:tcPr>
                  <w:tcW w:w="18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Zemfrekven</w:t>
                  </w:r>
                  <w:r w:rsidRPr="00E44559">
                    <w:rPr>
                      <w:rFonts w:ascii="Calibri" w:eastAsia="Calibri" w:hAnsi="Times New Roman" w:cs="Calibri"/>
                      <w:color w:val="000000"/>
                      <w:sz w:val="18"/>
                      <w:szCs w:val="18"/>
                      <w:u w:color="000000"/>
                      <w:bdr w:val="nil"/>
                      <w:lang w:eastAsia="lv-LV"/>
                    </w:rPr>
                    <w:t>č</w:t>
                  </w:r>
                  <w:r w:rsidRPr="00E44559">
                    <w:rPr>
                      <w:rFonts w:ascii="Times New Roman" w:eastAsia="Calibri" w:hAnsi="Calibri" w:cs="Calibri"/>
                      <w:color w:val="000000"/>
                      <w:sz w:val="18"/>
                      <w:szCs w:val="18"/>
                      <w:u w:color="000000"/>
                      <w:bdr w:val="nil"/>
                      <w:lang w:eastAsia="lv-LV"/>
                    </w:rPr>
                    <w:t xml:space="preserve">u </w:t>
                  </w:r>
                  <w:proofErr w:type="spellStart"/>
                  <w:r w:rsidRPr="00E44559">
                    <w:rPr>
                      <w:rFonts w:ascii="Times New Roman" w:eastAsia="Calibri" w:hAnsi="Calibri" w:cs="Calibri"/>
                      <w:color w:val="000000"/>
                      <w:sz w:val="18"/>
                      <w:szCs w:val="18"/>
                      <w:u w:color="000000"/>
                      <w:bdr w:val="nil"/>
                      <w:lang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- 2x18</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w:t>
                  </w:r>
                </w:p>
              </w:tc>
            </w:tr>
            <w:tr w:rsidR="00960017" w:rsidRPr="00E44559" w:rsidTr="005E0DBF">
              <w:trPr>
                <w:trHeight w:val="340"/>
                <w:jc w:val="center"/>
              </w:trPr>
              <w:tc>
                <w:tcPr>
                  <w:tcW w:w="512" w:type="dxa"/>
                  <w:tcBorders>
                    <w:top w:val="single" w:sz="8" w:space="0" w:color="000000"/>
                    <w:left w:val="single" w:sz="8" w:space="0" w:color="000000"/>
                    <w:bottom w:val="single" w:sz="8" w:space="0" w:color="000000"/>
                    <w:right w:val="single" w:sz="8" w:space="0" w:color="000000"/>
                  </w:tcBorders>
                </w:tcPr>
                <w:p w:rsidR="00960017" w:rsidRPr="00E44559" w:rsidRDefault="00960017"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8</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Zemfrekven</w:t>
                  </w:r>
                  <w:r w:rsidRPr="00E44559">
                    <w:rPr>
                      <w:rFonts w:ascii="Calibri" w:eastAsia="Calibri" w:hAnsi="Times New Roman" w:cs="Calibri"/>
                      <w:color w:val="000000"/>
                      <w:sz w:val="18"/>
                      <w:szCs w:val="18"/>
                      <w:u w:color="000000"/>
                      <w:bdr w:val="nil"/>
                      <w:lang w:eastAsia="lv-LV"/>
                    </w:rPr>
                    <w:t>č</w:t>
                  </w:r>
                  <w:r w:rsidRPr="00E44559">
                    <w:rPr>
                      <w:rFonts w:ascii="Times New Roman" w:eastAsia="Calibri" w:hAnsi="Calibri" w:cs="Calibri"/>
                      <w:color w:val="000000"/>
                      <w:sz w:val="18"/>
                      <w:szCs w:val="18"/>
                      <w:u w:color="000000"/>
                      <w:bdr w:val="nil"/>
                      <w:lang w:eastAsia="lv-LV"/>
                    </w:rPr>
                    <w:t xml:space="preserve">u </w:t>
                  </w:r>
                  <w:proofErr w:type="spellStart"/>
                  <w:r w:rsidRPr="00E44559">
                    <w:rPr>
                      <w:rFonts w:ascii="Times New Roman" w:eastAsia="Calibri" w:hAnsi="Calibri" w:cs="Calibri"/>
                      <w:color w:val="000000"/>
                      <w:sz w:val="18"/>
                      <w:szCs w:val="18"/>
                      <w:u w:color="000000"/>
                      <w:bdr w:val="nil"/>
                      <w:lang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- 1x18</w:t>
                  </w:r>
                  <w:r w:rsidRPr="00E44559">
                    <w:rPr>
                      <w:rFonts w:ascii="Calibri" w:eastAsia="Calibri" w:hAnsi="Times New Roman" w:cs="Calibri"/>
                      <w:color w:val="000000"/>
                      <w:sz w:val="18"/>
                      <w:szCs w:val="18"/>
                      <w:u w:color="000000"/>
                      <w:bdr w:val="nil"/>
                      <w:lang w:eastAsia="lv-LV"/>
                    </w:rPr>
                    <w:t>”</w:t>
                  </w:r>
                  <w:r w:rsidRPr="00E44559">
                    <w:rPr>
                      <w:rFonts w:ascii="Calibri" w:eastAsia="Calibri" w:hAnsi="Calibri" w:cs="Calibri"/>
                      <w:color w:val="000000"/>
                      <w:sz w:val="18"/>
                      <w:szCs w:val="18"/>
                      <w:u w:color="000000"/>
                      <w:bdr w:val="nil"/>
                      <w:lang w:eastAsia="lv-LV"/>
                    </w:rPr>
                    <w:t xml:space="preserve"> </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 ar div</w:t>
                  </w:r>
                  <w:r w:rsidRPr="00E44559">
                    <w:rPr>
                      <w:rFonts w:ascii="Calibri" w:eastAsia="Calibri" w:hAnsi="Times New Roman" w:cs="Calibri"/>
                      <w:color w:val="000000"/>
                      <w:sz w:val="18"/>
                      <w:szCs w:val="18"/>
                      <w:u w:color="000000"/>
                      <w:bdr w:val="nil"/>
                      <w:lang w:eastAsia="lv-LV"/>
                    </w:rPr>
                    <w:t>ā</w:t>
                  </w:r>
                  <w:r w:rsidRPr="00E44559">
                    <w:rPr>
                      <w:rFonts w:ascii="Times New Roman" w:eastAsia="Calibri" w:hAnsi="Calibri" w:cs="Calibri"/>
                      <w:color w:val="000000"/>
                      <w:sz w:val="18"/>
                      <w:szCs w:val="18"/>
                      <w:u w:color="000000"/>
                      <w:bdr w:val="nil"/>
                      <w:lang w:eastAsia="lv-LV"/>
                    </w:rPr>
                    <w:t>m spol</w:t>
                  </w:r>
                  <w:r w:rsidRPr="00E44559">
                    <w:rPr>
                      <w:rFonts w:ascii="Calibri" w:eastAsia="Calibri" w:hAnsi="Times New Roman" w:cs="Calibri"/>
                      <w:color w:val="000000"/>
                      <w:sz w:val="18"/>
                      <w:szCs w:val="18"/>
                      <w:u w:color="000000"/>
                      <w:bdr w:val="nil"/>
                      <w:lang w:eastAsia="lv-LV"/>
                    </w:rPr>
                    <w:t>ē</w:t>
                  </w:r>
                  <w:r w:rsidRPr="00E44559">
                    <w:rPr>
                      <w:rFonts w:ascii="Times New Roman" w:eastAsia="Calibri" w:hAnsi="Calibri" w:cs="Calibri"/>
                      <w:color w:val="000000"/>
                      <w:sz w:val="18"/>
                      <w:szCs w:val="18"/>
                      <w:u w:color="000000"/>
                      <w:bdr w:val="nil"/>
                      <w:lang w:eastAsia="lv-LV"/>
                    </w:rPr>
                    <w:t>m</w:t>
                  </w:r>
                </w:p>
              </w:tc>
            </w:tr>
            <w:tr w:rsidR="00960017" w:rsidRPr="00E44559" w:rsidTr="005E0DBF">
              <w:trPr>
                <w:trHeight w:val="356"/>
                <w:jc w:val="center"/>
              </w:trPr>
              <w:tc>
                <w:tcPr>
                  <w:tcW w:w="512" w:type="dxa"/>
                  <w:tcBorders>
                    <w:top w:val="single" w:sz="8" w:space="0" w:color="000000"/>
                    <w:left w:val="single" w:sz="8" w:space="0" w:color="000000"/>
                    <w:bottom w:val="single" w:sz="8" w:space="0" w:color="000000"/>
                    <w:right w:val="single" w:sz="8" w:space="0" w:color="000000"/>
                  </w:tcBorders>
                  <w:shd w:val="clear" w:color="auto" w:fill="EEEEEE"/>
                </w:tcPr>
                <w:p w:rsidR="00960017" w:rsidRPr="00E44559" w:rsidRDefault="00960017"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9</w:t>
                  </w:r>
                </w:p>
              </w:tc>
              <w:tc>
                <w:tcPr>
                  <w:tcW w:w="18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proofErr w:type="spellStart"/>
                  <w:r w:rsidRPr="00E44559">
                    <w:rPr>
                      <w:rFonts w:ascii="Times New Roman" w:eastAsia="Calibri" w:hAnsi="Calibri" w:cs="Calibri"/>
                      <w:color w:val="000000"/>
                      <w:sz w:val="18"/>
                      <w:szCs w:val="18"/>
                      <w:u w:color="000000"/>
                      <w:bdr w:val="nil"/>
                      <w:lang w:eastAsia="lv-LV"/>
                    </w:rPr>
                    <w:t>Gr</w:t>
                  </w:r>
                  <w:r w:rsidRPr="00E44559">
                    <w:rPr>
                      <w:rFonts w:ascii="Calibri" w:eastAsia="Calibri" w:hAnsi="Times New Roman" w:cs="Calibri"/>
                      <w:color w:val="000000"/>
                      <w:sz w:val="18"/>
                      <w:szCs w:val="18"/>
                      <w:u w:color="000000"/>
                      <w:bdr w:val="nil"/>
                      <w:lang w:eastAsia="lv-LV"/>
                    </w:rPr>
                    <w:t>ī</w:t>
                  </w:r>
                  <w:proofErr w:type="spellEnd"/>
                  <w:r w:rsidRPr="00E44559">
                    <w:rPr>
                      <w:rFonts w:ascii="Times New Roman" w:eastAsia="Calibri" w:hAnsi="Calibri" w:cs="Calibri"/>
                      <w:color w:val="000000"/>
                      <w:sz w:val="18"/>
                      <w:szCs w:val="18"/>
                      <w:u w:color="000000"/>
                      <w:bdr w:val="nil"/>
                      <w:lang w:val="pt-PT" w:eastAsia="lv-LV"/>
                    </w:rPr>
                    <w:t>das monitors</w:t>
                  </w:r>
                </w:p>
              </w:tc>
              <w:tc>
                <w:tcPr>
                  <w:tcW w:w="26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- 2x12</w:t>
                  </w:r>
                  <w:r w:rsidRPr="00E44559">
                    <w:rPr>
                      <w:rFonts w:ascii="Calibri" w:eastAsia="Calibri" w:hAnsi="Times New Roman" w:cs="Calibri"/>
                      <w:color w:val="000000"/>
                      <w:sz w:val="18"/>
                      <w:szCs w:val="18"/>
                      <w:u w:color="000000"/>
                      <w:bdr w:val="nil"/>
                      <w:lang w:val="fr-FR" w:eastAsia="lv-LV"/>
                    </w:rPr>
                    <w:t>’</w:t>
                  </w:r>
                  <w:r w:rsidRPr="00E44559">
                    <w:rPr>
                      <w:rFonts w:ascii="Times New Roman" w:eastAsia="Calibri" w:hAnsi="Calibri" w:cs="Calibri"/>
                      <w:color w:val="000000"/>
                      <w:sz w:val="18"/>
                      <w:szCs w:val="18"/>
                      <w:u w:color="000000"/>
                      <w:bdr w:val="nil"/>
                      <w:lang w:val="en-US" w:eastAsia="lv-LV"/>
                    </w:rPr>
                    <w:t>'</w:t>
                  </w:r>
                  <w:proofErr w:type="spellStart"/>
                  <w:r w:rsidRPr="00E44559">
                    <w:rPr>
                      <w:rFonts w:ascii="Times New Roman" w:eastAsia="Calibri" w:hAnsi="Calibri" w:cs="Calibri"/>
                      <w:color w:val="000000"/>
                      <w:sz w:val="18"/>
                      <w:szCs w:val="18"/>
                      <w:u w:color="000000"/>
                      <w:bdr w:val="nil"/>
                      <w:lang w:val="en-US"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w:t>
                  </w:r>
                  <w:proofErr w:type="spellEnd"/>
                </w:p>
              </w:tc>
            </w:tr>
            <w:tr w:rsidR="00960017" w:rsidRPr="00E44559" w:rsidTr="005E0DBF">
              <w:trPr>
                <w:trHeight w:val="245"/>
                <w:jc w:val="center"/>
              </w:trPr>
              <w:tc>
                <w:tcPr>
                  <w:tcW w:w="512" w:type="dxa"/>
                  <w:tcBorders>
                    <w:top w:val="single" w:sz="8" w:space="0" w:color="000000"/>
                    <w:left w:val="single" w:sz="8" w:space="0" w:color="000000"/>
                    <w:bottom w:val="single" w:sz="8" w:space="0" w:color="000000"/>
                    <w:right w:val="single" w:sz="8" w:space="0" w:color="000000"/>
                  </w:tcBorders>
                </w:tcPr>
                <w:p w:rsidR="00960017" w:rsidRPr="00E44559" w:rsidRDefault="00960017"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10</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proofErr w:type="spellStart"/>
                  <w:r w:rsidRPr="00E44559">
                    <w:rPr>
                      <w:rFonts w:ascii="Times New Roman" w:eastAsia="Calibri" w:hAnsi="Calibri" w:cs="Calibri"/>
                      <w:color w:val="000000"/>
                      <w:sz w:val="18"/>
                      <w:szCs w:val="18"/>
                      <w:u w:color="000000"/>
                      <w:bdr w:val="nil"/>
                      <w:lang w:eastAsia="lv-LV"/>
                    </w:rPr>
                    <w:t>Gr</w:t>
                  </w:r>
                  <w:r w:rsidRPr="00E44559">
                    <w:rPr>
                      <w:rFonts w:ascii="Calibri" w:eastAsia="Calibri" w:hAnsi="Times New Roman" w:cs="Calibri"/>
                      <w:color w:val="000000"/>
                      <w:sz w:val="18"/>
                      <w:szCs w:val="18"/>
                      <w:u w:color="000000"/>
                      <w:bdr w:val="nil"/>
                      <w:lang w:eastAsia="lv-LV"/>
                    </w:rPr>
                    <w:t>ī</w:t>
                  </w:r>
                  <w:proofErr w:type="spellEnd"/>
                  <w:r w:rsidRPr="00E44559">
                    <w:rPr>
                      <w:rFonts w:ascii="Times New Roman" w:eastAsia="Calibri" w:hAnsi="Calibri" w:cs="Calibri"/>
                      <w:color w:val="000000"/>
                      <w:sz w:val="18"/>
                      <w:szCs w:val="18"/>
                      <w:u w:color="000000"/>
                      <w:bdr w:val="nil"/>
                      <w:lang w:val="pt-PT" w:eastAsia="lv-LV"/>
                    </w:rPr>
                    <w:t>das monitors</w:t>
                  </w:r>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E44559">
                    <w:rPr>
                      <w:rFonts w:ascii="Times New Roman" w:eastAsia="Calibri" w:hAnsi="Calibri" w:cs="Calibri"/>
                      <w:color w:val="000000"/>
                      <w:sz w:val="18"/>
                      <w:szCs w:val="18"/>
                      <w:u w:color="000000"/>
                      <w:bdr w:val="nil"/>
                      <w:lang w:eastAsia="lv-LV"/>
                    </w:rPr>
                    <w:t>ZF - 1x12</w:t>
                  </w:r>
                  <w:r w:rsidRPr="00E44559">
                    <w:rPr>
                      <w:rFonts w:ascii="Calibri" w:eastAsia="Calibri" w:hAnsi="Times New Roman" w:cs="Calibri"/>
                      <w:color w:val="000000"/>
                      <w:sz w:val="18"/>
                      <w:szCs w:val="18"/>
                      <w:u w:color="000000"/>
                      <w:bdr w:val="nil"/>
                      <w:lang w:eastAsia="lv-LV"/>
                    </w:rPr>
                    <w:t>”</w:t>
                  </w:r>
                  <w:r w:rsidRPr="00E44559">
                    <w:rPr>
                      <w:rFonts w:ascii="Times New Roman" w:eastAsia="Calibri" w:hAnsi="Calibri" w:cs="Calibri"/>
                      <w:color w:val="000000"/>
                      <w:sz w:val="18"/>
                      <w:szCs w:val="18"/>
                      <w:u w:color="000000"/>
                      <w:bdr w:val="nil"/>
                      <w:lang w:eastAsia="lv-LV"/>
                    </w:rPr>
                    <w:t>ska</w:t>
                  </w:r>
                  <w:r w:rsidRPr="00E44559">
                    <w:rPr>
                      <w:rFonts w:ascii="Calibri" w:eastAsia="Calibri" w:hAnsi="Times New Roman" w:cs="Calibri"/>
                      <w:color w:val="000000"/>
                      <w:sz w:val="18"/>
                      <w:szCs w:val="18"/>
                      <w:u w:color="000000"/>
                      <w:bdr w:val="nil"/>
                      <w:lang w:eastAsia="lv-LV"/>
                    </w:rPr>
                    <w:t>ļ</w:t>
                  </w:r>
                  <w:r w:rsidRPr="00E44559">
                    <w:rPr>
                      <w:rFonts w:ascii="Times New Roman" w:eastAsia="Calibri" w:hAnsi="Calibri" w:cs="Calibri"/>
                      <w:color w:val="000000"/>
                      <w:sz w:val="18"/>
                      <w:szCs w:val="18"/>
                      <w:u w:color="000000"/>
                      <w:bdr w:val="nil"/>
                      <w:lang w:eastAsia="lv-LV"/>
                    </w:rPr>
                    <w:t>runis</w:t>
                  </w:r>
                </w:p>
              </w:tc>
            </w:tr>
          </w:tbl>
          <w:p w:rsidR="00960017" w:rsidRPr="00E44559" w:rsidRDefault="00960017" w:rsidP="005E0DBF">
            <w:pPr>
              <w:pBdr>
                <w:top w:val="nil"/>
                <w:left w:val="nil"/>
                <w:bottom w:val="nil"/>
                <w:right w:val="nil"/>
                <w:between w:val="nil"/>
                <w:bar w:val="nil"/>
              </w:pBdr>
              <w:suppressAutoHyphens/>
              <w:spacing w:after="0" w:line="240" w:lineRule="auto"/>
              <w:jc w:val="both"/>
              <w:rPr>
                <w:rFonts w:ascii="Times New Roman" w:hAnsi="Times New Roman" w:cs="Times New Roman"/>
                <w:sz w:val="20"/>
                <w:szCs w:val="20"/>
              </w:rPr>
            </w:pPr>
          </w:p>
          <w:p w:rsidR="00960017" w:rsidRPr="00E44559" w:rsidRDefault="00960017" w:rsidP="005E0DBF">
            <w:pPr>
              <w:pBdr>
                <w:top w:val="nil"/>
                <w:left w:val="nil"/>
                <w:bottom w:val="nil"/>
                <w:right w:val="nil"/>
                <w:between w:val="nil"/>
                <w:bar w:val="nil"/>
              </w:pBdr>
              <w:suppressAutoHyphens/>
              <w:spacing w:after="0" w:line="240" w:lineRule="auto"/>
              <w:jc w:val="both"/>
              <w:rPr>
                <w:rFonts w:ascii="Times New Roman" w:hAnsi="Times New Roman" w:cs="Times New Roman"/>
                <w:b/>
                <w:sz w:val="20"/>
                <w:szCs w:val="20"/>
              </w:rPr>
            </w:pPr>
            <w:r w:rsidRPr="00E44559">
              <w:rPr>
                <w:rFonts w:ascii="Times New Roman" w:hAnsi="Times New Roman" w:cs="Times New Roman"/>
                <w:b/>
                <w:sz w:val="20"/>
                <w:szCs w:val="20"/>
              </w:rPr>
              <w:t>nav</w:t>
            </w:r>
            <w:r w:rsidRPr="00E44559">
              <w:rPr>
                <w:rFonts w:ascii="Times New Roman" w:hAnsi="Times New Roman" w:cs="Times New Roman"/>
                <w:sz w:val="20"/>
                <w:szCs w:val="20"/>
              </w:rPr>
              <w:t xml:space="preserve"> piedāvājis  akustisko sistēmu ražotājus: </w:t>
            </w:r>
            <w:r w:rsidRPr="00E44559">
              <w:rPr>
                <w:rFonts w:ascii="Times New Roman" w:hAnsi="Times New Roman" w:cs="Times New Roman"/>
                <w:i/>
                <w:sz w:val="20"/>
                <w:szCs w:val="20"/>
              </w:rPr>
              <w:t xml:space="preserve">L </w:t>
            </w:r>
            <w:proofErr w:type="spellStart"/>
            <w:r w:rsidRPr="00E44559">
              <w:rPr>
                <w:rFonts w:ascii="Times New Roman" w:hAnsi="Times New Roman" w:cs="Times New Roman"/>
                <w:i/>
                <w:sz w:val="20"/>
                <w:szCs w:val="20"/>
              </w:rPr>
              <w:t>Acoustics</w:t>
            </w:r>
            <w:proofErr w:type="spellEnd"/>
            <w:r w:rsidRPr="00E44559">
              <w:rPr>
                <w:rFonts w:ascii="Times New Roman" w:hAnsi="Times New Roman" w:cs="Times New Roman"/>
                <w:i/>
                <w:sz w:val="20"/>
                <w:szCs w:val="20"/>
              </w:rPr>
              <w:t xml:space="preserve"> vai </w:t>
            </w:r>
            <w:proofErr w:type="spellStart"/>
            <w:r w:rsidRPr="00E44559">
              <w:rPr>
                <w:rFonts w:ascii="Times New Roman" w:hAnsi="Times New Roman" w:cs="Times New Roman"/>
                <w:i/>
                <w:sz w:val="20"/>
                <w:szCs w:val="20"/>
              </w:rPr>
              <w:t>Meyer</w:t>
            </w:r>
            <w:proofErr w:type="spellEnd"/>
            <w:r w:rsidRPr="00E44559">
              <w:rPr>
                <w:rFonts w:ascii="Times New Roman" w:hAnsi="Times New Roman" w:cs="Times New Roman"/>
                <w:i/>
                <w:sz w:val="20"/>
                <w:szCs w:val="20"/>
              </w:rPr>
              <w:t xml:space="preserve"> </w:t>
            </w:r>
            <w:proofErr w:type="spellStart"/>
            <w:r w:rsidRPr="00E44559">
              <w:rPr>
                <w:rFonts w:ascii="Times New Roman" w:hAnsi="Times New Roman" w:cs="Times New Roman"/>
                <w:i/>
                <w:sz w:val="20"/>
                <w:szCs w:val="20"/>
              </w:rPr>
              <w:t>Sound</w:t>
            </w:r>
            <w:proofErr w:type="spellEnd"/>
            <w:r w:rsidRPr="00E44559">
              <w:rPr>
                <w:rFonts w:ascii="Times New Roman" w:hAnsi="Times New Roman" w:cs="Times New Roman"/>
                <w:i/>
                <w:sz w:val="20"/>
                <w:szCs w:val="20"/>
              </w:rPr>
              <w:t xml:space="preserve"> vai D&amp;B </w:t>
            </w:r>
            <w:proofErr w:type="spellStart"/>
            <w:r w:rsidRPr="00E44559">
              <w:rPr>
                <w:rFonts w:ascii="Times New Roman" w:hAnsi="Times New Roman" w:cs="Times New Roman"/>
                <w:i/>
                <w:sz w:val="20"/>
                <w:szCs w:val="20"/>
              </w:rPr>
              <w:t>Audiotechnics</w:t>
            </w:r>
            <w:proofErr w:type="spellEnd"/>
            <w:r w:rsidRPr="00E44559">
              <w:rPr>
                <w:rFonts w:ascii="Times New Roman" w:hAnsi="Times New Roman" w:cs="Times New Roman"/>
                <w:i/>
                <w:sz w:val="20"/>
                <w:szCs w:val="20"/>
              </w:rPr>
              <w:t xml:space="preserve"> vai </w:t>
            </w:r>
            <w:proofErr w:type="spellStart"/>
            <w:r w:rsidRPr="00E44559">
              <w:rPr>
                <w:rFonts w:ascii="Times New Roman" w:hAnsi="Times New Roman" w:cs="Times New Roman"/>
                <w:i/>
                <w:sz w:val="20"/>
                <w:szCs w:val="20"/>
              </w:rPr>
              <w:t>Next</w:t>
            </w:r>
            <w:proofErr w:type="spellEnd"/>
            <w:r w:rsidRPr="00E44559">
              <w:rPr>
                <w:rFonts w:ascii="Times New Roman" w:hAnsi="Times New Roman" w:cs="Times New Roman"/>
                <w:i/>
                <w:sz w:val="20"/>
                <w:szCs w:val="20"/>
              </w:rPr>
              <w:t>,</w:t>
            </w:r>
            <w:r w:rsidRPr="00E44559">
              <w:rPr>
                <w:rFonts w:ascii="Times New Roman" w:hAnsi="Times New Roman" w:cs="Times New Roman"/>
                <w:sz w:val="20"/>
                <w:szCs w:val="20"/>
              </w:rPr>
              <w:t xml:space="preserve"> tad </w:t>
            </w:r>
            <w:r w:rsidRPr="00E44559">
              <w:rPr>
                <w:rFonts w:ascii="Times New Roman" w:hAnsi="Times New Roman" w:cs="Times New Roman"/>
                <w:b/>
                <w:sz w:val="20"/>
                <w:szCs w:val="20"/>
              </w:rPr>
              <w:t>par katru pozīciju</w:t>
            </w:r>
            <w:r w:rsidRPr="00E44559">
              <w:rPr>
                <w:rFonts w:ascii="Times New Roman" w:hAnsi="Times New Roman" w:cs="Times New Roman"/>
                <w:sz w:val="20"/>
                <w:szCs w:val="20"/>
              </w:rPr>
              <w:t xml:space="preserve">, kurā </w:t>
            </w:r>
            <w:r w:rsidRPr="00E44559">
              <w:rPr>
                <w:rFonts w:ascii="Times New Roman" w:hAnsi="Times New Roman" w:cs="Times New Roman"/>
                <w:b/>
                <w:sz w:val="20"/>
                <w:szCs w:val="20"/>
              </w:rPr>
              <w:t>nav</w:t>
            </w:r>
            <w:r w:rsidRPr="00E44559">
              <w:rPr>
                <w:rFonts w:ascii="Times New Roman" w:hAnsi="Times New Roman" w:cs="Times New Roman"/>
                <w:sz w:val="20"/>
                <w:szCs w:val="20"/>
              </w:rPr>
              <w:t xml:space="preserve"> piedāvāti  ražotāju </w:t>
            </w:r>
            <w:r w:rsidRPr="00E44559">
              <w:rPr>
                <w:rFonts w:ascii="Times New Roman" w:hAnsi="Times New Roman" w:cs="Times New Roman"/>
                <w:i/>
                <w:sz w:val="20"/>
                <w:szCs w:val="20"/>
              </w:rPr>
              <w:t xml:space="preserve">L </w:t>
            </w:r>
            <w:proofErr w:type="spellStart"/>
            <w:r w:rsidRPr="00E44559">
              <w:rPr>
                <w:rFonts w:ascii="Times New Roman" w:hAnsi="Times New Roman" w:cs="Times New Roman"/>
                <w:i/>
                <w:sz w:val="20"/>
                <w:szCs w:val="20"/>
              </w:rPr>
              <w:t>Acoustics</w:t>
            </w:r>
            <w:proofErr w:type="spellEnd"/>
            <w:r w:rsidRPr="00E44559">
              <w:rPr>
                <w:rFonts w:ascii="Times New Roman" w:hAnsi="Times New Roman" w:cs="Times New Roman"/>
                <w:i/>
                <w:sz w:val="20"/>
                <w:szCs w:val="20"/>
              </w:rPr>
              <w:t xml:space="preserve"> vai </w:t>
            </w:r>
            <w:proofErr w:type="spellStart"/>
            <w:r w:rsidRPr="00E44559">
              <w:rPr>
                <w:rFonts w:ascii="Times New Roman" w:hAnsi="Times New Roman" w:cs="Times New Roman"/>
                <w:i/>
                <w:sz w:val="20"/>
                <w:szCs w:val="20"/>
              </w:rPr>
              <w:t>Meyer</w:t>
            </w:r>
            <w:proofErr w:type="spellEnd"/>
            <w:r w:rsidRPr="00E44559">
              <w:rPr>
                <w:rFonts w:ascii="Times New Roman" w:hAnsi="Times New Roman" w:cs="Times New Roman"/>
                <w:i/>
                <w:sz w:val="20"/>
                <w:szCs w:val="20"/>
              </w:rPr>
              <w:t xml:space="preserve"> </w:t>
            </w:r>
            <w:proofErr w:type="spellStart"/>
            <w:r w:rsidRPr="00E44559">
              <w:rPr>
                <w:rFonts w:ascii="Times New Roman" w:hAnsi="Times New Roman" w:cs="Times New Roman"/>
                <w:i/>
                <w:sz w:val="20"/>
                <w:szCs w:val="20"/>
              </w:rPr>
              <w:t>Sound</w:t>
            </w:r>
            <w:proofErr w:type="spellEnd"/>
            <w:r w:rsidRPr="00E44559">
              <w:rPr>
                <w:rFonts w:ascii="Times New Roman" w:hAnsi="Times New Roman" w:cs="Times New Roman"/>
                <w:i/>
                <w:sz w:val="20"/>
                <w:szCs w:val="20"/>
              </w:rPr>
              <w:t xml:space="preserve"> vai D&amp;B </w:t>
            </w:r>
            <w:proofErr w:type="spellStart"/>
            <w:r w:rsidRPr="00E44559">
              <w:rPr>
                <w:rFonts w:ascii="Times New Roman" w:hAnsi="Times New Roman" w:cs="Times New Roman"/>
                <w:i/>
                <w:sz w:val="20"/>
                <w:szCs w:val="20"/>
              </w:rPr>
              <w:t>Audiotechnics</w:t>
            </w:r>
            <w:proofErr w:type="spellEnd"/>
            <w:r w:rsidRPr="00E44559">
              <w:rPr>
                <w:rFonts w:ascii="Times New Roman" w:hAnsi="Times New Roman" w:cs="Times New Roman"/>
                <w:i/>
                <w:sz w:val="20"/>
                <w:szCs w:val="20"/>
              </w:rPr>
              <w:t xml:space="preserve"> vai  </w:t>
            </w:r>
            <w:proofErr w:type="spellStart"/>
            <w:r w:rsidRPr="00E44559">
              <w:rPr>
                <w:rFonts w:ascii="Times New Roman" w:hAnsi="Times New Roman" w:cs="Times New Roman"/>
                <w:i/>
                <w:sz w:val="20"/>
                <w:szCs w:val="20"/>
              </w:rPr>
              <w:t>Next</w:t>
            </w:r>
            <w:proofErr w:type="spellEnd"/>
            <w:r w:rsidRPr="00E44559">
              <w:rPr>
                <w:rFonts w:ascii="Times New Roman" w:hAnsi="Times New Roman" w:cs="Times New Roman"/>
                <w:i/>
                <w:sz w:val="20"/>
                <w:szCs w:val="20"/>
              </w:rPr>
              <w:t>,</w:t>
            </w:r>
            <w:r w:rsidRPr="00E44559">
              <w:rPr>
                <w:rFonts w:ascii="Times New Roman" w:hAnsi="Times New Roman" w:cs="Times New Roman"/>
                <w:sz w:val="20"/>
                <w:szCs w:val="20"/>
              </w:rPr>
              <w:t xml:space="preserve"> akustiskās sistēmas </w:t>
            </w:r>
            <w:r w:rsidRPr="00E44559">
              <w:rPr>
                <w:rFonts w:ascii="Times New Roman" w:hAnsi="Times New Roman" w:cs="Times New Roman"/>
                <w:b/>
                <w:sz w:val="20"/>
                <w:szCs w:val="20"/>
              </w:rPr>
              <w:t>saņem 3 punktus.</w:t>
            </w:r>
          </w:p>
          <w:p w:rsidR="00960017" w:rsidRPr="00E44559" w:rsidRDefault="00960017" w:rsidP="005E0DBF">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color w:val="000000"/>
                <w:u w:color="000000"/>
                <w:bdr w:val="nil"/>
                <w:lang w:eastAsia="lv-LV"/>
              </w:rPr>
            </w:pPr>
            <w:r w:rsidRPr="00E44559">
              <w:rPr>
                <w:rFonts w:ascii="Times New Roman" w:hAnsi="Times New Roman" w:cs="Times New Roman"/>
                <w:sz w:val="20"/>
                <w:szCs w:val="20"/>
              </w:rPr>
              <w:t>Punkti D kritērijā tiek aprēķināti summējot saņemto punktu skaitu katrā pozīcijā</w:t>
            </w:r>
            <w:r w:rsidRPr="00E44559">
              <w:rPr>
                <w:rFonts w:ascii="Times New Roman" w:eastAsia="Times New Roman" w:hAnsi="Times New Roman" w:cs="Times New Roman"/>
                <w:i/>
                <w:iCs/>
                <w:color w:val="000000"/>
                <w:u w:color="000000"/>
                <w:bdr w:val="nil"/>
                <w:lang w:eastAsia="lv-LV"/>
              </w:rPr>
              <w:t>.</w:t>
            </w:r>
          </w:p>
        </w:tc>
      </w:tr>
      <w:tr w:rsidR="00960017" w:rsidRPr="00E44559" w:rsidTr="00960017">
        <w:trPr>
          <w:trHeight w:val="1342"/>
        </w:trPr>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017" w:rsidRPr="00E44559" w:rsidRDefault="00960017" w:rsidP="005E0DBF">
            <w:pPr>
              <w:pBdr>
                <w:top w:val="nil"/>
                <w:left w:val="nil"/>
                <w:bottom w:val="nil"/>
                <w:right w:val="nil"/>
                <w:between w:val="nil"/>
                <w:bar w:val="nil"/>
              </w:pBdr>
              <w:spacing w:after="0" w:line="240" w:lineRule="auto"/>
              <w:jc w:val="right"/>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lastRenderedPageBreak/>
              <w:t>KOPĀ</w:t>
            </w:r>
          </w:p>
          <w:p w:rsidR="00960017" w:rsidRPr="00E44559" w:rsidRDefault="00960017" w:rsidP="005E0DBF">
            <w:pPr>
              <w:pBdr>
                <w:top w:val="nil"/>
                <w:left w:val="nil"/>
                <w:bottom w:val="nil"/>
                <w:right w:val="nil"/>
                <w:between w:val="nil"/>
                <w:bar w:val="nil"/>
              </w:pBdr>
              <w:spacing w:after="0" w:line="240" w:lineRule="auto"/>
              <w:jc w:val="right"/>
              <w:rPr>
                <w:rFonts w:ascii="Times New Roman" w:eastAsia="Calibri" w:hAnsi="Times New Roman" w:cs="Times New Roman"/>
                <w:color w:val="000000"/>
                <w:u w:color="000000"/>
                <w:bdr w:val="nil"/>
                <w:lang w:eastAsia="lv-LV"/>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017" w:rsidRPr="00E44559" w:rsidRDefault="00960017" w:rsidP="005E0DBF">
            <w:pPr>
              <w:pBdr>
                <w:top w:val="nil"/>
                <w:left w:val="nil"/>
                <w:bottom w:val="nil"/>
                <w:right w:val="nil"/>
                <w:between w:val="nil"/>
                <w:bar w:val="nil"/>
              </w:pBdr>
              <w:spacing w:after="0" w:line="240" w:lineRule="auto"/>
              <w:jc w:val="center"/>
              <w:rPr>
                <w:rFonts w:ascii="Times New Roman" w:eastAsia="Calibri" w:hAnsi="Calibri" w:cs="Calibri"/>
                <w:color w:val="000000"/>
                <w:sz w:val="20"/>
                <w:szCs w:val="20"/>
                <w:u w:color="000000"/>
                <w:bdr w:val="nil"/>
                <w:lang w:eastAsia="lv-LV"/>
              </w:rPr>
            </w:pPr>
            <w:r w:rsidRPr="00E44559">
              <w:rPr>
                <w:rFonts w:ascii="Times New Roman" w:eastAsia="Calibri" w:hAnsi="Calibri" w:cs="Calibri"/>
                <w:color w:val="000000"/>
                <w:sz w:val="20"/>
                <w:szCs w:val="20"/>
                <w:u w:color="000000"/>
                <w:bdr w:val="nil"/>
                <w:lang w:eastAsia="lv-LV"/>
              </w:rPr>
              <w:t>145</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017" w:rsidRPr="00E44559" w:rsidRDefault="00960017" w:rsidP="005E0DBF">
            <w:pPr>
              <w:pBdr>
                <w:top w:val="nil"/>
                <w:left w:val="nil"/>
                <w:bottom w:val="nil"/>
                <w:right w:val="nil"/>
                <w:between w:val="nil"/>
                <w:bar w:val="nil"/>
              </w:pBdr>
              <w:spacing w:after="0" w:line="240" w:lineRule="auto"/>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Komisijas sekretāre apkopo komisijas locekļu dotos vērtējumus un aprēķina vidējo aritmētisko komisijas locekļu vērtējumu katrā no minētajiem kritērijiem katram pretendentam.</w:t>
            </w:r>
          </w:p>
          <w:p w:rsidR="00960017" w:rsidRPr="00E44559" w:rsidRDefault="00960017" w:rsidP="005E0DBF">
            <w:pPr>
              <w:pBdr>
                <w:top w:val="nil"/>
                <w:left w:val="nil"/>
                <w:bottom w:val="nil"/>
                <w:right w:val="nil"/>
                <w:between w:val="nil"/>
                <w:bar w:val="nil"/>
              </w:pBdr>
              <w:tabs>
                <w:tab w:val="left" w:pos="567"/>
              </w:tabs>
              <w:spacing w:after="0" w:line="240" w:lineRule="auto"/>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Kopējais galīgais katra pretendenta iegūtais punktu skaits tiek aprēķināts sekojoši:</w:t>
            </w:r>
          </w:p>
          <w:p w:rsidR="00960017" w:rsidRPr="00E44559" w:rsidRDefault="00960017" w:rsidP="005E0DBF">
            <w:pPr>
              <w:pBdr>
                <w:top w:val="nil"/>
                <w:left w:val="nil"/>
                <w:bottom w:val="nil"/>
                <w:right w:val="nil"/>
                <w:between w:val="nil"/>
                <w:bar w:val="nil"/>
              </w:pBdr>
              <w:tabs>
                <w:tab w:val="left" w:pos="567"/>
              </w:tabs>
              <w:spacing w:after="0" w:line="240" w:lineRule="auto"/>
              <w:rPr>
                <w:rFonts w:ascii="Times New Roman" w:eastAsia="Calibri" w:hAnsi="Times New Roman" w:cs="Times New Roman"/>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 xml:space="preserve">P = A + B + C+D </w:t>
            </w:r>
          </w:p>
          <w:p w:rsidR="00960017" w:rsidRPr="00E44559" w:rsidRDefault="00960017" w:rsidP="005E0DBF">
            <w:pPr>
              <w:pBdr>
                <w:top w:val="nil"/>
                <w:left w:val="nil"/>
                <w:bottom w:val="nil"/>
                <w:right w:val="nil"/>
                <w:between w:val="nil"/>
                <w:bar w:val="nil"/>
              </w:pBdr>
              <w:tabs>
                <w:tab w:val="left" w:pos="567"/>
              </w:tabs>
              <w:spacing w:after="0" w:line="240" w:lineRule="auto"/>
              <w:rPr>
                <w:rFonts w:ascii="Times New Roman" w:eastAsia="Calibri" w:hAnsi="Calibri" w:cs="Calibri"/>
                <w:color w:val="000000"/>
                <w:sz w:val="20"/>
                <w:szCs w:val="20"/>
                <w:u w:color="000000"/>
                <w:bdr w:val="nil"/>
                <w:lang w:eastAsia="lv-LV"/>
              </w:rPr>
            </w:pPr>
            <w:r w:rsidRPr="00E44559">
              <w:rPr>
                <w:rFonts w:ascii="Times New Roman" w:eastAsia="Calibri" w:hAnsi="Times New Roman" w:cs="Times New Roman"/>
                <w:color w:val="000000"/>
                <w:sz w:val="20"/>
                <w:szCs w:val="20"/>
                <w:u w:color="000000"/>
                <w:bdr w:val="nil"/>
                <w:lang w:eastAsia="lv-LV"/>
              </w:rPr>
              <w:t>P ir pretendenta iegūtie punkti</w:t>
            </w:r>
          </w:p>
        </w:tc>
      </w:tr>
    </w:tbl>
    <w:p w:rsidR="00960017" w:rsidRPr="007824F0" w:rsidRDefault="00960017" w:rsidP="00A12EC9">
      <w:pPr>
        <w:spacing w:after="0" w:line="240" w:lineRule="auto"/>
        <w:jc w:val="both"/>
        <w:rPr>
          <w:rFonts w:ascii="Times New Roman" w:eastAsia="Times New Roman" w:hAnsi="Times New Roman" w:cs="Times New Roman"/>
          <w:highlight w:val="yellow"/>
          <w:lang w:eastAsia="lv-LV"/>
        </w:rPr>
      </w:pPr>
    </w:p>
    <w:p w:rsidR="007824F0" w:rsidRDefault="007824F0" w:rsidP="00A12EC9">
      <w:pPr>
        <w:spacing w:after="0" w:line="240" w:lineRule="auto"/>
        <w:ind w:left="-567"/>
        <w:jc w:val="both"/>
        <w:outlineLvl w:val="2"/>
        <w:rPr>
          <w:rFonts w:ascii="Times New Roman" w:eastAsia="Times New Roman" w:hAnsi="Times New Roman" w:cs="Times New Roman"/>
          <w:bCs/>
          <w:lang w:eastAsia="ar-SA"/>
        </w:rPr>
      </w:pPr>
      <w:r w:rsidRPr="00A12EC9">
        <w:rPr>
          <w:rFonts w:ascii="Times New Roman" w:eastAsia="Times New Roman" w:hAnsi="Times New Roman" w:cs="Times New Roman"/>
          <w:bCs/>
          <w:lang w:eastAsia="ar-SA"/>
        </w:rPr>
        <w:t>Par saimnieciski visizdevīgāko piedāvājumu komisija atzīst tā pretendenta piedāvājumu, kas vērtēšanā saņem visaugstāko punktu novērtējumu.</w:t>
      </w:r>
    </w:p>
    <w:p w:rsidR="00ED2509" w:rsidRPr="00A12EC9" w:rsidRDefault="00ED2509" w:rsidP="00A12EC9">
      <w:pPr>
        <w:spacing w:after="0" w:line="240" w:lineRule="auto"/>
        <w:ind w:left="-567"/>
        <w:jc w:val="both"/>
        <w:outlineLvl w:val="2"/>
        <w:rPr>
          <w:rFonts w:ascii="Times New Roman" w:eastAsia="Times New Roman" w:hAnsi="Times New Roman" w:cs="Times New Roman"/>
          <w:bCs/>
          <w:lang w:eastAsia="ar-SA"/>
        </w:rPr>
      </w:pPr>
    </w:p>
    <w:p w:rsidR="007824F0" w:rsidRPr="00A12EC9" w:rsidRDefault="007824F0" w:rsidP="00A12EC9">
      <w:pPr>
        <w:spacing w:after="0" w:line="240" w:lineRule="auto"/>
        <w:ind w:left="-567"/>
        <w:jc w:val="both"/>
        <w:rPr>
          <w:rFonts w:ascii="Times New Roman" w:eastAsia="Times New Roman" w:hAnsi="Times New Roman" w:cs="Times New Roman"/>
          <w:lang w:eastAsia="lv-LV"/>
        </w:rPr>
      </w:pPr>
      <w:r w:rsidRPr="00ED2509">
        <w:rPr>
          <w:rFonts w:ascii="Times New Roman" w:eastAsia="Times New Roman" w:hAnsi="Times New Roman" w:cs="Times New Roman"/>
          <w:b/>
          <w:lang w:eastAsia="lv-LV"/>
        </w:rPr>
        <w:t>8.</w:t>
      </w:r>
      <w:r w:rsidRPr="00A12EC9">
        <w:rPr>
          <w:rFonts w:ascii="Times New Roman" w:eastAsia="Times New Roman" w:hAnsi="Times New Roman" w:cs="Times New Roman"/>
          <w:b/>
          <w:lang w:eastAsia="lv-LV"/>
        </w:rPr>
        <w:t>Piedāvājuma iesniegšanas, atvēršanas vieta un termiņš:</w:t>
      </w:r>
      <w:r w:rsidRPr="00A12EC9">
        <w:rPr>
          <w:rFonts w:ascii="Times New Roman" w:eastAsia="Times New Roman" w:hAnsi="Times New Roman" w:cs="Times New Roman"/>
          <w:lang w:eastAsia="lv-LV"/>
        </w:rPr>
        <w:t xml:space="preserve"> </w:t>
      </w:r>
    </w:p>
    <w:p w:rsidR="00A12EC9" w:rsidRDefault="007824F0" w:rsidP="00A12EC9">
      <w:pPr>
        <w:pBdr>
          <w:top w:val="nil"/>
          <w:left w:val="nil"/>
          <w:bottom w:val="nil"/>
          <w:right w:val="nil"/>
          <w:between w:val="nil"/>
          <w:bar w:val="nil"/>
        </w:pBdr>
        <w:suppressAutoHyphens/>
        <w:spacing w:after="0" w:line="240" w:lineRule="auto"/>
        <w:ind w:left="-567"/>
        <w:jc w:val="both"/>
        <w:rPr>
          <w:rFonts w:ascii="Times New Roman" w:eastAsia="Calibri" w:hAnsi="Times New Roman" w:cs="Times New Roman"/>
          <w:b/>
          <w:bCs/>
          <w:color w:val="000000"/>
          <w:u w:color="000000"/>
          <w:bdr w:val="nil"/>
          <w:lang w:eastAsia="lv-LV"/>
        </w:rPr>
      </w:pPr>
      <w:r w:rsidRPr="00A12EC9">
        <w:rPr>
          <w:rFonts w:ascii="Times New Roman" w:eastAsia="Times New Roman" w:hAnsi="Times New Roman" w:cs="Times New Roman"/>
          <w:lang w:eastAsia="lv-LV"/>
        </w:rPr>
        <w:t xml:space="preserve">Piedāvājumu iesniegšanas vieta un termiņš: </w:t>
      </w:r>
      <w:r w:rsidR="00A12EC9" w:rsidRPr="00A12EC9">
        <w:rPr>
          <w:rFonts w:ascii="Times New Roman" w:eastAsia="Calibri" w:hAnsi="Times New Roman" w:cs="Times New Roman"/>
          <w:color w:val="000000"/>
          <w:u w:color="000000"/>
          <w:bdr w:val="nil"/>
          <w:lang w:eastAsia="lv-LV"/>
        </w:rPr>
        <w:t xml:space="preserve">Zinātnes ielā 7, Siguldā, 2.stāvā, 209.kabinetā, Siguldas novada pašvaldības Administrācijas ēkā </w:t>
      </w:r>
      <w:r w:rsidR="00A12EC9" w:rsidRPr="00A12EC9">
        <w:rPr>
          <w:rFonts w:ascii="Times New Roman" w:eastAsia="Calibri" w:hAnsi="Times New Roman" w:cs="Times New Roman"/>
          <w:bCs/>
          <w:color w:val="000000"/>
          <w:u w:color="000000"/>
          <w:bdr w:val="nil"/>
          <w:lang w:eastAsia="lv-LV"/>
        </w:rPr>
        <w:t>2017.gada 26.aprīlī plkst. 12:00.</w:t>
      </w:r>
      <w:r w:rsidR="00A12EC9" w:rsidRPr="00A12EC9">
        <w:rPr>
          <w:rFonts w:ascii="Times New Roman" w:eastAsia="Calibri" w:hAnsi="Times New Roman" w:cs="Times New Roman"/>
          <w:b/>
          <w:bCs/>
          <w:color w:val="000000"/>
          <w:u w:color="000000"/>
          <w:bdr w:val="nil"/>
          <w:lang w:eastAsia="lv-LV"/>
        </w:rPr>
        <w:t xml:space="preserve"> </w:t>
      </w:r>
    </w:p>
    <w:p w:rsidR="00ED2509" w:rsidRDefault="00ED2509" w:rsidP="00A12EC9">
      <w:pPr>
        <w:pBdr>
          <w:top w:val="nil"/>
          <w:left w:val="nil"/>
          <w:bottom w:val="nil"/>
          <w:right w:val="nil"/>
          <w:between w:val="nil"/>
          <w:bar w:val="nil"/>
        </w:pBdr>
        <w:suppressAutoHyphens/>
        <w:spacing w:after="0" w:line="240" w:lineRule="auto"/>
        <w:ind w:left="-567"/>
        <w:jc w:val="both"/>
        <w:rPr>
          <w:rFonts w:ascii="Times New Roman" w:eastAsia="Calibri" w:hAnsi="Times New Roman" w:cs="Times New Roman"/>
          <w:b/>
          <w:bCs/>
          <w:color w:val="000000"/>
          <w:u w:color="000000"/>
          <w:bdr w:val="nil"/>
          <w:lang w:eastAsia="lv-LV"/>
        </w:rPr>
      </w:pPr>
    </w:p>
    <w:p w:rsidR="007824F0" w:rsidRDefault="00A12EC9" w:rsidP="00A12EC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b/>
          <w:lang w:val="en-GB" w:eastAsia="lv-LV"/>
        </w:rPr>
      </w:pPr>
      <w:r w:rsidRPr="00A12EC9">
        <w:rPr>
          <w:rFonts w:ascii="Times New Roman" w:eastAsia="Times New Roman" w:hAnsi="Times New Roman" w:cs="Times New Roman"/>
          <w:b/>
          <w:bCs/>
          <w:color w:val="000000"/>
          <w:u w:color="000000"/>
          <w:bdr w:val="nil"/>
          <w:lang w:eastAsia="lv-LV"/>
        </w:rPr>
        <w:lastRenderedPageBreak/>
        <w:t xml:space="preserve">9. </w:t>
      </w:r>
      <w:r w:rsidR="007824F0" w:rsidRPr="00A12EC9">
        <w:rPr>
          <w:rFonts w:ascii="Times New Roman" w:eastAsia="Times New Roman" w:hAnsi="Times New Roman" w:cs="Times New Roman"/>
          <w:b/>
          <w:lang w:eastAsia="lv-LV"/>
        </w:rPr>
        <w:t>Iesniegtie</w:t>
      </w:r>
      <w:r w:rsidR="007824F0" w:rsidRPr="00A12EC9">
        <w:rPr>
          <w:rFonts w:ascii="Times New Roman" w:eastAsia="Times New Roman" w:hAnsi="Times New Roman" w:cs="Times New Roman"/>
          <w:b/>
          <w:lang w:val="en-GB" w:eastAsia="lv-LV"/>
        </w:rPr>
        <w:t xml:space="preserve"> </w:t>
      </w:r>
      <w:proofErr w:type="spellStart"/>
      <w:r w:rsidR="007824F0" w:rsidRPr="00A12EC9">
        <w:rPr>
          <w:rFonts w:ascii="Times New Roman" w:eastAsia="Times New Roman" w:hAnsi="Times New Roman" w:cs="Times New Roman"/>
          <w:b/>
          <w:lang w:val="en-GB" w:eastAsia="lv-LV"/>
        </w:rPr>
        <w:t>pretendentu</w:t>
      </w:r>
      <w:proofErr w:type="spellEnd"/>
      <w:r w:rsidR="007824F0" w:rsidRPr="00A12EC9">
        <w:rPr>
          <w:rFonts w:ascii="Times New Roman" w:eastAsia="Times New Roman" w:hAnsi="Times New Roman" w:cs="Times New Roman"/>
          <w:b/>
          <w:lang w:val="en-GB" w:eastAsia="lv-LV"/>
        </w:rPr>
        <w:t xml:space="preserve"> </w:t>
      </w:r>
      <w:proofErr w:type="spellStart"/>
      <w:r w:rsidR="007824F0" w:rsidRPr="00A12EC9">
        <w:rPr>
          <w:rFonts w:ascii="Times New Roman" w:eastAsia="Times New Roman" w:hAnsi="Times New Roman" w:cs="Times New Roman"/>
          <w:b/>
          <w:lang w:val="en-GB" w:eastAsia="lv-LV"/>
        </w:rPr>
        <w:t>piedāvājumi</w:t>
      </w:r>
      <w:proofErr w:type="spellEnd"/>
      <w:r w:rsidR="007824F0" w:rsidRPr="00A12EC9">
        <w:rPr>
          <w:rFonts w:ascii="Times New Roman" w:eastAsia="Times New Roman" w:hAnsi="Times New Roman" w:cs="Times New Roman"/>
          <w:b/>
          <w:lang w:val="en-GB" w:eastAsia="lv-LV"/>
        </w:rPr>
        <w:t xml:space="preserve">, </w:t>
      </w:r>
      <w:proofErr w:type="spellStart"/>
      <w:r w:rsidR="007824F0" w:rsidRPr="00A12EC9">
        <w:rPr>
          <w:rFonts w:ascii="Times New Roman" w:eastAsia="Times New Roman" w:hAnsi="Times New Roman" w:cs="Times New Roman"/>
          <w:b/>
          <w:lang w:val="en-GB" w:eastAsia="lv-LV"/>
        </w:rPr>
        <w:t>iesniegšanas</w:t>
      </w:r>
      <w:proofErr w:type="spellEnd"/>
      <w:r w:rsidR="007824F0" w:rsidRPr="00A12EC9">
        <w:rPr>
          <w:rFonts w:ascii="Times New Roman" w:eastAsia="Times New Roman" w:hAnsi="Times New Roman" w:cs="Times New Roman"/>
          <w:b/>
          <w:lang w:val="en-GB" w:eastAsia="lv-LV"/>
        </w:rPr>
        <w:t xml:space="preserve"> </w:t>
      </w:r>
      <w:proofErr w:type="spellStart"/>
      <w:r w:rsidR="007824F0" w:rsidRPr="00A12EC9">
        <w:rPr>
          <w:rFonts w:ascii="Times New Roman" w:eastAsia="Times New Roman" w:hAnsi="Times New Roman" w:cs="Times New Roman"/>
          <w:b/>
          <w:lang w:val="en-GB" w:eastAsia="lv-LV"/>
        </w:rPr>
        <w:t>datums</w:t>
      </w:r>
      <w:proofErr w:type="spellEnd"/>
      <w:r w:rsidR="007824F0" w:rsidRPr="00A12EC9">
        <w:rPr>
          <w:rFonts w:ascii="Times New Roman" w:eastAsia="Times New Roman" w:hAnsi="Times New Roman" w:cs="Times New Roman"/>
          <w:b/>
          <w:lang w:val="en-GB" w:eastAsia="lv-LV"/>
        </w:rPr>
        <w:t xml:space="preserve">, </w:t>
      </w:r>
      <w:proofErr w:type="spellStart"/>
      <w:r w:rsidR="007824F0" w:rsidRPr="00A12EC9">
        <w:rPr>
          <w:rFonts w:ascii="Times New Roman" w:eastAsia="Times New Roman" w:hAnsi="Times New Roman" w:cs="Times New Roman"/>
          <w:b/>
          <w:lang w:val="en-GB" w:eastAsia="lv-LV"/>
        </w:rPr>
        <w:t>piedāvātā</w:t>
      </w:r>
      <w:proofErr w:type="spellEnd"/>
      <w:r w:rsidR="007824F0" w:rsidRPr="00A12EC9">
        <w:rPr>
          <w:rFonts w:ascii="Times New Roman" w:eastAsia="Times New Roman" w:hAnsi="Times New Roman" w:cs="Times New Roman"/>
          <w:b/>
          <w:lang w:val="en-GB" w:eastAsia="lv-LV"/>
        </w:rPr>
        <w:t xml:space="preserve"> </w:t>
      </w:r>
      <w:proofErr w:type="spellStart"/>
      <w:r w:rsidR="007824F0" w:rsidRPr="00A12EC9">
        <w:rPr>
          <w:rFonts w:ascii="Times New Roman" w:eastAsia="Times New Roman" w:hAnsi="Times New Roman" w:cs="Times New Roman"/>
          <w:b/>
          <w:lang w:val="en-GB" w:eastAsia="lv-LV"/>
        </w:rPr>
        <w:t>cena</w:t>
      </w:r>
      <w:proofErr w:type="spellEnd"/>
      <w:r w:rsidR="007824F0" w:rsidRPr="00A12EC9">
        <w:rPr>
          <w:rFonts w:ascii="Times New Roman" w:eastAsia="Times New Roman" w:hAnsi="Times New Roman" w:cs="Times New Roman"/>
          <w:b/>
          <w:lang w:val="en-GB" w:eastAsia="lv-LV"/>
        </w:rPr>
        <w:t>:</w:t>
      </w:r>
    </w:p>
    <w:p w:rsidR="005E0DBF" w:rsidRDefault="005E0DBF" w:rsidP="005E0DBF">
      <w:pPr>
        <w:spacing w:after="0" w:line="240" w:lineRule="auto"/>
        <w:ind w:right="113"/>
        <w:jc w:val="both"/>
        <w:rPr>
          <w:rFonts w:ascii="Times New Roman" w:eastAsia="Times New Roman" w:hAnsi="Times New Roman" w:cs="Times New Roman"/>
          <w:b/>
          <w:bCs/>
          <w:color w:val="000000"/>
          <w:u w:color="000000"/>
          <w:bdr w:val="nil"/>
          <w:lang w:eastAsia="lv-LV"/>
        </w:rPr>
      </w:pPr>
    </w:p>
    <w:p w:rsidR="005E0DBF" w:rsidRDefault="00A12EC9" w:rsidP="00ED2509">
      <w:pPr>
        <w:spacing w:after="0" w:line="240" w:lineRule="auto"/>
        <w:ind w:right="113"/>
        <w:jc w:val="both"/>
        <w:rPr>
          <w:rFonts w:ascii="Times New Roman" w:eastAsia="Times New Roman" w:hAnsi="Times New Roman" w:cs="Times New Roman"/>
          <w:b/>
          <w:lang w:eastAsia="lv-LV"/>
        </w:rPr>
      </w:pPr>
      <w:r w:rsidRPr="005E0DBF">
        <w:rPr>
          <w:rFonts w:ascii="Times New Roman" w:eastAsia="Times New Roman" w:hAnsi="Times New Roman" w:cs="Times New Roman"/>
          <w:b/>
          <w:lang w:eastAsia="lv-LV"/>
        </w:rPr>
        <w:t xml:space="preserve">Pretendents: </w:t>
      </w:r>
      <w:r w:rsidRPr="00AE7DC7">
        <w:rPr>
          <w:rFonts w:ascii="Times New Roman" w:eastAsia="Times New Roman" w:hAnsi="Times New Roman" w:cs="Times New Roman"/>
          <w:lang w:eastAsia="lv-LV"/>
        </w:rPr>
        <w:t>SIA “SUBREAL”,</w:t>
      </w:r>
      <w:r w:rsidRPr="005E0DBF">
        <w:rPr>
          <w:rFonts w:ascii="Times New Roman" w:eastAsia="Times New Roman" w:hAnsi="Times New Roman" w:cs="Times New Roman"/>
          <w:b/>
          <w:lang w:eastAsia="lv-LV"/>
        </w:rPr>
        <w:t xml:space="preserve"> </w:t>
      </w:r>
      <w:r w:rsidRPr="005E0DBF">
        <w:rPr>
          <w:rFonts w:ascii="Times New Roman" w:eastAsia="Times New Roman" w:hAnsi="Times New Roman" w:cs="Times New Roman"/>
          <w:lang w:eastAsia="lv-LV"/>
        </w:rPr>
        <w:t>piedāvājums iesniegts 26.04.2017., plkst.10:21</w:t>
      </w:r>
    </w:p>
    <w:p w:rsidR="00A12EC9" w:rsidRPr="00A12EC9" w:rsidRDefault="00A12EC9" w:rsidP="005E0DBF">
      <w:pPr>
        <w:spacing w:after="0" w:line="240" w:lineRule="auto"/>
        <w:ind w:left="360" w:right="113"/>
        <w:contextualSpacing/>
        <w:jc w:val="both"/>
        <w:rPr>
          <w:rFonts w:ascii="Times New Roman" w:eastAsia="Times New Roman" w:hAnsi="Times New Roman" w:cs="Times New Roman"/>
          <w:b/>
          <w:lang w:eastAsia="lv-LV"/>
        </w:rPr>
      </w:pPr>
      <w:r w:rsidRPr="00A12EC9">
        <w:rPr>
          <w:rFonts w:ascii="Times New Roman" w:eastAsia="Times New Roman" w:hAnsi="Times New Roman" w:cs="Times New Roman"/>
          <w:b/>
          <w:lang w:eastAsia="lv-LV"/>
        </w:rPr>
        <w:t>Piedāvātā kopējā cena:</w:t>
      </w:r>
    </w:p>
    <w:tbl>
      <w:tblPr>
        <w:tblStyle w:val="TableGrid1"/>
        <w:tblW w:w="0" w:type="auto"/>
        <w:tblInd w:w="-5" w:type="dxa"/>
        <w:tblLook w:val="04A0" w:firstRow="1" w:lastRow="0" w:firstColumn="1" w:lastColumn="0" w:noHBand="0" w:noVBand="1"/>
      </w:tblPr>
      <w:tblGrid>
        <w:gridCol w:w="2887"/>
        <w:gridCol w:w="3385"/>
        <w:gridCol w:w="2795"/>
      </w:tblGrid>
      <w:tr w:rsidR="00A12EC9" w:rsidRPr="00A12EC9" w:rsidTr="005E0DBF">
        <w:tc>
          <w:tcPr>
            <w:tcW w:w="2977" w:type="dxa"/>
          </w:tcPr>
          <w:p w:rsidR="00A12EC9" w:rsidRPr="00A12EC9" w:rsidRDefault="00A12EC9" w:rsidP="00A12EC9">
            <w:pPr>
              <w:pBdr>
                <w:top w:val="nil"/>
                <w:left w:val="nil"/>
                <w:bottom w:val="nil"/>
                <w:right w:val="nil"/>
                <w:between w:val="nil"/>
                <w:bar w:val="nil"/>
              </w:pBdr>
              <w:jc w:val="center"/>
              <w:rPr>
                <w:rFonts w:ascii="Times New Roman" w:eastAsia="Calibri" w:hAnsi="Times New Roman" w:cs="Times New Roman"/>
                <w:b/>
                <w:sz w:val="20"/>
                <w:szCs w:val="20"/>
                <w:u w:color="000000"/>
                <w:bdr w:val="nil"/>
                <w:lang w:eastAsia="lv-LV"/>
              </w:rPr>
            </w:pPr>
            <w:r w:rsidRPr="00A12EC9">
              <w:rPr>
                <w:rFonts w:ascii="Times New Roman" w:eastAsia="Calibri" w:hAnsi="Times New Roman" w:cs="Times New Roman"/>
                <w:b/>
                <w:sz w:val="20"/>
                <w:szCs w:val="20"/>
                <w:u w:color="000000"/>
                <w:bdr w:val="nil"/>
                <w:lang w:eastAsia="lv-LV"/>
              </w:rPr>
              <w:t>Nomas izmaksas</w:t>
            </w:r>
          </w:p>
          <w:p w:rsidR="00A12EC9" w:rsidRPr="00A12EC9" w:rsidRDefault="00A12EC9" w:rsidP="00A12EC9">
            <w:pPr>
              <w:pBdr>
                <w:top w:val="nil"/>
                <w:left w:val="nil"/>
                <w:bottom w:val="nil"/>
                <w:right w:val="nil"/>
                <w:between w:val="nil"/>
                <w:bar w:val="nil"/>
              </w:pBdr>
              <w:jc w:val="center"/>
              <w:rPr>
                <w:rFonts w:ascii="Times New Roman" w:eastAsia="Times New Roman" w:hAnsi="Times New Roman" w:cs="Times New Roman"/>
                <w:color w:val="000000"/>
                <w:sz w:val="20"/>
                <w:szCs w:val="20"/>
                <w:u w:color="000000"/>
                <w:bdr w:val="nil"/>
                <w:lang w:eastAsia="lv-LV"/>
              </w:rPr>
            </w:pPr>
            <w:r w:rsidRPr="00A12EC9">
              <w:rPr>
                <w:rFonts w:ascii="Times New Roman" w:eastAsia="Calibri" w:hAnsi="Times New Roman" w:cs="Times New Roman"/>
                <w:color w:val="000000"/>
                <w:sz w:val="20"/>
                <w:szCs w:val="20"/>
                <w:u w:color="000000"/>
                <w:bdr w:val="nil"/>
                <w:lang w:eastAsia="lv-LV"/>
              </w:rPr>
              <w:t>EUR bez PVN</w:t>
            </w:r>
          </w:p>
          <w:p w:rsidR="00A12EC9" w:rsidRPr="00A12EC9" w:rsidRDefault="00A12EC9" w:rsidP="00A12EC9">
            <w:pPr>
              <w:ind w:right="113"/>
              <w:jc w:val="both"/>
              <w:rPr>
                <w:rFonts w:ascii="Times New Roman" w:eastAsia="Times New Roman" w:hAnsi="Times New Roman" w:cs="Times New Roman"/>
                <w:b/>
                <w:lang w:eastAsia="lv-LV"/>
              </w:rPr>
            </w:pPr>
          </w:p>
        </w:tc>
        <w:tc>
          <w:tcPr>
            <w:tcW w:w="3497" w:type="dxa"/>
          </w:tcPr>
          <w:p w:rsidR="00A12EC9" w:rsidRPr="00A12EC9" w:rsidRDefault="00A12EC9" w:rsidP="00A12EC9">
            <w:pPr>
              <w:pBdr>
                <w:top w:val="nil"/>
                <w:left w:val="nil"/>
                <w:bottom w:val="nil"/>
                <w:right w:val="nil"/>
                <w:between w:val="nil"/>
                <w:bar w:val="nil"/>
              </w:pBdr>
              <w:jc w:val="center"/>
              <w:rPr>
                <w:rFonts w:ascii="Times New Roman" w:eastAsia="Calibri" w:hAnsi="Times New Roman" w:cs="Times New Roman"/>
                <w:b/>
                <w:sz w:val="20"/>
                <w:szCs w:val="20"/>
                <w:u w:color="000000"/>
                <w:bdr w:val="nil"/>
                <w:lang w:eastAsia="lv-LV"/>
              </w:rPr>
            </w:pPr>
            <w:r w:rsidRPr="00A12EC9">
              <w:rPr>
                <w:rFonts w:ascii="Times New Roman" w:eastAsia="Calibri" w:hAnsi="Times New Roman" w:cs="Times New Roman"/>
                <w:b/>
                <w:sz w:val="20"/>
                <w:szCs w:val="20"/>
                <w:u w:color="000000"/>
                <w:bdr w:val="nil"/>
                <w:lang w:eastAsia="lv-LV"/>
              </w:rPr>
              <w:t>Apkalpojošā personāla izmaksas</w:t>
            </w:r>
          </w:p>
          <w:p w:rsidR="00A12EC9" w:rsidRPr="00A12EC9" w:rsidRDefault="00A12EC9" w:rsidP="00A12EC9">
            <w:pPr>
              <w:pBdr>
                <w:top w:val="nil"/>
                <w:left w:val="nil"/>
                <w:bottom w:val="nil"/>
                <w:right w:val="nil"/>
                <w:between w:val="nil"/>
                <w:bar w:val="nil"/>
              </w:pBdr>
              <w:jc w:val="center"/>
              <w:rPr>
                <w:rFonts w:ascii="Times New Roman" w:eastAsia="Times New Roman" w:hAnsi="Times New Roman" w:cs="Times New Roman"/>
                <w:color w:val="000000"/>
                <w:sz w:val="20"/>
                <w:szCs w:val="20"/>
                <w:u w:color="000000"/>
                <w:bdr w:val="nil"/>
                <w:lang w:eastAsia="lv-LV"/>
              </w:rPr>
            </w:pPr>
            <w:r w:rsidRPr="00A12EC9">
              <w:rPr>
                <w:rFonts w:ascii="Times New Roman" w:eastAsia="Calibri" w:hAnsi="Times New Roman" w:cs="Times New Roman"/>
                <w:color w:val="000000"/>
                <w:sz w:val="20"/>
                <w:szCs w:val="20"/>
                <w:u w:color="000000"/>
                <w:bdr w:val="nil"/>
                <w:lang w:eastAsia="lv-LV"/>
              </w:rPr>
              <w:t xml:space="preserve">EUR bez PVN </w:t>
            </w:r>
          </w:p>
          <w:p w:rsidR="00A12EC9" w:rsidRPr="00A12EC9" w:rsidRDefault="00A12EC9" w:rsidP="00A12EC9">
            <w:pPr>
              <w:ind w:right="113"/>
              <w:jc w:val="both"/>
              <w:rPr>
                <w:rFonts w:ascii="Times New Roman" w:eastAsia="Times New Roman" w:hAnsi="Times New Roman" w:cs="Times New Roman"/>
                <w:b/>
                <w:lang w:eastAsia="lv-LV"/>
              </w:rPr>
            </w:pPr>
          </w:p>
        </w:tc>
        <w:tc>
          <w:tcPr>
            <w:tcW w:w="2881" w:type="dxa"/>
          </w:tcPr>
          <w:p w:rsidR="00A12EC9" w:rsidRPr="00A12EC9" w:rsidRDefault="00A12EC9" w:rsidP="00A12EC9">
            <w:pPr>
              <w:pBdr>
                <w:top w:val="nil"/>
                <w:left w:val="nil"/>
                <w:bottom w:val="nil"/>
                <w:right w:val="nil"/>
                <w:between w:val="nil"/>
                <w:bar w:val="nil"/>
              </w:pBdr>
              <w:jc w:val="center"/>
              <w:rPr>
                <w:rFonts w:ascii="Times New Roman" w:eastAsia="Calibri" w:hAnsi="Times New Roman" w:cs="Times New Roman"/>
                <w:b/>
                <w:sz w:val="20"/>
                <w:szCs w:val="20"/>
                <w:u w:color="000000"/>
                <w:bdr w:val="nil"/>
                <w:lang w:eastAsia="lv-LV"/>
              </w:rPr>
            </w:pPr>
            <w:r w:rsidRPr="00A12EC9">
              <w:rPr>
                <w:rFonts w:ascii="Times New Roman" w:eastAsia="Calibri" w:hAnsi="Times New Roman" w:cs="Times New Roman"/>
                <w:b/>
                <w:sz w:val="20"/>
                <w:szCs w:val="20"/>
                <w:u w:color="000000"/>
                <w:bdr w:val="nil"/>
                <w:lang w:eastAsia="lv-LV"/>
              </w:rPr>
              <w:t>Transporta izmaksas</w:t>
            </w:r>
          </w:p>
          <w:p w:rsidR="00A12EC9" w:rsidRPr="00A12EC9" w:rsidRDefault="00A12EC9" w:rsidP="00A12EC9">
            <w:pPr>
              <w:pBdr>
                <w:top w:val="nil"/>
                <w:left w:val="nil"/>
                <w:bottom w:val="nil"/>
                <w:right w:val="nil"/>
                <w:between w:val="nil"/>
                <w:bar w:val="nil"/>
              </w:pBdr>
              <w:jc w:val="center"/>
              <w:rPr>
                <w:rFonts w:ascii="Times New Roman" w:eastAsia="Times New Roman" w:hAnsi="Times New Roman" w:cs="Times New Roman"/>
                <w:color w:val="000000"/>
                <w:sz w:val="20"/>
                <w:szCs w:val="20"/>
                <w:u w:color="000000"/>
                <w:bdr w:val="nil"/>
                <w:lang w:eastAsia="lv-LV"/>
              </w:rPr>
            </w:pPr>
            <w:r w:rsidRPr="00A12EC9">
              <w:rPr>
                <w:rFonts w:ascii="Times New Roman" w:eastAsia="Calibri" w:hAnsi="Times New Roman" w:cs="Times New Roman"/>
                <w:color w:val="000000"/>
                <w:sz w:val="20"/>
                <w:szCs w:val="20"/>
                <w:u w:color="000000"/>
                <w:bdr w:val="nil"/>
                <w:lang w:eastAsia="lv-LV"/>
              </w:rPr>
              <w:t xml:space="preserve">EUR bez PVN </w:t>
            </w:r>
          </w:p>
          <w:p w:rsidR="00A12EC9" w:rsidRPr="00A12EC9" w:rsidRDefault="00A12EC9" w:rsidP="00A12EC9">
            <w:pPr>
              <w:ind w:right="113"/>
              <w:jc w:val="both"/>
              <w:rPr>
                <w:rFonts w:ascii="Times New Roman" w:eastAsia="Times New Roman" w:hAnsi="Times New Roman" w:cs="Times New Roman"/>
                <w:b/>
                <w:lang w:eastAsia="lv-LV"/>
              </w:rPr>
            </w:pPr>
          </w:p>
        </w:tc>
      </w:tr>
      <w:tr w:rsidR="00A12EC9" w:rsidRPr="00A12EC9" w:rsidTr="005E0DBF">
        <w:trPr>
          <w:trHeight w:val="376"/>
        </w:trPr>
        <w:tc>
          <w:tcPr>
            <w:tcW w:w="2977" w:type="dxa"/>
          </w:tcPr>
          <w:p w:rsidR="00A12EC9" w:rsidRPr="00A12EC9" w:rsidRDefault="005E0DBF" w:rsidP="005E0DBF">
            <w:pPr>
              <w:ind w:right="113"/>
              <w:jc w:val="center"/>
              <w:rPr>
                <w:rFonts w:ascii="Times New Roman" w:eastAsia="Times New Roman" w:hAnsi="Times New Roman" w:cs="Times New Roman"/>
                <w:lang w:eastAsia="lv-LV"/>
              </w:rPr>
            </w:pPr>
            <w:r w:rsidRPr="005E0DBF">
              <w:rPr>
                <w:rFonts w:ascii="Times New Roman" w:eastAsia="Times New Roman" w:hAnsi="Times New Roman" w:cs="Times New Roman"/>
                <w:lang w:eastAsia="lv-LV"/>
              </w:rPr>
              <w:t>32 772,00</w:t>
            </w:r>
          </w:p>
        </w:tc>
        <w:tc>
          <w:tcPr>
            <w:tcW w:w="3497" w:type="dxa"/>
          </w:tcPr>
          <w:p w:rsidR="00A12EC9" w:rsidRPr="00A12EC9" w:rsidRDefault="005E0DBF" w:rsidP="005E0DBF">
            <w:pPr>
              <w:ind w:right="113"/>
              <w:jc w:val="center"/>
              <w:rPr>
                <w:rFonts w:ascii="Times New Roman" w:eastAsia="Times New Roman" w:hAnsi="Times New Roman" w:cs="Times New Roman"/>
                <w:lang w:eastAsia="lv-LV"/>
              </w:rPr>
            </w:pPr>
            <w:r w:rsidRPr="005E0DBF">
              <w:rPr>
                <w:rFonts w:ascii="Times New Roman" w:eastAsia="Times New Roman" w:hAnsi="Times New Roman" w:cs="Times New Roman"/>
                <w:lang w:eastAsia="lv-LV"/>
              </w:rPr>
              <w:t>235,00</w:t>
            </w:r>
          </w:p>
        </w:tc>
        <w:tc>
          <w:tcPr>
            <w:tcW w:w="2881" w:type="dxa"/>
          </w:tcPr>
          <w:p w:rsidR="00A12EC9" w:rsidRPr="00A12EC9" w:rsidRDefault="005E0DBF" w:rsidP="005E0DBF">
            <w:pPr>
              <w:ind w:right="113"/>
              <w:jc w:val="center"/>
              <w:rPr>
                <w:rFonts w:ascii="Times New Roman" w:eastAsia="Times New Roman" w:hAnsi="Times New Roman" w:cs="Times New Roman"/>
                <w:lang w:eastAsia="lv-LV"/>
              </w:rPr>
            </w:pPr>
            <w:r w:rsidRPr="005E0DBF">
              <w:rPr>
                <w:rFonts w:ascii="Times New Roman" w:eastAsia="Times New Roman" w:hAnsi="Times New Roman" w:cs="Times New Roman"/>
                <w:lang w:eastAsia="lv-LV"/>
              </w:rPr>
              <w:t>2520,00</w:t>
            </w:r>
          </w:p>
        </w:tc>
      </w:tr>
    </w:tbl>
    <w:p w:rsidR="00A12EC9" w:rsidRPr="00A12EC9" w:rsidRDefault="00A12EC9" w:rsidP="00A12EC9">
      <w:pPr>
        <w:spacing w:after="0" w:line="240" w:lineRule="auto"/>
        <w:ind w:left="720" w:right="113"/>
        <w:contextualSpacing/>
        <w:jc w:val="both"/>
        <w:rPr>
          <w:rFonts w:ascii="Times New Roman" w:eastAsia="Times New Roman" w:hAnsi="Times New Roman" w:cs="Times New Roman"/>
          <w:b/>
          <w:lang w:eastAsia="lv-LV"/>
        </w:rPr>
      </w:pPr>
    </w:p>
    <w:p w:rsidR="005E0DBF" w:rsidRPr="00ED2509" w:rsidRDefault="00A12EC9" w:rsidP="00ED2509">
      <w:pPr>
        <w:spacing w:after="0" w:line="240" w:lineRule="auto"/>
        <w:ind w:right="113"/>
        <w:contextualSpacing/>
        <w:jc w:val="both"/>
        <w:rPr>
          <w:rFonts w:ascii="Times New Roman" w:eastAsia="Times New Roman" w:hAnsi="Times New Roman" w:cs="Times New Roman"/>
          <w:lang w:eastAsia="lv-LV"/>
        </w:rPr>
      </w:pPr>
      <w:r w:rsidRPr="00A12EC9">
        <w:rPr>
          <w:rFonts w:ascii="Times New Roman" w:eastAsia="Times New Roman" w:hAnsi="Times New Roman" w:cs="Times New Roman"/>
          <w:b/>
          <w:lang w:eastAsia="lv-LV"/>
        </w:rPr>
        <w:t>Pretendents:</w:t>
      </w:r>
      <w:r w:rsidR="005E0DBF">
        <w:rPr>
          <w:rFonts w:ascii="Times New Roman" w:eastAsia="Times New Roman" w:hAnsi="Times New Roman" w:cs="Times New Roman"/>
          <w:b/>
          <w:lang w:eastAsia="lv-LV"/>
        </w:rPr>
        <w:t xml:space="preserve"> </w:t>
      </w:r>
      <w:r w:rsidR="005E0DBF" w:rsidRPr="00ED2509">
        <w:rPr>
          <w:rFonts w:ascii="Times New Roman" w:eastAsia="Times New Roman" w:hAnsi="Times New Roman" w:cs="Times New Roman"/>
          <w:lang w:eastAsia="lv-LV"/>
        </w:rPr>
        <w:t>SIA “RJK”</w:t>
      </w:r>
      <w:r w:rsidR="00ED2509" w:rsidRPr="00ED2509">
        <w:rPr>
          <w:rFonts w:ascii="Times New Roman" w:eastAsia="Times New Roman" w:hAnsi="Times New Roman" w:cs="Times New Roman"/>
          <w:lang w:eastAsia="lv-LV"/>
        </w:rPr>
        <w:t>, piedāvājums iesniegts 26.04.2017., plkst.10:40</w:t>
      </w:r>
    </w:p>
    <w:p w:rsidR="00A12EC9" w:rsidRPr="00A12EC9" w:rsidRDefault="00A12EC9" w:rsidP="00A12EC9">
      <w:pPr>
        <w:spacing w:after="0" w:line="240" w:lineRule="auto"/>
        <w:ind w:left="720" w:right="113"/>
        <w:contextualSpacing/>
        <w:jc w:val="both"/>
        <w:rPr>
          <w:rFonts w:ascii="Times New Roman" w:eastAsia="Times New Roman" w:hAnsi="Times New Roman" w:cs="Times New Roman"/>
          <w:b/>
          <w:lang w:eastAsia="lv-LV"/>
        </w:rPr>
      </w:pPr>
      <w:r w:rsidRPr="00A12EC9">
        <w:rPr>
          <w:rFonts w:ascii="Times New Roman" w:eastAsia="Times New Roman" w:hAnsi="Times New Roman" w:cs="Times New Roman"/>
          <w:b/>
          <w:lang w:eastAsia="lv-LV"/>
        </w:rPr>
        <w:t>Piedāvātā kopējā cena:</w:t>
      </w:r>
    </w:p>
    <w:tbl>
      <w:tblPr>
        <w:tblStyle w:val="TableGrid1"/>
        <w:tblW w:w="0" w:type="auto"/>
        <w:tblInd w:w="-5" w:type="dxa"/>
        <w:tblLook w:val="04A0" w:firstRow="1" w:lastRow="0" w:firstColumn="1" w:lastColumn="0" w:noHBand="0" w:noVBand="1"/>
      </w:tblPr>
      <w:tblGrid>
        <w:gridCol w:w="2887"/>
        <w:gridCol w:w="3385"/>
        <w:gridCol w:w="2795"/>
      </w:tblGrid>
      <w:tr w:rsidR="00A12EC9" w:rsidRPr="00A12EC9" w:rsidTr="005E0DBF">
        <w:tc>
          <w:tcPr>
            <w:tcW w:w="2977" w:type="dxa"/>
          </w:tcPr>
          <w:p w:rsidR="00A12EC9" w:rsidRPr="00A12EC9" w:rsidRDefault="00A12EC9" w:rsidP="00A12EC9">
            <w:pPr>
              <w:pBdr>
                <w:top w:val="nil"/>
                <w:left w:val="nil"/>
                <w:bottom w:val="nil"/>
                <w:right w:val="nil"/>
                <w:between w:val="nil"/>
                <w:bar w:val="nil"/>
              </w:pBdr>
              <w:jc w:val="center"/>
              <w:rPr>
                <w:rFonts w:ascii="Times New Roman" w:eastAsia="Calibri" w:hAnsi="Times New Roman" w:cs="Times New Roman"/>
                <w:b/>
                <w:sz w:val="20"/>
                <w:szCs w:val="20"/>
                <w:u w:color="000000"/>
                <w:bdr w:val="nil"/>
                <w:lang w:eastAsia="lv-LV"/>
              </w:rPr>
            </w:pPr>
            <w:r w:rsidRPr="00A12EC9">
              <w:rPr>
                <w:rFonts w:ascii="Times New Roman" w:eastAsia="Calibri" w:hAnsi="Times New Roman" w:cs="Times New Roman"/>
                <w:b/>
                <w:sz w:val="20"/>
                <w:szCs w:val="20"/>
                <w:u w:color="000000"/>
                <w:bdr w:val="nil"/>
                <w:lang w:eastAsia="lv-LV"/>
              </w:rPr>
              <w:t>Nomas izmaksas</w:t>
            </w:r>
          </w:p>
          <w:p w:rsidR="00A12EC9" w:rsidRPr="00A12EC9" w:rsidRDefault="00A12EC9" w:rsidP="00A12EC9">
            <w:pPr>
              <w:pBdr>
                <w:top w:val="nil"/>
                <w:left w:val="nil"/>
                <w:bottom w:val="nil"/>
                <w:right w:val="nil"/>
                <w:between w:val="nil"/>
                <w:bar w:val="nil"/>
              </w:pBdr>
              <w:jc w:val="center"/>
              <w:rPr>
                <w:rFonts w:ascii="Times New Roman" w:eastAsia="Times New Roman" w:hAnsi="Times New Roman" w:cs="Times New Roman"/>
                <w:color w:val="000000"/>
                <w:sz w:val="20"/>
                <w:szCs w:val="20"/>
                <w:u w:color="000000"/>
                <w:bdr w:val="nil"/>
                <w:lang w:eastAsia="lv-LV"/>
              </w:rPr>
            </w:pPr>
            <w:r w:rsidRPr="00A12EC9">
              <w:rPr>
                <w:rFonts w:ascii="Times New Roman" w:eastAsia="Calibri" w:hAnsi="Times New Roman" w:cs="Times New Roman"/>
                <w:color w:val="000000"/>
                <w:sz w:val="20"/>
                <w:szCs w:val="20"/>
                <w:u w:color="000000"/>
                <w:bdr w:val="nil"/>
                <w:lang w:eastAsia="lv-LV"/>
              </w:rPr>
              <w:t>EUR bez PVN</w:t>
            </w:r>
          </w:p>
          <w:p w:rsidR="00A12EC9" w:rsidRPr="00A12EC9" w:rsidRDefault="00A12EC9" w:rsidP="00A12EC9">
            <w:pPr>
              <w:ind w:right="113"/>
              <w:jc w:val="both"/>
              <w:rPr>
                <w:rFonts w:ascii="Times New Roman" w:eastAsia="Times New Roman" w:hAnsi="Times New Roman" w:cs="Times New Roman"/>
                <w:b/>
                <w:lang w:eastAsia="lv-LV"/>
              </w:rPr>
            </w:pPr>
          </w:p>
        </w:tc>
        <w:tc>
          <w:tcPr>
            <w:tcW w:w="3497" w:type="dxa"/>
          </w:tcPr>
          <w:p w:rsidR="00A12EC9" w:rsidRPr="00A12EC9" w:rsidRDefault="00A12EC9" w:rsidP="00A12EC9">
            <w:pPr>
              <w:pBdr>
                <w:top w:val="nil"/>
                <w:left w:val="nil"/>
                <w:bottom w:val="nil"/>
                <w:right w:val="nil"/>
                <w:between w:val="nil"/>
                <w:bar w:val="nil"/>
              </w:pBdr>
              <w:jc w:val="center"/>
              <w:rPr>
                <w:rFonts w:ascii="Times New Roman" w:eastAsia="Calibri" w:hAnsi="Times New Roman" w:cs="Times New Roman"/>
                <w:b/>
                <w:sz w:val="20"/>
                <w:szCs w:val="20"/>
                <w:u w:color="000000"/>
                <w:bdr w:val="nil"/>
                <w:lang w:eastAsia="lv-LV"/>
              </w:rPr>
            </w:pPr>
            <w:r w:rsidRPr="00A12EC9">
              <w:rPr>
                <w:rFonts w:ascii="Times New Roman" w:eastAsia="Calibri" w:hAnsi="Times New Roman" w:cs="Times New Roman"/>
                <w:b/>
                <w:sz w:val="20"/>
                <w:szCs w:val="20"/>
                <w:u w:color="000000"/>
                <w:bdr w:val="nil"/>
                <w:lang w:eastAsia="lv-LV"/>
              </w:rPr>
              <w:t>Apkalpojošā personāla izmaksas</w:t>
            </w:r>
          </w:p>
          <w:p w:rsidR="00A12EC9" w:rsidRPr="00A12EC9" w:rsidRDefault="00A12EC9" w:rsidP="00A12EC9">
            <w:pPr>
              <w:pBdr>
                <w:top w:val="nil"/>
                <w:left w:val="nil"/>
                <w:bottom w:val="nil"/>
                <w:right w:val="nil"/>
                <w:between w:val="nil"/>
                <w:bar w:val="nil"/>
              </w:pBdr>
              <w:jc w:val="center"/>
              <w:rPr>
                <w:rFonts w:ascii="Times New Roman" w:eastAsia="Times New Roman" w:hAnsi="Times New Roman" w:cs="Times New Roman"/>
                <w:color w:val="000000"/>
                <w:sz w:val="20"/>
                <w:szCs w:val="20"/>
                <w:u w:color="000000"/>
                <w:bdr w:val="nil"/>
                <w:lang w:eastAsia="lv-LV"/>
              </w:rPr>
            </w:pPr>
            <w:r w:rsidRPr="00A12EC9">
              <w:rPr>
                <w:rFonts w:ascii="Times New Roman" w:eastAsia="Calibri" w:hAnsi="Times New Roman" w:cs="Times New Roman"/>
                <w:color w:val="000000"/>
                <w:sz w:val="20"/>
                <w:szCs w:val="20"/>
                <w:u w:color="000000"/>
                <w:bdr w:val="nil"/>
                <w:lang w:eastAsia="lv-LV"/>
              </w:rPr>
              <w:t xml:space="preserve">EUR bez PVN </w:t>
            </w:r>
          </w:p>
          <w:p w:rsidR="00A12EC9" w:rsidRPr="00A12EC9" w:rsidRDefault="00A12EC9" w:rsidP="00A12EC9">
            <w:pPr>
              <w:ind w:right="113"/>
              <w:jc w:val="both"/>
              <w:rPr>
                <w:rFonts w:ascii="Times New Roman" w:eastAsia="Times New Roman" w:hAnsi="Times New Roman" w:cs="Times New Roman"/>
                <w:b/>
                <w:lang w:eastAsia="lv-LV"/>
              </w:rPr>
            </w:pPr>
          </w:p>
        </w:tc>
        <w:tc>
          <w:tcPr>
            <w:tcW w:w="2881" w:type="dxa"/>
          </w:tcPr>
          <w:p w:rsidR="00A12EC9" w:rsidRPr="00A12EC9" w:rsidRDefault="00A12EC9" w:rsidP="00A12EC9">
            <w:pPr>
              <w:pBdr>
                <w:top w:val="nil"/>
                <w:left w:val="nil"/>
                <w:bottom w:val="nil"/>
                <w:right w:val="nil"/>
                <w:between w:val="nil"/>
                <w:bar w:val="nil"/>
              </w:pBdr>
              <w:jc w:val="center"/>
              <w:rPr>
                <w:rFonts w:ascii="Times New Roman" w:eastAsia="Calibri" w:hAnsi="Times New Roman" w:cs="Times New Roman"/>
                <w:b/>
                <w:sz w:val="20"/>
                <w:szCs w:val="20"/>
                <w:u w:color="000000"/>
                <w:bdr w:val="nil"/>
                <w:lang w:eastAsia="lv-LV"/>
              </w:rPr>
            </w:pPr>
            <w:r w:rsidRPr="00A12EC9">
              <w:rPr>
                <w:rFonts w:ascii="Times New Roman" w:eastAsia="Calibri" w:hAnsi="Times New Roman" w:cs="Times New Roman"/>
                <w:b/>
                <w:sz w:val="20"/>
                <w:szCs w:val="20"/>
                <w:u w:color="000000"/>
                <w:bdr w:val="nil"/>
                <w:lang w:eastAsia="lv-LV"/>
              </w:rPr>
              <w:t>Transporta izmaksas</w:t>
            </w:r>
          </w:p>
          <w:p w:rsidR="00A12EC9" w:rsidRPr="00A12EC9" w:rsidRDefault="00A12EC9" w:rsidP="00A12EC9">
            <w:pPr>
              <w:pBdr>
                <w:top w:val="nil"/>
                <w:left w:val="nil"/>
                <w:bottom w:val="nil"/>
                <w:right w:val="nil"/>
                <w:between w:val="nil"/>
                <w:bar w:val="nil"/>
              </w:pBdr>
              <w:jc w:val="center"/>
              <w:rPr>
                <w:rFonts w:ascii="Times New Roman" w:eastAsia="Times New Roman" w:hAnsi="Times New Roman" w:cs="Times New Roman"/>
                <w:color w:val="000000"/>
                <w:sz w:val="20"/>
                <w:szCs w:val="20"/>
                <w:u w:color="000000"/>
                <w:bdr w:val="nil"/>
                <w:lang w:eastAsia="lv-LV"/>
              </w:rPr>
            </w:pPr>
            <w:r w:rsidRPr="00A12EC9">
              <w:rPr>
                <w:rFonts w:ascii="Times New Roman" w:eastAsia="Calibri" w:hAnsi="Times New Roman" w:cs="Times New Roman"/>
                <w:color w:val="000000"/>
                <w:sz w:val="20"/>
                <w:szCs w:val="20"/>
                <w:u w:color="000000"/>
                <w:bdr w:val="nil"/>
                <w:lang w:eastAsia="lv-LV"/>
              </w:rPr>
              <w:t xml:space="preserve">EUR bez PVN </w:t>
            </w:r>
          </w:p>
          <w:p w:rsidR="00A12EC9" w:rsidRPr="00A12EC9" w:rsidRDefault="00A12EC9" w:rsidP="00A12EC9">
            <w:pPr>
              <w:ind w:right="113"/>
              <w:jc w:val="both"/>
              <w:rPr>
                <w:rFonts w:ascii="Times New Roman" w:eastAsia="Times New Roman" w:hAnsi="Times New Roman" w:cs="Times New Roman"/>
                <w:b/>
                <w:lang w:eastAsia="lv-LV"/>
              </w:rPr>
            </w:pPr>
          </w:p>
        </w:tc>
      </w:tr>
      <w:tr w:rsidR="00A12EC9" w:rsidRPr="00A12EC9" w:rsidTr="005E0DBF">
        <w:tc>
          <w:tcPr>
            <w:tcW w:w="2977" w:type="dxa"/>
          </w:tcPr>
          <w:p w:rsidR="00A12EC9" w:rsidRPr="00A12EC9" w:rsidRDefault="005E0DBF" w:rsidP="005E0DBF">
            <w:pPr>
              <w:ind w:right="113"/>
              <w:jc w:val="center"/>
              <w:rPr>
                <w:rFonts w:ascii="Times New Roman" w:eastAsia="Times New Roman" w:hAnsi="Times New Roman" w:cs="Times New Roman"/>
                <w:lang w:eastAsia="lv-LV"/>
              </w:rPr>
            </w:pPr>
            <w:r w:rsidRPr="005E0DBF">
              <w:rPr>
                <w:rFonts w:ascii="Times New Roman" w:eastAsia="Times New Roman" w:hAnsi="Times New Roman" w:cs="Times New Roman"/>
                <w:lang w:eastAsia="lv-LV"/>
              </w:rPr>
              <w:t>19 810,39</w:t>
            </w:r>
          </w:p>
        </w:tc>
        <w:tc>
          <w:tcPr>
            <w:tcW w:w="3497" w:type="dxa"/>
          </w:tcPr>
          <w:p w:rsidR="00A12EC9" w:rsidRPr="00A12EC9" w:rsidRDefault="005E0DBF" w:rsidP="005E0DBF">
            <w:pPr>
              <w:ind w:right="113"/>
              <w:jc w:val="center"/>
              <w:rPr>
                <w:rFonts w:ascii="Times New Roman" w:eastAsia="Times New Roman" w:hAnsi="Times New Roman" w:cs="Times New Roman"/>
                <w:lang w:eastAsia="lv-LV"/>
              </w:rPr>
            </w:pPr>
            <w:r w:rsidRPr="005E0DBF">
              <w:rPr>
                <w:rFonts w:ascii="Times New Roman" w:eastAsia="Times New Roman" w:hAnsi="Times New Roman" w:cs="Times New Roman"/>
                <w:lang w:eastAsia="lv-LV"/>
              </w:rPr>
              <w:t>125,64</w:t>
            </w:r>
          </w:p>
        </w:tc>
        <w:tc>
          <w:tcPr>
            <w:tcW w:w="2881" w:type="dxa"/>
          </w:tcPr>
          <w:p w:rsidR="00A12EC9" w:rsidRPr="00A12EC9" w:rsidRDefault="005E0DBF" w:rsidP="005E0DBF">
            <w:pPr>
              <w:ind w:right="113"/>
              <w:jc w:val="center"/>
              <w:rPr>
                <w:rFonts w:ascii="Times New Roman" w:eastAsia="Times New Roman" w:hAnsi="Times New Roman" w:cs="Times New Roman"/>
                <w:lang w:eastAsia="lv-LV"/>
              </w:rPr>
            </w:pPr>
            <w:r w:rsidRPr="005E0DBF">
              <w:rPr>
                <w:rFonts w:ascii="Times New Roman" w:eastAsia="Times New Roman" w:hAnsi="Times New Roman" w:cs="Times New Roman"/>
                <w:lang w:eastAsia="lv-LV"/>
              </w:rPr>
              <w:t>1884,00</w:t>
            </w:r>
          </w:p>
        </w:tc>
      </w:tr>
    </w:tbl>
    <w:p w:rsidR="007824F0" w:rsidRPr="007824F0" w:rsidRDefault="007824F0" w:rsidP="00A12EC9">
      <w:pPr>
        <w:spacing w:after="0" w:line="240" w:lineRule="auto"/>
        <w:rPr>
          <w:rFonts w:ascii="Times New Roman" w:eastAsia="Times New Roman" w:hAnsi="Times New Roman" w:cs="Times New Roman"/>
          <w:highlight w:val="yellow"/>
          <w:lang w:eastAsia="lv-LV"/>
        </w:rPr>
      </w:pPr>
    </w:p>
    <w:p w:rsidR="007824F0" w:rsidRPr="005E0DBF" w:rsidRDefault="007824F0" w:rsidP="007824F0">
      <w:pPr>
        <w:spacing w:after="0" w:line="240" w:lineRule="auto"/>
        <w:jc w:val="both"/>
        <w:rPr>
          <w:rFonts w:ascii="Times New Roman" w:eastAsia="Times New Roman" w:hAnsi="Times New Roman" w:cs="Times New Roman"/>
          <w:b/>
          <w:lang w:eastAsia="lv-LV"/>
        </w:rPr>
      </w:pPr>
      <w:r w:rsidRPr="005E0DBF">
        <w:rPr>
          <w:rFonts w:ascii="Times New Roman" w:eastAsia="Times New Roman" w:hAnsi="Times New Roman" w:cs="Times New Roman"/>
          <w:b/>
          <w:lang w:eastAsia="lv-LV"/>
        </w:rPr>
        <w:t>10. Iepirkumu komisijas kopējais piedāvājumu salīdzināšanas un vērtēšanas pārskats.</w:t>
      </w:r>
    </w:p>
    <w:p w:rsidR="007824F0" w:rsidRPr="005E0DBF" w:rsidRDefault="005E0DBF" w:rsidP="007824F0">
      <w:pPr>
        <w:numPr>
          <w:ilvl w:val="1"/>
          <w:numId w:val="9"/>
        </w:numPr>
        <w:spacing w:after="0" w:line="240" w:lineRule="auto"/>
        <w:jc w:val="both"/>
        <w:rPr>
          <w:rFonts w:ascii="Times New Roman" w:eastAsia="Times New Roman" w:hAnsi="Times New Roman" w:cs="Times New Roman"/>
          <w:b/>
          <w:lang w:eastAsia="lv-LV"/>
        </w:rPr>
      </w:pPr>
      <w:r w:rsidRPr="005E0DBF">
        <w:rPr>
          <w:rFonts w:ascii="Times New Roman" w:eastAsia="Times New Roman" w:hAnsi="Times New Roman" w:cs="Times New Roman"/>
          <w:b/>
          <w:lang w:eastAsia="lv-LV"/>
        </w:rPr>
        <w:t>Atlases dokumenti:</w:t>
      </w:r>
    </w:p>
    <w:p w:rsidR="005E0DBF" w:rsidRPr="005E0DBF" w:rsidRDefault="005E0DBF" w:rsidP="005E0DBF">
      <w:pPr>
        <w:spacing w:after="0" w:line="240" w:lineRule="auto"/>
        <w:contextualSpacing/>
        <w:jc w:val="both"/>
        <w:rPr>
          <w:rFonts w:ascii="Times New Roman" w:eastAsia="Times New Roman" w:hAnsi="Times New Roman" w:cs="Times New Roman"/>
          <w:lang w:eastAsia="lv-LV"/>
        </w:rPr>
      </w:pPr>
      <w:r w:rsidRPr="00E908BC">
        <w:rPr>
          <w:rFonts w:ascii="Times New Roman" w:eastAsia="Times New Roman" w:hAnsi="Times New Roman" w:cs="Times New Roman"/>
          <w:lang w:eastAsia="lv-LV"/>
        </w:rPr>
        <w:t xml:space="preserve">Atlases dokumentus pretendenti </w:t>
      </w:r>
      <w:r w:rsidRPr="00E908BC">
        <w:rPr>
          <w:rFonts w:ascii="Times New Roman" w:eastAsia="Calibri" w:hAnsi="Times New Roman" w:cs="Times New Roman"/>
        </w:rPr>
        <w:t>SIA “</w:t>
      </w:r>
      <w:proofErr w:type="spellStart"/>
      <w:r w:rsidRPr="00E908BC">
        <w:rPr>
          <w:rFonts w:ascii="Times New Roman" w:eastAsia="Calibri" w:hAnsi="Times New Roman" w:cs="Times New Roman"/>
        </w:rPr>
        <w:t>Subreal</w:t>
      </w:r>
      <w:proofErr w:type="spellEnd"/>
      <w:r w:rsidRPr="00E908BC">
        <w:rPr>
          <w:rFonts w:ascii="Times New Roman" w:eastAsia="Calibri" w:hAnsi="Times New Roman" w:cs="Times New Roman"/>
        </w:rPr>
        <w:t xml:space="preserve">” un </w:t>
      </w:r>
      <w:r>
        <w:rPr>
          <w:rFonts w:ascii="Times New Roman" w:eastAsia="Calibri" w:hAnsi="Times New Roman" w:cs="Times New Roman"/>
        </w:rPr>
        <w:t xml:space="preserve"> </w:t>
      </w:r>
      <w:r w:rsidRPr="00E908BC">
        <w:rPr>
          <w:rFonts w:ascii="Times New Roman" w:eastAsia="Calibri" w:hAnsi="Times New Roman" w:cs="Times New Roman"/>
        </w:rPr>
        <w:t xml:space="preserve">SIA “RJK” </w:t>
      </w:r>
      <w:r w:rsidRPr="00E908BC">
        <w:rPr>
          <w:rFonts w:ascii="Times New Roman" w:eastAsia="Times New Roman" w:hAnsi="Times New Roman" w:cs="Times New Roman"/>
          <w:lang w:eastAsia="lv-LV"/>
        </w:rPr>
        <w:t xml:space="preserve">ir iesnieguši atbilstoši nolikuma </w:t>
      </w:r>
      <w:r>
        <w:rPr>
          <w:rFonts w:ascii="Times New Roman" w:eastAsia="Times New Roman" w:hAnsi="Times New Roman" w:cs="Times New Roman"/>
          <w:lang w:eastAsia="lv-LV"/>
        </w:rPr>
        <w:t xml:space="preserve">4.1.punktā minētajām prasībām. </w:t>
      </w:r>
    </w:p>
    <w:p w:rsidR="007824F0" w:rsidRPr="005E0DBF" w:rsidRDefault="005E0DBF" w:rsidP="005E0DBF">
      <w:pPr>
        <w:numPr>
          <w:ilvl w:val="1"/>
          <w:numId w:val="9"/>
        </w:numPr>
        <w:spacing w:after="0" w:line="240" w:lineRule="auto"/>
        <w:jc w:val="both"/>
        <w:rPr>
          <w:rFonts w:ascii="Times New Roman" w:eastAsia="Times New Roman" w:hAnsi="Times New Roman" w:cs="Times New Roman"/>
          <w:b/>
          <w:lang w:eastAsia="lv-LV"/>
        </w:rPr>
      </w:pPr>
      <w:r w:rsidRPr="005E0DBF">
        <w:rPr>
          <w:rFonts w:ascii="Times New Roman" w:eastAsia="Times New Roman" w:hAnsi="Times New Roman" w:cs="Times New Roman"/>
          <w:b/>
          <w:lang w:eastAsia="lv-LV"/>
        </w:rPr>
        <w:t xml:space="preserve">Tehniskais piedāvājums: </w:t>
      </w:r>
    </w:p>
    <w:p w:rsidR="005E0DBF" w:rsidRPr="005E0DBF" w:rsidRDefault="005E0DBF" w:rsidP="005E0DBF">
      <w:pPr>
        <w:spacing w:after="0" w:line="240" w:lineRule="auto"/>
        <w:jc w:val="both"/>
        <w:rPr>
          <w:rFonts w:ascii="Times New Roman" w:eastAsia="Times New Roman" w:hAnsi="Times New Roman" w:cs="Times New Roman"/>
          <w:b/>
          <w:lang w:eastAsia="lv-LV"/>
        </w:rPr>
      </w:pPr>
      <w:r w:rsidRPr="005E0DBF">
        <w:rPr>
          <w:rFonts w:ascii="Times New Roman" w:eastAsia="Times New Roman" w:hAnsi="Times New Roman" w:cs="Times New Roman"/>
          <w:lang w:eastAsia="lv-LV"/>
        </w:rPr>
        <w:t>Tehniskā piedāvājuma dokumentus pretendenti</w:t>
      </w:r>
      <w:r w:rsidRPr="00E908BC">
        <w:rPr>
          <w:rFonts w:ascii="Times New Roman" w:eastAsia="Times New Roman" w:hAnsi="Times New Roman" w:cs="Times New Roman"/>
          <w:lang w:eastAsia="lv-LV"/>
        </w:rPr>
        <w:t xml:space="preserve"> </w:t>
      </w:r>
      <w:r w:rsidRPr="00E908BC">
        <w:rPr>
          <w:rFonts w:ascii="Times New Roman" w:eastAsia="Calibri" w:hAnsi="Times New Roman" w:cs="Times New Roman"/>
        </w:rPr>
        <w:t>SIA “</w:t>
      </w:r>
      <w:proofErr w:type="spellStart"/>
      <w:r w:rsidRPr="00E908BC">
        <w:rPr>
          <w:rFonts w:ascii="Times New Roman" w:eastAsia="Calibri" w:hAnsi="Times New Roman" w:cs="Times New Roman"/>
        </w:rPr>
        <w:t>Subreal</w:t>
      </w:r>
      <w:proofErr w:type="spellEnd"/>
      <w:r w:rsidRPr="00E908BC">
        <w:rPr>
          <w:rFonts w:ascii="Times New Roman" w:eastAsia="Calibri" w:hAnsi="Times New Roman" w:cs="Times New Roman"/>
        </w:rPr>
        <w:t xml:space="preserve">” un </w:t>
      </w:r>
      <w:r>
        <w:rPr>
          <w:rFonts w:ascii="Times New Roman" w:eastAsia="Calibri" w:hAnsi="Times New Roman" w:cs="Times New Roman"/>
        </w:rPr>
        <w:t xml:space="preserve"> </w:t>
      </w:r>
      <w:r w:rsidRPr="00E908BC">
        <w:rPr>
          <w:rFonts w:ascii="Times New Roman" w:eastAsia="Calibri" w:hAnsi="Times New Roman" w:cs="Times New Roman"/>
        </w:rPr>
        <w:t xml:space="preserve">SIA “RJK” </w:t>
      </w:r>
      <w:r w:rsidRPr="00E908BC">
        <w:rPr>
          <w:rFonts w:ascii="Times New Roman" w:eastAsia="Times New Roman" w:hAnsi="Times New Roman" w:cs="Times New Roman"/>
          <w:lang w:eastAsia="lv-LV"/>
        </w:rPr>
        <w:t xml:space="preserve">ir iesnieguši atbilstoši </w:t>
      </w:r>
      <w:r w:rsidRPr="005E0DBF">
        <w:rPr>
          <w:rFonts w:ascii="Times New Roman" w:eastAsia="Times New Roman" w:hAnsi="Times New Roman" w:cs="Times New Roman"/>
          <w:lang w:eastAsia="lv-LV"/>
        </w:rPr>
        <w:t>nolikuma 4.2.punktā minētajām prasībām</w:t>
      </w:r>
    </w:p>
    <w:p w:rsidR="007824F0" w:rsidRPr="005E0DBF" w:rsidRDefault="007824F0" w:rsidP="007824F0">
      <w:pPr>
        <w:numPr>
          <w:ilvl w:val="1"/>
          <w:numId w:val="9"/>
        </w:numPr>
        <w:spacing w:after="0" w:line="240" w:lineRule="auto"/>
        <w:jc w:val="both"/>
        <w:rPr>
          <w:rFonts w:ascii="Times New Roman" w:eastAsia="Times New Roman" w:hAnsi="Times New Roman" w:cs="Times New Roman"/>
          <w:b/>
          <w:lang w:val="en-GB" w:eastAsia="lv-LV"/>
        </w:rPr>
      </w:pPr>
      <w:proofErr w:type="spellStart"/>
      <w:r w:rsidRPr="005E0DBF">
        <w:rPr>
          <w:rFonts w:ascii="Times New Roman" w:eastAsia="Times New Roman" w:hAnsi="Times New Roman" w:cs="Times New Roman"/>
          <w:b/>
          <w:lang w:val="en-GB" w:eastAsia="lv-LV"/>
        </w:rPr>
        <w:t>Finanšu</w:t>
      </w:r>
      <w:proofErr w:type="spellEnd"/>
      <w:r w:rsidRPr="005E0DBF">
        <w:rPr>
          <w:rFonts w:ascii="Times New Roman" w:eastAsia="Times New Roman" w:hAnsi="Times New Roman" w:cs="Times New Roman"/>
          <w:b/>
          <w:lang w:val="en-GB" w:eastAsia="lv-LV"/>
        </w:rPr>
        <w:t xml:space="preserve"> </w:t>
      </w:r>
      <w:proofErr w:type="spellStart"/>
      <w:r w:rsidRPr="005E0DBF">
        <w:rPr>
          <w:rFonts w:ascii="Times New Roman" w:eastAsia="Times New Roman" w:hAnsi="Times New Roman" w:cs="Times New Roman"/>
          <w:b/>
          <w:lang w:val="en-GB" w:eastAsia="lv-LV"/>
        </w:rPr>
        <w:t>piedāvājums</w:t>
      </w:r>
      <w:proofErr w:type="spellEnd"/>
      <w:r w:rsidRPr="005E0DBF">
        <w:rPr>
          <w:rFonts w:ascii="Times New Roman" w:eastAsia="Times New Roman" w:hAnsi="Times New Roman" w:cs="Times New Roman"/>
          <w:b/>
          <w:lang w:val="en-GB" w:eastAsia="lv-LV"/>
        </w:rPr>
        <w:t>:</w:t>
      </w:r>
    </w:p>
    <w:p w:rsidR="005E0DBF" w:rsidRDefault="005E0DBF" w:rsidP="005E0DBF">
      <w:pPr>
        <w:spacing w:after="0" w:line="240" w:lineRule="auto"/>
        <w:ind w:left="-284"/>
        <w:contextualSpacing/>
        <w:jc w:val="both"/>
        <w:rPr>
          <w:rFonts w:ascii="Times New Roman" w:eastAsia="Times New Roman" w:hAnsi="Times New Roman" w:cs="Times New Roman"/>
          <w:lang w:eastAsia="lv-LV"/>
        </w:rPr>
      </w:pPr>
      <w:r w:rsidRPr="005E0DBF">
        <w:rPr>
          <w:rFonts w:ascii="Times New Roman" w:eastAsia="Times New Roman" w:hAnsi="Times New Roman" w:cs="Times New Roman"/>
          <w:lang w:eastAsia="lv-LV"/>
        </w:rPr>
        <w:t>Finanšu piedāvājuma</w:t>
      </w:r>
      <w:r>
        <w:rPr>
          <w:rFonts w:ascii="Times New Roman" w:eastAsia="Times New Roman" w:hAnsi="Times New Roman" w:cs="Times New Roman"/>
          <w:lang w:eastAsia="lv-LV"/>
        </w:rPr>
        <w:t xml:space="preserve"> </w:t>
      </w:r>
      <w:r w:rsidRPr="00E908BC">
        <w:rPr>
          <w:rFonts w:ascii="Times New Roman" w:eastAsia="Times New Roman" w:hAnsi="Times New Roman" w:cs="Times New Roman"/>
          <w:lang w:eastAsia="lv-LV"/>
        </w:rPr>
        <w:t xml:space="preserve">dokumentus pretendenti </w:t>
      </w:r>
      <w:r w:rsidRPr="00E908BC">
        <w:rPr>
          <w:rFonts w:ascii="Times New Roman" w:eastAsia="Calibri" w:hAnsi="Times New Roman" w:cs="Times New Roman"/>
        </w:rPr>
        <w:t>SIA “</w:t>
      </w:r>
      <w:proofErr w:type="spellStart"/>
      <w:r w:rsidRPr="00E908BC">
        <w:rPr>
          <w:rFonts w:ascii="Times New Roman" w:eastAsia="Calibri" w:hAnsi="Times New Roman" w:cs="Times New Roman"/>
        </w:rPr>
        <w:t>Subreal</w:t>
      </w:r>
      <w:proofErr w:type="spellEnd"/>
      <w:r w:rsidRPr="00E908BC">
        <w:rPr>
          <w:rFonts w:ascii="Times New Roman" w:eastAsia="Calibri" w:hAnsi="Times New Roman" w:cs="Times New Roman"/>
        </w:rPr>
        <w:t xml:space="preserve">” un </w:t>
      </w:r>
      <w:r>
        <w:rPr>
          <w:rFonts w:ascii="Times New Roman" w:eastAsia="Calibri" w:hAnsi="Times New Roman" w:cs="Times New Roman"/>
        </w:rPr>
        <w:t xml:space="preserve"> </w:t>
      </w:r>
      <w:r w:rsidRPr="00E908BC">
        <w:rPr>
          <w:rFonts w:ascii="Times New Roman" w:eastAsia="Calibri" w:hAnsi="Times New Roman" w:cs="Times New Roman"/>
        </w:rPr>
        <w:t xml:space="preserve">SIA “RJK” </w:t>
      </w:r>
      <w:r w:rsidRPr="00E908BC">
        <w:rPr>
          <w:rFonts w:ascii="Times New Roman" w:eastAsia="Times New Roman" w:hAnsi="Times New Roman" w:cs="Times New Roman"/>
          <w:lang w:eastAsia="lv-LV"/>
        </w:rPr>
        <w:t xml:space="preserve">ir iesnieguši atbilstoši nolikuma </w:t>
      </w:r>
      <w:r>
        <w:rPr>
          <w:rFonts w:ascii="Times New Roman" w:eastAsia="Times New Roman" w:hAnsi="Times New Roman" w:cs="Times New Roman"/>
          <w:lang w:eastAsia="lv-LV"/>
        </w:rPr>
        <w:t>4.3.punktā minētajām prasībām.</w:t>
      </w:r>
    </w:p>
    <w:p w:rsidR="005E0DBF" w:rsidRPr="007824F0" w:rsidRDefault="005E0DBF" w:rsidP="005E0DBF">
      <w:pPr>
        <w:spacing w:after="0" w:line="240" w:lineRule="auto"/>
        <w:ind w:left="929"/>
        <w:jc w:val="both"/>
        <w:rPr>
          <w:rFonts w:ascii="Times New Roman" w:eastAsia="Times New Roman" w:hAnsi="Times New Roman" w:cs="Times New Roman"/>
          <w:b/>
          <w:highlight w:val="yellow"/>
          <w:lang w:val="en-GB" w:eastAsia="lv-LV"/>
        </w:rPr>
      </w:pPr>
    </w:p>
    <w:tbl>
      <w:tblPr>
        <w:tblW w:w="9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2516"/>
        <w:gridCol w:w="1984"/>
        <w:gridCol w:w="2268"/>
        <w:gridCol w:w="1804"/>
      </w:tblGrid>
      <w:tr w:rsidR="005E0DBF" w:rsidRPr="005E0DBF" w:rsidTr="005E0DBF">
        <w:tc>
          <w:tcPr>
            <w:tcW w:w="887" w:type="dxa"/>
          </w:tcPr>
          <w:p w:rsidR="005E0DBF" w:rsidRPr="005E0DBF" w:rsidRDefault="005E0DBF" w:rsidP="005E0DBF">
            <w:pPr>
              <w:spacing w:after="0" w:line="240" w:lineRule="auto"/>
              <w:ind w:left="113" w:right="113"/>
              <w:rPr>
                <w:rFonts w:ascii="Times New Roman" w:eastAsia="Times New Roman" w:hAnsi="Times New Roman" w:cs="Times New Roman"/>
                <w:b/>
                <w:sz w:val="20"/>
                <w:szCs w:val="20"/>
                <w:lang w:eastAsia="lv-LV"/>
              </w:rPr>
            </w:pPr>
            <w:proofErr w:type="spellStart"/>
            <w:r w:rsidRPr="005E0DBF">
              <w:rPr>
                <w:rFonts w:ascii="Times New Roman" w:eastAsia="Times New Roman" w:hAnsi="Times New Roman" w:cs="Times New Roman"/>
                <w:b/>
                <w:sz w:val="20"/>
                <w:szCs w:val="20"/>
                <w:lang w:eastAsia="lv-LV"/>
              </w:rPr>
              <w:t>Nr.p</w:t>
            </w:r>
            <w:proofErr w:type="spellEnd"/>
            <w:r w:rsidRPr="005E0DBF">
              <w:rPr>
                <w:rFonts w:ascii="Times New Roman" w:eastAsia="Times New Roman" w:hAnsi="Times New Roman" w:cs="Times New Roman"/>
                <w:b/>
                <w:sz w:val="20"/>
                <w:szCs w:val="20"/>
                <w:lang w:eastAsia="lv-LV"/>
              </w:rPr>
              <w:t>.</w:t>
            </w:r>
          </w:p>
          <w:p w:rsidR="005E0DBF" w:rsidRPr="005E0DBF" w:rsidRDefault="005E0DBF" w:rsidP="005E0DBF">
            <w:pPr>
              <w:spacing w:after="0" w:line="240" w:lineRule="auto"/>
              <w:ind w:left="113" w:right="113"/>
              <w:rPr>
                <w:rFonts w:ascii="Times New Roman" w:eastAsia="Times New Roman" w:hAnsi="Times New Roman" w:cs="Times New Roman"/>
                <w:b/>
                <w:sz w:val="20"/>
                <w:szCs w:val="20"/>
                <w:lang w:eastAsia="lv-LV"/>
              </w:rPr>
            </w:pPr>
            <w:r w:rsidRPr="005E0DBF">
              <w:rPr>
                <w:rFonts w:ascii="Times New Roman" w:eastAsia="Times New Roman" w:hAnsi="Times New Roman" w:cs="Times New Roman"/>
                <w:b/>
                <w:sz w:val="20"/>
                <w:szCs w:val="20"/>
                <w:lang w:eastAsia="lv-LV"/>
              </w:rPr>
              <w:t>k.</w:t>
            </w:r>
          </w:p>
        </w:tc>
        <w:tc>
          <w:tcPr>
            <w:tcW w:w="2516" w:type="dxa"/>
          </w:tcPr>
          <w:p w:rsidR="005E0DBF" w:rsidRPr="005E0DBF" w:rsidRDefault="005E0DBF" w:rsidP="005E0DBF">
            <w:pPr>
              <w:spacing w:after="0" w:line="240" w:lineRule="auto"/>
              <w:ind w:left="113" w:right="113"/>
              <w:jc w:val="center"/>
              <w:rPr>
                <w:rFonts w:ascii="Times New Roman" w:eastAsia="Times New Roman" w:hAnsi="Times New Roman" w:cs="Times New Roman"/>
                <w:b/>
                <w:sz w:val="20"/>
                <w:szCs w:val="20"/>
                <w:lang w:eastAsia="lv-LV"/>
              </w:rPr>
            </w:pPr>
            <w:r w:rsidRPr="005E0DBF">
              <w:rPr>
                <w:rFonts w:ascii="Times New Roman" w:eastAsia="Times New Roman" w:hAnsi="Times New Roman" w:cs="Times New Roman"/>
                <w:b/>
                <w:sz w:val="20"/>
                <w:szCs w:val="20"/>
                <w:lang w:eastAsia="lv-LV"/>
              </w:rPr>
              <w:t>Pretendents</w:t>
            </w:r>
          </w:p>
        </w:tc>
        <w:tc>
          <w:tcPr>
            <w:tcW w:w="1984" w:type="dxa"/>
          </w:tcPr>
          <w:p w:rsidR="005E0DBF" w:rsidRPr="005E0DBF" w:rsidRDefault="005E0DBF" w:rsidP="005E0DBF">
            <w:pPr>
              <w:spacing w:after="0" w:line="240" w:lineRule="auto"/>
              <w:ind w:left="113" w:right="113"/>
              <w:jc w:val="center"/>
              <w:rPr>
                <w:rFonts w:ascii="Times New Roman" w:eastAsia="Times New Roman" w:hAnsi="Times New Roman" w:cs="Times New Roman"/>
                <w:b/>
                <w:sz w:val="20"/>
                <w:szCs w:val="20"/>
                <w:lang w:eastAsia="lv-LV"/>
              </w:rPr>
            </w:pPr>
            <w:r w:rsidRPr="005E0DBF">
              <w:rPr>
                <w:rFonts w:ascii="Times New Roman" w:eastAsia="Times New Roman" w:hAnsi="Times New Roman" w:cs="Times New Roman"/>
                <w:b/>
                <w:sz w:val="20"/>
                <w:szCs w:val="20"/>
                <w:lang w:eastAsia="lv-LV"/>
              </w:rPr>
              <w:t xml:space="preserve">Pretendenta piedāvātā cena </w:t>
            </w:r>
          </w:p>
          <w:p w:rsidR="005E0DBF" w:rsidRPr="005E0DBF" w:rsidRDefault="005E0DBF" w:rsidP="005E0DBF">
            <w:pPr>
              <w:spacing w:after="0" w:line="240" w:lineRule="auto"/>
              <w:ind w:left="113" w:right="113"/>
              <w:jc w:val="center"/>
              <w:rPr>
                <w:rFonts w:ascii="Times New Roman" w:eastAsia="Times New Roman" w:hAnsi="Times New Roman" w:cs="Times New Roman"/>
                <w:b/>
                <w:sz w:val="20"/>
                <w:szCs w:val="20"/>
                <w:lang w:eastAsia="lv-LV"/>
              </w:rPr>
            </w:pPr>
            <w:r w:rsidRPr="005E0DBF">
              <w:rPr>
                <w:rFonts w:ascii="Times New Roman" w:eastAsia="Times New Roman" w:hAnsi="Times New Roman" w:cs="Times New Roman"/>
                <w:b/>
                <w:sz w:val="20"/>
                <w:szCs w:val="20"/>
                <w:lang w:eastAsia="lv-LV"/>
              </w:rPr>
              <w:t xml:space="preserve">EUR bez </w:t>
            </w:r>
            <w:smartTag w:uri="urn:schemas-microsoft-com:office:smarttags" w:element="stockticker">
              <w:r w:rsidRPr="005E0DBF">
                <w:rPr>
                  <w:rFonts w:ascii="Times New Roman" w:eastAsia="Times New Roman" w:hAnsi="Times New Roman" w:cs="Times New Roman"/>
                  <w:b/>
                  <w:sz w:val="20"/>
                  <w:szCs w:val="20"/>
                  <w:lang w:eastAsia="lv-LV"/>
                </w:rPr>
                <w:t>PVN</w:t>
              </w:r>
            </w:smartTag>
            <w:r w:rsidRPr="005E0DBF">
              <w:rPr>
                <w:rFonts w:ascii="Times New Roman" w:eastAsia="Times New Roman" w:hAnsi="Times New Roman" w:cs="Times New Roman"/>
                <w:b/>
                <w:sz w:val="20"/>
                <w:szCs w:val="20"/>
                <w:lang w:eastAsia="lv-LV"/>
              </w:rPr>
              <w:t xml:space="preserve"> 21%</w:t>
            </w:r>
          </w:p>
          <w:p w:rsidR="005E0DBF" w:rsidRPr="005E0DBF" w:rsidRDefault="005E0DBF" w:rsidP="005E0DBF">
            <w:pPr>
              <w:spacing w:after="0" w:line="240" w:lineRule="auto"/>
              <w:ind w:left="113" w:right="113"/>
              <w:jc w:val="center"/>
              <w:rPr>
                <w:rFonts w:ascii="Times New Roman" w:eastAsia="Times New Roman" w:hAnsi="Times New Roman" w:cs="Times New Roman"/>
                <w:b/>
                <w:sz w:val="20"/>
                <w:szCs w:val="20"/>
                <w:lang w:eastAsia="lv-LV"/>
              </w:rPr>
            </w:pPr>
            <w:r w:rsidRPr="005E0DBF">
              <w:rPr>
                <w:rFonts w:ascii="Times New Roman" w:eastAsia="Times New Roman" w:hAnsi="Times New Roman" w:cs="Times New Roman"/>
                <w:b/>
                <w:sz w:val="20"/>
                <w:szCs w:val="20"/>
                <w:lang w:eastAsia="lv-LV"/>
              </w:rPr>
              <w:t>Nomas izmaksas</w:t>
            </w:r>
          </w:p>
        </w:tc>
        <w:tc>
          <w:tcPr>
            <w:tcW w:w="2268" w:type="dxa"/>
          </w:tcPr>
          <w:p w:rsidR="005E0DBF" w:rsidRPr="005E0DBF" w:rsidRDefault="005E0DBF" w:rsidP="005E0DBF">
            <w:pPr>
              <w:spacing w:after="0" w:line="240" w:lineRule="auto"/>
              <w:ind w:left="113" w:right="113"/>
              <w:jc w:val="center"/>
              <w:rPr>
                <w:rFonts w:ascii="Times New Roman" w:eastAsia="Times New Roman" w:hAnsi="Times New Roman" w:cs="Times New Roman"/>
                <w:b/>
                <w:sz w:val="20"/>
                <w:szCs w:val="20"/>
                <w:lang w:eastAsia="lv-LV"/>
              </w:rPr>
            </w:pPr>
            <w:r w:rsidRPr="005E0DBF">
              <w:rPr>
                <w:rFonts w:ascii="Times New Roman" w:eastAsia="Times New Roman" w:hAnsi="Times New Roman" w:cs="Times New Roman"/>
                <w:b/>
                <w:sz w:val="20"/>
                <w:szCs w:val="20"/>
                <w:lang w:eastAsia="lv-LV"/>
              </w:rPr>
              <w:t xml:space="preserve">Pretendenta piedāvātā cena </w:t>
            </w:r>
          </w:p>
          <w:p w:rsidR="005E0DBF" w:rsidRPr="005E0DBF" w:rsidRDefault="005E0DBF" w:rsidP="005E0DBF">
            <w:pPr>
              <w:spacing w:after="0" w:line="240" w:lineRule="auto"/>
              <w:ind w:left="113" w:right="113"/>
              <w:jc w:val="center"/>
              <w:rPr>
                <w:rFonts w:ascii="Times New Roman" w:eastAsia="Times New Roman" w:hAnsi="Times New Roman" w:cs="Times New Roman"/>
                <w:b/>
                <w:sz w:val="20"/>
                <w:szCs w:val="20"/>
                <w:lang w:eastAsia="lv-LV"/>
              </w:rPr>
            </w:pPr>
            <w:r w:rsidRPr="005E0DBF">
              <w:rPr>
                <w:rFonts w:ascii="Times New Roman" w:eastAsia="Times New Roman" w:hAnsi="Times New Roman" w:cs="Times New Roman"/>
                <w:b/>
                <w:sz w:val="20"/>
                <w:szCs w:val="20"/>
                <w:lang w:eastAsia="lv-LV"/>
              </w:rPr>
              <w:t xml:space="preserve">EUR bez </w:t>
            </w:r>
            <w:smartTag w:uri="urn:schemas-microsoft-com:office:smarttags" w:element="stockticker">
              <w:r w:rsidRPr="005E0DBF">
                <w:rPr>
                  <w:rFonts w:ascii="Times New Roman" w:eastAsia="Times New Roman" w:hAnsi="Times New Roman" w:cs="Times New Roman"/>
                  <w:b/>
                  <w:sz w:val="20"/>
                  <w:szCs w:val="20"/>
                  <w:lang w:eastAsia="lv-LV"/>
                </w:rPr>
                <w:t>PVN</w:t>
              </w:r>
            </w:smartTag>
            <w:r w:rsidRPr="005E0DBF">
              <w:rPr>
                <w:rFonts w:ascii="Times New Roman" w:eastAsia="Times New Roman" w:hAnsi="Times New Roman" w:cs="Times New Roman"/>
                <w:b/>
                <w:sz w:val="20"/>
                <w:szCs w:val="20"/>
                <w:lang w:eastAsia="lv-LV"/>
              </w:rPr>
              <w:t xml:space="preserve"> 21%</w:t>
            </w:r>
          </w:p>
          <w:p w:rsidR="005E0DBF" w:rsidRPr="005E0DBF" w:rsidRDefault="005E0DBF" w:rsidP="005E0DBF">
            <w:pPr>
              <w:spacing w:after="0" w:line="240" w:lineRule="auto"/>
              <w:ind w:left="113" w:right="113"/>
              <w:jc w:val="center"/>
              <w:rPr>
                <w:rFonts w:ascii="Times New Roman" w:eastAsia="Times New Roman" w:hAnsi="Times New Roman" w:cs="Times New Roman"/>
                <w:b/>
                <w:sz w:val="20"/>
                <w:szCs w:val="20"/>
                <w:lang w:eastAsia="lv-LV"/>
              </w:rPr>
            </w:pPr>
            <w:proofErr w:type="spellStart"/>
            <w:r w:rsidRPr="005E0DBF">
              <w:rPr>
                <w:rFonts w:ascii="Times New Roman" w:eastAsia="Times New Roman" w:hAnsi="Times New Roman" w:cs="Times New Roman"/>
                <w:b/>
                <w:sz w:val="20"/>
                <w:szCs w:val="20"/>
                <w:lang w:eastAsia="lv-LV"/>
              </w:rPr>
              <w:t>Apkalp</w:t>
            </w:r>
            <w:proofErr w:type="spellEnd"/>
            <w:r w:rsidRPr="005E0DBF">
              <w:rPr>
                <w:rFonts w:ascii="Times New Roman" w:eastAsia="Times New Roman" w:hAnsi="Times New Roman" w:cs="Times New Roman"/>
                <w:b/>
                <w:sz w:val="20"/>
                <w:szCs w:val="20"/>
                <w:lang w:eastAsia="lv-LV"/>
              </w:rPr>
              <w:t xml:space="preserve">. </w:t>
            </w:r>
            <w:proofErr w:type="spellStart"/>
            <w:r w:rsidRPr="005E0DBF">
              <w:rPr>
                <w:rFonts w:ascii="Times New Roman" w:eastAsia="Times New Roman" w:hAnsi="Times New Roman" w:cs="Times New Roman"/>
                <w:b/>
                <w:sz w:val="20"/>
                <w:szCs w:val="20"/>
                <w:lang w:eastAsia="lv-LV"/>
              </w:rPr>
              <w:t>person</w:t>
            </w:r>
            <w:proofErr w:type="spellEnd"/>
            <w:r w:rsidRPr="005E0DBF">
              <w:rPr>
                <w:rFonts w:ascii="Times New Roman" w:eastAsia="Times New Roman" w:hAnsi="Times New Roman" w:cs="Times New Roman"/>
                <w:b/>
                <w:sz w:val="20"/>
                <w:szCs w:val="20"/>
                <w:lang w:eastAsia="lv-LV"/>
              </w:rPr>
              <w:t>.</w:t>
            </w:r>
          </w:p>
          <w:p w:rsidR="005E0DBF" w:rsidRPr="005E0DBF" w:rsidRDefault="005E0DBF" w:rsidP="005E0DBF">
            <w:pPr>
              <w:spacing w:after="0" w:line="240" w:lineRule="auto"/>
              <w:ind w:left="113" w:right="113"/>
              <w:jc w:val="center"/>
              <w:rPr>
                <w:rFonts w:ascii="Times New Roman" w:eastAsia="Times New Roman" w:hAnsi="Times New Roman" w:cs="Times New Roman"/>
                <w:b/>
                <w:sz w:val="20"/>
                <w:szCs w:val="20"/>
                <w:lang w:eastAsia="lv-LV"/>
              </w:rPr>
            </w:pPr>
            <w:r w:rsidRPr="005E0DBF">
              <w:rPr>
                <w:rFonts w:ascii="Times New Roman" w:eastAsia="Times New Roman" w:hAnsi="Times New Roman" w:cs="Times New Roman"/>
                <w:b/>
                <w:sz w:val="20"/>
                <w:szCs w:val="20"/>
                <w:lang w:eastAsia="lv-LV"/>
              </w:rPr>
              <w:t>izmaksas</w:t>
            </w:r>
          </w:p>
        </w:tc>
        <w:tc>
          <w:tcPr>
            <w:tcW w:w="1804" w:type="dxa"/>
          </w:tcPr>
          <w:p w:rsidR="005E0DBF" w:rsidRPr="005E0DBF" w:rsidRDefault="005E0DBF" w:rsidP="005E0DBF">
            <w:pPr>
              <w:spacing w:after="0" w:line="240" w:lineRule="auto"/>
              <w:ind w:left="113" w:right="113"/>
              <w:jc w:val="center"/>
              <w:rPr>
                <w:rFonts w:ascii="Times New Roman" w:eastAsia="Times New Roman" w:hAnsi="Times New Roman" w:cs="Times New Roman"/>
                <w:b/>
                <w:sz w:val="20"/>
                <w:szCs w:val="20"/>
                <w:lang w:eastAsia="lv-LV"/>
              </w:rPr>
            </w:pPr>
            <w:r w:rsidRPr="005E0DBF">
              <w:rPr>
                <w:rFonts w:ascii="Times New Roman" w:eastAsia="Times New Roman" w:hAnsi="Times New Roman" w:cs="Times New Roman"/>
                <w:b/>
                <w:sz w:val="20"/>
                <w:szCs w:val="20"/>
                <w:lang w:eastAsia="lv-LV"/>
              </w:rPr>
              <w:t xml:space="preserve">Pretendenta piedāvātā cena </w:t>
            </w:r>
          </w:p>
          <w:p w:rsidR="005E0DBF" w:rsidRPr="005E0DBF" w:rsidRDefault="005E0DBF" w:rsidP="005E0DBF">
            <w:pPr>
              <w:spacing w:after="0" w:line="240" w:lineRule="auto"/>
              <w:ind w:left="113" w:right="113"/>
              <w:jc w:val="center"/>
              <w:rPr>
                <w:rFonts w:ascii="Times New Roman" w:eastAsia="Times New Roman" w:hAnsi="Times New Roman" w:cs="Times New Roman"/>
                <w:b/>
                <w:sz w:val="20"/>
                <w:szCs w:val="20"/>
                <w:lang w:eastAsia="lv-LV"/>
              </w:rPr>
            </w:pPr>
            <w:r w:rsidRPr="005E0DBF">
              <w:rPr>
                <w:rFonts w:ascii="Times New Roman" w:eastAsia="Times New Roman" w:hAnsi="Times New Roman" w:cs="Times New Roman"/>
                <w:b/>
                <w:sz w:val="20"/>
                <w:szCs w:val="20"/>
                <w:lang w:eastAsia="lv-LV"/>
              </w:rPr>
              <w:t xml:space="preserve">EUR bez </w:t>
            </w:r>
            <w:smartTag w:uri="urn:schemas-microsoft-com:office:smarttags" w:element="stockticker">
              <w:r w:rsidRPr="005E0DBF">
                <w:rPr>
                  <w:rFonts w:ascii="Times New Roman" w:eastAsia="Times New Roman" w:hAnsi="Times New Roman" w:cs="Times New Roman"/>
                  <w:b/>
                  <w:sz w:val="20"/>
                  <w:szCs w:val="20"/>
                  <w:lang w:eastAsia="lv-LV"/>
                </w:rPr>
                <w:t>PVN</w:t>
              </w:r>
            </w:smartTag>
            <w:r w:rsidRPr="005E0DBF">
              <w:rPr>
                <w:rFonts w:ascii="Times New Roman" w:eastAsia="Times New Roman" w:hAnsi="Times New Roman" w:cs="Times New Roman"/>
                <w:b/>
                <w:sz w:val="20"/>
                <w:szCs w:val="20"/>
                <w:lang w:eastAsia="lv-LV"/>
              </w:rPr>
              <w:t xml:space="preserve"> 21%</w:t>
            </w:r>
          </w:p>
          <w:p w:rsidR="005E0DBF" w:rsidRPr="005E0DBF" w:rsidRDefault="005E0DBF" w:rsidP="005E0DBF">
            <w:pPr>
              <w:spacing w:after="0" w:line="240" w:lineRule="auto"/>
              <w:ind w:left="113" w:right="113"/>
              <w:jc w:val="center"/>
              <w:rPr>
                <w:rFonts w:ascii="Times New Roman" w:eastAsia="Times New Roman" w:hAnsi="Times New Roman" w:cs="Times New Roman"/>
                <w:b/>
                <w:sz w:val="20"/>
                <w:szCs w:val="20"/>
                <w:lang w:eastAsia="lv-LV"/>
              </w:rPr>
            </w:pPr>
            <w:r w:rsidRPr="005E0DBF">
              <w:rPr>
                <w:rFonts w:ascii="Times New Roman" w:eastAsia="Times New Roman" w:hAnsi="Times New Roman" w:cs="Times New Roman"/>
                <w:b/>
                <w:sz w:val="20"/>
                <w:szCs w:val="20"/>
                <w:lang w:eastAsia="lv-LV"/>
              </w:rPr>
              <w:t>Transporta izmaksas</w:t>
            </w:r>
          </w:p>
        </w:tc>
      </w:tr>
      <w:tr w:rsidR="005E0DBF" w:rsidRPr="005E0DBF" w:rsidTr="005E0DBF">
        <w:trPr>
          <w:trHeight w:val="345"/>
        </w:trPr>
        <w:tc>
          <w:tcPr>
            <w:tcW w:w="887" w:type="dxa"/>
            <w:shd w:val="clear" w:color="auto" w:fill="auto"/>
          </w:tcPr>
          <w:p w:rsidR="005E0DBF" w:rsidRPr="005E0DBF" w:rsidRDefault="005E0DBF" w:rsidP="005E0DBF">
            <w:pPr>
              <w:tabs>
                <w:tab w:val="left" w:pos="300"/>
                <w:tab w:val="left" w:pos="1935"/>
              </w:tabs>
              <w:spacing w:after="0" w:line="240" w:lineRule="auto"/>
              <w:ind w:left="113" w:right="113"/>
              <w:jc w:val="center"/>
              <w:rPr>
                <w:rFonts w:ascii="Times New Roman" w:eastAsia="Times New Roman" w:hAnsi="Times New Roman" w:cs="Times New Roman"/>
                <w:lang w:eastAsia="lv-LV"/>
              </w:rPr>
            </w:pPr>
            <w:r w:rsidRPr="005E0DBF">
              <w:rPr>
                <w:rFonts w:ascii="Times New Roman" w:eastAsia="Times New Roman" w:hAnsi="Times New Roman" w:cs="Times New Roman"/>
                <w:lang w:eastAsia="lv-LV"/>
              </w:rPr>
              <w:t>1.</w:t>
            </w:r>
          </w:p>
        </w:tc>
        <w:tc>
          <w:tcPr>
            <w:tcW w:w="2516" w:type="dxa"/>
            <w:shd w:val="clear" w:color="auto" w:fill="auto"/>
          </w:tcPr>
          <w:p w:rsidR="005E0DBF" w:rsidRPr="005E0DBF" w:rsidRDefault="005E0DBF" w:rsidP="005E0DBF">
            <w:pPr>
              <w:spacing w:after="0" w:line="240" w:lineRule="auto"/>
              <w:ind w:left="113" w:right="113"/>
              <w:jc w:val="center"/>
              <w:rPr>
                <w:rFonts w:ascii="Times New Roman" w:eastAsia="Times New Roman" w:hAnsi="Times New Roman" w:cs="Times New Roman"/>
                <w:lang w:eastAsia="lv-LV"/>
              </w:rPr>
            </w:pPr>
            <w:r w:rsidRPr="005E0DBF">
              <w:rPr>
                <w:rFonts w:ascii="Times New Roman" w:eastAsia="Times New Roman" w:hAnsi="Times New Roman" w:cs="Times New Roman"/>
                <w:lang w:eastAsia="lv-LV"/>
              </w:rPr>
              <w:t>SIA “</w:t>
            </w:r>
            <w:proofErr w:type="spellStart"/>
            <w:r w:rsidRPr="005E0DBF">
              <w:rPr>
                <w:rFonts w:ascii="Times New Roman" w:eastAsia="Times New Roman" w:hAnsi="Times New Roman" w:cs="Times New Roman"/>
                <w:lang w:eastAsia="lv-LV"/>
              </w:rPr>
              <w:t>Subreal</w:t>
            </w:r>
            <w:proofErr w:type="spellEnd"/>
            <w:r w:rsidRPr="005E0DBF">
              <w:rPr>
                <w:rFonts w:ascii="Times New Roman" w:eastAsia="Times New Roman" w:hAnsi="Times New Roman" w:cs="Times New Roman"/>
                <w:lang w:eastAsia="lv-LV"/>
              </w:rPr>
              <w:t>”</w:t>
            </w:r>
          </w:p>
          <w:p w:rsidR="005E0DBF" w:rsidRPr="005E0DBF" w:rsidRDefault="005E0DBF" w:rsidP="005E0DBF">
            <w:pPr>
              <w:spacing w:after="0" w:line="240" w:lineRule="auto"/>
              <w:ind w:left="113" w:right="113"/>
              <w:jc w:val="center"/>
              <w:rPr>
                <w:rFonts w:ascii="Times New Roman" w:eastAsia="Times New Roman" w:hAnsi="Times New Roman" w:cs="Times New Roman"/>
                <w:lang w:eastAsia="lv-LV"/>
              </w:rPr>
            </w:pPr>
          </w:p>
        </w:tc>
        <w:tc>
          <w:tcPr>
            <w:tcW w:w="1984" w:type="dxa"/>
          </w:tcPr>
          <w:p w:rsidR="005E0DBF" w:rsidRPr="005E0DBF" w:rsidRDefault="005E0DBF" w:rsidP="005E0DBF">
            <w:pPr>
              <w:spacing w:after="0" w:line="240" w:lineRule="auto"/>
              <w:jc w:val="center"/>
              <w:rPr>
                <w:rFonts w:ascii="Times New Roman" w:eastAsia="Times New Roman" w:hAnsi="Times New Roman" w:cs="Times New Roman"/>
                <w:lang w:eastAsia="lv-LV"/>
              </w:rPr>
            </w:pPr>
            <w:r w:rsidRPr="005E0DBF">
              <w:rPr>
                <w:rFonts w:ascii="Times New Roman" w:eastAsia="Times New Roman" w:hAnsi="Times New Roman" w:cs="Times New Roman"/>
                <w:lang w:eastAsia="lv-LV"/>
              </w:rPr>
              <w:t>32 772,00</w:t>
            </w:r>
          </w:p>
        </w:tc>
        <w:tc>
          <w:tcPr>
            <w:tcW w:w="2268" w:type="dxa"/>
          </w:tcPr>
          <w:p w:rsidR="005E0DBF" w:rsidRPr="005E0DBF" w:rsidRDefault="005E0DBF" w:rsidP="005E0DBF">
            <w:pPr>
              <w:spacing w:after="0" w:line="240" w:lineRule="auto"/>
              <w:jc w:val="center"/>
              <w:rPr>
                <w:rFonts w:ascii="Times New Roman" w:eastAsia="Times New Roman" w:hAnsi="Times New Roman" w:cs="Times New Roman"/>
                <w:lang w:eastAsia="lv-LV"/>
              </w:rPr>
            </w:pPr>
            <w:r w:rsidRPr="005E0DBF">
              <w:rPr>
                <w:rFonts w:ascii="Times New Roman" w:eastAsia="Times New Roman" w:hAnsi="Times New Roman" w:cs="Times New Roman"/>
                <w:lang w:eastAsia="lv-LV"/>
              </w:rPr>
              <w:t>235,00</w:t>
            </w:r>
          </w:p>
        </w:tc>
        <w:tc>
          <w:tcPr>
            <w:tcW w:w="1804" w:type="dxa"/>
          </w:tcPr>
          <w:p w:rsidR="005E0DBF" w:rsidRPr="005E0DBF" w:rsidRDefault="005E0DBF" w:rsidP="005E0DBF">
            <w:pPr>
              <w:spacing w:after="0" w:line="240" w:lineRule="auto"/>
              <w:jc w:val="center"/>
              <w:rPr>
                <w:rFonts w:ascii="Times New Roman" w:eastAsia="Times New Roman" w:hAnsi="Times New Roman" w:cs="Times New Roman"/>
                <w:lang w:eastAsia="lv-LV"/>
              </w:rPr>
            </w:pPr>
            <w:r w:rsidRPr="005E0DBF">
              <w:rPr>
                <w:rFonts w:ascii="Times New Roman" w:eastAsia="Times New Roman" w:hAnsi="Times New Roman" w:cs="Times New Roman"/>
                <w:lang w:eastAsia="lv-LV"/>
              </w:rPr>
              <w:t>2520,00</w:t>
            </w:r>
          </w:p>
        </w:tc>
      </w:tr>
      <w:tr w:rsidR="005E0DBF" w:rsidRPr="005E0DBF" w:rsidTr="005E0DBF">
        <w:trPr>
          <w:trHeight w:val="201"/>
        </w:trPr>
        <w:tc>
          <w:tcPr>
            <w:tcW w:w="887" w:type="dxa"/>
            <w:shd w:val="clear" w:color="auto" w:fill="auto"/>
          </w:tcPr>
          <w:p w:rsidR="005E0DBF" w:rsidRPr="005E0DBF" w:rsidRDefault="005E0DBF" w:rsidP="005E0DBF">
            <w:pPr>
              <w:tabs>
                <w:tab w:val="left" w:pos="300"/>
                <w:tab w:val="left" w:pos="1935"/>
              </w:tabs>
              <w:spacing w:after="0" w:line="240" w:lineRule="auto"/>
              <w:ind w:left="113" w:right="113"/>
              <w:jc w:val="center"/>
              <w:rPr>
                <w:rFonts w:ascii="Times New Roman" w:eastAsia="Times New Roman" w:hAnsi="Times New Roman" w:cs="Times New Roman"/>
                <w:lang w:eastAsia="lv-LV"/>
              </w:rPr>
            </w:pPr>
            <w:r w:rsidRPr="005E0DBF">
              <w:rPr>
                <w:rFonts w:ascii="Times New Roman" w:eastAsia="Times New Roman" w:hAnsi="Times New Roman" w:cs="Times New Roman"/>
                <w:lang w:eastAsia="lv-LV"/>
              </w:rPr>
              <w:t>2.</w:t>
            </w:r>
          </w:p>
        </w:tc>
        <w:tc>
          <w:tcPr>
            <w:tcW w:w="2516" w:type="dxa"/>
            <w:shd w:val="clear" w:color="auto" w:fill="auto"/>
          </w:tcPr>
          <w:p w:rsidR="005E0DBF" w:rsidRPr="005E0DBF" w:rsidRDefault="005E0DBF" w:rsidP="005E0DBF">
            <w:pPr>
              <w:spacing w:after="0" w:line="240" w:lineRule="auto"/>
              <w:ind w:left="113" w:right="113"/>
              <w:jc w:val="center"/>
              <w:rPr>
                <w:rFonts w:ascii="Times New Roman" w:eastAsia="Times New Roman" w:hAnsi="Times New Roman" w:cs="Times New Roman"/>
                <w:lang w:eastAsia="lv-LV"/>
              </w:rPr>
            </w:pPr>
            <w:r w:rsidRPr="005E0DBF">
              <w:rPr>
                <w:rFonts w:ascii="Times New Roman" w:eastAsia="Times New Roman" w:hAnsi="Times New Roman" w:cs="Times New Roman"/>
                <w:lang w:eastAsia="lv-LV"/>
              </w:rPr>
              <w:t>SIA “RJK”</w:t>
            </w:r>
          </w:p>
          <w:p w:rsidR="005E0DBF" w:rsidRPr="005E0DBF" w:rsidRDefault="005E0DBF" w:rsidP="005E0DBF">
            <w:pPr>
              <w:spacing w:after="0" w:line="240" w:lineRule="auto"/>
              <w:ind w:left="113" w:right="113"/>
              <w:jc w:val="center"/>
              <w:rPr>
                <w:rFonts w:ascii="Times New Roman" w:eastAsia="Times New Roman" w:hAnsi="Times New Roman" w:cs="Times New Roman"/>
                <w:lang w:eastAsia="lv-LV"/>
              </w:rPr>
            </w:pPr>
          </w:p>
        </w:tc>
        <w:tc>
          <w:tcPr>
            <w:tcW w:w="1984" w:type="dxa"/>
          </w:tcPr>
          <w:p w:rsidR="005E0DBF" w:rsidRPr="005E0DBF" w:rsidRDefault="005E0DBF" w:rsidP="005E0DBF">
            <w:pPr>
              <w:spacing w:after="0" w:line="240" w:lineRule="auto"/>
              <w:ind w:left="113" w:right="113"/>
              <w:jc w:val="center"/>
              <w:rPr>
                <w:rFonts w:ascii="Times New Roman" w:eastAsia="Times New Roman" w:hAnsi="Times New Roman" w:cs="Times New Roman"/>
                <w:lang w:eastAsia="lv-LV"/>
              </w:rPr>
            </w:pPr>
            <w:r w:rsidRPr="005E0DBF">
              <w:rPr>
                <w:rFonts w:ascii="Times New Roman" w:eastAsia="Times New Roman" w:hAnsi="Times New Roman" w:cs="Times New Roman"/>
                <w:lang w:eastAsia="lv-LV"/>
              </w:rPr>
              <w:t>19 810,00</w:t>
            </w:r>
          </w:p>
        </w:tc>
        <w:tc>
          <w:tcPr>
            <w:tcW w:w="2268" w:type="dxa"/>
          </w:tcPr>
          <w:p w:rsidR="005E0DBF" w:rsidRPr="005E0DBF" w:rsidRDefault="005E0DBF" w:rsidP="005E0DBF">
            <w:pPr>
              <w:spacing w:after="0" w:line="240" w:lineRule="auto"/>
              <w:ind w:left="113" w:right="113"/>
              <w:jc w:val="center"/>
              <w:rPr>
                <w:rFonts w:ascii="Times New Roman" w:eastAsia="Times New Roman" w:hAnsi="Times New Roman" w:cs="Times New Roman"/>
                <w:lang w:eastAsia="lv-LV"/>
              </w:rPr>
            </w:pPr>
            <w:r w:rsidRPr="005E0DBF">
              <w:rPr>
                <w:rFonts w:ascii="Times New Roman" w:eastAsia="Times New Roman" w:hAnsi="Times New Roman" w:cs="Times New Roman"/>
                <w:lang w:eastAsia="lv-LV"/>
              </w:rPr>
              <w:t>125,64</w:t>
            </w:r>
          </w:p>
        </w:tc>
        <w:tc>
          <w:tcPr>
            <w:tcW w:w="1804" w:type="dxa"/>
          </w:tcPr>
          <w:p w:rsidR="005E0DBF" w:rsidRPr="005E0DBF" w:rsidRDefault="005E0DBF" w:rsidP="005E0DBF">
            <w:pPr>
              <w:spacing w:after="0" w:line="240" w:lineRule="auto"/>
              <w:ind w:left="113" w:right="113"/>
              <w:jc w:val="center"/>
              <w:rPr>
                <w:rFonts w:ascii="Times New Roman" w:eastAsia="Times New Roman" w:hAnsi="Times New Roman" w:cs="Times New Roman"/>
                <w:lang w:eastAsia="lv-LV"/>
              </w:rPr>
            </w:pPr>
            <w:r w:rsidRPr="005E0DBF">
              <w:rPr>
                <w:rFonts w:ascii="Times New Roman" w:eastAsia="Times New Roman" w:hAnsi="Times New Roman" w:cs="Times New Roman"/>
                <w:lang w:eastAsia="lv-LV"/>
              </w:rPr>
              <w:t>1884,00</w:t>
            </w:r>
          </w:p>
        </w:tc>
      </w:tr>
    </w:tbl>
    <w:p w:rsidR="007824F0" w:rsidRPr="005E0DBF" w:rsidRDefault="007824F0" w:rsidP="007824F0">
      <w:pPr>
        <w:spacing w:after="0" w:line="240" w:lineRule="auto"/>
        <w:ind w:left="929"/>
        <w:jc w:val="both"/>
        <w:rPr>
          <w:rFonts w:ascii="Times New Roman" w:eastAsia="Times New Roman" w:hAnsi="Times New Roman" w:cs="Times New Roman"/>
          <w:b/>
          <w:lang w:val="en-GB" w:eastAsia="lv-LV"/>
        </w:rPr>
      </w:pPr>
    </w:p>
    <w:p w:rsidR="007824F0" w:rsidRPr="00ED2509" w:rsidRDefault="007824F0" w:rsidP="00ED2509">
      <w:pPr>
        <w:pStyle w:val="ListParagraph"/>
        <w:numPr>
          <w:ilvl w:val="0"/>
          <w:numId w:val="9"/>
        </w:numPr>
        <w:spacing w:after="0" w:line="240" w:lineRule="auto"/>
        <w:rPr>
          <w:rFonts w:ascii="Times New Roman" w:eastAsia="Times New Roman" w:hAnsi="Times New Roman" w:cs="Times New Roman"/>
          <w:b/>
          <w:lang w:eastAsia="lv-LV"/>
        </w:rPr>
      </w:pPr>
      <w:r w:rsidRPr="00ED2509">
        <w:rPr>
          <w:rFonts w:ascii="Times New Roman" w:eastAsia="Times New Roman" w:hAnsi="Times New Roman" w:cs="Times New Roman"/>
          <w:b/>
          <w:lang w:eastAsia="lv-LV"/>
        </w:rPr>
        <w:t xml:space="preserve">Saimnieciski visizdevīgākā piedāvājuma </w:t>
      </w:r>
      <w:proofErr w:type="spellStart"/>
      <w:r w:rsidRPr="00ED2509">
        <w:rPr>
          <w:rFonts w:ascii="Times New Roman" w:eastAsia="Times New Roman" w:hAnsi="Times New Roman" w:cs="Times New Roman"/>
          <w:b/>
          <w:lang w:eastAsia="lv-LV"/>
        </w:rPr>
        <w:t>izvērtējums</w:t>
      </w:r>
      <w:proofErr w:type="spellEnd"/>
      <w:r w:rsidRPr="00ED2509">
        <w:rPr>
          <w:rFonts w:ascii="Times New Roman" w:eastAsia="Times New Roman" w:hAnsi="Times New Roman" w:cs="Times New Roman"/>
          <w:b/>
          <w:lang w:eastAsia="lv-LV"/>
        </w:rPr>
        <w:t xml:space="preserve">: </w:t>
      </w:r>
    </w:p>
    <w:p w:rsidR="007824F0" w:rsidRDefault="007824F0" w:rsidP="007824F0">
      <w:pPr>
        <w:spacing w:after="0" w:line="240" w:lineRule="auto"/>
        <w:ind w:right="113"/>
        <w:jc w:val="both"/>
        <w:rPr>
          <w:rFonts w:ascii="Times New Roman" w:eastAsia="Times New Roman" w:hAnsi="Times New Roman" w:cs="Times New Roman"/>
          <w:b/>
          <w:highlight w:val="yellow"/>
          <w:lang w:eastAsia="lv-LV"/>
        </w:rPr>
      </w:pPr>
    </w:p>
    <w:tbl>
      <w:tblPr>
        <w:tblW w:w="10065" w:type="dxa"/>
        <w:tblInd w:w="-8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51"/>
        <w:gridCol w:w="1276"/>
        <w:gridCol w:w="851"/>
        <w:gridCol w:w="5244"/>
        <w:gridCol w:w="851"/>
        <w:gridCol w:w="992"/>
      </w:tblGrid>
      <w:tr w:rsidR="005E0DBF" w:rsidRPr="005E0DBF" w:rsidTr="005E0DBF">
        <w:trPr>
          <w:trHeight w:val="902"/>
          <w:tblHeader/>
        </w:trPr>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E0DBF" w:rsidRPr="005E0DBF" w:rsidRDefault="005E0DBF" w:rsidP="005E0DBF">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5E0DBF">
              <w:rPr>
                <w:rFonts w:ascii="Times New Roman" w:eastAsia="Calibri" w:hAnsi="Calibri" w:cs="Calibri"/>
                <w:b/>
                <w:bCs/>
                <w:color w:val="000000"/>
                <w:sz w:val="20"/>
                <w:szCs w:val="20"/>
                <w:u w:color="000000"/>
                <w:bdr w:val="nil"/>
                <w:lang w:eastAsia="lv-LV"/>
              </w:rPr>
              <w:t>Nr.</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E0DBF" w:rsidRPr="005E0DBF" w:rsidRDefault="005E0DBF" w:rsidP="005E0DBF">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5E0DBF">
              <w:rPr>
                <w:rFonts w:ascii="Times New Roman" w:eastAsia="Calibri" w:hAnsi="Calibri" w:cs="Calibri"/>
                <w:b/>
                <w:bCs/>
                <w:color w:val="000000"/>
                <w:sz w:val="20"/>
                <w:szCs w:val="20"/>
                <w:u w:color="000000"/>
                <w:bdr w:val="nil"/>
                <w:lang w:eastAsia="lv-LV"/>
              </w:rPr>
              <w:t>V</w:t>
            </w:r>
            <w:r w:rsidRPr="005E0DBF">
              <w:rPr>
                <w:rFonts w:ascii="Calibri" w:eastAsia="Calibri" w:hAnsi="Times New Roman" w:cs="Calibri"/>
                <w:b/>
                <w:bCs/>
                <w:color w:val="000000"/>
                <w:sz w:val="20"/>
                <w:szCs w:val="20"/>
                <w:u w:color="000000"/>
                <w:bdr w:val="nil"/>
                <w:lang w:eastAsia="lv-LV"/>
              </w:rPr>
              <w:t>ē</w:t>
            </w:r>
            <w:r w:rsidRPr="005E0DBF">
              <w:rPr>
                <w:rFonts w:ascii="Times New Roman" w:eastAsia="Calibri" w:hAnsi="Calibri" w:cs="Calibri"/>
                <w:b/>
                <w:bCs/>
                <w:color w:val="000000"/>
                <w:sz w:val="20"/>
                <w:szCs w:val="20"/>
                <w:u w:color="000000"/>
                <w:bdr w:val="nil"/>
                <w:lang w:eastAsia="lv-LV"/>
              </w:rPr>
              <w:t>rt</w:t>
            </w:r>
            <w:r w:rsidRPr="005E0DBF">
              <w:rPr>
                <w:rFonts w:ascii="Calibri" w:eastAsia="Calibri" w:hAnsi="Times New Roman" w:cs="Calibri"/>
                <w:b/>
                <w:bCs/>
                <w:color w:val="000000"/>
                <w:sz w:val="20"/>
                <w:szCs w:val="20"/>
                <w:u w:color="000000"/>
                <w:bdr w:val="nil"/>
                <w:lang w:eastAsia="lv-LV"/>
              </w:rPr>
              <w:t>ēš</w:t>
            </w:r>
            <w:r w:rsidRPr="005E0DBF">
              <w:rPr>
                <w:rFonts w:ascii="Times New Roman" w:eastAsia="Calibri" w:hAnsi="Calibri" w:cs="Calibri"/>
                <w:b/>
                <w:bCs/>
                <w:color w:val="000000"/>
                <w:sz w:val="20"/>
                <w:szCs w:val="20"/>
                <w:u w:color="000000"/>
                <w:bdr w:val="nil"/>
                <w:lang w:eastAsia="lv-LV"/>
              </w:rPr>
              <w:t>anas krit</w:t>
            </w:r>
            <w:r w:rsidRPr="005E0DBF">
              <w:rPr>
                <w:rFonts w:ascii="Calibri" w:eastAsia="Calibri" w:hAnsi="Times New Roman" w:cs="Calibri"/>
                <w:b/>
                <w:bCs/>
                <w:color w:val="000000"/>
                <w:sz w:val="20"/>
                <w:szCs w:val="20"/>
                <w:u w:color="000000"/>
                <w:bdr w:val="nil"/>
                <w:lang w:eastAsia="lv-LV"/>
              </w:rPr>
              <w:t>ē</w:t>
            </w:r>
            <w:r w:rsidRPr="005E0DBF">
              <w:rPr>
                <w:rFonts w:ascii="Times New Roman" w:eastAsia="Calibri" w:hAnsi="Calibri" w:cs="Calibri"/>
                <w:b/>
                <w:bCs/>
                <w:color w:val="000000"/>
                <w:sz w:val="20"/>
                <w:szCs w:val="20"/>
                <w:u w:color="000000"/>
                <w:bdr w:val="nil"/>
                <w:lang w:eastAsia="lv-LV"/>
              </w:rPr>
              <w:t>riji</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E0DBF" w:rsidRPr="005E0DBF" w:rsidRDefault="005E0DBF" w:rsidP="005E0DBF">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5E0DBF">
              <w:rPr>
                <w:rFonts w:ascii="Times New Roman" w:eastAsia="Calibri" w:hAnsi="Calibri" w:cs="Calibri"/>
                <w:b/>
                <w:bCs/>
                <w:color w:val="000000"/>
                <w:sz w:val="20"/>
                <w:szCs w:val="20"/>
                <w:u w:color="000000"/>
                <w:bdr w:val="nil"/>
                <w:lang w:eastAsia="lv-LV"/>
              </w:rPr>
              <w:t>Maksi-m</w:t>
            </w:r>
            <w:r w:rsidRPr="005E0DBF">
              <w:rPr>
                <w:rFonts w:ascii="Calibri" w:eastAsia="Calibri" w:hAnsi="Times New Roman" w:cs="Calibri"/>
                <w:b/>
                <w:bCs/>
                <w:color w:val="000000"/>
                <w:sz w:val="20"/>
                <w:szCs w:val="20"/>
                <w:u w:color="000000"/>
                <w:bdr w:val="nil"/>
                <w:lang w:eastAsia="lv-LV"/>
              </w:rPr>
              <w:t>ā</w:t>
            </w:r>
            <w:r w:rsidRPr="005E0DBF">
              <w:rPr>
                <w:rFonts w:ascii="Times New Roman" w:eastAsia="Calibri" w:hAnsi="Calibri" w:cs="Calibri"/>
                <w:b/>
                <w:bCs/>
                <w:color w:val="000000"/>
                <w:sz w:val="20"/>
                <w:szCs w:val="20"/>
                <w:u w:color="000000"/>
                <w:bdr w:val="nil"/>
                <w:lang w:eastAsia="lv-LV"/>
              </w:rPr>
              <w:t>li punktu skaits</w:t>
            </w:r>
          </w:p>
        </w:tc>
        <w:tc>
          <w:tcPr>
            <w:tcW w:w="52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E0DBF" w:rsidRPr="005E0DBF" w:rsidRDefault="005E0DBF" w:rsidP="005E0DBF">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5E0DBF">
              <w:rPr>
                <w:rFonts w:ascii="Times New Roman" w:eastAsia="Calibri" w:hAnsi="Calibri" w:cs="Calibri"/>
                <w:b/>
                <w:bCs/>
                <w:color w:val="000000"/>
                <w:sz w:val="20"/>
                <w:szCs w:val="20"/>
                <w:u w:color="000000"/>
                <w:bdr w:val="nil"/>
                <w:lang w:eastAsia="lv-LV"/>
              </w:rPr>
              <w:t>Punktu pie</w:t>
            </w:r>
            <w:r w:rsidRPr="005E0DBF">
              <w:rPr>
                <w:rFonts w:ascii="Calibri" w:eastAsia="Calibri" w:hAnsi="Times New Roman" w:cs="Calibri"/>
                <w:b/>
                <w:bCs/>
                <w:color w:val="000000"/>
                <w:sz w:val="20"/>
                <w:szCs w:val="20"/>
                <w:u w:color="000000"/>
                <w:bdr w:val="nil"/>
                <w:lang w:eastAsia="lv-LV"/>
              </w:rPr>
              <w:t>šķ</w:t>
            </w:r>
            <w:r w:rsidRPr="005E0DBF">
              <w:rPr>
                <w:rFonts w:ascii="Times New Roman" w:eastAsia="Calibri" w:hAnsi="Calibri" w:cs="Calibri"/>
                <w:b/>
                <w:bCs/>
                <w:color w:val="000000"/>
                <w:sz w:val="20"/>
                <w:szCs w:val="20"/>
                <w:u w:color="000000"/>
                <w:bdr w:val="nil"/>
                <w:lang w:eastAsia="lv-LV"/>
              </w:rPr>
              <w:t>ir</w:t>
            </w:r>
            <w:r w:rsidRPr="005E0DBF">
              <w:rPr>
                <w:rFonts w:ascii="Calibri" w:eastAsia="Calibri" w:hAnsi="Times New Roman" w:cs="Calibri"/>
                <w:b/>
                <w:bCs/>
                <w:color w:val="000000"/>
                <w:sz w:val="20"/>
                <w:szCs w:val="20"/>
                <w:u w:color="000000"/>
                <w:bdr w:val="nil"/>
                <w:lang w:eastAsia="lv-LV"/>
              </w:rPr>
              <w:t>š</w:t>
            </w:r>
            <w:r w:rsidRPr="005E0DBF">
              <w:rPr>
                <w:rFonts w:ascii="Times New Roman" w:eastAsia="Calibri" w:hAnsi="Calibri" w:cs="Calibri"/>
                <w:b/>
                <w:bCs/>
                <w:color w:val="000000"/>
                <w:sz w:val="20"/>
                <w:szCs w:val="20"/>
                <w:u w:color="000000"/>
                <w:bdr w:val="nil"/>
                <w:lang w:eastAsia="lv-LV"/>
              </w:rPr>
              <w:t>anas algoritms</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5E0DBF" w:rsidRPr="005E0DBF" w:rsidRDefault="005E0DBF" w:rsidP="005E0DBF">
            <w:pPr>
              <w:pBdr>
                <w:top w:val="nil"/>
                <w:left w:val="nil"/>
                <w:bottom w:val="nil"/>
                <w:right w:val="nil"/>
                <w:between w:val="nil"/>
                <w:bar w:val="nil"/>
              </w:pBdr>
              <w:spacing w:after="0" w:line="240" w:lineRule="auto"/>
              <w:jc w:val="center"/>
              <w:rPr>
                <w:rFonts w:ascii="Times New Roman" w:eastAsia="Calibri" w:hAnsi="Calibri" w:cs="Calibri"/>
                <w:b/>
                <w:bCs/>
                <w:color w:val="000000"/>
                <w:sz w:val="20"/>
                <w:szCs w:val="20"/>
                <w:u w:color="000000"/>
                <w:bdr w:val="nil"/>
                <w:lang w:eastAsia="lv-LV"/>
              </w:rPr>
            </w:pPr>
            <w:r w:rsidRPr="005E0DBF">
              <w:rPr>
                <w:rFonts w:ascii="Times New Roman" w:eastAsia="Times New Roman" w:hAnsi="Times New Roman" w:cs="Times New Roman"/>
                <w:b/>
                <w:sz w:val="20"/>
                <w:szCs w:val="20"/>
                <w:lang w:eastAsia="lv-LV"/>
              </w:rPr>
              <w:t>SIA “</w:t>
            </w:r>
            <w:proofErr w:type="spellStart"/>
            <w:r w:rsidRPr="005E0DBF">
              <w:rPr>
                <w:rFonts w:ascii="Times New Roman" w:eastAsia="Times New Roman" w:hAnsi="Times New Roman" w:cs="Times New Roman"/>
                <w:b/>
                <w:sz w:val="20"/>
                <w:szCs w:val="20"/>
                <w:lang w:eastAsia="lv-LV"/>
              </w:rPr>
              <w:t>Subreal</w:t>
            </w:r>
            <w:proofErr w:type="spellEnd"/>
            <w:r w:rsidRPr="005E0DBF">
              <w:rPr>
                <w:rFonts w:ascii="Times New Roman" w:eastAsia="Times New Roman" w:hAnsi="Times New Roman" w:cs="Times New Roman"/>
                <w:b/>
                <w:sz w:val="20"/>
                <w:szCs w:val="20"/>
                <w:lang w:eastAsia="lv-LV"/>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5E0DBF" w:rsidRPr="005E0DBF" w:rsidRDefault="005E0DBF" w:rsidP="005E0DBF">
            <w:pPr>
              <w:pBdr>
                <w:top w:val="nil"/>
                <w:left w:val="nil"/>
                <w:bottom w:val="nil"/>
                <w:right w:val="nil"/>
                <w:between w:val="nil"/>
                <w:bar w:val="nil"/>
              </w:pBdr>
              <w:spacing w:after="0" w:line="240" w:lineRule="auto"/>
              <w:jc w:val="center"/>
              <w:rPr>
                <w:rFonts w:ascii="Times New Roman" w:eastAsia="Calibri" w:hAnsi="Calibri" w:cs="Calibri"/>
                <w:b/>
                <w:bCs/>
                <w:color w:val="000000"/>
                <w:sz w:val="20"/>
                <w:szCs w:val="20"/>
                <w:u w:color="000000"/>
                <w:bdr w:val="nil"/>
                <w:lang w:eastAsia="lv-LV"/>
              </w:rPr>
            </w:pPr>
            <w:r w:rsidRPr="005E0DBF">
              <w:rPr>
                <w:rFonts w:ascii="Times New Roman" w:eastAsia="Times New Roman" w:hAnsi="Times New Roman" w:cs="Times New Roman"/>
                <w:b/>
                <w:sz w:val="20"/>
                <w:szCs w:val="20"/>
                <w:lang w:eastAsia="lv-LV"/>
              </w:rPr>
              <w:t>SIA “RJK”</w:t>
            </w:r>
          </w:p>
        </w:tc>
      </w:tr>
      <w:tr w:rsidR="005E0DBF" w:rsidRPr="005E0DBF" w:rsidTr="005E0DBF">
        <w:tblPrEx>
          <w:shd w:val="clear" w:color="auto" w:fill="auto"/>
        </w:tblPrEx>
        <w:trPr>
          <w:trHeight w:val="247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0DBF" w:rsidRPr="005E0DBF" w:rsidRDefault="005E0DBF" w:rsidP="005E0DBF">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5E0DBF">
              <w:rPr>
                <w:rFonts w:ascii="Times New Roman" w:eastAsia="Calibri" w:hAnsi="Calibri" w:cs="Calibri"/>
                <w:color w:val="000000"/>
                <w:sz w:val="20"/>
                <w:szCs w:val="20"/>
                <w:u w:color="000000"/>
                <w:bdr w:val="nil"/>
                <w:lang w:eastAsia="lv-LV"/>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5E0DBF">
              <w:rPr>
                <w:rFonts w:ascii="Times New Roman" w:eastAsia="Calibri" w:hAnsi="Calibri" w:cs="Calibri"/>
                <w:color w:val="000000"/>
                <w:sz w:val="20"/>
                <w:szCs w:val="20"/>
                <w:u w:color="000000"/>
                <w:bdr w:val="nil"/>
                <w:lang w:eastAsia="lv-LV"/>
              </w:rPr>
              <w:t>Pretendenta pied</w:t>
            </w:r>
            <w:r w:rsidRPr="005E0DBF">
              <w:rPr>
                <w:rFonts w:ascii="Calibri" w:eastAsia="Calibri" w:hAnsi="Times New Roman" w:cs="Calibri"/>
                <w:color w:val="000000"/>
                <w:sz w:val="20"/>
                <w:szCs w:val="20"/>
                <w:u w:color="000000"/>
                <w:bdr w:val="nil"/>
                <w:lang w:eastAsia="lv-LV"/>
              </w:rPr>
              <w:t>ā</w:t>
            </w:r>
            <w:r w:rsidRPr="005E0DBF">
              <w:rPr>
                <w:rFonts w:ascii="Times New Roman" w:eastAsia="Calibri" w:hAnsi="Calibri" w:cs="Calibri"/>
                <w:color w:val="000000"/>
                <w:sz w:val="20"/>
                <w:szCs w:val="20"/>
                <w:u w:color="000000"/>
                <w:bdr w:val="nil"/>
                <w:lang w:eastAsia="lv-LV"/>
              </w:rPr>
              <w:t>v</w:t>
            </w:r>
            <w:r w:rsidRPr="005E0DBF">
              <w:rPr>
                <w:rFonts w:ascii="Calibri" w:eastAsia="Calibri" w:hAnsi="Times New Roman" w:cs="Calibri"/>
                <w:color w:val="000000"/>
                <w:sz w:val="20"/>
                <w:szCs w:val="20"/>
                <w:u w:color="000000"/>
                <w:bdr w:val="nil"/>
                <w:lang w:eastAsia="lv-LV"/>
              </w:rPr>
              <w:t>ā</w:t>
            </w:r>
            <w:r w:rsidRPr="005E0DBF">
              <w:rPr>
                <w:rFonts w:ascii="Times New Roman" w:eastAsia="Calibri" w:hAnsi="Calibri" w:cs="Calibri"/>
                <w:color w:val="000000"/>
                <w:sz w:val="20"/>
                <w:szCs w:val="20"/>
                <w:u w:color="000000"/>
                <w:bdr w:val="nil"/>
                <w:lang w:eastAsia="lv-LV"/>
              </w:rPr>
              <w:t>t</w:t>
            </w:r>
            <w:r w:rsidRPr="005E0DBF">
              <w:rPr>
                <w:rFonts w:ascii="Calibri" w:eastAsia="Calibri" w:hAnsi="Times New Roman" w:cs="Calibri"/>
                <w:color w:val="000000"/>
                <w:sz w:val="20"/>
                <w:szCs w:val="20"/>
                <w:u w:color="000000"/>
                <w:bdr w:val="nil"/>
                <w:lang w:eastAsia="lv-LV"/>
              </w:rPr>
              <w:t>ā</w:t>
            </w:r>
            <w:r w:rsidRPr="005E0DBF">
              <w:rPr>
                <w:rFonts w:ascii="Calibri" w:eastAsia="Calibri" w:hAnsi="Calibri" w:cs="Calibri"/>
                <w:color w:val="000000"/>
                <w:sz w:val="20"/>
                <w:szCs w:val="20"/>
                <w:u w:color="000000"/>
                <w:bdr w:val="nil"/>
                <w:lang w:eastAsia="lv-LV"/>
              </w:rPr>
              <w:t xml:space="preserve"> </w:t>
            </w:r>
            <w:r w:rsidRPr="005E0DBF">
              <w:rPr>
                <w:rFonts w:ascii="Times New Roman" w:eastAsia="Calibri" w:hAnsi="Calibri" w:cs="Calibri"/>
                <w:color w:val="000000"/>
                <w:sz w:val="20"/>
                <w:szCs w:val="20"/>
                <w:u w:color="000000"/>
                <w:bdr w:val="nil"/>
                <w:lang w:eastAsia="lv-LV"/>
              </w:rPr>
              <w:t xml:space="preserve">cena par nomas pakalpojumiem, EUR bez PVN  </w:t>
            </w:r>
            <w:r w:rsidRPr="005E0DBF">
              <w:rPr>
                <w:rFonts w:ascii="Times New Roman" w:eastAsia="Calibri" w:hAnsi="Calibri" w:cs="Calibri"/>
                <w:b/>
                <w:bCs/>
                <w:color w:val="000000"/>
                <w:sz w:val="20"/>
                <w:szCs w:val="20"/>
                <w:u w:color="000000"/>
                <w:bdr w:val="nil"/>
                <w:lang w:eastAsia="lv-LV"/>
              </w:rPr>
              <w:t>(A)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0DBF" w:rsidRPr="005E0DBF" w:rsidRDefault="005E0DBF" w:rsidP="005E0DB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40</w:t>
            </w:r>
          </w:p>
          <w:p w:rsidR="005E0DBF" w:rsidRPr="005E0DBF" w:rsidRDefault="005E0DBF" w:rsidP="005E0DB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0"/>
                <w:szCs w:val="20"/>
                <w:u w:color="000000"/>
                <w:bdr w:val="nil"/>
                <w:lang w:eastAsia="lv-LV"/>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tabs>
                <w:tab w:val="left" w:pos="709"/>
              </w:tabs>
              <w:spacing w:after="80" w:line="240" w:lineRule="auto"/>
              <w:jc w:val="both"/>
              <w:rPr>
                <w:rFonts w:ascii="Times New Roman" w:eastAsia="Calibri" w:hAnsi="Times New Roman" w:cs="Times New Roman"/>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 xml:space="preserve">Pretendenta piedāvājums ar zemāko piedāvāto cenu par nomas pakalpojumiem, EUR bez PVN tiek vērtēts ar maksimāli iespējamo punktu skaitu – 40 punkti. Punkti pārējo pretendentu piedāvātajiem nomas pakalpojumiem tiek aprēķināti, pēc šādas formulas:  </w:t>
            </w:r>
            <w:r w:rsidRPr="005E0DBF">
              <w:rPr>
                <w:rFonts w:ascii="Times New Roman" w:eastAsia="Calibri" w:hAnsi="Times New Roman" w:cs="Times New Roman"/>
                <w:b/>
                <w:color w:val="000000"/>
                <w:sz w:val="20"/>
                <w:szCs w:val="20"/>
                <w:u w:color="000000"/>
                <w:bdr w:val="nil"/>
                <w:lang w:eastAsia="lv-LV"/>
              </w:rPr>
              <w:t>A =</w:t>
            </w:r>
            <w:r w:rsidRPr="005E0DBF">
              <w:rPr>
                <w:rFonts w:ascii="Times New Roman" w:eastAsia="Calibri" w:hAnsi="Times New Roman" w:cs="Times New Roman"/>
                <w:color w:val="000000"/>
                <w:sz w:val="20"/>
                <w:szCs w:val="20"/>
                <w:u w:color="000000"/>
                <w:bdr w:val="nil"/>
                <w:lang w:eastAsia="lv-LV"/>
              </w:rPr>
              <w:t xml:space="preserve"> </w:t>
            </w:r>
            <w:proofErr w:type="spellStart"/>
            <w:r w:rsidRPr="005E0DBF">
              <w:rPr>
                <w:rFonts w:ascii="Times New Roman" w:eastAsia="Calibri" w:hAnsi="Times New Roman" w:cs="Times New Roman"/>
                <w:b/>
                <w:color w:val="000000"/>
                <w:sz w:val="20"/>
                <w:szCs w:val="20"/>
                <w:u w:color="000000"/>
                <w:bdr w:val="nil"/>
                <w:lang w:eastAsia="lv-LV"/>
              </w:rPr>
              <w:t>Cmin</w:t>
            </w:r>
            <w:proofErr w:type="spellEnd"/>
            <w:r w:rsidRPr="005E0DBF">
              <w:rPr>
                <w:rFonts w:ascii="Times New Roman" w:eastAsia="Calibri" w:hAnsi="Times New Roman" w:cs="Times New Roman"/>
                <w:b/>
                <w:color w:val="000000"/>
                <w:sz w:val="20"/>
                <w:szCs w:val="20"/>
                <w:u w:color="000000"/>
                <w:bdr w:val="nil"/>
                <w:lang w:eastAsia="lv-LV"/>
              </w:rPr>
              <w:t>./</w:t>
            </w:r>
            <w:proofErr w:type="spellStart"/>
            <w:r w:rsidRPr="005E0DBF">
              <w:rPr>
                <w:rFonts w:ascii="Times New Roman" w:eastAsia="Calibri" w:hAnsi="Times New Roman" w:cs="Times New Roman"/>
                <w:b/>
                <w:color w:val="000000"/>
                <w:sz w:val="20"/>
                <w:szCs w:val="20"/>
                <w:u w:color="000000"/>
                <w:bdr w:val="nil"/>
                <w:lang w:eastAsia="lv-LV"/>
              </w:rPr>
              <w:t>Cpret</w:t>
            </w:r>
            <w:proofErr w:type="spellEnd"/>
            <w:r w:rsidRPr="005E0DBF">
              <w:rPr>
                <w:rFonts w:ascii="Times New Roman" w:eastAsia="Calibri" w:hAnsi="Times New Roman" w:cs="Times New Roman"/>
                <w:b/>
                <w:color w:val="000000"/>
                <w:sz w:val="20"/>
                <w:szCs w:val="20"/>
                <w:u w:color="000000"/>
                <w:bdr w:val="nil"/>
                <w:lang w:eastAsia="lv-LV"/>
              </w:rPr>
              <w:t>. x 40</w:t>
            </w:r>
            <w:r w:rsidRPr="005E0DBF">
              <w:rPr>
                <w:rFonts w:ascii="Times New Roman" w:eastAsia="Calibri" w:hAnsi="Times New Roman" w:cs="Times New Roman"/>
                <w:color w:val="000000"/>
                <w:sz w:val="20"/>
                <w:szCs w:val="20"/>
                <w:u w:color="000000"/>
                <w:bdr w:val="nil"/>
                <w:lang w:eastAsia="lv-LV"/>
              </w:rPr>
              <w:t>, kur:</w:t>
            </w:r>
          </w:p>
          <w:p w:rsidR="005E0DBF" w:rsidRPr="005E0DBF" w:rsidRDefault="005E0DBF" w:rsidP="005E0DBF">
            <w:pPr>
              <w:pBdr>
                <w:top w:val="nil"/>
                <w:left w:val="nil"/>
                <w:bottom w:val="nil"/>
                <w:right w:val="nil"/>
                <w:between w:val="nil"/>
                <w:bar w:val="nil"/>
              </w:pBdr>
              <w:tabs>
                <w:tab w:val="left" w:pos="709"/>
              </w:tabs>
              <w:spacing w:after="80" w:line="240" w:lineRule="auto"/>
              <w:jc w:val="both"/>
              <w:rPr>
                <w:rFonts w:ascii="Times New Roman" w:eastAsia="Calibri" w:hAnsi="Times New Roman" w:cs="Times New Roman"/>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A. = Vērtējamā pretendenta iegūtais punktu skaits par tā piedāvāto nomas pakalpojumu cenu.</w:t>
            </w:r>
          </w:p>
          <w:p w:rsidR="005E0DBF" w:rsidRPr="005E0DBF" w:rsidRDefault="005E0DBF" w:rsidP="005E0DBF">
            <w:pPr>
              <w:pBdr>
                <w:top w:val="nil"/>
                <w:left w:val="nil"/>
                <w:bottom w:val="nil"/>
                <w:right w:val="nil"/>
                <w:between w:val="nil"/>
                <w:bar w:val="nil"/>
              </w:pBdr>
              <w:tabs>
                <w:tab w:val="left" w:pos="709"/>
              </w:tabs>
              <w:spacing w:after="80" w:line="240" w:lineRule="auto"/>
              <w:jc w:val="both"/>
              <w:rPr>
                <w:rFonts w:ascii="Times New Roman" w:eastAsia="Calibri" w:hAnsi="Times New Roman" w:cs="Times New Roman"/>
                <w:color w:val="000000"/>
                <w:sz w:val="20"/>
                <w:szCs w:val="20"/>
                <w:u w:color="000000"/>
                <w:bdr w:val="nil"/>
                <w:lang w:eastAsia="lv-LV"/>
              </w:rPr>
            </w:pPr>
            <w:proofErr w:type="spellStart"/>
            <w:r w:rsidRPr="005E0DBF">
              <w:rPr>
                <w:rFonts w:ascii="Times New Roman" w:eastAsia="Calibri" w:hAnsi="Times New Roman" w:cs="Times New Roman"/>
                <w:color w:val="000000"/>
                <w:sz w:val="20"/>
                <w:szCs w:val="20"/>
                <w:u w:color="000000"/>
                <w:bdr w:val="nil"/>
                <w:lang w:eastAsia="lv-LV"/>
              </w:rPr>
              <w:t>Cmin</w:t>
            </w:r>
            <w:proofErr w:type="spellEnd"/>
            <w:r w:rsidRPr="005E0DBF">
              <w:rPr>
                <w:rFonts w:ascii="Times New Roman" w:eastAsia="Calibri" w:hAnsi="Times New Roman" w:cs="Times New Roman"/>
                <w:color w:val="000000"/>
                <w:sz w:val="20"/>
                <w:szCs w:val="20"/>
                <w:u w:color="000000"/>
                <w:bdr w:val="nil"/>
                <w:lang w:eastAsia="lv-LV"/>
              </w:rPr>
              <w:t xml:space="preserve">  = Lētākā piedāvātā nomas pakalpojumu cena, EUR bez PVN.</w:t>
            </w:r>
          </w:p>
          <w:p w:rsidR="005E0DBF" w:rsidRPr="005E0DBF" w:rsidRDefault="005E0DBF" w:rsidP="005E0DBF">
            <w:pPr>
              <w:pBdr>
                <w:top w:val="nil"/>
                <w:left w:val="nil"/>
                <w:bottom w:val="nil"/>
                <w:right w:val="nil"/>
                <w:between w:val="nil"/>
                <w:bar w:val="nil"/>
              </w:pBdr>
              <w:tabs>
                <w:tab w:val="left" w:pos="709"/>
              </w:tabs>
              <w:spacing w:after="80" w:line="240" w:lineRule="auto"/>
              <w:jc w:val="both"/>
              <w:rPr>
                <w:rFonts w:ascii="Times New Roman" w:eastAsia="Calibri" w:hAnsi="Times New Roman" w:cs="Times New Roman"/>
                <w:color w:val="000000"/>
                <w:sz w:val="20"/>
                <w:szCs w:val="20"/>
                <w:u w:color="000000"/>
                <w:bdr w:val="nil"/>
                <w:lang w:eastAsia="lv-LV"/>
              </w:rPr>
            </w:pPr>
            <w:proofErr w:type="spellStart"/>
            <w:r w:rsidRPr="005E0DBF">
              <w:rPr>
                <w:rFonts w:ascii="Times New Roman" w:eastAsia="Calibri" w:hAnsi="Times New Roman" w:cs="Times New Roman"/>
                <w:color w:val="000000"/>
                <w:sz w:val="20"/>
                <w:szCs w:val="20"/>
                <w:u w:color="000000"/>
                <w:bdr w:val="nil"/>
                <w:lang w:eastAsia="lv-LV"/>
              </w:rPr>
              <w:t>Cpret</w:t>
            </w:r>
            <w:proofErr w:type="spellEnd"/>
            <w:r w:rsidRPr="005E0DBF">
              <w:rPr>
                <w:rFonts w:ascii="Times New Roman" w:eastAsia="Calibri" w:hAnsi="Times New Roman" w:cs="Times New Roman"/>
                <w:color w:val="000000"/>
                <w:sz w:val="20"/>
                <w:szCs w:val="20"/>
                <w:u w:color="000000"/>
                <w:bdr w:val="nil"/>
                <w:lang w:eastAsia="lv-LV"/>
              </w:rPr>
              <w:t>. = Vērtējamā pretendenta piedāvātā nomas pakalpojuma cena EUR bez PVN.</w:t>
            </w:r>
          </w:p>
        </w:tc>
        <w:tc>
          <w:tcPr>
            <w:tcW w:w="851" w:type="dxa"/>
            <w:tcBorders>
              <w:top w:val="single" w:sz="4" w:space="0" w:color="000000"/>
              <w:left w:val="single" w:sz="4" w:space="0" w:color="000000"/>
              <w:bottom w:val="single" w:sz="4" w:space="0" w:color="000000"/>
              <w:right w:val="single" w:sz="4" w:space="0" w:color="000000"/>
            </w:tcBorders>
          </w:tcPr>
          <w:p w:rsidR="005E0DBF" w:rsidRPr="005E0DBF" w:rsidRDefault="005E0DBF" w:rsidP="005E0DBF">
            <w:pPr>
              <w:pBdr>
                <w:top w:val="nil"/>
                <w:left w:val="nil"/>
                <w:bottom w:val="nil"/>
                <w:right w:val="nil"/>
                <w:between w:val="nil"/>
                <w:bar w:val="nil"/>
              </w:pBdr>
              <w:tabs>
                <w:tab w:val="left" w:pos="709"/>
              </w:tabs>
              <w:spacing w:after="80" w:line="240" w:lineRule="auto"/>
              <w:jc w:val="both"/>
              <w:rPr>
                <w:rFonts w:ascii="Times New Roman" w:eastAsia="Calibri" w:hAnsi="Times New Roman" w:cs="Times New Roman"/>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24,18</w:t>
            </w:r>
            <w:r w:rsidRPr="005E0DBF">
              <w:rPr>
                <w:rFonts w:ascii="Times New Roman" w:eastAsia="Calibri" w:hAnsi="Times New Roman" w:cs="Times New Roman"/>
                <w:color w:val="000000"/>
                <w:sz w:val="20"/>
                <w:szCs w:val="20"/>
                <w:u w:color="000000"/>
                <w:bdr w:val="nil"/>
                <w:vertAlign w:val="superscript"/>
                <w:lang w:eastAsia="lv-LV"/>
              </w:rPr>
              <w:footnoteReference w:id="4"/>
            </w:r>
          </w:p>
        </w:tc>
        <w:tc>
          <w:tcPr>
            <w:tcW w:w="992" w:type="dxa"/>
            <w:tcBorders>
              <w:top w:val="single" w:sz="4" w:space="0" w:color="000000"/>
              <w:left w:val="single" w:sz="4" w:space="0" w:color="000000"/>
              <w:bottom w:val="single" w:sz="4" w:space="0" w:color="000000"/>
              <w:right w:val="single" w:sz="4" w:space="0" w:color="000000"/>
            </w:tcBorders>
          </w:tcPr>
          <w:p w:rsidR="005E0DBF" w:rsidRPr="005E0DBF" w:rsidRDefault="005E0DBF" w:rsidP="005E0DBF">
            <w:pPr>
              <w:pBdr>
                <w:top w:val="nil"/>
                <w:left w:val="nil"/>
                <w:bottom w:val="nil"/>
                <w:right w:val="nil"/>
                <w:between w:val="nil"/>
                <w:bar w:val="nil"/>
              </w:pBdr>
              <w:tabs>
                <w:tab w:val="left" w:pos="709"/>
              </w:tabs>
              <w:spacing w:after="80" w:line="240" w:lineRule="auto"/>
              <w:jc w:val="both"/>
              <w:rPr>
                <w:rFonts w:ascii="Times New Roman" w:eastAsia="Calibri" w:hAnsi="Times New Roman" w:cs="Times New Roman"/>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40</w:t>
            </w:r>
            <w:r w:rsidRPr="005E0DBF">
              <w:rPr>
                <w:rFonts w:ascii="Times New Roman" w:eastAsia="Calibri" w:hAnsi="Times New Roman" w:cs="Times New Roman"/>
                <w:color w:val="000000"/>
                <w:sz w:val="20"/>
                <w:szCs w:val="20"/>
                <w:u w:color="000000"/>
                <w:bdr w:val="nil"/>
                <w:vertAlign w:val="superscript"/>
                <w:lang w:eastAsia="lv-LV"/>
              </w:rPr>
              <w:footnoteReference w:id="5"/>
            </w:r>
          </w:p>
        </w:tc>
      </w:tr>
      <w:tr w:rsidR="005E0DBF" w:rsidRPr="005E0DBF" w:rsidTr="005E0DBF">
        <w:tblPrEx>
          <w:shd w:val="clear" w:color="auto" w:fill="auto"/>
        </w:tblPrEx>
        <w:trPr>
          <w:trHeight w:val="278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0DBF" w:rsidRPr="005E0DBF" w:rsidRDefault="005E0DBF" w:rsidP="005E0DBF">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5E0DBF">
              <w:rPr>
                <w:rFonts w:ascii="Times New Roman" w:eastAsia="Calibri" w:hAnsi="Calibri" w:cs="Calibri"/>
                <w:color w:val="000000"/>
                <w:sz w:val="20"/>
                <w:szCs w:val="20"/>
                <w:u w:color="000000"/>
                <w:bdr w:val="nil"/>
                <w:lang w:eastAsia="lv-LV"/>
              </w:rPr>
              <w:lastRenderedPageBreak/>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Times New Roman" w:cs="Times New Roman"/>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 xml:space="preserve">Pretendenta piedāvātā cena par personāla izmaksām, EUR bez PVN </w:t>
            </w:r>
            <w:r w:rsidRPr="005E0DBF">
              <w:rPr>
                <w:rFonts w:ascii="Times New Roman" w:eastAsia="Calibri" w:hAnsi="Times New Roman" w:cs="Times New Roman"/>
                <w:b/>
                <w:color w:val="000000"/>
                <w:sz w:val="20"/>
                <w:szCs w:val="20"/>
                <w:u w:color="000000"/>
                <w:bdr w:val="nil"/>
                <w:lang w:eastAsia="lv-LV"/>
              </w:rPr>
              <w:t>(B)</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Times New Roman" w:cs="Times New Roman"/>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 xml:space="preserve">    35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 xml:space="preserve">Pretendenta piedāvājums ar zemāko kopējām cilvēkstundas darba izmaksām, EUR bez PVN tiek vērtēts ar maksimālo punktu skaitu 35 punkti. Punkti pārējo pretendentu piedāvājumiem tiek aprēķināti pēc šādas formulas: </w:t>
            </w:r>
            <w:r w:rsidRPr="005E0DBF">
              <w:rPr>
                <w:rFonts w:ascii="Times New Roman" w:eastAsia="Calibri" w:hAnsi="Times New Roman" w:cs="Times New Roman"/>
                <w:b/>
                <w:color w:val="000000"/>
                <w:sz w:val="20"/>
                <w:szCs w:val="20"/>
                <w:u w:color="000000"/>
                <w:bdr w:val="nil"/>
                <w:lang w:eastAsia="lv-LV"/>
              </w:rPr>
              <w:t xml:space="preserve">B = </w:t>
            </w:r>
            <w:proofErr w:type="spellStart"/>
            <w:r w:rsidRPr="005E0DBF">
              <w:rPr>
                <w:rFonts w:ascii="Times New Roman" w:eastAsia="Calibri" w:hAnsi="Times New Roman" w:cs="Times New Roman"/>
                <w:b/>
                <w:color w:val="000000"/>
                <w:sz w:val="20"/>
                <w:szCs w:val="20"/>
                <w:u w:color="000000"/>
                <w:bdr w:val="nil"/>
                <w:lang w:eastAsia="lv-LV"/>
              </w:rPr>
              <w:t>Pmin</w:t>
            </w:r>
            <w:proofErr w:type="spellEnd"/>
            <w:r w:rsidRPr="005E0DBF">
              <w:rPr>
                <w:rFonts w:ascii="Times New Roman" w:eastAsia="Calibri" w:hAnsi="Times New Roman" w:cs="Times New Roman"/>
                <w:b/>
                <w:color w:val="000000"/>
                <w:sz w:val="20"/>
                <w:szCs w:val="20"/>
                <w:u w:color="000000"/>
                <w:bdr w:val="nil"/>
                <w:lang w:eastAsia="lv-LV"/>
              </w:rPr>
              <w:t>/</w:t>
            </w:r>
            <w:proofErr w:type="spellStart"/>
            <w:r w:rsidRPr="005E0DBF">
              <w:rPr>
                <w:rFonts w:ascii="Times New Roman" w:eastAsia="Calibri" w:hAnsi="Times New Roman" w:cs="Times New Roman"/>
                <w:b/>
                <w:color w:val="000000"/>
                <w:sz w:val="20"/>
                <w:szCs w:val="20"/>
                <w:u w:color="000000"/>
                <w:bdr w:val="nil"/>
                <w:lang w:eastAsia="lv-LV"/>
              </w:rPr>
              <w:t>Ppret</w:t>
            </w:r>
            <w:proofErr w:type="spellEnd"/>
            <w:r w:rsidRPr="005E0DBF">
              <w:rPr>
                <w:rFonts w:ascii="Times New Roman" w:eastAsia="Calibri" w:hAnsi="Times New Roman" w:cs="Times New Roman"/>
                <w:b/>
                <w:color w:val="000000"/>
                <w:sz w:val="20"/>
                <w:szCs w:val="20"/>
                <w:u w:color="000000"/>
                <w:bdr w:val="nil"/>
                <w:lang w:eastAsia="lv-LV"/>
              </w:rPr>
              <w:t>. x 35</w:t>
            </w:r>
            <w:r w:rsidRPr="005E0DBF">
              <w:rPr>
                <w:rFonts w:ascii="Times New Roman" w:eastAsia="Calibri" w:hAnsi="Times New Roman" w:cs="Times New Roman"/>
                <w:color w:val="000000"/>
                <w:sz w:val="20"/>
                <w:szCs w:val="20"/>
                <w:u w:color="000000"/>
                <w:bdr w:val="nil"/>
                <w:lang w:eastAsia="lv-LV"/>
              </w:rPr>
              <w:t>, kur:</w:t>
            </w:r>
          </w:p>
          <w:p w:rsidR="005E0DBF" w:rsidRPr="005E0DBF" w:rsidRDefault="005E0DBF" w:rsidP="005E0DBF">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B = vērtējamā pretendenta iegūtais punktu skaits par kopējām cilvēkstundas darba izmaksām par kādām piedāvāts sniegt pakalpojumus, EUR bez PVN</w:t>
            </w:r>
          </w:p>
          <w:p w:rsidR="005E0DBF" w:rsidRPr="005E0DBF" w:rsidRDefault="005E0DBF" w:rsidP="005E0DBF">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roofErr w:type="spellStart"/>
            <w:r w:rsidRPr="005E0DBF">
              <w:rPr>
                <w:rFonts w:ascii="Times New Roman" w:eastAsia="Calibri" w:hAnsi="Times New Roman" w:cs="Times New Roman"/>
                <w:color w:val="000000"/>
                <w:sz w:val="20"/>
                <w:szCs w:val="20"/>
                <w:u w:color="000000"/>
                <w:bdr w:val="nil"/>
                <w:lang w:eastAsia="lv-LV"/>
              </w:rPr>
              <w:t>Pmin</w:t>
            </w:r>
            <w:proofErr w:type="spellEnd"/>
            <w:r w:rsidRPr="005E0DBF">
              <w:rPr>
                <w:rFonts w:ascii="Times New Roman" w:eastAsia="Calibri" w:hAnsi="Times New Roman" w:cs="Times New Roman"/>
                <w:color w:val="000000"/>
                <w:sz w:val="20"/>
                <w:szCs w:val="20"/>
                <w:u w:color="000000"/>
                <w:bdr w:val="nil"/>
                <w:lang w:eastAsia="lv-LV"/>
              </w:rPr>
              <w:t xml:space="preserve"> = zemākā piedāvātā cena par kopējām cilvēkstundas darba izmaksām par kādām piedāvāts sniegt pakalpojumus, EUR bez PVN</w:t>
            </w:r>
          </w:p>
          <w:p w:rsidR="005E0DBF" w:rsidRPr="005E0DBF" w:rsidRDefault="005E0DBF" w:rsidP="005E0DBF">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u w:color="000000"/>
                <w:bdr w:val="nil"/>
                <w:lang w:eastAsia="lv-LV"/>
              </w:rPr>
            </w:pPr>
            <w:proofErr w:type="spellStart"/>
            <w:r w:rsidRPr="005E0DBF">
              <w:rPr>
                <w:rFonts w:ascii="Times New Roman" w:eastAsia="Calibri" w:hAnsi="Times New Roman" w:cs="Times New Roman"/>
                <w:color w:val="000000"/>
                <w:sz w:val="20"/>
                <w:szCs w:val="20"/>
                <w:u w:color="000000"/>
                <w:bdr w:val="nil"/>
                <w:lang w:eastAsia="lv-LV"/>
              </w:rPr>
              <w:t>Ppret</w:t>
            </w:r>
            <w:proofErr w:type="spellEnd"/>
            <w:r w:rsidRPr="005E0DBF">
              <w:rPr>
                <w:rFonts w:ascii="Times New Roman" w:eastAsia="Calibri" w:hAnsi="Times New Roman" w:cs="Times New Roman"/>
                <w:color w:val="000000"/>
                <w:sz w:val="20"/>
                <w:szCs w:val="20"/>
                <w:u w:color="000000"/>
                <w:bdr w:val="nil"/>
                <w:lang w:eastAsia="lv-LV"/>
              </w:rPr>
              <w:t>. = vērtējamā pretendenta piedāvātā cena par kopējām cilvēkstundas darba izmaksām par kādām piedāvāts sniegt pakalpojumus, EUR bez PVN</w:t>
            </w:r>
          </w:p>
        </w:tc>
        <w:tc>
          <w:tcPr>
            <w:tcW w:w="851" w:type="dxa"/>
            <w:tcBorders>
              <w:top w:val="single" w:sz="4" w:space="0" w:color="000000"/>
              <w:left w:val="single" w:sz="4" w:space="0" w:color="000000"/>
              <w:bottom w:val="single" w:sz="4" w:space="0" w:color="000000"/>
              <w:right w:val="single" w:sz="4" w:space="0" w:color="000000"/>
            </w:tcBorders>
          </w:tcPr>
          <w:p w:rsidR="005E0DBF" w:rsidRPr="005E0DBF" w:rsidRDefault="005E0DBF" w:rsidP="005E0DBF">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18,71</w:t>
            </w:r>
            <w:r w:rsidRPr="005E0DBF">
              <w:rPr>
                <w:rFonts w:ascii="Times New Roman" w:eastAsia="Calibri" w:hAnsi="Times New Roman" w:cs="Times New Roman"/>
                <w:color w:val="000000"/>
                <w:sz w:val="20"/>
                <w:szCs w:val="20"/>
                <w:u w:color="000000"/>
                <w:bdr w:val="nil"/>
                <w:vertAlign w:val="superscript"/>
                <w:lang w:eastAsia="lv-LV"/>
              </w:rPr>
              <w:footnoteReference w:id="6"/>
            </w:r>
          </w:p>
        </w:tc>
        <w:tc>
          <w:tcPr>
            <w:tcW w:w="992" w:type="dxa"/>
            <w:tcBorders>
              <w:top w:val="single" w:sz="4" w:space="0" w:color="000000"/>
              <w:left w:val="single" w:sz="4" w:space="0" w:color="000000"/>
              <w:bottom w:val="single" w:sz="4" w:space="0" w:color="000000"/>
              <w:right w:val="single" w:sz="4" w:space="0" w:color="000000"/>
            </w:tcBorders>
          </w:tcPr>
          <w:p w:rsidR="005E0DBF" w:rsidRPr="005E0DBF" w:rsidRDefault="005E0DBF" w:rsidP="005E0DBF">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35</w:t>
            </w:r>
            <w:r w:rsidRPr="005E0DBF">
              <w:rPr>
                <w:rFonts w:ascii="Times New Roman" w:eastAsia="Calibri" w:hAnsi="Times New Roman" w:cs="Times New Roman"/>
                <w:color w:val="000000"/>
                <w:sz w:val="20"/>
                <w:szCs w:val="20"/>
                <w:u w:color="000000"/>
                <w:bdr w:val="nil"/>
                <w:vertAlign w:val="superscript"/>
                <w:lang w:eastAsia="lv-LV"/>
              </w:rPr>
              <w:footnoteReference w:id="7"/>
            </w:r>
          </w:p>
        </w:tc>
      </w:tr>
      <w:tr w:rsidR="005E0DBF" w:rsidRPr="005E0DBF" w:rsidTr="005E0DBF">
        <w:tblPrEx>
          <w:shd w:val="clear" w:color="auto" w:fill="auto"/>
        </w:tblPrEx>
        <w:trPr>
          <w:trHeight w:val="5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0DBF" w:rsidRPr="005E0DBF" w:rsidRDefault="005E0DBF" w:rsidP="005E0DBF">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5E0DBF">
              <w:rPr>
                <w:rFonts w:ascii="Times New Roman" w:eastAsia="Calibri" w:hAnsi="Calibri" w:cs="Calibri"/>
                <w:color w:val="000000"/>
                <w:sz w:val="20"/>
                <w:szCs w:val="20"/>
                <w:u w:color="000000"/>
                <w:bdr w:val="nil"/>
                <w:lang w:eastAsia="lv-LV"/>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Times New Roman" w:cs="Times New Roman"/>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 xml:space="preserve">Pretendenta piedāvātā cena par transporta izmaksām, EUR bez PVN </w:t>
            </w:r>
            <w:r w:rsidRPr="005E0DBF">
              <w:rPr>
                <w:rFonts w:ascii="Times New Roman" w:eastAsia="Calibri" w:hAnsi="Times New Roman" w:cs="Times New Roman"/>
                <w:b/>
                <w:color w:val="000000"/>
                <w:sz w:val="20"/>
                <w:szCs w:val="20"/>
                <w:u w:color="000000"/>
                <w:bdr w:val="nil"/>
                <w:lang w:eastAsia="lv-LV"/>
              </w:rPr>
              <w:t>(C)</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0DBF" w:rsidRPr="005E0DBF" w:rsidRDefault="005E0DBF" w:rsidP="005E0DB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20</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tabs>
                <w:tab w:val="left" w:pos="709"/>
              </w:tabs>
              <w:spacing w:after="0" w:line="240" w:lineRule="auto"/>
              <w:rPr>
                <w:rFonts w:ascii="Times New Roman" w:eastAsia="Times New Roman" w:hAnsi="Times New Roman" w:cs="Times New Roman"/>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 xml:space="preserve">Pretendenta piedāvājums ar zemāko piedāvāto cenu par transporta pakalpojumiem, EUR bez PVN tiek vērtēts ar maksimāli iespējamo punktu skaitu – 20 punkti. Punkti pārējo pretendentu piedāvātajiem transporta pakalpojumiem tiek aprēķināti, pēc šādas formulas:  </w:t>
            </w:r>
            <w:r w:rsidRPr="005E0DBF">
              <w:rPr>
                <w:rFonts w:ascii="Times New Roman" w:eastAsia="Calibri" w:hAnsi="Times New Roman" w:cs="Times New Roman"/>
                <w:b/>
                <w:bCs/>
                <w:color w:val="000000"/>
                <w:sz w:val="20"/>
                <w:szCs w:val="20"/>
                <w:u w:color="000000"/>
                <w:bdr w:val="nil"/>
                <w:lang w:eastAsia="lv-LV"/>
              </w:rPr>
              <w:t>C</w:t>
            </w:r>
            <w:r w:rsidRPr="005E0DBF">
              <w:rPr>
                <w:rFonts w:ascii="Times New Roman" w:eastAsia="Calibri" w:hAnsi="Times New Roman" w:cs="Times New Roman"/>
                <w:color w:val="000000"/>
                <w:sz w:val="20"/>
                <w:szCs w:val="20"/>
                <w:u w:color="000000"/>
                <w:bdr w:val="nil"/>
                <w:vertAlign w:val="subscript"/>
                <w:lang w:eastAsia="lv-LV"/>
              </w:rPr>
              <w:t xml:space="preserve"> </w:t>
            </w:r>
            <w:r w:rsidRPr="005E0DBF">
              <w:rPr>
                <w:rFonts w:ascii="Times New Roman" w:eastAsia="Calibri" w:hAnsi="Times New Roman" w:cs="Times New Roman"/>
                <w:b/>
                <w:bCs/>
                <w:color w:val="000000"/>
                <w:sz w:val="20"/>
                <w:szCs w:val="20"/>
                <w:u w:color="000000"/>
                <w:bdr w:val="nil"/>
                <w:lang w:eastAsia="lv-LV"/>
              </w:rPr>
              <w:t>=</w:t>
            </w:r>
            <w:r w:rsidRPr="005E0DBF">
              <w:rPr>
                <w:rFonts w:ascii="Times New Roman" w:eastAsia="Calibri" w:hAnsi="Times New Roman" w:cs="Times New Roman"/>
                <w:color w:val="000000"/>
                <w:sz w:val="20"/>
                <w:szCs w:val="20"/>
                <w:u w:color="000000"/>
                <w:bdr w:val="nil"/>
                <w:lang w:eastAsia="lv-LV"/>
              </w:rPr>
              <w:t xml:space="preserve"> </w:t>
            </w:r>
            <w:proofErr w:type="spellStart"/>
            <w:r w:rsidRPr="005E0DBF">
              <w:rPr>
                <w:rFonts w:ascii="Times New Roman" w:eastAsia="Calibri" w:hAnsi="Times New Roman" w:cs="Times New Roman"/>
                <w:b/>
                <w:bCs/>
                <w:color w:val="000000"/>
                <w:sz w:val="20"/>
                <w:szCs w:val="20"/>
                <w:u w:color="000000"/>
                <w:bdr w:val="nil"/>
                <w:lang w:eastAsia="lv-LV"/>
              </w:rPr>
              <w:t>C</w:t>
            </w:r>
            <w:r w:rsidRPr="005E0DBF">
              <w:rPr>
                <w:rFonts w:ascii="Times New Roman" w:eastAsia="Calibri" w:hAnsi="Times New Roman" w:cs="Times New Roman"/>
                <w:b/>
                <w:bCs/>
                <w:color w:val="000000"/>
                <w:sz w:val="20"/>
                <w:szCs w:val="20"/>
                <w:u w:color="000000"/>
                <w:bdr w:val="nil"/>
                <w:vertAlign w:val="subscript"/>
                <w:lang w:eastAsia="lv-LV"/>
              </w:rPr>
              <w:t>min</w:t>
            </w:r>
            <w:proofErr w:type="spellEnd"/>
            <w:r w:rsidRPr="005E0DBF">
              <w:rPr>
                <w:rFonts w:ascii="Times New Roman" w:eastAsia="Calibri" w:hAnsi="Times New Roman" w:cs="Times New Roman"/>
                <w:b/>
                <w:bCs/>
                <w:color w:val="000000"/>
                <w:sz w:val="20"/>
                <w:szCs w:val="20"/>
                <w:u w:color="000000"/>
                <w:bdr w:val="nil"/>
                <w:lang w:eastAsia="lv-LV"/>
              </w:rPr>
              <w:t>./</w:t>
            </w:r>
            <w:proofErr w:type="spellStart"/>
            <w:r w:rsidRPr="005E0DBF">
              <w:rPr>
                <w:rFonts w:ascii="Times New Roman" w:eastAsia="Calibri" w:hAnsi="Times New Roman" w:cs="Times New Roman"/>
                <w:b/>
                <w:bCs/>
                <w:color w:val="000000"/>
                <w:sz w:val="20"/>
                <w:szCs w:val="20"/>
                <w:u w:color="000000"/>
                <w:bdr w:val="nil"/>
                <w:lang w:eastAsia="lv-LV"/>
              </w:rPr>
              <w:t>C</w:t>
            </w:r>
            <w:r w:rsidRPr="005E0DBF">
              <w:rPr>
                <w:rFonts w:ascii="Times New Roman" w:eastAsia="Calibri" w:hAnsi="Times New Roman" w:cs="Times New Roman"/>
                <w:b/>
                <w:bCs/>
                <w:color w:val="000000"/>
                <w:sz w:val="20"/>
                <w:szCs w:val="20"/>
                <w:u w:color="000000"/>
                <w:bdr w:val="nil"/>
                <w:vertAlign w:val="subscript"/>
                <w:lang w:eastAsia="lv-LV"/>
              </w:rPr>
              <w:t>pret</w:t>
            </w:r>
            <w:proofErr w:type="spellEnd"/>
            <w:r w:rsidRPr="005E0DBF">
              <w:rPr>
                <w:rFonts w:ascii="Times New Roman" w:eastAsia="Calibri" w:hAnsi="Times New Roman" w:cs="Times New Roman"/>
                <w:b/>
                <w:bCs/>
                <w:color w:val="000000"/>
                <w:sz w:val="20"/>
                <w:szCs w:val="20"/>
                <w:u w:color="000000"/>
                <w:bdr w:val="nil"/>
                <w:vertAlign w:val="subscript"/>
                <w:lang w:eastAsia="lv-LV"/>
              </w:rPr>
              <w:t>.</w:t>
            </w:r>
            <w:r w:rsidRPr="005E0DBF">
              <w:rPr>
                <w:rFonts w:ascii="Times New Roman" w:eastAsia="Calibri" w:hAnsi="Times New Roman" w:cs="Times New Roman"/>
                <w:b/>
                <w:bCs/>
                <w:color w:val="000000"/>
                <w:sz w:val="20"/>
                <w:szCs w:val="20"/>
                <w:u w:color="000000"/>
                <w:bdr w:val="nil"/>
                <w:lang w:eastAsia="lv-LV"/>
              </w:rPr>
              <w:t xml:space="preserve"> x 20</w:t>
            </w:r>
            <w:r w:rsidRPr="005E0DBF">
              <w:rPr>
                <w:rFonts w:ascii="Times New Roman" w:eastAsia="Calibri" w:hAnsi="Times New Roman" w:cs="Times New Roman"/>
                <w:color w:val="000000"/>
                <w:sz w:val="20"/>
                <w:szCs w:val="20"/>
                <w:u w:color="000000"/>
                <w:bdr w:val="nil"/>
                <w:lang w:eastAsia="lv-LV"/>
              </w:rPr>
              <w:t>, kur:</w:t>
            </w:r>
          </w:p>
          <w:p w:rsidR="005E0DBF" w:rsidRPr="005E0DBF" w:rsidRDefault="005E0DBF" w:rsidP="005E0DBF">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C = Vērtējamā pretendenta iegūtais punktu skaits par tā piedāvātajām transporta izmaksām par kādām piedāvāts sniegt pakalpojumus, EUR bez PVN.</w:t>
            </w:r>
          </w:p>
          <w:p w:rsidR="005E0DBF" w:rsidRPr="005E0DBF" w:rsidRDefault="005E0DBF" w:rsidP="005E0DBF">
            <w:pPr>
              <w:pBdr>
                <w:top w:val="nil"/>
                <w:left w:val="nil"/>
                <w:bottom w:val="nil"/>
                <w:right w:val="nil"/>
                <w:between w:val="nil"/>
                <w:bar w:val="nil"/>
              </w:pBdr>
              <w:tabs>
                <w:tab w:val="left" w:pos="709"/>
              </w:tabs>
              <w:spacing w:after="0" w:line="240" w:lineRule="auto"/>
              <w:rPr>
                <w:rFonts w:ascii="Times New Roman" w:eastAsia="Times New Roman" w:hAnsi="Times New Roman" w:cs="Times New Roman"/>
                <w:color w:val="000000"/>
                <w:sz w:val="20"/>
                <w:szCs w:val="20"/>
                <w:u w:color="000000"/>
                <w:bdr w:val="nil"/>
                <w:lang w:eastAsia="lv-LV"/>
              </w:rPr>
            </w:pPr>
            <w:proofErr w:type="spellStart"/>
            <w:r w:rsidRPr="005E0DBF">
              <w:rPr>
                <w:rFonts w:ascii="Times New Roman" w:eastAsia="Calibri" w:hAnsi="Times New Roman" w:cs="Times New Roman"/>
                <w:color w:val="000000"/>
                <w:sz w:val="20"/>
                <w:szCs w:val="20"/>
                <w:u w:color="000000"/>
                <w:bdr w:val="nil"/>
                <w:lang w:eastAsia="lv-LV"/>
              </w:rPr>
              <w:t>C</w:t>
            </w:r>
            <w:r w:rsidRPr="005E0DBF">
              <w:rPr>
                <w:rFonts w:ascii="Times New Roman" w:eastAsia="Calibri" w:hAnsi="Times New Roman" w:cs="Times New Roman"/>
                <w:color w:val="000000"/>
                <w:sz w:val="20"/>
                <w:szCs w:val="20"/>
                <w:u w:color="000000"/>
                <w:bdr w:val="nil"/>
                <w:vertAlign w:val="subscript"/>
                <w:lang w:eastAsia="lv-LV"/>
              </w:rPr>
              <w:t>min</w:t>
            </w:r>
            <w:proofErr w:type="spellEnd"/>
            <w:r w:rsidRPr="005E0DBF">
              <w:rPr>
                <w:rFonts w:ascii="Times New Roman" w:eastAsia="Calibri" w:hAnsi="Times New Roman" w:cs="Times New Roman"/>
                <w:color w:val="000000"/>
                <w:sz w:val="20"/>
                <w:szCs w:val="20"/>
                <w:u w:color="000000"/>
                <w:bdr w:val="nil"/>
                <w:vertAlign w:val="subscript"/>
                <w:lang w:eastAsia="lv-LV"/>
              </w:rPr>
              <w:t xml:space="preserve">  </w:t>
            </w:r>
            <w:r w:rsidRPr="005E0DBF">
              <w:rPr>
                <w:rFonts w:ascii="Times New Roman" w:eastAsia="Calibri" w:hAnsi="Times New Roman" w:cs="Times New Roman"/>
                <w:color w:val="000000"/>
                <w:sz w:val="20"/>
                <w:szCs w:val="20"/>
                <w:u w:color="000000"/>
                <w:bdr w:val="nil"/>
                <w:lang w:eastAsia="lv-LV"/>
              </w:rPr>
              <w:t>=Lētākā piedāvātā transporta pakalpojumu cena, EUR bez PVN.</w:t>
            </w:r>
          </w:p>
          <w:p w:rsidR="005E0DBF" w:rsidRPr="005E0DBF" w:rsidRDefault="005E0DBF" w:rsidP="005E0DBF">
            <w:pPr>
              <w:pBdr>
                <w:top w:val="nil"/>
                <w:left w:val="nil"/>
                <w:bottom w:val="nil"/>
                <w:right w:val="nil"/>
                <w:between w:val="nil"/>
                <w:bar w:val="nil"/>
              </w:pBdr>
              <w:suppressAutoHyphens/>
              <w:spacing w:after="0" w:line="240" w:lineRule="auto"/>
              <w:rPr>
                <w:rFonts w:ascii="Times New Roman" w:eastAsia="Calibri" w:hAnsi="Times New Roman" w:cs="Times New Roman"/>
                <w:color w:val="000000"/>
                <w:u w:color="000000"/>
                <w:bdr w:val="nil"/>
                <w:lang w:eastAsia="lv-LV"/>
              </w:rPr>
            </w:pPr>
            <w:proofErr w:type="spellStart"/>
            <w:r w:rsidRPr="005E0DBF">
              <w:rPr>
                <w:rFonts w:ascii="Times New Roman" w:eastAsia="Calibri" w:hAnsi="Times New Roman" w:cs="Times New Roman"/>
                <w:color w:val="000000"/>
                <w:sz w:val="20"/>
                <w:szCs w:val="20"/>
                <w:u w:color="000000"/>
                <w:bdr w:val="nil"/>
                <w:lang w:eastAsia="lv-LV"/>
              </w:rPr>
              <w:t>C</w:t>
            </w:r>
            <w:r w:rsidRPr="005E0DBF">
              <w:rPr>
                <w:rFonts w:ascii="Times New Roman" w:eastAsia="Calibri" w:hAnsi="Times New Roman" w:cs="Times New Roman"/>
                <w:color w:val="000000"/>
                <w:sz w:val="20"/>
                <w:szCs w:val="20"/>
                <w:u w:color="000000"/>
                <w:bdr w:val="nil"/>
                <w:vertAlign w:val="subscript"/>
                <w:lang w:eastAsia="lv-LV"/>
              </w:rPr>
              <w:t>pret</w:t>
            </w:r>
            <w:proofErr w:type="spellEnd"/>
            <w:r w:rsidRPr="005E0DBF">
              <w:rPr>
                <w:rFonts w:ascii="Times New Roman" w:eastAsia="Calibri" w:hAnsi="Times New Roman" w:cs="Times New Roman"/>
                <w:color w:val="000000"/>
                <w:sz w:val="20"/>
                <w:szCs w:val="20"/>
                <w:u w:color="000000"/>
                <w:bdr w:val="nil"/>
                <w:vertAlign w:val="subscript"/>
                <w:lang w:eastAsia="lv-LV"/>
              </w:rPr>
              <w:t xml:space="preserve">. </w:t>
            </w:r>
            <w:r w:rsidRPr="005E0DBF">
              <w:rPr>
                <w:rFonts w:ascii="Times New Roman" w:eastAsia="Calibri" w:hAnsi="Times New Roman" w:cs="Times New Roman"/>
                <w:color w:val="000000"/>
                <w:sz w:val="20"/>
                <w:szCs w:val="20"/>
                <w:u w:color="000000"/>
                <w:bdr w:val="nil"/>
                <w:lang w:eastAsia="lv-LV"/>
              </w:rPr>
              <w:t>= Vērtējamā pretendenta piedāvātā transporta pakalpojuma cena EUR bez PVN.</w:t>
            </w:r>
          </w:p>
        </w:tc>
        <w:tc>
          <w:tcPr>
            <w:tcW w:w="851" w:type="dxa"/>
            <w:tcBorders>
              <w:top w:val="single" w:sz="4" w:space="0" w:color="000000"/>
              <w:left w:val="single" w:sz="4" w:space="0" w:color="000000"/>
              <w:bottom w:val="single" w:sz="4" w:space="0" w:color="000000"/>
              <w:right w:val="single" w:sz="4" w:space="0" w:color="000000"/>
            </w:tcBorders>
          </w:tcPr>
          <w:p w:rsidR="005E0DBF" w:rsidRPr="005E0DBF" w:rsidRDefault="005E0DBF" w:rsidP="005E0DBF">
            <w:pPr>
              <w:pBdr>
                <w:top w:val="nil"/>
                <w:left w:val="nil"/>
                <w:bottom w:val="nil"/>
                <w:right w:val="nil"/>
                <w:between w:val="nil"/>
                <w:bar w:val="nil"/>
              </w:pBdr>
              <w:tabs>
                <w:tab w:val="left" w:pos="709"/>
              </w:tabs>
              <w:spacing w:after="0" w:line="240" w:lineRule="auto"/>
              <w:rPr>
                <w:rFonts w:ascii="Times New Roman" w:eastAsia="Calibri" w:hAnsi="Times New Roman" w:cs="Times New Roman"/>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14,95</w:t>
            </w:r>
            <w:r w:rsidRPr="005E0DBF">
              <w:rPr>
                <w:rFonts w:ascii="Times New Roman" w:eastAsia="Calibri" w:hAnsi="Times New Roman" w:cs="Times New Roman"/>
                <w:color w:val="000000"/>
                <w:sz w:val="20"/>
                <w:szCs w:val="20"/>
                <w:u w:color="000000"/>
                <w:bdr w:val="nil"/>
                <w:vertAlign w:val="superscript"/>
                <w:lang w:eastAsia="lv-LV"/>
              </w:rPr>
              <w:footnoteReference w:id="8"/>
            </w:r>
          </w:p>
        </w:tc>
        <w:tc>
          <w:tcPr>
            <w:tcW w:w="992" w:type="dxa"/>
            <w:tcBorders>
              <w:top w:val="single" w:sz="4" w:space="0" w:color="000000"/>
              <w:left w:val="single" w:sz="4" w:space="0" w:color="000000"/>
              <w:bottom w:val="single" w:sz="4" w:space="0" w:color="000000"/>
              <w:right w:val="single" w:sz="4" w:space="0" w:color="000000"/>
            </w:tcBorders>
          </w:tcPr>
          <w:p w:rsidR="005E0DBF" w:rsidRPr="005E0DBF" w:rsidRDefault="005E0DBF" w:rsidP="005E0DBF">
            <w:pPr>
              <w:pBdr>
                <w:top w:val="nil"/>
                <w:left w:val="nil"/>
                <w:bottom w:val="nil"/>
                <w:right w:val="nil"/>
                <w:between w:val="nil"/>
                <w:bar w:val="nil"/>
              </w:pBdr>
              <w:tabs>
                <w:tab w:val="left" w:pos="709"/>
              </w:tabs>
              <w:spacing w:after="0" w:line="240" w:lineRule="auto"/>
              <w:rPr>
                <w:rFonts w:ascii="Times New Roman" w:eastAsia="Calibri" w:hAnsi="Times New Roman" w:cs="Times New Roman"/>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20</w:t>
            </w:r>
            <w:r w:rsidRPr="005E0DBF">
              <w:rPr>
                <w:rFonts w:ascii="Times New Roman" w:eastAsia="Calibri" w:hAnsi="Times New Roman" w:cs="Times New Roman"/>
                <w:color w:val="000000"/>
                <w:sz w:val="20"/>
                <w:szCs w:val="20"/>
                <w:u w:color="000000"/>
                <w:bdr w:val="nil"/>
                <w:vertAlign w:val="superscript"/>
                <w:lang w:eastAsia="lv-LV"/>
              </w:rPr>
              <w:footnoteReference w:id="9"/>
            </w:r>
          </w:p>
        </w:tc>
      </w:tr>
      <w:tr w:rsidR="005E0DBF" w:rsidRPr="005E0DBF" w:rsidTr="005E0DBF">
        <w:tblPrEx>
          <w:shd w:val="clear" w:color="auto" w:fill="auto"/>
        </w:tblPrEx>
        <w:trPr>
          <w:trHeight w:val="222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0DBF" w:rsidRPr="005E0DBF" w:rsidRDefault="005E0DBF" w:rsidP="005E0DBF">
            <w:pPr>
              <w:pBdr>
                <w:top w:val="nil"/>
                <w:left w:val="nil"/>
                <w:bottom w:val="nil"/>
                <w:right w:val="nil"/>
                <w:between w:val="nil"/>
                <w:bar w:val="nil"/>
              </w:pBdr>
              <w:spacing w:after="0" w:line="240" w:lineRule="auto"/>
              <w:jc w:val="center"/>
              <w:rPr>
                <w:rFonts w:ascii="Times New Roman" w:eastAsia="Calibri" w:hAnsi="Calibri" w:cs="Calibri"/>
                <w:color w:val="000000"/>
                <w:sz w:val="20"/>
                <w:szCs w:val="20"/>
                <w:u w:color="000000"/>
                <w:bdr w:val="nil"/>
                <w:lang w:eastAsia="lv-LV"/>
              </w:rPr>
            </w:pPr>
            <w:r w:rsidRPr="005E0DBF">
              <w:rPr>
                <w:rFonts w:ascii="Times New Roman" w:eastAsia="Calibri" w:hAnsi="Calibri" w:cs="Calibri"/>
                <w:color w:val="000000"/>
                <w:sz w:val="20"/>
                <w:szCs w:val="20"/>
                <w:u w:color="000000"/>
                <w:bdr w:val="nil"/>
                <w:lang w:eastAsia="lv-LV"/>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Times New Roman" w:cs="Times New Roman"/>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 xml:space="preserve">Tehniskā nodrošinājuma kvalitāte </w:t>
            </w:r>
            <w:r w:rsidRPr="005E0DBF">
              <w:rPr>
                <w:rFonts w:ascii="Times New Roman" w:eastAsia="Calibri" w:hAnsi="Times New Roman" w:cs="Times New Roman"/>
                <w:b/>
                <w:color w:val="000000"/>
                <w:sz w:val="20"/>
                <w:szCs w:val="20"/>
                <w:u w:color="000000"/>
                <w:bdr w:val="nil"/>
                <w:lang w:eastAsia="lv-LV"/>
              </w:rPr>
              <w:t>(D)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0DBF" w:rsidRPr="005E0DBF" w:rsidRDefault="005E0DBF" w:rsidP="005E0DB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 xml:space="preserve">50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uppressAutoHyphens/>
              <w:spacing w:after="0" w:line="240" w:lineRule="auto"/>
              <w:jc w:val="both"/>
              <w:rPr>
                <w:rFonts w:ascii="Times New Roman" w:hAnsi="Times New Roman" w:cs="Times New Roman"/>
                <w:sz w:val="20"/>
                <w:szCs w:val="20"/>
              </w:rPr>
            </w:pPr>
            <w:r w:rsidRPr="005E0DBF">
              <w:rPr>
                <w:rFonts w:ascii="Times New Roman" w:hAnsi="Times New Roman" w:cs="Times New Roman"/>
                <w:sz w:val="20"/>
                <w:szCs w:val="20"/>
              </w:rPr>
              <w:t xml:space="preserve">Ja pretendents tehniskajā piedāvājumā tehniskās specifikācijas pozīcijās: </w:t>
            </w:r>
          </w:p>
          <w:tbl>
            <w:tblPr>
              <w:tblW w:w="498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2"/>
              <w:gridCol w:w="1806"/>
              <w:gridCol w:w="2667"/>
            </w:tblGrid>
            <w:tr w:rsidR="005E0DBF" w:rsidRPr="005E0DBF" w:rsidTr="005E0DBF">
              <w:trPr>
                <w:trHeight w:val="326"/>
                <w:jc w:val="center"/>
              </w:trPr>
              <w:tc>
                <w:tcPr>
                  <w:tcW w:w="512" w:type="dxa"/>
                  <w:tcBorders>
                    <w:top w:val="single" w:sz="8" w:space="0" w:color="000000"/>
                    <w:left w:val="single" w:sz="8" w:space="0" w:color="000000"/>
                    <w:bottom w:val="single" w:sz="8" w:space="0" w:color="000000"/>
                    <w:right w:val="single" w:sz="8" w:space="0" w:color="000000"/>
                  </w:tcBorders>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1</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ind w:left="207"/>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 xml:space="preserve">"Line - </w:t>
                  </w:r>
                  <w:proofErr w:type="spellStart"/>
                  <w:r w:rsidRPr="005E0DBF">
                    <w:rPr>
                      <w:rFonts w:ascii="Times New Roman" w:eastAsia="Calibri" w:hAnsi="Calibri" w:cs="Calibri"/>
                      <w:color w:val="000000"/>
                      <w:sz w:val="18"/>
                      <w:szCs w:val="18"/>
                      <w:u w:color="000000"/>
                      <w:bdr w:val="nil"/>
                      <w:lang w:eastAsia="lv-LV"/>
                    </w:rPr>
                    <w:t>Array</w:t>
                  </w:r>
                  <w:proofErr w:type="spellEnd"/>
                  <w:r w:rsidRPr="005E0DBF">
                    <w:rPr>
                      <w:rFonts w:ascii="Times New Roman" w:eastAsia="Calibri" w:hAnsi="Calibri" w:cs="Calibri"/>
                      <w:color w:val="000000"/>
                      <w:sz w:val="18"/>
                      <w:szCs w:val="18"/>
                      <w:u w:color="000000"/>
                      <w:bdr w:val="nil"/>
                      <w:lang w:eastAsia="lv-LV"/>
                    </w:rPr>
                    <w:t xml:space="preserve">" tipa </w:t>
                  </w:r>
                  <w:proofErr w:type="spellStart"/>
                  <w:r w:rsidRPr="005E0DBF">
                    <w:rPr>
                      <w:rFonts w:ascii="Times New Roman" w:eastAsia="Calibri" w:hAnsi="Calibri" w:cs="Calibri"/>
                      <w:color w:val="000000"/>
                      <w:sz w:val="18"/>
                      <w:szCs w:val="18"/>
                      <w:u w:color="000000"/>
                      <w:bdr w:val="nil"/>
                      <w:lang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ZF - 2x10</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runis, AF - 2x3</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 xml:space="preserve">runis </w:t>
                  </w:r>
                </w:p>
              </w:tc>
            </w:tr>
            <w:tr w:rsidR="005E0DBF" w:rsidRPr="005E0DBF" w:rsidTr="005E0DBF">
              <w:trPr>
                <w:trHeight w:val="331"/>
                <w:jc w:val="center"/>
              </w:trPr>
              <w:tc>
                <w:tcPr>
                  <w:tcW w:w="512" w:type="dxa"/>
                  <w:tcBorders>
                    <w:top w:val="single" w:sz="8" w:space="0" w:color="000000"/>
                    <w:left w:val="single" w:sz="8" w:space="0" w:color="000000"/>
                    <w:bottom w:val="single" w:sz="8" w:space="0" w:color="000000"/>
                    <w:right w:val="single" w:sz="8" w:space="0" w:color="000000"/>
                  </w:tcBorders>
                  <w:shd w:val="clear" w:color="auto" w:fill="EEEEEE"/>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2</w:t>
                  </w:r>
                </w:p>
              </w:tc>
              <w:tc>
                <w:tcPr>
                  <w:tcW w:w="18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 xml:space="preserve">"Line - </w:t>
                  </w:r>
                  <w:proofErr w:type="spellStart"/>
                  <w:r w:rsidRPr="005E0DBF">
                    <w:rPr>
                      <w:rFonts w:ascii="Times New Roman" w:eastAsia="Calibri" w:hAnsi="Calibri" w:cs="Calibri"/>
                      <w:color w:val="000000"/>
                      <w:sz w:val="18"/>
                      <w:szCs w:val="18"/>
                      <w:u w:color="000000"/>
                      <w:bdr w:val="nil"/>
                      <w:lang w:eastAsia="lv-LV"/>
                    </w:rPr>
                    <w:t>Array</w:t>
                  </w:r>
                  <w:proofErr w:type="spellEnd"/>
                  <w:r w:rsidRPr="005E0DBF">
                    <w:rPr>
                      <w:rFonts w:ascii="Times New Roman" w:eastAsia="Calibri" w:hAnsi="Calibri" w:cs="Calibri"/>
                      <w:color w:val="000000"/>
                      <w:sz w:val="18"/>
                      <w:szCs w:val="18"/>
                      <w:u w:color="000000"/>
                      <w:bdr w:val="nil"/>
                      <w:lang w:eastAsia="lv-LV"/>
                    </w:rPr>
                    <w:t xml:space="preserve">" tipa </w:t>
                  </w:r>
                  <w:proofErr w:type="spellStart"/>
                  <w:r w:rsidRPr="005E0DBF">
                    <w:rPr>
                      <w:rFonts w:ascii="Times New Roman" w:eastAsia="Calibri" w:hAnsi="Calibri" w:cs="Calibri"/>
                      <w:color w:val="000000"/>
                      <w:sz w:val="18"/>
                      <w:szCs w:val="18"/>
                      <w:u w:color="000000"/>
                      <w:bdr w:val="nil"/>
                      <w:lang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ZF - 2x9</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runis, AF - 3</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 xml:space="preserve">runis </w:t>
                  </w:r>
                </w:p>
              </w:tc>
            </w:tr>
            <w:tr w:rsidR="005E0DBF" w:rsidRPr="005E0DBF" w:rsidTr="005E0DBF">
              <w:trPr>
                <w:trHeight w:val="360"/>
                <w:jc w:val="center"/>
              </w:trPr>
              <w:tc>
                <w:tcPr>
                  <w:tcW w:w="512" w:type="dxa"/>
                  <w:tcBorders>
                    <w:top w:val="single" w:sz="8" w:space="0" w:color="000000"/>
                    <w:left w:val="single" w:sz="8" w:space="0" w:color="000000"/>
                    <w:bottom w:val="single" w:sz="8" w:space="0" w:color="000000"/>
                    <w:right w:val="single" w:sz="8" w:space="0" w:color="000000"/>
                  </w:tcBorders>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3</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 xml:space="preserve">"Line - </w:t>
                  </w:r>
                  <w:proofErr w:type="spellStart"/>
                  <w:r w:rsidRPr="005E0DBF">
                    <w:rPr>
                      <w:rFonts w:ascii="Times New Roman" w:eastAsia="Calibri" w:hAnsi="Calibri" w:cs="Calibri"/>
                      <w:color w:val="000000"/>
                      <w:sz w:val="18"/>
                      <w:szCs w:val="18"/>
                      <w:u w:color="000000"/>
                      <w:bdr w:val="nil"/>
                      <w:lang w:eastAsia="lv-LV"/>
                    </w:rPr>
                    <w:t>Array</w:t>
                  </w:r>
                  <w:proofErr w:type="spellEnd"/>
                  <w:r w:rsidRPr="005E0DBF">
                    <w:rPr>
                      <w:rFonts w:ascii="Times New Roman" w:eastAsia="Calibri" w:hAnsi="Calibri" w:cs="Calibri"/>
                      <w:color w:val="000000"/>
                      <w:sz w:val="18"/>
                      <w:szCs w:val="18"/>
                      <w:u w:color="000000"/>
                      <w:bdr w:val="nil"/>
                      <w:lang w:eastAsia="lv-LV"/>
                    </w:rPr>
                    <w:t xml:space="preserve">" tipa </w:t>
                  </w:r>
                  <w:proofErr w:type="spellStart"/>
                  <w:r w:rsidRPr="005E0DBF">
                    <w:rPr>
                      <w:rFonts w:ascii="Times New Roman" w:eastAsia="Calibri" w:hAnsi="Calibri" w:cs="Calibri"/>
                      <w:color w:val="000000"/>
                      <w:sz w:val="18"/>
                      <w:szCs w:val="18"/>
                      <w:u w:color="000000"/>
                      <w:bdr w:val="nil"/>
                      <w:lang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ZF - 2x8</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runis, AF - 3</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 xml:space="preserve">runis </w:t>
                  </w:r>
                </w:p>
              </w:tc>
            </w:tr>
            <w:tr w:rsidR="005E0DBF" w:rsidRPr="005E0DBF" w:rsidTr="005E0DBF">
              <w:trPr>
                <w:trHeight w:val="234"/>
                <w:jc w:val="center"/>
              </w:trPr>
              <w:tc>
                <w:tcPr>
                  <w:tcW w:w="512" w:type="dxa"/>
                  <w:tcBorders>
                    <w:top w:val="single" w:sz="8" w:space="0" w:color="000000"/>
                    <w:left w:val="single" w:sz="8" w:space="0" w:color="000000"/>
                    <w:bottom w:val="single" w:sz="8" w:space="0" w:color="000000"/>
                    <w:right w:val="single" w:sz="8" w:space="0" w:color="000000"/>
                  </w:tcBorders>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val="es-ES_tradnl" w:eastAsia="lv-LV"/>
                    </w:rPr>
                  </w:pPr>
                  <w:r w:rsidRPr="005E0DBF">
                    <w:rPr>
                      <w:rFonts w:ascii="Times New Roman" w:eastAsia="Calibri" w:hAnsi="Calibri" w:cs="Calibri"/>
                      <w:color w:val="000000"/>
                      <w:sz w:val="18"/>
                      <w:szCs w:val="18"/>
                      <w:u w:color="000000"/>
                      <w:bdr w:val="nil"/>
                      <w:lang w:val="es-ES_tradnl" w:eastAsia="lv-LV"/>
                    </w:rPr>
                    <w:t>4</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proofErr w:type="spellStart"/>
                  <w:r w:rsidRPr="005E0DBF">
                    <w:rPr>
                      <w:rFonts w:ascii="Times New Roman" w:eastAsia="Calibri" w:hAnsi="Calibri" w:cs="Calibri"/>
                      <w:color w:val="000000"/>
                      <w:sz w:val="18"/>
                      <w:szCs w:val="18"/>
                      <w:u w:color="000000"/>
                      <w:bdr w:val="nil"/>
                      <w:lang w:val="es-ES_tradnl" w:eastAsia="lv-LV"/>
                    </w:rPr>
                    <w:t>Platjoslas</w:t>
                  </w:r>
                  <w:proofErr w:type="spellEnd"/>
                  <w:r w:rsidRPr="005E0DBF">
                    <w:rPr>
                      <w:rFonts w:ascii="Times New Roman" w:eastAsia="Calibri" w:hAnsi="Calibri" w:cs="Calibri"/>
                      <w:color w:val="000000"/>
                      <w:sz w:val="18"/>
                      <w:szCs w:val="18"/>
                      <w:u w:color="000000"/>
                      <w:bdr w:val="nil"/>
                      <w:lang w:val="es-ES_tradnl" w:eastAsia="lv-LV"/>
                    </w:rPr>
                    <w:t xml:space="preserve"> </w:t>
                  </w:r>
                  <w:proofErr w:type="spellStart"/>
                  <w:r w:rsidRPr="005E0DBF">
                    <w:rPr>
                      <w:rFonts w:ascii="Times New Roman" w:eastAsia="Calibri" w:hAnsi="Calibri" w:cs="Calibri"/>
                      <w:color w:val="000000"/>
                      <w:sz w:val="18"/>
                      <w:szCs w:val="18"/>
                      <w:u w:color="000000"/>
                      <w:bdr w:val="nil"/>
                      <w:lang w:val="es-ES_tradnl"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ZF - 12</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runis, AF - 4</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 xml:space="preserve">runis </w:t>
                  </w:r>
                </w:p>
              </w:tc>
            </w:tr>
            <w:tr w:rsidR="005E0DBF" w:rsidRPr="005E0DBF" w:rsidTr="005E0DBF">
              <w:trPr>
                <w:trHeight w:val="406"/>
                <w:jc w:val="center"/>
              </w:trPr>
              <w:tc>
                <w:tcPr>
                  <w:tcW w:w="512" w:type="dxa"/>
                  <w:tcBorders>
                    <w:top w:val="single" w:sz="8" w:space="0" w:color="000000"/>
                    <w:left w:val="single" w:sz="8" w:space="0" w:color="000000"/>
                    <w:bottom w:val="single" w:sz="8" w:space="0" w:color="000000"/>
                    <w:right w:val="single" w:sz="8" w:space="0" w:color="000000"/>
                  </w:tcBorders>
                  <w:shd w:val="clear" w:color="auto" w:fill="EEEEEE"/>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val="es-ES_tradnl" w:eastAsia="lv-LV"/>
                    </w:rPr>
                  </w:pPr>
                  <w:r w:rsidRPr="005E0DBF">
                    <w:rPr>
                      <w:rFonts w:ascii="Times New Roman" w:eastAsia="Calibri" w:hAnsi="Calibri" w:cs="Calibri"/>
                      <w:color w:val="000000"/>
                      <w:sz w:val="18"/>
                      <w:szCs w:val="18"/>
                      <w:u w:color="000000"/>
                      <w:bdr w:val="nil"/>
                      <w:lang w:val="es-ES_tradnl" w:eastAsia="lv-LV"/>
                    </w:rPr>
                    <w:t>5</w:t>
                  </w:r>
                </w:p>
              </w:tc>
              <w:tc>
                <w:tcPr>
                  <w:tcW w:w="18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proofErr w:type="spellStart"/>
                  <w:r w:rsidRPr="005E0DBF">
                    <w:rPr>
                      <w:rFonts w:ascii="Times New Roman" w:eastAsia="Calibri" w:hAnsi="Calibri" w:cs="Calibri"/>
                      <w:color w:val="000000"/>
                      <w:sz w:val="18"/>
                      <w:szCs w:val="18"/>
                      <w:u w:color="000000"/>
                      <w:bdr w:val="nil"/>
                      <w:lang w:val="es-ES_tradnl" w:eastAsia="lv-LV"/>
                    </w:rPr>
                    <w:t>Platjoslas</w:t>
                  </w:r>
                  <w:proofErr w:type="spellEnd"/>
                  <w:r w:rsidRPr="005E0DBF">
                    <w:rPr>
                      <w:rFonts w:ascii="Times New Roman" w:eastAsia="Calibri" w:hAnsi="Calibri" w:cs="Calibri"/>
                      <w:color w:val="000000"/>
                      <w:sz w:val="18"/>
                      <w:szCs w:val="18"/>
                      <w:u w:color="000000"/>
                      <w:bdr w:val="nil"/>
                      <w:lang w:val="es-ES_tradnl" w:eastAsia="lv-LV"/>
                    </w:rPr>
                    <w:t xml:space="preserve"> </w:t>
                  </w:r>
                  <w:proofErr w:type="spellStart"/>
                  <w:r w:rsidRPr="005E0DBF">
                    <w:rPr>
                      <w:rFonts w:ascii="Times New Roman" w:eastAsia="Calibri" w:hAnsi="Calibri" w:cs="Calibri"/>
                      <w:color w:val="000000"/>
                      <w:sz w:val="18"/>
                      <w:szCs w:val="18"/>
                      <w:u w:color="000000"/>
                      <w:bdr w:val="nil"/>
                      <w:lang w:val="es-ES_tradnl"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ZF - 10</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runis, AF - 3</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 xml:space="preserve">runis </w:t>
                  </w:r>
                </w:p>
              </w:tc>
            </w:tr>
            <w:tr w:rsidR="005E0DBF" w:rsidRPr="005E0DBF" w:rsidTr="005E0DBF">
              <w:trPr>
                <w:trHeight w:val="280"/>
                <w:jc w:val="center"/>
              </w:trPr>
              <w:tc>
                <w:tcPr>
                  <w:tcW w:w="512" w:type="dxa"/>
                  <w:tcBorders>
                    <w:top w:val="single" w:sz="8" w:space="0" w:color="000000"/>
                    <w:left w:val="single" w:sz="8" w:space="0" w:color="000000"/>
                    <w:bottom w:val="single" w:sz="8" w:space="0" w:color="000000"/>
                    <w:right w:val="single" w:sz="8" w:space="0" w:color="000000"/>
                  </w:tcBorders>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val="es-ES_tradnl" w:eastAsia="lv-LV"/>
                    </w:rPr>
                  </w:pPr>
                  <w:r w:rsidRPr="005E0DBF">
                    <w:rPr>
                      <w:rFonts w:ascii="Times New Roman" w:eastAsia="Calibri" w:hAnsi="Calibri" w:cs="Calibri"/>
                      <w:color w:val="000000"/>
                      <w:sz w:val="18"/>
                      <w:szCs w:val="18"/>
                      <w:u w:color="000000"/>
                      <w:bdr w:val="nil"/>
                      <w:lang w:val="es-ES_tradnl" w:eastAsia="lv-LV"/>
                    </w:rPr>
                    <w:t>6</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proofErr w:type="spellStart"/>
                  <w:r w:rsidRPr="005E0DBF">
                    <w:rPr>
                      <w:rFonts w:ascii="Times New Roman" w:eastAsia="Calibri" w:hAnsi="Calibri" w:cs="Calibri"/>
                      <w:color w:val="000000"/>
                      <w:sz w:val="18"/>
                      <w:szCs w:val="18"/>
                      <w:u w:color="000000"/>
                      <w:bdr w:val="nil"/>
                      <w:lang w:val="es-ES_tradnl" w:eastAsia="lv-LV"/>
                    </w:rPr>
                    <w:t>Platjoslas</w:t>
                  </w:r>
                  <w:proofErr w:type="spellEnd"/>
                  <w:r w:rsidRPr="005E0DBF">
                    <w:rPr>
                      <w:rFonts w:ascii="Times New Roman" w:eastAsia="Calibri" w:hAnsi="Calibri" w:cs="Calibri"/>
                      <w:color w:val="000000"/>
                      <w:sz w:val="18"/>
                      <w:szCs w:val="18"/>
                      <w:u w:color="000000"/>
                      <w:bdr w:val="nil"/>
                      <w:lang w:val="es-ES_tradnl" w:eastAsia="lv-LV"/>
                    </w:rPr>
                    <w:t xml:space="preserve"> </w:t>
                  </w:r>
                  <w:proofErr w:type="spellStart"/>
                  <w:r w:rsidRPr="005E0DBF">
                    <w:rPr>
                      <w:rFonts w:ascii="Times New Roman" w:eastAsia="Calibri" w:hAnsi="Calibri" w:cs="Calibri"/>
                      <w:color w:val="000000"/>
                      <w:sz w:val="18"/>
                      <w:szCs w:val="18"/>
                      <w:u w:color="000000"/>
                      <w:bdr w:val="nil"/>
                      <w:lang w:val="es-ES_tradnl"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ZF - 2x5</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runis, AF - 1</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 xml:space="preserve">runis </w:t>
                  </w:r>
                </w:p>
              </w:tc>
            </w:tr>
            <w:tr w:rsidR="005E0DBF" w:rsidRPr="005E0DBF" w:rsidTr="005E0DBF">
              <w:trPr>
                <w:trHeight w:val="310"/>
                <w:jc w:val="center"/>
              </w:trPr>
              <w:tc>
                <w:tcPr>
                  <w:tcW w:w="512" w:type="dxa"/>
                  <w:tcBorders>
                    <w:top w:val="single" w:sz="8" w:space="0" w:color="000000"/>
                    <w:left w:val="single" w:sz="8" w:space="0" w:color="000000"/>
                    <w:bottom w:val="single" w:sz="8" w:space="0" w:color="000000"/>
                    <w:right w:val="single" w:sz="8" w:space="0" w:color="000000"/>
                  </w:tcBorders>
                  <w:shd w:val="clear" w:color="auto" w:fill="EEEEEE"/>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7</w:t>
                  </w:r>
                </w:p>
              </w:tc>
              <w:tc>
                <w:tcPr>
                  <w:tcW w:w="18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Zemfrekven</w:t>
                  </w:r>
                  <w:r w:rsidRPr="005E0DBF">
                    <w:rPr>
                      <w:rFonts w:ascii="Calibri" w:eastAsia="Calibri" w:hAnsi="Times New Roman" w:cs="Calibri"/>
                      <w:color w:val="000000"/>
                      <w:sz w:val="18"/>
                      <w:szCs w:val="18"/>
                      <w:u w:color="000000"/>
                      <w:bdr w:val="nil"/>
                      <w:lang w:eastAsia="lv-LV"/>
                    </w:rPr>
                    <w:t>č</w:t>
                  </w:r>
                  <w:r w:rsidRPr="005E0DBF">
                    <w:rPr>
                      <w:rFonts w:ascii="Times New Roman" w:eastAsia="Calibri" w:hAnsi="Calibri" w:cs="Calibri"/>
                      <w:color w:val="000000"/>
                      <w:sz w:val="18"/>
                      <w:szCs w:val="18"/>
                      <w:u w:color="000000"/>
                      <w:bdr w:val="nil"/>
                      <w:lang w:eastAsia="lv-LV"/>
                    </w:rPr>
                    <w:t xml:space="preserve">u </w:t>
                  </w:r>
                  <w:proofErr w:type="spellStart"/>
                  <w:r w:rsidRPr="005E0DBF">
                    <w:rPr>
                      <w:rFonts w:ascii="Times New Roman" w:eastAsia="Calibri" w:hAnsi="Calibri" w:cs="Calibri"/>
                      <w:color w:val="000000"/>
                      <w:sz w:val="18"/>
                      <w:szCs w:val="18"/>
                      <w:u w:color="000000"/>
                      <w:bdr w:val="nil"/>
                      <w:lang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ZF - 2x18</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runis</w:t>
                  </w:r>
                </w:p>
              </w:tc>
            </w:tr>
            <w:tr w:rsidR="005E0DBF" w:rsidRPr="005E0DBF" w:rsidTr="005E0DBF">
              <w:trPr>
                <w:trHeight w:val="340"/>
                <w:jc w:val="center"/>
              </w:trPr>
              <w:tc>
                <w:tcPr>
                  <w:tcW w:w="512" w:type="dxa"/>
                  <w:tcBorders>
                    <w:top w:val="single" w:sz="8" w:space="0" w:color="000000"/>
                    <w:left w:val="single" w:sz="8" w:space="0" w:color="000000"/>
                    <w:bottom w:val="single" w:sz="8" w:space="0" w:color="000000"/>
                    <w:right w:val="single" w:sz="8" w:space="0" w:color="000000"/>
                  </w:tcBorders>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8</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Zemfrekven</w:t>
                  </w:r>
                  <w:r w:rsidRPr="005E0DBF">
                    <w:rPr>
                      <w:rFonts w:ascii="Calibri" w:eastAsia="Calibri" w:hAnsi="Times New Roman" w:cs="Calibri"/>
                      <w:color w:val="000000"/>
                      <w:sz w:val="18"/>
                      <w:szCs w:val="18"/>
                      <w:u w:color="000000"/>
                      <w:bdr w:val="nil"/>
                      <w:lang w:eastAsia="lv-LV"/>
                    </w:rPr>
                    <w:t>č</w:t>
                  </w:r>
                  <w:r w:rsidRPr="005E0DBF">
                    <w:rPr>
                      <w:rFonts w:ascii="Times New Roman" w:eastAsia="Calibri" w:hAnsi="Calibri" w:cs="Calibri"/>
                      <w:color w:val="000000"/>
                      <w:sz w:val="18"/>
                      <w:szCs w:val="18"/>
                      <w:u w:color="000000"/>
                      <w:bdr w:val="nil"/>
                      <w:lang w:eastAsia="lv-LV"/>
                    </w:rPr>
                    <w:t xml:space="preserve">u </w:t>
                  </w:r>
                  <w:proofErr w:type="spellStart"/>
                  <w:r w:rsidRPr="005E0DBF">
                    <w:rPr>
                      <w:rFonts w:ascii="Times New Roman" w:eastAsia="Calibri" w:hAnsi="Calibri" w:cs="Calibri"/>
                      <w:color w:val="000000"/>
                      <w:sz w:val="18"/>
                      <w:szCs w:val="18"/>
                      <w:u w:color="000000"/>
                      <w:bdr w:val="nil"/>
                      <w:lang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ZF - 1x18</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runis ar div</w:t>
                  </w:r>
                  <w:r w:rsidRPr="005E0DBF">
                    <w:rPr>
                      <w:rFonts w:ascii="Calibri" w:eastAsia="Calibri" w:hAnsi="Times New Roman" w:cs="Calibri"/>
                      <w:color w:val="000000"/>
                      <w:sz w:val="18"/>
                      <w:szCs w:val="18"/>
                      <w:u w:color="000000"/>
                      <w:bdr w:val="nil"/>
                      <w:lang w:eastAsia="lv-LV"/>
                    </w:rPr>
                    <w:t>ā</w:t>
                  </w:r>
                  <w:r w:rsidRPr="005E0DBF">
                    <w:rPr>
                      <w:rFonts w:ascii="Times New Roman" w:eastAsia="Calibri" w:hAnsi="Calibri" w:cs="Calibri"/>
                      <w:color w:val="000000"/>
                      <w:sz w:val="18"/>
                      <w:szCs w:val="18"/>
                      <w:u w:color="000000"/>
                      <w:bdr w:val="nil"/>
                      <w:lang w:eastAsia="lv-LV"/>
                    </w:rPr>
                    <w:t>m spol</w:t>
                  </w:r>
                  <w:r w:rsidRPr="005E0DBF">
                    <w:rPr>
                      <w:rFonts w:ascii="Calibri" w:eastAsia="Calibri" w:hAnsi="Times New Roman" w:cs="Calibri"/>
                      <w:color w:val="000000"/>
                      <w:sz w:val="18"/>
                      <w:szCs w:val="18"/>
                      <w:u w:color="000000"/>
                      <w:bdr w:val="nil"/>
                      <w:lang w:eastAsia="lv-LV"/>
                    </w:rPr>
                    <w:t>ē</w:t>
                  </w:r>
                  <w:r w:rsidRPr="005E0DBF">
                    <w:rPr>
                      <w:rFonts w:ascii="Times New Roman" w:eastAsia="Calibri" w:hAnsi="Calibri" w:cs="Calibri"/>
                      <w:color w:val="000000"/>
                      <w:sz w:val="18"/>
                      <w:szCs w:val="18"/>
                      <w:u w:color="000000"/>
                      <w:bdr w:val="nil"/>
                      <w:lang w:eastAsia="lv-LV"/>
                    </w:rPr>
                    <w:t>m</w:t>
                  </w:r>
                </w:p>
              </w:tc>
            </w:tr>
            <w:tr w:rsidR="005E0DBF" w:rsidRPr="005E0DBF" w:rsidTr="005E0DBF">
              <w:trPr>
                <w:trHeight w:val="356"/>
                <w:jc w:val="center"/>
              </w:trPr>
              <w:tc>
                <w:tcPr>
                  <w:tcW w:w="512" w:type="dxa"/>
                  <w:tcBorders>
                    <w:top w:val="single" w:sz="8" w:space="0" w:color="000000"/>
                    <w:left w:val="single" w:sz="8" w:space="0" w:color="000000"/>
                    <w:bottom w:val="single" w:sz="8" w:space="0" w:color="000000"/>
                    <w:right w:val="single" w:sz="8" w:space="0" w:color="000000"/>
                  </w:tcBorders>
                  <w:shd w:val="clear" w:color="auto" w:fill="EEEEEE"/>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9</w:t>
                  </w:r>
                </w:p>
              </w:tc>
              <w:tc>
                <w:tcPr>
                  <w:tcW w:w="18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proofErr w:type="spellStart"/>
                  <w:r w:rsidRPr="005E0DBF">
                    <w:rPr>
                      <w:rFonts w:ascii="Times New Roman" w:eastAsia="Calibri" w:hAnsi="Calibri" w:cs="Calibri"/>
                      <w:color w:val="000000"/>
                      <w:sz w:val="18"/>
                      <w:szCs w:val="18"/>
                      <w:u w:color="000000"/>
                      <w:bdr w:val="nil"/>
                      <w:lang w:eastAsia="lv-LV"/>
                    </w:rPr>
                    <w:t>Gr</w:t>
                  </w:r>
                  <w:r w:rsidRPr="005E0DBF">
                    <w:rPr>
                      <w:rFonts w:ascii="Calibri" w:eastAsia="Calibri" w:hAnsi="Times New Roman" w:cs="Calibri"/>
                      <w:color w:val="000000"/>
                      <w:sz w:val="18"/>
                      <w:szCs w:val="18"/>
                      <w:u w:color="000000"/>
                      <w:bdr w:val="nil"/>
                      <w:lang w:eastAsia="lv-LV"/>
                    </w:rPr>
                    <w:t>ī</w:t>
                  </w:r>
                  <w:proofErr w:type="spellEnd"/>
                  <w:r w:rsidRPr="005E0DBF">
                    <w:rPr>
                      <w:rFonts w:ascii="Times New Roman" w:eastAsia="Calibri" w:hAnsi="Calibri" w:cs="Calibri"/>
                      <w:color w:val="000000"/>
                      <w:sz w:val="18"/>
                      <w:szCs w:val="18"/>
                      <w:u w:color="000000"/>
                      <w:bdr w:val="nil"/>
                      <w:lang w:val="pt-PT" w:eastAsia="lv-LV"/>
                    </w:rPr>
                    <w:t>das monitors</w:t>
                  </w:r>
                </w:p>
              </w:tc>
              <w:tc>
                <w:tcPr>
                  <w:tcW w:w="26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ZF - 2x12</w:t>
                  </w:r>
                  <w:r w:rsidRPr="005E0DBF">
                    <w:rPr>
                      <w:rFonts w:ascii="Calibri" w:eastAsia="Calibri" w:hAnsi="Times New Roman" w:cs="Calibri"/>
                      <w:color w:val="000000"/>
                      <w:sz w:val="18"/>
                      <w:szCs w:val="18"/>
                      <w:u w:color="000000"/>
                      <w:bdr w:val="nil"/>
                      <w:lang w:val="fr-FR" w:eastAsia="lv-LV"/>
                    </w:rPr>
                    <w:t>’</w:t>
                  </w:r>
                  <w:r w:rsidRPr="005E0DBF">
                    <w:rPr>
                      <w:rFonts w:ascii="Times New Roman" w:eastAsia="Calibri" w:hAnsi="Calibri" w:cs="Calibri"/>
                      <w:color w:val="000000"/>
                      <w:sz w:val="18"/>
                      <w:szCs w:val="18"/>
                      <w:u w:color="000000"/>
                      <w:bdr w:val="nil"/>
                      <w:lang w:val="en-US" w:eastAsia="lv-LV"/>
                    </w:rPr>
                    <w:t>'</w:t>
                  </w:r>
                  <w:proofErr w:type="spellStart"/>
                  <w:r w:rsidRPr="005E0DBF">
                    <w:rPr>
                      <w:rFonts w:ascii="Times New Roman" w:eastAsia="Calibri" w:hAnsi="Calibri" w:cs="Calibri"/>
                      <w:color w:val="000000"/>
                      <w:sz w:val="18"/>
                      <w:szCs w:val="18"/>
                      <w:u w:color="000000"/>
                      <w:bdr w:val="nil"/>
                      <w:lang w:val="en-US"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runis</w:t>
                  </w:r>
                  <w:proofErr w:type="spellEnd"/>
                </w:p>
              </w:tc>
            </w:tr>
            <w:tr w:rsidR="005E0DBF" w:rsidRPr="005E0DBF" w:rsidTr="005E0DBF">
              <w:trPr>
                <w:trHeight w:val="245"/>
                <w:jc w:val="center"/>
              </w:trPr>
              <w:tc>
                <w:tcPr>
                  <w:tcW w:w="512" w:type="dxa"/>
                  <w:tcBorders>
                    <w:top w:val="single" w:sz="8" w:space="0" w:color="000000"/>
                    <w:left w:val="single" w:sz="8" w:space="0" w:color="000000"/>
                    <w:bottom w:val="single" w:sz="8" w:space="0" w:color="000000"/>
                    <w:right w:val="single" w:sz="8" w:space="0" w:color="000000"/>
                  </w:tcBorders>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10</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proofErr w:type="spellStart"/>
                  <w:r w:rsidRPr="005E0DBF">
                    <w:rPr>
                      <w:rFonts w:ascii="Times New Roman" w:eastAsia="Calibri" w:hAnsi="Calibri" w:cs="Calibri"/>
                      <w:color w:val="000000"/>
                      <w:sz w:val="18"/>
                      <w:szCs w:val="18"/>
                      <w:u w:color="000000"/>
                      <w:bdr w:val="nil"/>
                      <w:lang w:eastAsia="lv-LV"/>
                    </w:rPr>
                    <w:t>Gr</w:t>
                  </w:r>
                  <w:r w:rsidRPr="005E0DBF">
                    <w:rPr>
                      <w:rFonts w:ascii="Calibri" w:eastAsia="Calibri" w:hAnsi="Times New Roman" w:cs="Calibri"/>
                      <w:color w:val="000000"/>
                      <w:sz w:val="18"/>
                      <w:szCs w:val="18"/>
                      <w:u w:color="000000"/>
                      <w:bdr w:val="nil"/>
                      <w:lang w:eastAsia="lv-LV"/>
                    </w:rPr>
                    <w:t>ī</w:t>
                  </w:r>
                  <w:proofErr w:type="spellEnd"/>
                  <w:r w:rsidRPr="005E0DBF">
                    <w:rPr>
                      <w:rFonts w:ascii="Times New Roman" w:eastAsia="Calibri" w:hAnsi="Calibri" w:cs="Calibri"/>
                      <w:color w:val="000000"/>
                      <w:sz w:val="18"/>
                      <w:szCs w:val="18"/>
                      <w:u w:color="000000"/>
                      <w:bdr w:val="nil"/>
                      <w:lang w:val="pt-PT" w:eastAsia="lv-LV"/>
                    </w:rPr>
                    <w:t>das monitors</w:t>
                  </w:r>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ZF - 1x12</w:t>
                  </w:r>
                  <w:r w:rsidRPr="005E0DBF">
                    <w:rPr>
                      <w:rFonts w:ascii="Calibri" w:eastAsia="Calibri" w:hAnsi="Times New Roman" w:cs="Calibri"/>
                      <w:color w:val="000000"/>
                      <w:sz w:val="18"/>
                      <w:szCs w:val="18"/>
                      <w:u w:color="000000"/>
                      <w:bdr w:val="nil"/>
                      <w:lang w:eastAsia="lv-LV"/>
                    </w:rPr>
                    <w:t>”</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runis</w:t>
                  </w:r>
                </w:p>
              </w:tc>
            </w:tr>
          </w:tbl>
          <w:p w:rsidR="005E0DBF" w:rsidRPr="005E0DBF" w:rsidRDefault="005E0DBF" w:rsidP="005E0DBF">
            <w:pPr>
              <w:pBdr>
                <w:top w:val="nil"/>
                <w:left w:val="nil"/>
                <w:bottom w:val="nil"/>
                <w:right w:val="nil"/>
                <w:between w:val="nil"/>
                <w:bar w:val="nil"/>
              </w:pBdr>
              <w:suppressAutoHyphens/>
              <w:spacing w:after="0" w:line="240" w:lineRule="auto"/>
              <w:jc w:val="both"/>
              <w:rPr>
                <w:rFonts w:ascii="Times New Roman" w:hAnsi="Times New Roman" w:cs="Times New Roman"/>
                <w:b/>
                <w:sz w:val="20"/>
                <w:szCs w:val="20"/>
              </w:rPr>
            </w:pPr>
            <w:r w:rsidRPr="005E0DBF">
              <w:rPr>
                <w:rFonts w:ascii="Times New Roman" w:hAnsi="Times New Roman" w:cs="Times New Roman"/>
                <w:sz w:val="20"/>
                <w:szCs w:val="20"/>
              </w:rPr>
              <w:lastRenderedPageBreak/>
              <w:t xml:space="preserve">piedāvājis akustisko sistēmu ražotājus:  </w:t>
            </w:r>
            <w:r w:rsidRPr="005E0DBF">
              <w:rPr>
                <w:rFonts w:ascii="Times New Roman" w:hAnsi="Times New Roman" w:cs="Times New Roman"/>
                <w:i/>
                <w:sz w:val="20"/>
                <w:szCs w:val="20"/>
              </w:rPr>
              <w:t xml:space="preserve">L </w:t>
            </w:r>
            <w:proofErr w:type="spellStart"/>
            <w:r w:rsidRPr="005E0DBF">
              <w:rPr>
                <w:rFonts w:ascii="Times New Roman" w:hAnsi="Times New Roman" w:cs="Times New Roman"/>
                <w:i/>
                <w:sz w:val="20"/>
                <w:szCs w:val="20"/>
              </w:rPr>
              <w:t>Acoustics</w:t>
            </w:r>
            <w:proofErr w:type="spellEnd"/>
            <w:r w:rsidRPr="005E0DBF">
              <w:rPr>
                <w:rFonts w:ascii="Times New Roman" w:hAnsi="Times New Roman" w:cs="Times New Roman"/>
                <w:i/>
                <w:sz w:val="20"/>
                <w:szCs w:val="20"/>
              </w:rPr>
              <w:t xml:space="preserve"> vai </w:t>
            </w:r>
            <w:proofErr w:type="spellStart"/>
            <w:r w:rsidRPr="005E0DBF">
              <w:rPr>
                <w:rFonts w:ascii="Times New Roman" w:hAnsi="Times New Roman" w:cs="Times New Roman"/>
                <w:i/>
                <w:sz w:val="20"/>
                <w:szCs w:val="20"/>
              </w:rPr>
              <w:t>Meyer</w:t>
            </w:r>
            <w:proofErr w:type="spellEnd"/>
            <w:r w:rsidRPr="005E0DBF">
              <w:rPr>
                <w:rFonts w:ascii="Times New Roman" w:hAnsi="Times New Roman" w:cs="Times New Roman"/>
                <w:i/>
                <w:sz w:val="20"/>
                <w:szCs w:val="20"/>
              </w:rPr>
              <w:t xml:space="preserve"> </w:t>
            </w:r>
            <w:proofErr w:type="spellStart"/>
            <w:r w:rsidRPr="005E0DBF">
              <w:rPr>
                <w:rFonts w:ascii="Times New Roman" w:hAnsi="Times New Roman" w:cs="Times New Roman"/>
                <w:i/>
                <w:sz w:val="20"/>
                <w:szCs w:val="20"/>
              </w:rPr>
              <w:t>Sound</w:t>
            </w:r>
            <w:proofErr w:type="spellEnd"/>
            <w:r w:rsidRPr="005E0DBF">
              <w:rPr>
                <w:rFonts w:ascii="Times New Roman" w:hAnsi="Times New Roman" w:cs="Times New Roman"/>
                <w:i/>
                <w:sz w:val="20"/>
                <w:szCs w:val="20"/>
              </w:rPr>
              <w:t xml:space="preserve"> vai D&amp;B </w:t>
            </w:r>
            <w:proofErr w:type="spellStart"/>
            <w:r w:rsidRPr="005E0DBF">
              <w:rPr>
                <w:rFonts w:ascii="Times New Roman" w:hAnsi="Times New Roman" w:cs="Times New Roman"/>
                <w:i/>
                <w:sz w:val="20"/>
                <w:szCs w:val="20"/>
              </w:rPr>
              <w:t>Audiotechnics</w:t>
            </w:r>
            <w:proofErr w:type="spellEnd"/>
            <w:r w:rsidRPr="005E0DBF">
              <w:rPr>
                <w:rFonts w:ascii="Times New Roman" w:hAnsi="Times New Roman" w:cs="Times New Roman"/>
                <w:i/>
                <w:sz w:val="20"/>
                <w:szCs w:val="20"/>
              </w:rPr>
              <w:t xml:space="preserve"> </w:t>
            </w:r>
            <w:proofErr w:type="spellStart"/>
            <w:r w:rsidRPr="005E0DBF">
              <w:rPr>
                <w:rFonts w:ascii="Times New Roman" w:hAnsi="Times New Roman" w:cs="Times New Roman"/>
                <w:i/>
                <w:sz w:val="20"/>
                <w:szCs w:val="20"/>
              </w:rPr>
              <w:t>Next</w:t>
            </w:r>
            <w:proofErr w:type="spellEnd"/>
            <w:r w:rsidRPr="005E0DBF">
              <w:rPr>
                <w:rFonts w:ascii="Times New Roman" w:hAnsi="Times New Roman" w:cs="Times New Roman"/>
                <w:i/>
                <w:sz w:val="20"/>
                <w:szCs w:val="20"/>
              </w:rPr>
              <w:t>,</w:t>
            </w:r>
            <w:r w:rsidRPr="005E0DBF">
              <w:rPr>
                <w:rFonts w:ascii="Times New Roman" w:hAnsi="Times New Roman" w:cs="Times New Roman"/>
                <w:sz w:val="20"/>
                <w:szCs w:val="20"/>
              </w:rPr>
              <w:t xml:space="preserve"> tad </w:t>
            </w:r>
            <w:r w:rsidRPr="005E0DBF">
              <w:rPr>
                <w:rFonts w:ascii="Times New Roman" w:hAnsi="Times New Roman" w:cs="Times New Roman"/>
                <w:b/>
                <w:sz w:val="20"/>
                <w:szCs w:val="20"/>
              </w:rPr>
              <w:t>par katru pozīciju,</w:t>
            </w:r>
            <w:r w:rsidRPr="005E0DBF">
              <w:rPr>
                <w:rFonts w:ascii="Times New Roman" w:hAnsi="Times New Roman" w:cs="Times New Roman"/>
                <w:sz w:val="20"/>
                <w:szCs w:val="20"/>
              </w:rPr>
              <w:t xml:space="preserve"> kurā piedāvāti akustisko sistēmu ražotāji  </w:t>
            </w:r>
            <w:r w:rsidRPr="005E0DBF">
              <w:rPr>
                <w:rFonts w:ascii="Times New Roman" w:hAnsi="Times New Roman" w:cs="Times New Roman"/>
                <w:i/>
                <w:sz w:val="20"/>
                <w:szCs w:val="20"/>
              </w:rPr>
              <w:t xml:space="preserve">L </w:t>
            </w:r>
            <w:proofErr w:type="spellStart"/>
            <w:r w:rsidRPr="005E0DBF">
              <w:rPr>
                <w:rFonts w:ascii="Times New Roman" w:hAnsi="Times New Roman" w:cs="Times New Roman"/>
                <w:i/>
                <w:sz w:val="20"/>
                <w:szCs w:val="20"/>
              </w:rPr>
              <w:t>Acoustics</w:t>
            </w:r>
            <w:proofErr w:type="spellEnd"/>
            <w:r w:rsidRPr="005E0DBF">
              <w:rPr>
                <w:rFonts w:ascii="Times New Roman" w:hAnsi="Times New Roman" w:cs="Times New Roman"/>
                <w:i/>
                <w:sz w:val="20"/>
                <w:szCs w:val="20"/>
              </w:rPr>
              <w:t xml:space="preserve"> vai </w:t>
            </w:r>
            <w:proofErr w:type="spellStart"/>
            <w:r w:rsidRPr="005E0DBF">
              <w:rPr>
                <w:rFonts w:ascii="Times New Roman" w:hAnsi="Times New Roman" w:cs="Times New Roman"/>
                <w:i/>
                <w:sz w:val="20"/>
                <w:szCs w:val="20"/>
              </w:rPr>
              <w:t>Meyer</w:t>
            </w:r>
            <w:proofErr w:type="spellEnd"/>
            <w:r w:rsidRPr="005E0DBF">
              <w:rPr>
                <w:rFonts w:ascii="Times New Roman" w:hAnsi="Times New Roman" w:cs="Times New Roman"/>
                <w:i/>
                <w:sz w:val="20"/>
                <w:szCs w:val="20"/>
              </w:rPr>
              <w:t xml:space="preserve"> </w:t>
            </w:r>
            <w:proofErr w:type="spellStart"/>
            <w:r w:rsidRPr="005E0DBF">
              <w:rPr>
                <w:rFonts w:ascii="Times New Roman" w:hAnsi="Times New Roman" w:cs="Times New Roman"/>
                <w:i/>
                <w:sz w:val="20"/>
                <w:szCs w:val="20"/>
              </w:rPr>
              <w:t>Sound</w:t>
            </w:r>
            <w:proofErr w:type="spellEnd"/>
            <w:r w:rsidRPr="005E0DBF">
              <w:rPr>
                <w:rFonts w:ascii="Times New Roman" w:hAnsi="Times New Roman" w:cs="Times New Roman"/>
                <w:i/>
                <w:sz w:val="20"/>
                <w:szCs w:val="20"/>
              </w:rPr>
              <w:t xml:space="preserve"> vai D&amp;B </w:t>
            </w:r>
            <w:proofErr w:type="spellStart"/>
            <w:r w:rsidRPr="005E0DBF">
              <w:rPr>
                <w:rFonts w:ascii="Times New Roman" w:hAnsi="Times New Roman" w:cs="Times New Roman"/>
                <w:i/>
                <w:sz w:val="20"/>
                <w:szCs w:val="20"/>
              </w:rPr>
              <w:t>Audiotechnics</w:t>
            </w:r>
            <w:proofErr w:type="spellEnd"/>
            <w:r w:rsidRPr="005E0DBF">
              <w:rPr>
                <w:rFonts w:ascii="Times New Roman" w:hAnsi="Times New Roman" w:cs="Times New Roman"/>
                <w:i/>
                <w:sz w:val="20"/>
                <w:szCs w:val="20"/>
              </w:rPr>
              <w:t xml:space="preserve"> </w:t>
            </w:r>
            <w:proofErr w:type="spellStart"/>
            <w:r w:rsidRPr="005E0DBF">
              <w:rPr>
                <w:rFonts w:ascii="Times New Roman" w:hAnsi="Times New Roman" w:cs="Times New Roman"/>
                <w:i/>
                <w:sz w:val="20"/>
                <w:szCs w:val="20"/>
              </w:rPr>
              <w:t>Next</w:t>
            </w:r>
            <w:proofErr w:type="spellEnd"/>
            <w:r w:rsidRPr="005E0DBF">
              <w:rPr>
                <w:rFonts w:ascii="Times New Roman" w:hAnsi="Times New Roman" w:cs="Times New Roman"/>
                <w:sz w:val="20"/>
                <w:szCs w:val="20"/>
              </w:rPr>
              <w:t xml:space="preserve"> </w:t>
            </w:r>
            <w:r w:rsidRPr="005E0DBF">
              <w:rPr>
                <w:rFonts w:ascii="Times New Roman" w:hAnsi="Times New Roman" w:cs="Times New Roman"/>
                <w:b/>
                <w:sz w:val="20"/>
                <w:szCs w:val="20"/>
              </w:rPr>
              <w:t>saņem 5 punktus.</w:t>
            </w:r>
          </w:p>
          <w:p w:rsidR="005E0DBF" w:rsidRPr="005E0DBF" w:rsidRDefault="005E0DBF" w:rsidP="005E0DBF">
            <w:pPr>
              <w:pBdr>
                <w:top w:val="nil"/>
                <w:left w:val="nil"/>
                <w:bottom w:val="nil"/>
                <w:right w:val="nil"/>
                <w:between w:val="nil"/>
                <w:bar w:val="nil"/>
              </w:pBdr>
              <w:suppressAutoHyphens/>
              <w:spacing w:after="0" w:line="240" w:lineRule="auto"/>
              <w:jc w:val="both"/>
              <w:rPr>
                <w:rFonts w:ascii="Times New Roman" w:hAnsi="Times New Roman" w:cs="Times New Roman"/>
                <w:sz w:val="20"/>
                <w:szCs w:val="20"/>
              </w:rPr>
            </w:pPr>
            <w:r w:rsidRPr="005E0DBF">
              <w:rPr>
                <w:rFonts w:ascii="Times New Roman" w:hAnsi="Times New Roman" w:cs="Times New Roman"/>
                <w:sz w:val="20"/>
                <w:szCs w:val="20"/>
              </w:rPr>
              <w:t xml:space="preserve">Ja pretendents tehniskā piedāvājumā tehniskās specifikācijas pozīcijās: </w:t>
            </w:r>
          </w:p>
          <w:p w:rsidR="005E0DBF" w:rsidRPr="005E0DBF" w:rsidRDefault="005E0DBF" w:rsidP="005E0DBF">
            <w:pPr>
              <w:pBdr>
                <w:top w:val="nil"/>
                <w:left w:val="nil"/>
                <w:bottom w:val="nil"/>
                <w:right w:val="nil"/>
                <w:between w:val="nil"/>
                <w:bar w:val="nil"/>
              </w:pBdr>
              <w:suppressAutoHyphens/>
              <w:spacing w:after="0" w:line="240" w:lineRule="auto"/>
              <w:jc w:val="both"/>
              <w:rPr>
                <w:rFonts w:ascii="Times New Roman" w:hAnsi="Times New Roman" w:cs="Times New Roman"/>
                <w:sz w:val="20"/>
                <w:szCs w:val="20"/>
              </w:rPr>
            </w:pPr>
          </w:p>
          <w:tbl>
            <w:tblPr>
              <w:tblW w:w="498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2"/>
              <w:gridCol w:w="1806"/>
              <w:gridCol w:w="2667"/>
            </w:tblGrid>
            <w:tr w:rsidR="005E0DBF" w:rsidRPr="005E0DBF" w:rsidTr="005E0DBF">
              <w:trPr>
                <w:trHeight w:val="326"/>
                <w:jc w:val="center"/>
              </w:trPr>
              <w:tc>
                <w:tcPr>
                  <w:tcW w:w="512" w:type="dxa"/>
                  <w:tcBorders>
                    <w:top w:val="single" w:sz="8" w:space="0" w:color="000000"/>
                    <w:left w:val="single" w:sz="8" w:space="0" w:color="000000"/>
                    <w:bottom w:val="single" w:sz="8" w:space="0" w:color="000000"/>
                    <w:right w:val="single" w:sz="8" w:space="0" w:color="000000"/>
                  </w:tcBorders>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1</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ind w:left="207"/>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 xml:space="preserve">"Line - </w:t>
                  </w:r>
                  <w:proofErr w:type="spellStart"/>
                  <w:r w:rsidRPr="005E0DBF">
                    <w:rPr>
                      <w:rFonts w:ascii="Times New Roman" w:eastAsia="Calibri" w:hAnsi="Calibri" w:cs="Calibri"/>
                      <w:color w:val="000000"/>
                      <w:sz w:val="18"/>
                      <w:szCs w:val="18"/>
                      <w:u w:color="000000"/>
                      <w:bdr w:val="nil"/>
                      <w:lang w:eastAsia="lv-LV"/>
                    </w:rPr>
                    <w:t>Array</w:t>
                  </w:r>
                  <w:proofErr w:type="spellEnd"/>
                  <w:r w:rsidRPr="005E0DBF">
                    <w:rPr>
                      <w:rFonts w:ascii="Times New Roman" w:eastAsia="Calibri" w:hAnsi="Calibri" w:cs="Calibri"/>
                      <w:color w:val="000000"/>
                      <w:sz w:val="18"/>
                      <w:szCs w:val="18"/>
                      <w:u w:color="000000"/>
                      <w:bdr w:val="nil"/>
                      <w:lang w:eastAsia="lv-LV"/>
                    </w:rPr>
                    <w:t xml:space="preserve">" tipa </w:t>
                  </w:r>
                  <w:proofErr w:type="spellStart"/>
                  <w:r w:rsidRPr="005E0DBF">
                    <w:rPr>
                      <w:rFonts w:ascii="Times New Roman" w:eastAsia="Calibri" w:hAnsi="Calibri" w:cs="Calibri"/>
                      <w:color w:val="000000"/>
                      <w:sz w:val="18"/>
                      <w:szCs w:val="18"/>
                      <w:u w:color="000000"/>
                      <w:bdr w:val="nil"/>
                      <w:lang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ZF - 2x10</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runis, AF - 2x3</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 xml:space="preserve">runis </w:t>
                  </w:r>
                </w:p>
              </w:tc>
            </w:tr>
            <w:tr w:rsidR="005E0DBF" w:rsidRPr="005E0DBF" w:rsidTr="005E0DBF">
              <w:trPr>
                <w:trHeight w:val="331"/>
                <w:jc w:val="center"/>
              </w:trPr>
              <w:tc>
                <w:tcPr>
                  <w:tcW w:w="512" w:type="dxa"/>
                  <w:tcBorders>
                    <w:top w:val="single" w:sz="8" w:space="0" w:color="000000"/>
                    <w:left w:val="single" w:sz="8" w:space="0" w:color="000000"/>
                    <w:bottom w:val="single" w:sz="8" w:space="0" w:color="000000"/>
                    <w:right w:val="single" w:sz="8" w:space="0" w:color="000000"/>
                  </w:tcBorders>
                  <w:shd w:val="clear" w:color="auto" w:fill="EEEEEE"/>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2</w:t>
                  </w:r>
                </w:p>
              </w:tc>
              <w:tc>
                <w:tcPr>
                  <w:tcW w:w="18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 xml:space="preserve">"Line - </w:t>
                  </w:r>
                  <w:proofErr w:type="spellStart"/>
                  <w:r w:rsidRPr="005E0DBF">
                    <w:rPr>
                      <w:rFonts w:ascii="Times New Roman" w:eastAsia="Calibri" w:hAnsi="Calibri" w:cs="Calibri"/>
                      <w:color w:val="000000"/>
                      <w:sz w:val="18"/>
                      <w:szCs w:val="18"/>
                      <w:u w:color="000000"/>
                      <w:bdr w:val="nil"/>
                      <w:lang w:eastAsia="lv-LV"/>
                    </w:rPr>
                    <w:t>Array</w:t>
                  </w:r>
                  <w:proofErr w:type="spellEnd"/>
                  <w:r w:rsidRPr="005E0DBF">
                    <w:rPr>
                      <w:rFonts w:ascii="Times New Roman" w:eastAsia="Calibri" w:hAnsi="Calibri" w:cs="Calibri"/>
                      <w:color w:val="000000"/>
                      <w:sz w:val="18"/>
                      <w:szCs w:val="18"/>
                      <w:u w:color="000000"/>
                      <w:bdr w:val="nil"/>
                      <w:lang w:eastAsia="lv-LV"/>
                    </w:rPr>
                    <w:t xml:space="preserve">" tipa </w:t>
                  </w:r>
                  <w:proofErr w:type="spellStart"/>
                  <w:r w:rsidRPr="005E0DBF">
                    <w:rPr>
                      <w:rFonts w:ascii="Times New Roman" w:eastAsia="Calibri" w:hAnsi="Calibri" w:cs="Calibri"/>
                      <w:color w:val="000000"/>
                      <w:sz w:val="18"/>
                      <w:szCs w:val="18"/>
                      <w:u w:color="000000"/>
                      <w:bdr w:val="nil"/>
                      <w:lang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ZF - 2x9</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runis, AF - 3</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 xml:space="preserve">runis </w:t>
                  </w:r>
                </w:p>
              </w:tc>
            </w:tr>
            <w:tr w:rsidR="005E0DBF" w:rsidRPr="005E0DBF" w:rsidTr="005E0DBF">
              <w:trPr>
                <w:trHeight w:val="360"/>
                <w:jc w:val="center"/>
              </w:trPr>
              <w:tc>
                <w:tcPr>
                  <w:tcW w:w="512" w:type="dxa"/>
                  <w:tcBorders>
                    <w:top w:val="single" w:sz="8" w:space="0" w:color="000000"/>
                    <w:left w:val="single" w:sz="8" w:space="0" w:color="000000"/>
                    <w:bottom w:val="single" w:sz="8" w:space="0" w:color="000000"/>
                    <w:right w:val="single" w:sz="8" w:space="0" w:color="000000"/>
                  </w:tcBorders>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3</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 xml:space="preserve">"Line - </w:t>
                  </w:r>
                  <w:proofErr w:type="spellStart"/>
                  <w:r w:rsidRPr="005E0DBF">
                    <w:rPr>
                      <w:rFonts w:ascii="Times New Roman" w:eastAsia="Calibri" w:hAnsi="Calibri" w:cs="Calibri"/>
                      <w:color w:val="000000"/>
                      <w:sz w:val="18"/>
                      <w:szCs w:val="18"/>
                      <w:u w:color="000000"/>
                      <w:bdr w:val="nil"/>
                      <w:lang w:eastAsia="lv-LV"/>
                    </w:rPr>
                    <w:t>Array</w:t>
                  </w:r>
                  <w:proofErr w:type="spellEnd"/>
                  <w:r w:rsidRPr="005E0DBF">
                    <w:rPr>
                      <w:rFonts w:ascii="Times New Roman" w:eastAsia="Calibri" w:hAnsi="Calibri" w:cs="Calibri"/>
                      <w:color w:val="000000"/>
                      <w:sz w:val="18"/>
                      <w:szCs w:val="18"/>
                      <w:u w:color="000000"/>
                      <w:bdr w:val="nil"/>
                      <w:lang w:eastAsia="lv-LV"/>
                    </w:rPr>
                    <w:t xml:space="preserve">" tipa </w:t>
                  </w:r>
                  <w:proofErr w:type="spellStart"/>
                  <w:r w:rsidRPr="005E0DBF">
                    <w:rPr>
                      <w:rFonts w:ascii="Times New Roman" w:eastAsia="Calibri" w:hAnsi="Calibri" w:cs="Calibri"/>
                      <w:color w:val="000000"/>
                      <w:sz w:val="18"/>
                      <w:szCs w:val="18"/>
                      <w:u w:color="000000"/>
                      <w:bdr w:val="nil"/>
                      <w:lang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ZF - 2x8</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runis, AF - 3</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 xml:space="preserve">runis </w:t>
                  </w:r>
                </w:p>
              </w:tc>
            </w:tr>
            <w:tr w:rsidR="005E0DBF" w:rsidRPr="005E0DBF" w:rsidTr="005E0DBF">
              <w:trPr>
                <w:trHeight w:val="234"/>
                <w:jc w:val="center"/>
              </w:trPr>
              <w:tc>
                <w:tcPr>
                  <w:tcW w:w="512" w:type="dxa"/>
                  <w:tcBorders>
                    <w:top w:val="single" w:sz="8" w:space="0" w:color="000000"/>
                    <w:left w:val="single" w:sz="8" w:space="0" w:color="000000"/>
                    <w:bottom w:val="single" w:sz="8" w:space="0" w:color="000000"/>
                    <w:right w:val="single" w:sz="8" w:space="0" w:color="000000"/>
                  </w:tcBorders>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val="es-ES_tradnl" w:eastAsia="lv-LV"/>
                    </w:rPr>
                  </w:pPr>
                  <w:r w:rsidRPr="005E0DBF">
                    <w:rPr>
                      <w:rFonts w:ascii="Times New Roman" w:eastAsia="Calibri" w:hAnsi="Calibri" w:cs="Calibri"/>
                      <w:color w:val="000000"/>
                      <w:sz w:val="18"/>
                      <w:szCs w:val="18"/>
                      <w:u w:color="000000"/>
                      <w:bdr w:val="nil"/>
                      <w:lang w:val="es-ES_tradnl" w:eastAsia="lv-LV"/>
                    </w:rPr>
                    <w:t>4</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proofErr w:type="spellStart"/>
                  <w:r w:rsidRPr="005E0DBF">
                    <w:rPr>
                      <w:rFonts w:ascii="Times New Roman" w:eastAsia="Calibri" w:hAnsi="Calibri" w:cs="Calibri"/>
                      <w:color w:val="000000"/>
                      <w:sz w:val="18"/>
                      <w:szCs w:val="18"/>
                      <w:u w:color="000000"/>
                      <w:bdr w:val="nil"/>
                      <w:lang w:val="es-ES_tradnl" w:eastAsia="lv-LV"/>
                    </w:rPr>
                    <w:t>Platjoslas</w:t>
                  </w:r>
                  <w:proofErr w:type="spellEnd"/>
                  <w:r w:rsidRPr="005E0DBF">
                    <w:rPr>
                      <w:rFonts w:ascii="Times New Roman" w:eastAsia="Calibri" w:hAnsi="Calibri" w:cs="Calibri"/>
                      <w:color w:val="000000"/>
                      <w:sz w:val="18"/>
                      <w:szCs w:val="18"/>
                      <w:u w:color="000000"/>
                      <w:bdr w:val="nil"/>
                      <w:lang w:val="es-ES_tradnl" w:eastAsia="lv-LV"/>
                    </w:rPr>
                    <w:t xml:space="preserve"> </w:t>
                  </w:r>
                  <w:proofErr w:type="spellStart"/>
                  <w:r w:rsidRPr="005E0DBF">
                    <w:rPr>
                      <w:rFonts w:ascii="Times New Roman" w:eastAsia="Calibri" w:hAnsi="Calibri" w:cs="Calibri"/>
                      <w:color w:val="000000"/>
                      <w:sz w:val="18"/>
                      <w:szCs w:val="18"/>
                      <w:u w:color="000000"/>
                      <w:bdr w:val="nil"/>
                      <w:lang w:val="es-ES_tradnl"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ZF - 12</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runis, AF - 4</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 xml:space="preserve">runis </w:t>
                  </w:r>
                </w:p>
              </w:tc>
            </w:tr>
            <w:tr w:rsidR="005E0DBF" w:rsidRPr="005E0DBF" w:rsidTr="005E0DBF">
              <w:trPr>
                <w:trHeight w:val="406"/>
                <w:jc w:val="center"/>
              </w:trPr>
              <w:tc>
                <w:tcPr>
                  <w:tcW w:w="512" w:type="dxa"/>
                  <w:tcBorders>
                    <w:top w:val="single" w:sz="8" w:space="0" w:color="000000"/>
                    <w:left w:val="single" w:sz="8" w:space="0" w:color="000000"/>
                    <w:bottom w:val="single" w:sz="8" w:space="0" w:color="000000"/>
                    <w:right w:val="single" w:sz="8" w:space="0" w:color="000000"/>
                  </w:tcBorders>
                  <w:shd w:val="clear" w:color="auto" w:fill="EEEEEE"/>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val="es-ES_tradnl" w:eastAsia="lv-LV"/>
                    </w:rPr>
                  </w:pPr>
                  <w:r w:rsidRPr="005E0DBF">
                    <w:rPr>
                      <w:rFonts w:ascii="Times New Roman" w:eastAsia="Calibri" w:hAnsi="Calibri" w:cs="Calibri"/>
                      <w:color w:val="000000"/>
                      <w:sz w:val="18"/>
                      <w:szCs w:val="18"/>
                      <w:u w:color="000000"/>
                      <w:bdr w:val="nil"/>
                      <w:lang w:val="es-ES_tradnl" w:eastAsia="lv-LV"/>
                    </w:rPr>
                    <w:t>5</w:t>
                  </w:r>
                </w:p>
              </w:tc>
              <w:tc>
                <w:tcPr>
                  <w:tcW w:w="18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proofErr w:type="spellStart"/>
                  <w:r w:rsidRPr="005E0DBF">
                    <w:rPr>
                      <w:rFonts w:ascii="Times New Roman" w:eastAsia="Calibri" w:hAnsi="Calibri" w:cs="Calibri"/>
                      <w:color w:val="000000"/>
                      <w:sz w:val="18"/>
                      <w:szCs w:val="18"/>
                      <w:u w:color="000000"/>
                      <w:bdr w:val="nil"/>
                      <w:lang w:val="es-ES_tradnl" w:eastAsia="lv-LV"/>
                    </w:rPr>
                    <w:t>Platjoslas</w:t>
                  </w:r>
                  <w:proofErr w:type="spellEnd"/>
                  <w:r w:rsidRPr="005E0DBF">
                    <w:rPr>
                      <w:rFonts w:ascii="Times New Roman" w:eastAsia="Calibri" w:hAnsi="Calibri" w:cs="Calibri"/>
                      <w:color w:val="000000"/>
                      <w:sz w:val="18"/>
                      <w:szCs w:val="18"/>
                      <w:u w:color="000000"/>
                      <w:bdr w:val="nil"/>
                      <w:lang w:val="es-ES_tradnl" w:eastAsia="lv-LV"/>
                    </w:rPr>
                    <w:t xml:space="preserve"> </w:t>
                  </w:r>
                  <w:proofErr w:type="spellStart"/>
                  <w:r w:rsidRPr="005E0DBF">
                    <w:rPr>
                      <w:rFonts w:ascii="Times New Roman" w:eastAsia="Calibri" w:hAnsi="Calibri" w:cs="Calibri"/>
                      <w:color w:val="000000"/>
                      <w:sz w:val="18"/>
                      <w:szCs w:val="18"/>
                      <w:u w:color="000000"/>
                      <w:bdr w:val="nil"/>
                      <w:lang w:val="es-ES_tradnl"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ZF - 10</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runis, AF - 3</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 xml:space="preserve">runis </w:t>
                  </w:r>
                </w:p>
              </w:tc>
            </w:tr>
            <w:tr w:rsidR="005E0DBF" w:rsidRPr="005E0DBF" w:rsidTr="005E0DBF">
              <w:trPr>
                <w:trHeight w:val="280"/>
                <w:jc w:val="center"/>
              </w:trPr>
              <w:tc>
                <w:tcPr>
                  <w:tcW w:w="512" w:type="dxa"/>
                  <w:tcBorders>
                    <w:top w:val="single" w:sz="8" w:space="0" w:color="000000"/>
                    <w:left w:val="single" w:sz="8" w:space="0" w:color="000000"/>
                    <w:bottom w:val="single" w:sz="8" w:space="0" w:color="000000"/>
                    <w:right w:val="single" w:sz="8" w:space="0" w:color="000000"/>
                  </w:tcBorders>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val="es-ES_tradnl" w:eastAsia="lv-LV"/>
                    </w:rPr>
                  </w:pPr>
                  <w:r w:rsidRPr="005E0DBF">
                    <w:rPr>
                      <w:rFonts w:ascii="Times New Roman" w:eastAsia="Calibri" w:hAnsi="Calibri" w:cs="Calibri"/>
                      <w:color w:val="000000"/>
                      <w:sz w:val="18"/>
                      <w:szCs w:val="18"/>
                      <w:u w:color="000000"/>
                      <w:bdr w:val="nil"/>
                      <w:lang w:val="es-ES_tradnl" w:eastAsia="lv-LV"/>
                    </w:rPr>
                    <w:t>6</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proofErr w:type="spellStart"/>
                  <w:r w:rsidRPr="005E0DBF">
                    <w:rPr>
                      <w:rFonts w:ascii="Times New Roman" w:eastAsia="Calibri" w:hAnsi="Calibri" w:cs="Calibri"/>
                      <w:color w:val="000000"/>
                      <w:sz w:val="18"/>
                      <w:szCs w:val="18"/>
                      <w:u w:color="000000"/>
                      <w:bdr w:val="nil"/>
                      <w:lang w:val="es-ES_tradnl" w:eastAsia="lv-LV"/>
                    </w:rPr>
                    <w:t>Platjoslas</w:t>
                  </w:r>
                  <w:proofErr w:type="spellEnd"/>
                  <w:r w:rsidRPr="005E0DBF">
                    <w:rPr>
                      <w:rFonts w:ascii="Times New Roman" w:eastAsia="Calibri" w:hAnsi="Calibri" w:cs="Calibri"/>
                      <w:color w:val="000000"/>
                      <w:sz w:val="18"/>
                      <w:szCs w:val="18"/>
                      <w:u w:color="000000"/>
                      <w:bdr w:val="nil"/>
                      <w:lang w:val="es-ES_tradnl" w:eastAsia="lv-LV"/>
                    </w:rPr>
                    <w:t xml:space="preserve"> </w:t>
                  </w:r>
                  <w:proofErr w:type="spellStart"/>
                  <w:r w:rsidRPr="005E0DBF">
                    <w:rPr>
                      <w:rFonts w:ascii="Times New Roman" w:eastAsia="Calibri" w:hAnsi="Calibri" w:cs="Calibri"/>
                      <w:color w:val="000000"/>
                      <w:sz w:val="18"/>
                      <w:szCs w:val="18"/>
                      <w:u w:color="000000"/>
                      <w:bdr w:val="nil"/>
                      <w:lang w:val="es-ES_tradnl"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ZF - 2x5</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runis, AF - 1</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 xml:space="preserve">runis </w:t>
                  </w:r>
                </w:p>
              </w:tc>
            </w:tr>
            <w:tr w:rsidR="005E0DBF" w:rsidRPr="005E0DBF" w:rsidTr="005E0DBF">
              <w:trPr>
                <w:trHeight w:val="310"/>
                <w:jc w:val="center"/>
              </w:trPr>
              <w:tc>
                <w:tcPr>
                  <w:tcW w:w="512" w:type="dxa"/>
                  <w:tcBorders>
                    <w:top w:val="single" w:sz="8" w:space="0" w:color="000000"/>
                    <w:left w:val="single" w:sz="8" w:space="0" w:color="000000"/>
                    <w:bottom w:val="single" w:sz="8" w:space="0" w:color="000000"/>
                    <w:right w:val="single" w:sz="8" w:space="0" w:color="000000"/>
                  </w:tcBorders>
                  <w:shd w:val="clear" w:color="auto" w:fill="EEEEEE"/>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7</w:t>
                  </w:r>
                </w:p>
              </w:tc>
              <w:tc>
                <w:tcPr>
                  <w:tcW w:w="18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Zemfrekven</w:t>
                  </w:r>
                  <w:r w:rsidRPr="005E0DBF">
                    <w:rPr>
                      <w:rFonts w:ascii="Calibri" w:eastAsia="Calibri" w:hAnsi="Times New Roman" w:cs="Calibri"/>
                      <w:color w:val="000000"/>
                      <w:sz w:val="18"/>
                      <w:szCs w:val="18"/>
                      <w:u w:color="000000"/>
                      <w:bdr w:val="nil"/>
                      <w:lang w:eastAsia="lv-LV"/>
                    </w:rPr>
                    <w:t>č</w:t>
                  </w:r>
                  <w:r w:rsidRPr="005E0DBF">
                    <w:rPr>
                      <w:rFonts w:ascii="Times New Roman" w:eastAsia="Calibri" w:hAnsi="Calibri" w:cs="Calibri"/>
                      <w:color w:val="000000"/>
                      <w:sz w:val="18"/>
                      <w:szCs w:val="18"/>
                      <w:u w:color="000000"/>
                      <w:bdr w:val="nil"/>
                      <w:lang w:eastAsia="lv-LV"/>
                    </w:rPr>
                    <w:t xml:space="preserve">u </w:t>
                  </w:r>
                  <w:proofErr w:type="spellStart"/>
                  <w:r w:rsidRPr="005E0DBF">
                    <w:rPr>
                      <w:rFonts w:ascii="Times New Roman" w:eastAsia="Calibri" w:hAnsi="Calibri" w:cs="Calibri"/>
                      <w:color w:val="000000"/>
                      <w:sz w:val="18"/>
                      <w:szCs w:val="18"/>
                      <w:u w:color="000000"/>
                      <w:bdr w:val="nil"/>
                      <w:lang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ZF - 2x18</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runis</w:t>
                  </w:r>
                </w:p>
              </w:tc>
            </w:tr>
            <w:tr w:rsidR="005E0DBF" w:rsidRPr="005E0DBF" w:rsidTr="005E0DBF">
              <w:trPr>
                <w:trHeight w:val="340"/>
                <w:jc w:val="center"/>
              </w:trPr>
              <w:tc>
                <w:tcPr>
                  <w:tcW w:w="512" w:type="dxa"/>
                  <w:tcBorders>
                    <w:top w:val="single" w:sz="8" w:space="0" w:color="000000"/>
                    <w:left w:val="single" w:sz="8" w:space="0" w:color="000000"/>
                    <w:bottom w:val="single" w:sz="8" w:space="0" w:color="000000"/>
                    <w:right w:val="single" w:sz="8" w:space="0" w:color="000000"/>
                  </w:tcBorders>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8</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Zemfrekven</w:t>
                  </w:r>
                  <w:r w:rsidRPr="005E0DBF">
                    <w:rPr>
                      <w:rFonts w:ascii="Calibri" w:eastAsia="Calibri" w:hAnsi="Times New Roman" w:cs="Calibri"/>
                      <w:color w:val="000000"/>
                      <w:sz w:val="18"/>
                      <w:szCs w:val="18"/>
                      <w:u w:color="000000"/>
                      <w:bdr w:val="nil"/>
                      <w:lang w:eastAsia="lv-LV"/>
                    </w:rPr>
                    <w:t>č</w:t>
                  </w:r>
                  <w:r w:rsidRPr="005E0DBF">
                    <w:rPr>
                      <w:rFonts w:ascii="Times New Roman" w:eastAsia="Calibri" w:hAnsi="Calibri" w:cs="Calibri"/>
                      <w:color w:val="000000"/>
                      <w:sz w:val="18"/>
                      <w:szCs w:val="18"/>
                      <w:u w:color="000000"/>
                      <w:bdr w:val="nil"/>
                      <w:lang w:eastAsia="lv-LV"/>
                    </w:rPr>
                    <w:t xml:space="preserve">u </w:t>
                  </w:r>
                  <w:proofErr w:type="spellStart"/>
                  <w:r w:rsidRPr="005E0DBF">
                    <w:rPr>
                      <w:rFonts w:ascii="Times New Roman" w:eastAsia="Calibri" w:hAnsi="Calibri" w:cs="Calibri"/>
                      <w:color w:val="000000"/>
                      <w:sz w:val="18"/>
                      <w:szCs w:val="18"/>
                      <w:u w:color="000000"/>
                      <w:bdr w:val="nil"/>
                      <w:lang w:eastAsia="lv-LV"/>
                    </w:rPr>
                    <w:t>skanda</w:t>
                  </w:r>
                  <w:proofErr w:type="spellEnd"/>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ZF - 1x18</w:t>
                  </w:r>
                  <w:r w:rsidRPr="005E0DBF">
                    <w:rPr>
                      <w:rFonts w:ascii="Calibri" w:eastAsia="Calibri" w:hAnsi="Times New Roman" w:cs="Calibri"/>
                      <w:color w:val="000000"/>
                      <w:sz w:val="18"/>
                      <w:szCs w:val="18"/>
                      <w:u w:color="000000"/>
                      <w:bdr w:val="nil"/>
                      <w:lang w:eastAsia="lv-LV"/>
                    </w:rPr>
                    <w:t>”</w:t>
                  </w:r>
                  <w:r w:rsidRPr="005E0DBF">
                    <w:rPr>
                      <w:rFonts w:ascii="Calibri" w:eastAsia="Calibri" w:hAnsi="Calibri" w:cs="Calibri"/>
                      <w:color w:val="000000"/>
                      <w:sz w:val="18"/>
                      <w:szCs w:val="18"/>
                      <w:u w:color="000000"/>
                      <w:bdr w:val="nil"/>
                      <w:lang w:eastAsia="lv-LV"/>
                    </w:rPr>
                    <w:t xml:space="preserve"> </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runis ar div</w:t>
                  </w:r>
                  <w:r w:rsidRPr="005E0DBF">
                    <w:rPr>
                      <w:rFonts w:ascii="Calibri" w:eastAsia="Calibri" w:hAnsi="Times New Roman" w:cs="Calibri"/>
                      <w:color w:val="000000"/>
                      <w:sz w:val="18"/>
                      <w:szCs w:val="18"/>
                      <w:u w:color="000000"/>
                      <w:bdr w:val="nil"/>
                      <w:lang w:eastAsia="lv-LV"/>
                    </w:rPr>
                    <w:t>ā</w:t>
                  </w:r>
                  <w:r w:rsidRPr="005E0DBF">
                    <w:rPr>
                      <w:rFonts w:ascii="Times New Roman" w:eastAsia="Calibri" w:hAnsi="Calibri" w:cs="Calibri"/>
                      <w:color w:val="000000"/>
                      <w:sz w:val="18"/>
                      <w:szCs w:val="18"/>
                      <w:u w:color="000000"/>
                      <w:bdr w:val="nil"/>
                      <w:lang w:eastAsia="lv-LV"/>
                    </w:rPr>
                    <w:t>m spol</w:t>
                  </w:r>
                  <w:r w:rsidRPr="005E0DBF">
                    <w:rPr>
                      <w:rFonts w:ascii="Calibri" w:eastAsia="Calibri" w:hAnsi="Times New Roman" w:cs="Calibri"/>
                      <w:color w:val="000000"/>
                      <w:sz w:val="18"/>
                      <w:szCs w:val="18"/>
                      <w:u w:color="000000"/>
                      <w:bdr w:val="nil"/>
                      <w:lang w:eastAsia="lv-LV"/>
                    </w:rPr>
                    <w:t>ē</w:t>
                  </w:r>
                  <w:r w:rsidRPr="005E0DBF">
                    <w:rPr>
                      <w:rFonts w:ascii="Times New Roman" w:eastAsia="Calibri" w:hAnsi="Calibri" w:cs="Calibri"/>
                      <w:color w:val="000000"/>
                      <w:sz w:val="18"/>
                      <w:szCs w:val="18"/>
                      <w:u w:color="000000"/>
                      <w:bdr w:val="nil"/>
                      <w:lang w:eastAsia="lv-LV"/>
                    </w:rPr>
                    <w:t>m</w:t>
                  </w:r>
                </w:p>
              </w:tc>
            </w:tr>
            <w:tr w:rsidR="005E0DBF" w:rsidRPr="005E0DBF" w:rsidTr="005E0DBF">
              <w:trPr>
                <w:trHeight w:val="356"/>
                <w:jc w:val="center"/>
              </w:trPr>
              <w:tc>
                <w:tcPr>
                  <w:tcW w:w="512" w:type="dxa"/>
                  <w:tcBorders>
                    <w:top w:val="single" w:sz="8" w:space="0" w:color="000000"/>
                    <w:left w:val="single" w:sz="8" w:space="0" w:color="000000"/>
                    <w:bottom w:val="single" w:sz="8" w:space="0" w:color="000000"/>
                    <w:right w:val="single" w:sz="8" w:space="0" w:color="000000"/>
                  </w:tcBorders>
                  <w:shd w:val="clear" w:color="auto" w:fill="EEEEEE"/>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9</w:t>
                  </w:r>
                </w:p>
              </w:tc>
              <w:tc>
                <w:tcPr>
                  <w:tcW w:w="18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proofErr w:type="spellStart"/>
                  <w:r w:rsidRPr="005E0DBF">
                    <w:rPr>
                      <w:rFonts w:ascii="Times New Roman" w:eastAsia="Calibri" w:hAnsi="Calibri" w:cs="Calibri"/>
                      <w:color w:val="000000"/>
                      <w:sz w:val="18"/>
                      <w:szCs w:val="18"/>
                      <w:u w:color="000000"/>
                      <w:bdr w:val="nil"/>
                      <w:lang w:eastAsia="lv-LV"/>
                    </w:rPr>
                    <w:t>Gr</w:t>
                  </w:r>
                  <w:r w:rsidRPr="005E0DBF">
                    <w:rPr>
                      <w:rFonts w:ascii="Calibri" w:eastAsia="Calibri" w:hAnsi="Times New Roman" w:cs="Calibri"/>
                      <w:color w:val="000000"/>
                      <w:sz w:val="18"/>
                      <w:szCs w:val="18"/>
                      <w:u w:color="000000"/>
                      <w:bdr w:val="nil"/>
                      <w:lang w:eastAsia="lv-LV"/>
                    </w:rPr>
                    <w:t>ī</w:t>
                  </w:r>
                  <w:proofErr w:type="spellEnd"/>
                  <w:r w:rsidRPr="005E0DBF">
                    <w:rPr>
                      <w:rFonts w:ascii="Times New Roman" w:eastAsia="Calibri" w:hAnsi="Calibri" w:cs="Calibri"/>
                      <w:color w:val="000000"/>
                      <w:sz w:val="18"/>
                      <w:szCs w:val="18"/>
                      <w:u w:color="000000"/>
                      <w:bdr w:val="nil"/>
                      <w:lang w:val="pt-PT" w:eastAsia="lv-LV"/>
                    </w:rPr>
                    <w:t>das monitors</w:t>
                  </w:r>
                </w:p>
              </w:tc>
              <w:tc>
                <w:tcPr>
                  <w:tcW w:w="26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ZF - 2x12</w:t>
                  </w:r>
                  <w:r w:rsidRPr="005E0DBF">
                    <w:rPr>
                      <w:rFonts w:ascii="Calibri" w:eastAsia="Calibri" w:hAnsi="Times New Roman" w:cs="Calibri"/>
                      <w:color w:val="000000"/>
                      <w:sz w:val="18"/>
                      <w:szCs w:val="18"/>
                      <w:u w:color="000000"/>
                      <w:bdr w:val="nil"/>
                      <w:lang w:val="fr-FR" w:eastAsia="lv-LV"/>
                    </w:rPr>
                    <w:t>’</w:t>
                  </w:r>
                  <w:r w:rsidRPr="005E0DBF">
                    <w:rPr>
                      <w:rFonts w:ascii="Times New Roman" w:eastAsia="Calibri" w:hAnsi="Calibri" w:cs="Calibri"/>
                      <w:color w:val="000000"/>
                      <w:sz w:val="18"/>
                      <w:szCs w:val="18"/>
                      <w:u w:color="000000"/>
                      <w:bdr w:val="nil"/>
                      <w:lang w:val="en-US" w:eastAsia="lv-LV"/>
                    </w:rPr>
                    <w:t>'</w:t>
                  </w:r>
                  <w:proofErr w:type="spellStart"/>
                  <w:r w:rsidRPr="005E0DBF">
                    <w:rPr>
                      <w:rFonts w:ascii="Times New Roman" w:eastAsia="Calibri" w:hAnsi="Calibri" w:cs="Calibri"/>
                      <w:color w:val="000000"/>
                      <w:sz w:val="18"/>
                      <w:szCs w:val="18"/>
                      <w:u w:color="000000"/>
                      <w:bdr w:val="nil"/>
                      <w:lang w:val="en-US"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runis</w:t>
                  </w:r>
                  <w:proofErr w:type="spellEnd"/>
                </w:p>
              </w:tc>
            </w:tr>
            <w:tr w:rsidR="005E0DBF" w:rsidRPr="005E0DBF" w:rsidTr="005E0DBF">
              <w:trPr>
                <w:trHeight w:val="245"/>
                <w:jc w:val="center"/>
              </w:trPr>
              <w:tc>
                <w:tcPr>
                  <w:tcW w:w="512" w:type="dxa"/>
                  <w:tcBorders>
                    <w:top w:val="single" w:sz="8" w:space="0" w:color="000000"/>
                    <w:left w:val="single" w:sz="8" w:space="0" w:color="000000"/>
                    <w:bottom w:val="single" w:sz="8" w:space="0" w:color="000000"/>
                    <w:right w:val="single" w:sz="8" w:space="0" w:color="000000"/>
                  </w:tcBorders>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10</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proofErr w:type="spellStart"/>
                  <w:r w:rsidRPr="005E0DBF">
                    <w:rPr>
                      <w:rFonts w:ascii="Times New Roman" w:eastAsia="Calibri" w:hAnsi="Calibri" w:cs="Calibri"/>
                      <w:color w:val="000000"/>
                      <w:sz w:val="18"/>
                      <w:szCs w:val="18"/>
                      <w:u w:color="000000"/>
                      <w:bdr w:val="nil"/>
                      <w:lang w:eastAsia="lv-LV"/>
                    </w:rPr>
                    <w:t>Gr</w:t>
                  </w:r>
                  <w:r w:rsidRPr="005E0DBF">
                    <w:rPr>
                      <w:rFonts w:ascii="Calibri" w:eastAsia="Calibri" w:hAnsi="Times New Roman" w:cs="Calibri"/>
                      <w:color w:val="000000"/>
                      <w:sz w:val="18"/>
                      <w:szCs w:val="18"/>
                      <w:u w:color="000000"/>
                      <w:bdr w:val="nil"/>
                      <w:lang w:eastAsia="lv-LV"/>
                    </w:rPr>
                    <w:t>ī</w:t>
                  </w:r>
                  <w:proofErr w:type="spellEnd"/>
                  <w:r w:rsidRPr="005E0DBF">
                    <w:rPr>
                      <w:rFonts w:ascii="Times New Roman" w:eastAsia="Calibri" w:hAnsi="Calibri" w:cs="Calibri"/>
                      <w:color w:val="000000"/>
                      <w:sz w:val="18"/>
                      <w:szCs w:val="18"/>
                      <w:u w:color="000000"/>
                      <w:bdr w:val="nil"/>
                      <w:lang w:val="pt-PT" w:eastAsia="lv-LV"/>
                    </w:rPr>
                    <w:t>das monitors</w:t>
                  </w:r>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lv-LV"/>
                    </w:rPr>
                  </w:pPr>
                  <w:r w:rsidRPr="005E0DBF">
                    <w:rPr>
                      <w:rFonts w:ascii="Times New Roman" w:eastAsia="Calibri" w:hAnsi="Calibri" w:cs="Calibri"/>
                      <w:color w:val="000000"/>
                      <w:sz w:val="18"/>
                      <w:szCs w:val="18"/>
                      <w:u w:color="000000"/>
                      <w:bdr w:val="nil"/>
                      <w:lang w:eastAsia="lv-LV"/>
                    </w:rPr>
                    <w:t>ZF - 1x12</w:t>
                  </w:r>
                  <w:r w:rsidRPr="005E0DBF">
                    <w:rPr>
                      <w:rFonts w:ascii="Calibri" w:eastAsia="Calibri" w:hAnsi="Times New Roman" w:cs="Calibri"/>
                      <w:color w:val="000000"/>
                      <w:sz w:val="18"/>
                      <w:szCs w:val="18"/>
                      <w:u w:color="000000"/>
                      <w:bdr w:val="nil"/>
                      <w:lang w:eastAsia="lv-LV"/>
                    </w:rPr>
                    <w:t>”</w:t>
                  </w:r>
                  <w:r w:rsidRPr="005E0DBF">
                    <w:rPr>
                      <w:rFonts w:ascii="Times New Roman" w:eastAsia="Calibri" w:hAnsi="Calibri" w:cs="Calibri"/>
                      <w:color w:val="000000"/>
                      <w:sz w:val="18"/>
                      <w:szCs w:val="18"/>
                      <w:u w:color="000000"/>
                      <w:bdr w:val="nil"/>
                      <w:lang w:eastAsia="lv-LV"/>
                    </w:rPr>
                    <w:t>ska</w:t>
                  </w:r>
                  <w:r w:rsidRPr="005E0DBF">
                    <w:rPr>
                      <w:rFonts w:ascii="Calibri" w:eastAsia="Calibri" w:hAnsi="Times New Roman" w:cs="Calibri"/>
                      <w:color w:val="000000"/>
                      <w:sz w:val="18"/>
                      <w:szCs w:val="18"/>
                      <w:u w:color="000000"/>
                      <w:bdr w:val="nil"/>
                      <w:lang w:eastAsia="lv-LV"/>
                    </w:rPr>
                    <w:t>ļ</w:t>
                  </w:r>
                  <w:r w:rsidRPr="005E0DBF">
                    <w:rPr>
                      <w:rFonts w:ascii="Times New Roman" w:eastAsia="Calibri" w:hAnsi="Calibri" w:cs="Calibri"/>
                      <w:color w:val="000000"/>
                      <w:sz w:val="18"/>
                      <w:szCs w:val="18"/>
                      <w:u w:color="000000"/>
                      <w:bdr w:val="nil"/>
                      <w:lang w:eastAsia="lv-LV"/>
                    </w:rPr>
                    <w:t>runis</w:t>
                  </w:r>
                </w:p>
              </w:tc>
            </w:tr>
          </w:tbl>
          <w:p w:rsidR="005E0DBF" w:rsidRPr="005E0DBF" w:rsidRDefault="005E0DBF" w:rsidP="005E0DBF">
            <w:pPr>
              <w:pBdr>
                <w:top w:val="nil"/>
                <w:left w:val="nil"/>
                <w:bottom w:val="nil"/>
                <w:right w:val="nil"/>
                <w:between w:val="nil"/>
                <w:bar w:val="nil"/>
              </w:pBdr>
              <w:suppressAutoHyphens/>
              <w:spacing w:after="0" w:line="240" w:lineRule="auto"/>
              <w:jc w:val="both"/>
              <w:rPr>
                <w:rFonts w:ascii="Times New Roman" w:hAnsi="Times New Roman" w:cs="Times New Roman"/>
                <w:sz w:val="20"/>
                <w:szCs w:val="20"/>
              </w:rPr>
            </w:pPr>
          </w:p>
          <w:p w:rsidR="005E0DBF" w:rsidRPr="005E0DBF" w:rsidRDefault="005E0DBF" w:rsidP="005E0DBF">
            <w:pPr>
              <w:pBdr>
                <w:top w:val="nil"/>
                <w:left w:val="nil"/>
                <w:bottom w:val="nil"/>
                <w:right w:val="nil"/>
                <w:between w:val="nil"/>
                <w:bar w:val="nil"/>
              </w:pBdr>
              <w:suppressAutoHyphens/>
              <w:spacing w:after="0" w:line="240" w:lineRule="auto"/>
              <w:jc w:val="both"/>
              <w:rPr>
                <w:rFonts w:ascii="Times New Roman" w:hAnsi="Times New Roman" w:cs="Times New Roman"/>
                <w:b/>
                <w:sz w:val="20"/>
                <w:szCs w:val="20"/>
              </w:rPr>
            </w:pPr>
            <w:r w:rsidRPr="005E0DBF">
              <w:rPr>
                <w:rFonts w:ascii="Times New Roman" w:hAnsi="Times New Roman" w:cs="Times New Roman"/>
                <w:b/>
                <w:sz w:val="20"/>
                <w:szCs w:val="20"/>
              </w:rPr>
              <w:t>nav</w:t>
            </w:r>
            <w:r w:rsidRPr="005E0DBF">
              <w:rPr>
                <w:rFonts w:ascii="Times New Roman" w:hAnsi="Times New Roman" w:cs="Times New Roman"/>
                <w:sz w:val="20"/>
                <w:szCs w:val="20"/>
              </w:rPr>
              <w:t xml:space="preserve"> piedāvājis  akustisko sistēmu ražotājus: </w:t>
            </w:r>
            <w:r w:rsidRPr="005E0DBF">
              <w:rPr>
                <w:rFonts w:ascii="Times New Roman" w:hAnsi="Times New Roman" w:cs="Times New Roman"/>
                <w:i/>
                <w:sz w:val="20"/>
                <w:szCs w:val="20"/>
              </w:rPr>
              <w:t xml:space="preserve">L </w:t>
            </w:r>
            <w:proofErr w:type="spellStart"/>
            <w:r w:rsidRPr="005E0DBF">
              <w:rPr>
                <w:rFonts w:ascii="Times New Roman" w:hAnsi="Times New Roman" w:cs="Times New Roman"/>
                <w:i/>
                <w:sz w:val="20"/>
                <w:szCs w:val="20"/>
              </w:rPr>
              <w:t>Acoustics</w:t>
            </w:r>
            <w:proofErr w:type="spellEnd"/>
            <w:r w:rsidRPr="005E0DBF">
              <w:rPr>
                <w:rFonts w:ascii="Times New Roman" w:hAnsi="Times New Roman" w:cs="Times New Roman"/>
                <w:i/>
                <w:sz w:val="20"/>
                <w:szCs w:val="20"/>
              </w:rPr>
              <w:t xml:space="preserve"> vai </w:t>
            </w:r>
            <w:proofErr w:type="spellStart"/>
            <w:r w:rsidRPr="005E0DBF">
              <w:rPr>
                <w:rFonts w:ascii="Times New Roman" w:hAnsi="Times New Roman" w:cs="Times New Roman"/>
                <w:i/>
                <w:sz w:val="20"/>
                <w:szCs w:val="20"/>
              </w:rPr>
              <w:t>Meyer</w:t>
            </w:r>
            <w:proofErr w:type="spellEnd"/>
            <w:r w:rsidRPr="005E0DBF">
              <w:rPr>
                <w:rFonts w:ascii="Times New Roman" w:hAnsi="Times New Roman" w:cs="Times New Roman"/>
                <w:i/>
                <w:sz w:val="20"/>
                <w:szCs w:val="20"/>
              </w:rPr>
              <w:t xml:space="preserve"> </w:t>
            </w:r>
            <w:proofErr w:type="spellStart"/>
            <w:r w:rsidRPr="005E0DBF">
              <w:rPr>
                <w:rFonts w:ascii="Times New Roman" w:hAnsi="Times New Roman" w:cs="Times New Roman"/>
                <w:i/>
                <w:sz w:val="20"/>
                <w:szCs w:val="20"/>
              </w:rPr>
              <w:t>Sound</w:t>
            </w:r>
            <w:proofErr w:type="spellEnd"/>
            <w:r w:rsidRPr="005E0DBF">
              <w:rPr>
                <w:rFonts w:ascii="Times New Roman" w:hAnsi="Times New Roman" w:cs="Times New Roman"/>
                <w:i/>
                <w:sz w:val="20"/>
                <w:szCs w:val="20"/>
              </w:rPr>
              <w:t xml:space="preserve"> vai D&amp;B </w:t>
            </w:r>
            <w:proofErr w:type="spellStart"/>
            <w:r w:rsidRPr="005E0DBF">
              <w:rPr>
                <w:rFonts w:ascii="Times New Roman" w:hAnsi="Times New Roman" w:cs="Times New Roman"/>
                <w:i/>
                <w:sz w:val="20"/>
                <w:szCs w:val="20"/>
              </w:rPr>
              <w:t>Audiotechnics</w:t>
            </w:r>
            <w:proofErr w:type="spellEnd"/>
            <w:r w:rsidRPr="005E0DBF">
              <w:rPr>
                <w:rFonts w:ascii="Times New Roman" w:hAnsi="Times New Roman" w:cs="Times New Roman"/>
                <w:i/>
                <w:sz w:val="20"/>
                <w:szCs w:val="20"/>
              </w:rPr>
              <w:t xml:space="preserve"> vai </w:t>
            </w:r>
            <w:proofErr w:type="spellStart"/>
            <w:r w:rsidRPr="005E0DBF">
              <w:rPr>
                <w:rFonts w:ascii="Times New Roman" w:hAnsi="Times New Roman" w:cs="Times New Roman"/>
                <w:i/>
                <w:sz w:val="20"/>
                <w:szCs w:val="20"/>
              </w:rPr>
              <w:t>Next</w:t>
            </w:r>
            <w:proofErr w:type="spellEnd"/>
            <w:r w:rsidRPr="005E0DBF">
              <w:rPr>
                <w:rFonts w:ascii="Times New Roman" w:hAnsi="Times New Roman" w:cs="Times New Roman"/>
                <w:i/>
                <w:sz w:val="20"/>
                <w:szCs w:val="20"/>
              </w:rPr>
              <w:t>,</w:t>
            </w:r>
            <w:r w:rsidRPr="005E0DBF">
              <w:rPr>
                <w:rFonts w:ascii="Times New Roman" w:hAnsi="Times New Roman" w:cs="Times New Roman"/>
                <w:sz w:val="20"/>
                <w:szCs w:val="20"/>
              </w:rPr>
              <w:t xml:space="preserve"> tad </w:t>
            </w:r>
            <w:r w:rsidRPr="005E0DBF">
              <w:rPr>
                <w:rFonts w:ascii="Times New Roman" w:hAnsi="Times New Roman" w:cs="Times New Roman"/>
                <w:b/>
                <w:sz w:val="20"/>
                <w:szCs w:val="20"/>
              </w:rPr>
              <w:t>par katru pozīciju</w:t>
            </w:r>
            <w:r w:rsidRPr="005E0DBF">
              <w:rPr>
                <w:rFonts w:ascii="Times New Roman" w:hAnsi="Times New Roman" w:cs="Times New Roman"/>
                <w:sz w:val="20"/>
                <w:szCs w:val="20"/>
              </w:rPr>
              <w:t xml:space="preserve">, kurā </w:t>
            </w:r>
            <w:r w:rsidRPr="005E0DBF">
              <w:rPr>
                <w:rFonts w:ascii="Times New Roman" w:hAnsi="Times New Roman" w:cs="Times New Roman"/>
                <w:b/>
                <w:sz w:val="20"/>
                <w:szCs w:val="20"/>
              </w:rPr>
              <w:t>nav</w:t>
            </w:r>
            <w:r w:rsidRPr="005E0DBF">
              <w:rPr>
                <w:rFonts w:ascii="Times New Roman" w:hAnsi="Times New Roman" w:cs="Times New Roman"/>
                <w:sz w:val="20"/>
                <w:szCs w:val="20"/>
              </w:rPr>
              <w:t xml:space="preserve"> piedāvāti  ražotāju </w:t>
            </w:r>
            <w:r w:rsidRPr="005E0DBF">
              <w:rPr>
                <w:rFonts w:ascii="Times New Roman" w:hAnsi="Times New Roman" w:cs="Times New Roman"/>
                <w:i/>
                <w:sz w:val="20"/>
                <w:szCs w:val="20"/>
              </w:rPr>
              <w:t xml:space="preserve">L </w:t>
            </w:r>
            <w:proofErr w:type="spellStart"/>
            <w:r w:rsidRPr="005E0DBF">
              <w:rPr>
                <w:rFonts w:ascii="Times New Roman" w:hAnsi="Times New Roman" w:cs="Times New Roman"/>
                <w:i/>
                <w:sz w:val="20"/>
                <w:szCs w:val="20"/>
              </w:rPr>
              <w:t>Acoustics</w:t>
            </w:r>
            <w:proofErr w:type="spellEnd"/>
            <w:r w:rsidRPr="005E0DBF">
              <w:rPr>
                <w:rFonts w:ascii="Times New Roman" w:hAnsi="Times New Roman" w:cs="Times New Roman"/>
                <w:i/>
                <w:sz w:val="20"/>
                <w:szCs w:val="20"/>
              </w:rPr>
              <w:t xml:space="preserve"> vai </w:t>
            </w:r>
            <w:proofErr w:type="spellStart"/>
            <w:r w:rsidRPr="005E0DBF">
              <w:rPr>
                <w:rFonts w:ascii="Times New Roman" w:hAnsi="Times New Roman" w:cs="Times New Roman"/>
                <w:i/>
                <w:sz w:val="20"/>
                <w:szCs w:val="20"/>
              </w:rPr>
              <w:t>Meyer</w:t>
            </w:r>
            <w:proofErr w:type="spellEnd"/>
            <w:r w:rsidRPr="005E0DBF">
              <w:rPr>
                <w:rFonts w:ascii="Times New Roman" w:hAnsi="Times New Roman" w:cs="Times New Roman"/>
                <w:i/>
                <w:sz w:val="20"/>
                <w:szCs w:val="20"/>
              </w:rPr>
              <w:t xml:space="preserve"> </w:t>
            </w:r>
            <w:proofErr w:type="spellStart"/>
            <w:r w:rsidRPr="005E0DBF">
              <w:rPr>
                <w:rFonts w:ascii="Times New Roman" w:hAnsi="Times New Roman" w:cs="Times New Roman"/>
                <w:i/>
                <w:sz w:val="20"/>
                <w:szCs w:val="20"/>
              </w:rPr>
              <w:t>Sound</w:t>
            </w:r>
            <w:proofErr w:type="spellEnd"/>
            <w:r w:rsidRPr="005E0DBF">
              <w:rPr>
                <w:rFonts w:ascii="Times New Roman" w:hAnsi="Times New Roman" w:cs="Times New Roman"/>
                <w:i/>
                <w:sz w:val="20"/>
                <w:szCs w:val="20"/>
              </w:rPr>
              <w:t xml:space="preserve"> vai D&amp;B </w:t>
            </w:r>
            <w:proofErr w:type="spellStart"/>
            <w:r w:rsidRPr="005E0DBF">
              <w:rPr>
                <w:rFonts w:ascii="Times New Roman" w:hAnsi="Times New Roman" w:cs="Times New Roman"/>
                <w:i/>
                <w:sz w:val="20"/>
                <w:szCs w:val="20"/>
              </w:rPr>
              <w:t>Audiotechnics</w:t>
            </w:r>
            <w:proofErr w:type="spellEnd"/>
            <w:r w:rsidRPr="005E0DBF">
              <w:rPr>
                <w:rFonts w:ascii="Times New Roman" w:hAnsi="Times New Roman" w:cs="Times New Roman"/>
                <w:i/>
                <w:sz w:val="20"/>
                <w:szCs w:val="20"/>
              </w:rPr>
              <w:t xml:space="preserve"> vai  </w:t>
            </w:r>
            <w:proofErr w:type="spellStart"/>
            <w:r w:rsidRPr="005E0DBF">
              <w:rPr>
                <w:rFonts w:ascii="Times New Roman" w:hAnsi="Times New Roman" w:cs="Times New Roman"/>
                <w:i/>
                <w:sz w:val="20"/>
                <w:szCs w:val="20"/>
              </w:rPr>
              <w:t>Next</w:t>
            </w:r>
            <w:proofErr w:type="spellEnd"/>
            <w:r w:rsidRPr="005E0DBF">
              <w:rPr>
                <w:rFonts w:ascii="Times New Roman" w:hAnsi="Times New Roman" w:cs="Times New Roman"/>
                <w:i/>
                <w:sz w:val="20"/>
                <w:szCs w:val="20"/>
              </w:rPr>
              <w:t>,</w:t>
            </w:r>
            <w:r w:rsidRPr="005E0DBF">
              <w:rPr>
                <w:rFonts w:ascii="Times New Roman" w:hAnsi="Times New Roman" w:cs="Times New Roman"/>
                <w:sz w:val="20"/>
                <w:szCs w:val="20"/>
              </w:rPr>
              <w:t xml:space="preserve"> akustiskās sistēmas </w:t>
            </w:r>
            <w:r w:rsidRPr="005E0DBF">
              <w:rPr>
                <w:rFonts w:ascii="Times New Roman" w:hAnsi="Times New Roman" w:cs="Times New Roman"/>
                <w:b/>
                <w:sz w:val="20"/>
                <w:szCs w:val="20"/>
              </w:rPr>
              <w:t>saņem 3 punktus.</w:t>
            </w:r>
          </w:p>
          <w:p w:rsidR="005E0DBF" w:rsidRPr="005E0DBF" w:rsidRDefault="005E0DBF" w:rsidP="005E0DBF">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color w:val="000000"/>
                <w:u w:color="000000"/>
                <w:bdr w:val="nil"/>
                <w:lang w:eastAsia="lv-LV"/>
              </w:rPr>
            </w:pPr>
            <w:r w:rsidRPr="005E0DBF">
              <w:rPr>
                <w:rFonts w:ascii="Times New Roman" w:hAnsi="Times New Roman" w:cs="Times New Roman"/>
                <w:sz w:val="20"/>
                <w:szCs w:val="20"/>
              </w:rPr>
              <w:t>Punkti D kritērijā tiek aprēķināti summējot saņemto punktu skaitu katrā pozīcijā</w:t>
            </w:r>
            <w:r w:rsidRPr="005E0DBF">
              <w:rPr>
                <w:rFonts w:ascii="Times New Roman" w:eastAsia="Times New Roman" w:hAnsi="Times New Roman" w:cs="Times New Roman"/>
                <w:i/>
                <w:iCs/>
                <w:color w:val="000000"/>
                <w:u w:color="000000"/>
                <w:bdr w:val="nil"/>
                <w:lang w:eastAsia="lv-LV"/>
              </w:rPr>
              <w:t>.</w:t>
            </w:r>
          </w:p>
        </w:tc>
        <w:tc>
          <w:tcPr>
            <w:tcW w:w="851" w:type="dxa"/>
            <w:tcBorders>
              <w:top w:val="single" w:sz="4" w:space="0" w:color="000000"/>
              <w:left w:val="single" w:sz="4" w:space="0" w:color="000000"/>
              <w:bottom w:val="single" w:sz="4" w:space="0" w:color="000000"/>
              <w:right w:val="single" w:sz="4" w:space="0" w:color="000000"/>
            </w:tcBorders>
          </w:tcPr>
          <w:p w:rsidR="005E0DBF" w:rsidRPr="005E0DBF" w:rsidRDefault="005E0DBF" w:rsidP="005E0DBF">
            <w:pPr>
              <w:pBdr>
                <w:top w:val="nil"/>
                <w:left w:val="nil"/>
                <w:bottom w:val="nil"/>
                <w:right w:val="nil"/>
                <w:between w:val="nil"/>
                <w:bar w:val="nil"/>
              </w:pBdr>
              <w:suppressAutoHyphens/>
              <w:spacing w:after="0" w:line="240" w:lineRule="auto"/>
              <w:jc w:val="both"/>
              <w:rPr>
                <w:rFonts w:ascii="Times New Roman" w:hAnsi="Times New Roman" w:cs="Times New Roman"/>
                <w:sz w:val="20"/>
                <w:szCs w:val="20"/>
              </w:rPr>
            </w:pPr>
            <w:r w:rsidRPr="005E0DBF">
              <w:rPr>
                <w:rFonts w:ascii="Times New Roman" w:hAnsi="Times New Roman" w:cs="Times New Roman"/>
                <w:sz w:val="20"/>
                <w:szCs w:val="20"/>
              </w:rPr>
              <w:lastRenderedPageBreak/>
              <w:t>50</w:t>
            </w:r>
          </w:p>
        </w:tc>
        <w:tc>
          <w:tcPr>
            <w:tcW w:w="992" w:type="dxa"/>
            <w:tcBorders>
              <w:top w:val="single" w:sz="4" w:space="0" w:color="000000"/>
              <w:left w:val="single" w:sz="4" w:space="0" w:color="000000"/>
              <w:bottom w:val="single" w:sz="4" w:space="0" w:color="000000"/>
              <w:right w:val="single" w:sz="4" w:space="0" w:color="000000"/>
            </w:tcBorders>
          </w:tcPr>
          <w:p w:rsidR="005E0DBF" w:rsidRPr="005E0DBF" w:rsidRDefault="005E0DBF" w:rsidP="005E0DBF">
            <w:pPr>
              <w:pBdr>
                <w:top w:val="nil"/>
                <w:left w:val="nil"/>
                <w:bottom w:val="nil"/>
                <w:right w:val="nil"/>
                <w:between w:val="nil"/>
                <w:bar w:val="nil"/>
              </w:pBdr>
              <w:suppressAutoHyphens/>
              <w:spacing w:after="0" w:line="240" w:lineRule="auto"/>
              <w:jc w:val="both"/>
              <w:rPr>
                <w:rFonts w:ascii="Times New Roman" w:hAnsi="Times New Roman" w:cs="Times New Roman"/>
                <w:sz w:val="20"/>
                <w:szCs w:val="20"/>
              </w:rPr>
            </w:pPr>
            <w:r w:rsidRPr="005E0DBF">
              <w:rPr>
                <w:rFonts w:ascii="Times New Roman" w:hAnsi="Times New Roman" w:cs="Times New Roman"/>
                <w:sz w:val="20"/>
                <w:szCs w:val="20"/>
              </w:rPr>
              <w:t>50</w:t>
            </w:r>
          </w:p>
        </w:tc>
      </w:tr>
      <w:tr w:rsidR="005E0DBF" w:rsidRPr="005E0DBF" w:rsidTr="005E0DBF">
        <w:tblPrEx>
          <w:shd w:val="clear" w:color="auto" w:fill="auto"/>
        </w:tblPrEx>
        <w:trPr>
          <w:trHeight w:val="1342"/>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0DBF" w:rsidRPr="005E0DBF" w:rsidRDefault="005E0DBF" w:rsidP="005E0DBF">
            <w:pPr>
              <w:pBdr>
                <w:top w:val="nil"/>
                <w:left w:val="nil"/>
                <w:bottom w:val="nil"/>
                <w:right w:val="nil"/>
                <w:between w:val="nil"/>
                <w:bar w:val="nil"/>
              </w:pBdr>
              <w:spacing w:after="0" w:line="240" w:lineRule="auto"/>
              <w:jc w:val="right"/>
              <w:rPr>
                <w:rFonts w:ascii="Times New Roman" w:eastAsia="Calibri" w:hAnsi="Times New Roman" w:cs="Times New Roman"/>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KOPĀ</w:t>
            </w:r>
          </w:p>
          <w:p w:rsidR="005E0DBF" w:rsidRPr="005E0DBF" w:rsidRDefault="005E0DBF" w:rsidP="005E0DBF">
            <w:pPr>
              <w:pBdr>
                <w:top w:val="nil"/>
                <w:left w:val="nil"/>
                <w:bottom w:val="nil"/>
                <w:right w:val="nil"/>
                <w:between w:val="nil"/>
                <w:bar w:val="nil"/>
              </w:pBdr>
              <w:spacing w:after="0" w:line="240" w:lineRule="auto"/>
              <w:jc w:val="right"/>
              <w:rPr>
                <w:rFonts w:ascii="Times New Roman" w:eastAsia="Calibri" w:hAnsi="Times New Roman" w:cs="Times New Roman"/>
                <w:color w:val="000000"/>
                <w:u w:color="000000"/>
                <w:bdr w:val="nil"/>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0DBF" w:rsidRPr="005E0DBF" w:rsidRDefault="005E0DBF" w:rsidP="005E0DBF">
            <w:pPr>
              <w:pBdr>
                <w:top w:val="nil"/>
                <w:left w:val="nil"/>
                <w:bottom w:val="nil"/>
                <w:right w:val="nil"/>
                <w:between w:val="nil"/>
                <w:bar w:val="nil"/>
              </w:pBdr>
              <w:spacing w:after="0" w:line="240" w:lineRule="auto"/>
              <w:jc w:val="center"/>
              <w:rPr>
                <w:rFonts w:ascii="Times New Roman" w:eastAsia="Calibri" w:hAnsi="Calibri" w:cs="Calibri"/>
                <w:color w:val="000000"/>
                <w:sz w:val="20"/>
                <w:szCs w:val="20"/>
                <w:u w:color="000000"/>
                <w:bdr w:val="nil"/>
                <w:lang w:eastAsia="lv-LV"/>
              </w:rPr>
            </w:pPr>
            <w:r w:rsidRPr="005E0DBF">
              <w:rPr>
                <w:rFonts w:ascii="Times New Roman" w:eastAsia="Calibri" w:hAnsi="Calibri" w:cs="Calibri"/>
                <w:color w:val="000000"/>
                <w:sz w:val="20"/>
                <w:szCs w:val="20"/>
                <w:u w:color="000000"/>
                <w:bdr w:val="nil"/>
                <w:lang w:eastAsia="lv-LV"/>
              </w:rPr>
              <w:t>145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Times New Roman" w:cs="Times New Roman"/>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Komisijas sekretāre apkopo komisijas locekļu dotos vērtējumus un aprēķina vidējo aritmētisko komisijas locekļu vērtējumu katrā no minētajiem kritērijiem katram pretendentam.</w:t>
            </w:r>
          </w:p>
          <w:p w:rsidR="005E0DBF" w:rsidRPr="005E0DBF" w:rsidRDefault="005E0DBF" w:rsidP="005E0DBF">
            <w:pPr>
              <w:pBdr>
                <w:top w:val="nil"/>
                <w:left w:val="nil"/>
                <w:bottom w:val="nil"/>
                <w:right w:val="nil"/>
                <w:between w:val="nil"/>
                <w:bar w:val="nil"/>
              </w:pBdr>
              <w:tabs>
                <w:tab w:val="left" w:pos="567"/>
              </w:tabs>
              <w:spacing w:after="0" w:line="240" w:lineRule="auto"/>
              <w:rPr>
                <w:rFonts w:ascii="Times New Roman" w:eastAsia="Calibri" w:hAnsi="Times New Roman" w:cs="Times New Roman"/>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Kopējais galīgais katra pretendenta iegūtais punktu skaits tiek aprēķināts sekojoši:</w:t>
            </w:r>
          </w:p>
          <w:p w:rsidR="005E0DBF" w:rsidRPr="005E0DBF" w:rsidRDefault="005E0DBF" w:rsidP="005E0DBF">
            <w:pPr>
              <w:pBdr>
                <w:top w:val="nil"/>
                <w:left w:val="nil"/>
                <w:bottom w:val="nil"/>
                <w:right w:val="nil"/>
                <w:between w:val="nil"/>
                <w:bar w:val="nil"/>
              </w:pBdr>
              <w:tabs>
                <w:tab w:val="left" w:pos="567"/>
              </w:tabs>
              <w:spacing w:after="0" w:line="240" w:lineRule="auto"/>
              <w:rPr>
                <w:rFonts w:ascii="Times New Roman" w:eastAsia="Calibri" w:hAnsi="Times New Roman" w:cs="Times New Roman"/>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 xml:space="preserve">P = A + B + C+D </w:t>
            </w:r>
          </w:p>
          <w:p w:rsidR="005E0DBF" w:rsidRPr="005E0DBF" w:rsidRDefault="005E0DBF" w:rsidP="005E0DBF">
            <w:pPr>
              <w:pBdr>
                <w:top w:val="nil"/>
                <w:left w:val="nil"/>
                <w:bottom w:val="nil"/>
                <w:right w:val="nil"/>
                <w:between w:val="nil"/>
                <w:bar w:val="nil"/>
              </w:pBdr>
              <w:tabs>
                <w:tab w:val="left" w:pos="567"/>
              </w:tabs>
              <w:spacing w:after="0" w:line="240" w:lineRule="auto"/>
              <w:rPr>
                <w:rFonts w:ascii="Times New Roman" w:eastAsia="Calibri" w:hAnsi="Calibri" w:cs="Calibri"/>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P ir pretendenta iegūtie punkti</w:t>
            </w:r>
          </w:p>
        </w:tc>
        <w:tc>
          <w:tcPr>
            <w:tcW w:w="851" w:type="dxa"/>
            <w:tcBorders>
              <w:top w:val="single" w:sz="4" w:space="0" w:color="000000"/>
              <w:left w:val="single" w:sz="4" w:space="0" w:color="000000"/>
              <w:bottom w:val="single" w:sz="4" w:space="0" w:color="000000"/>
              <w:right w:val="single" w:sz="4" w:space="0" w:color="000000"/>
            </w:tcBorders>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Times New Roman" w:cs="Times New Roman"/>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107,84</w:t>
            </w:r>
          </w:p>
        </w:tc>
        <w:tc>
          <w:tcPr>
            <w:tcW w:w="992" w:type="dxa"/>
            <w:tcBorders>
              <w:top w:val="single" w:sz="4" w:space="0" w:color="000000"/>
              <w:left w:val="single" w:sz="4" w:space="0" w:color="000000"/>
              <w:bottom w:val="single" w:sz="4" w:space="0" w:color="000000"/>
              <w:right w:val="single" w:sz="4" w:space="0" w:color="000000"/>
            </w:tcBorders>
          </w:tcPr>
          <w:p w:rsidR="005E0DBF" w:rsidRPr="005E0DBF" w:rsidRDefault="005E0DBF" w:rsidP="005E0DBF">
            <w:pPr>
              <w:pBdr>
                <w:top w:val="nil"/>
                <w:left w:val="nil"/>
                <w:bottom w:val="nil"/>
                <w:right w:val="nil"/>
                <w:between w:val="nil"/>
                <w:bar w:val="nil"/>
              </w:pBdr>
              <w:spacing w:after="0" w:line="240" w:lineRule="auto"/>
              <w:rPr>
                <w:rFonts w:ascii="Times New Roman" w:eastAsia="Calibri" w:hAnsi="Times New Roman" w:cs="Times New Roman"/>
                <w:color w:val="000000"/>
                <w:sz w:val="20"/>
                <w:szCs w:val="20"/>
                <w:u w:color="000000"/>
                <w:bdr w:val="nil"/>
                <w:lang w:eastAsia="lv-LV"/>
              </w:rPr>
            </w:pPr>
            <w:r w:rsidRPr="005E0DBF">
              <w:rPr>
                <w:rFonts w:ascii="Times New Roman" w:eastAsia="Calibri" w:hAnsi="Times New Roman" w:cs="Times New Roman"/>
                <w:color w:val="000000"/>
                <w:sz w:val="20"/>
                <w:szCs w:val="20"/>
                <w:u w:color="000000"/>
                <w:bdr w:val="nil"/>
                <w:lang w:eastAsia="lv-LV"/>
              </w:rPr>
              <w:t>145</w:t>
            </w:r>
          </w:p>
        </w:tc>
      </w:tr>
    </w:tbl>
    <w:p w:rsidR="005E0DBF" w:rsidRDefault="005E0DBF" w:rsidP="007824F0">
      <w:pPr>
        <w:spacing w:after="0" w:line="240" w:lineRule="auto"/>
        <w:ind w:right="113"/>
        <w:jc w:val="both"/>
        <w:rPr>
          <w:rFonts w:ascii="Times New Roman" w:eastAsia="Times New Roman" w:hAnsi="Times New Roman" w:cs="Times New Roman"/>
          <w:b/>
          <w:highlight w:val="yellow"/>
          <w:lang w:eastAsia="lv-LV"/>
        </w:rPr>
      </w:pP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3780"/>
        <w:gridCol w:w="1181"/>
      </w:tblGrid>
      <w:tr w:rsidR="00ED2509" w:rsidRPr="00ED2509" w:rsidTr="008247AB">
        <w:tc>
          <w:tcPr>
            <w:tcW w:w="5104" w:type="dxa"/>
            <w:tcBorders>
              <w:top w:val="single" w:sz="4" w:space="0" w:color="auto"/>
              <w:left w:val="single" w:sz="4" w:space="0" w:color="auto"/>
              <w:bottom w:val="single" w:sz="4" w:space="0" w:color="auto"/>
              <w:right w:val="single" w:sz="4" w:space="0" w:color="auto"/>
            </w:tcBorders>
            <w:shd w:val="clear" w:color="auto" w:fill="auto"/>
          </w:tcPr>
          <w:p w:rsidR="00ED2509" w:rsidRPr="00ED2509" w:rsidRDefault="00ED2509" w:rsidP="00ED2509">
            <w:pPr>
              <w:spacing w:after="0" w:line="240" w:lineRule="auto"/>
              <w:ind w:left="113" w:right="113"/>
              <w:jc w:val="center"/>
              <w:rPr>
                <w:rFonts w:ascii="Times New Roman" w:eastAsia="Times New Roman" w:hAnsi="Times New Roman" w:cs="Times New Roman"/>
                <w:b/>
                <w:lang w:eastAsia="lv-LV"/>
              </w:rPr>
            </w:pPr>
            <w:r w:rsidRPr="00ED2509">
              <w:rPr>
                <w:rFonts w:ascii="Times New Roman" w:eastAsia="Times New Roman" w:hAnsi="Times New Roman" w:cs="Times New Roman"/>
                <w:b/>
                <w:lang w:eastAsia="lv-LV"/>
              </w:rPr>
              <w:t>Pretendenta nosaukums</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D2509" w:rsidRPr="00ED2509" w:rsidRDefault="00ED2509" w:rsidP="00ED2509">
            <w:pPr>
              <w:spacing w:after="0" w:line="240" w:lineRule="auto"/>
              <w:ind w:left="113" w:right="113"/>
              <w:jc w:val="both"/>
              <w:rPr>
                <w:rFonts w:ascii="Times New Roman" w:eastAsia="Times New Roman" w:hAnsi="Times New Roman" w:cs="Times New Roman"/>
                <w:b/>
                <w:lang w:eastAsia="lv-LV"/>
              </w:rPr>
            </w:pPr>
            <w:r w:rsidRPr="00ED2509">
              <w:rPr>
                <w:rFonts w:ascii="Times New Roman" w:eastAsia="Times New Roman" w:hAnsi="Times New Roman" w:cs="Times New Roman"/>
                <w:b/>
                <w:lang w:eastAsia="lv-LV"/>
              </w:rPr>
              <w:t xml:space="preserve">Skaitliskais vērtējums </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ED2509" w:rsidRPr="00ED2509" w:rsidRDefault="00ED2509" w:rsidP="00ED2509">
            <w:pPr>
              <w:spacing w:after="0" w:line="240" w:lineRule="auto"/>
              <w:ind w:left="113" w:right="113"/>
              <w:jc w:val="both"/>
              <w:rPr>
                <w:rFonts w:ascii="Times New Roman" w:eastAsia="Times New Roman" w:hAnsi="Times New Roman" w:cs="Times New Roman"/>
                <w:b/>
                <w:lang w:eastAsia="lv-LV"/>
              </w:rPr>
            </w:pPr>
            <w:r w:rsidRPr="00ED2509">
              <w:rPr>
                <w:rFonts w:ascii="Times New Roman" w:eastAsia="Times New Roman" w:hAnsi="Times New Roman" w:cs="Times New Roman"/>
                <w:b/>
                <w:lang w:eastAsia="lv-LV"/>
              </w:rPr>
              <w:t xml:space="preserve">Vieta </w:t>
            </w:r>
          </w:p>
        </w:tc>
      </w:tr>
      <w:tr w:rsidR="00ED2509" w:rsidRPr="00ED2509" w:rsidTr="008247AB">
        <w:tc>
          <w:tcPr>
            <w:tcW w:w="5104" w:type="dxa"/>
            <w:shd w:val="clear" w:color="auto" w:fill="auto"/>
          </w:tcPr>
          <w:p w:rsidR="00ED2509" w:rsidRPr="00ED2509" w:rsidRDefault="00ED2509" w:rsidP="00ED2509">
            <w:pPr>
              <w:spacing w:after="0" w:line="240" w:lineRule="auto"/>
              <w:ind w:left="113" w:right="113"/>
              <w:jc w:val="center"/>
              <w:rPr>
                <w:rFonts w:ascii="Times New Roman" w:eastAsia="Times New Roman" w:hAnsi="Times New Roman" w:cs="Times New Roman"/>
                <w:lang w:eastAsia="lv-LV"/>
              </w:rPr>
            </w:pPr>
            <w:r w:rsidRPr="00ED2509">
              <w:rPr>
                <w:rFonts w:ascii="Times New Roman" w:eastAsia="Times New Roman" w:hAnsi="Times New Roman" w:cs="Times New Roman"/>
                <w:lang w:eastAsia="lv-LV"/>
              </w:rPr>
              <w:t>SIA “</w:t>
            </w:r>
            <w:proofErr w:type="spellStart"/>
            <w:r w:rsidRPr="00ED2509">
              <w:rPr>
                <w:rFonts w:ascii="Times New Roman" w:eastAsia="Times New Roman" w:hAnsi="Times New Roman" w:cs="Times New Roman"/>
                <w:lang w:eastAsia="lv-LV"/>
              </w:rPr>
              <w:t>Subreal</w:t>
            </w:r>
            <w:proofErr w:type="spellEnd"/>
            <w:r w:rsidRPr="00ED2509">
              <w:rPr>
                <w:rFonts w:ascii="Times New Roman" w:eastAsia="Times New Roman" w:hAnsi="Times New Roman" w:cs="Times New Roman"/>
                <w:lang w:eastAsia="lv-LV"/>
              </w:rPr>
              <w: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ED2509" w:rsidRPr="00ED2509" w:rsidRDefault="00ED2509" w:rsidP="00ED2509">
            <w:pPr>
              <w:spacing w:after="0" w:line="240" w:lineRule="auto"/>
              <w:ind w:left="113" w:right="113"/>
              <w:jc w:val="center"/>
              <w:rPr>
                <w:rFonts w:ascii="Times New Roman" w:eastAsia="Times New Roman" w:hAnsi="Times New Roman" w:cs="Times New Roman"/>
                <w:lang w:eastAsia="lv-LV"/>
              </w:rPr>
            </w:pPr>
            <w:r w:rsidRPr="00ED2509">
              <w:rPr>
                <w:rFonts w:ascii="Times New Roman" w:eastAsia="Times New Roman" w:hAnsi="Times New Roman" w:cs="Times New Roman"/>
                <w:lang w:eastAsia="lv-LV"/>
              </w:rPr>
              <w:t>107,84</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ED2509" w:rsidRPr="00ED2509" w:rsidRDefault="00ED2509" w:rsidP="00ED2509">
            <w:pPr>
              <w:spacing w:after="0" w:line="240" w:lineRule="auto"/>
              <w:ind w:left="113" w:right="113"/>
              <w:jc w:val="center"/>
              <w:rPr>
                <w:rFonts w:ascii="Times New Roman" w:eastAsia="Times New Roman" w:hAnsi="Times New Roman" w:cs="Times New Roman"/>
                <w:lang w:eastAsia="lv-LV"/>
              </w:rPr>
            </w:pPr>
            <w:r w:rsidRPr="00ED2509">
              <w:rPr>
                <w:rFonts w:ascii="Times New Roman" w:eastAsia="Times New Roman" w:hAnsi="Times New Roman" w:cs="Times New Roman"/>
                <w:lang w:eastAsia="lv-LV"/>
              </w:rPr>
              <w:t>2.</w:t>
            </w:r>
          </w:p>
        </w:tc>
      </w:tr>
      <w:tr w:rsidR="00ED2509" w:rsidRPr="00ED2509" w:rsidTr="008247AB">
        <w:tc>
          <w:tcPr>
            <w:tcW w:w="5104" w:type="dxa"/>
            <w:shd w:val="clear" w:color="auto" w:fill="auto"/>
          </w:tcPr>
          <w:p w:rsidR="00ED2509" w:rsidRPr="00ED2509" w:rsidRDefault="00ED2509" w:rsidP="00ED2509">
            <w:pPr>
              <w:spacing w:after="0" w:line="240" w:lineRule="auto"/>
              <w:ind w:left="113" w:right="113"/>
              <w:jc w:val="center"/>
              <w:rPr>
                <w:rFonts w:ascii="Times New Roman" w:eastAsia="Times New Roman" w:hAnsi="Times New Roman" w:cs="Times New Roman"/>
                <w:b/>
                <w:lang w:eastAsia="lv-LV"/>
              </w:rPr>
            </w:pPr>
            <w:r w:rsidRPr="00ED2509">
              <w:rPr>
                <w:rFonts w:ascii="Times New Roman" w:eastAsia="Times New Roman" w:hAnsi="Times New Roman" w:cs="Times New Roman"/>
                <w:b/>
                <w:lang w:eastAsia="lv-LV"/>
              </w:rPr>
              <w:t>SIA “RJK”</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ED2509" w:rsidRPr="00ED2509" w:rsidRDefault="00ED2509" w:rsidP="00ED2509">
            <w:pPr>
              <w:spacing w:after="0" w:line="240" w:lineRule="auto"/>
              <w:ind w:left="113" w:right="113"/>
              <w:jc w:val="center"/>
              <w:rPr>
                <w:rFonts w:ascii="Times New Roman" w:eastAsia="Times New Roman" w:hAnsi="Times New Roman" w:cs="Times New Roman"/>
                <w:b/>
                <w:lang w:eastAsia="lv-LV"/>
              </w:rPr>
            </w:pPr>
            <w:r w:rsidRPr="00ED2509">
              <w:rPr>
                <w:rFonts w:ascii="Times New Roman" w:eastAsia="Times New Roman" w:hAnsi="Times New Roman" w:cs="Times New Roman"/>
                <w:b/>
                <w:lang w:eastAsia="lv-LV"/>
              </w:rPr>
              <w:t>145</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ED2509" w:rsidRPr="00ED2509" w:rsidRDefault="00ED2509" w:rsidP="00ED2509">
            <w:pPr>
              <w:spacing w:after="0" w:line="240" w:lineRule="auto"/>
              <w:ind w:left="113" w:right="113"/>
              <w:jc w:val="center"/>
              <w:rPr>
                <w:rFonts w:ascii="Times New Roman" w:eastAsia="Times New Roman" w:hAnsi="Times New Roman" w:cs="Times New Roman"/>
                <w:b/>
                <w:lang w:eastAsia="lv-LV"/>
              </w:rPr>
            </w:pPr>
            <w:r w:rsidRPr="00ED2509">
              <w:rPr>
                <w:rFonts w:ascii="Times New Roman" w:eastAsia="Times New Roman" w:hAnsi="Times New Roman" w:cs="Times New Roman"/>
                <w:b/>
                <w:lang w:eastAsia="lv-LV"/>
              </w:rPr>
              <w:t>1.</w:t>
            </w:r>
          </w:p>
        </w:tc>
      </w:tr>
    </w:tbl>
    <w:p w:rsidR="00ED2509" w:rsidRDefault="00ED2509" w:rsidP="00ED2509">
      <w:pPr>
        <w:spacing w:after="0" w:line="240" w:lineRule="auto"/>
        <w:ind w:left="-567" w:right="113"/>
        <w:contextualSpacing/>
        <w:jc w:val="both"/>
        <w:rPr>
          <w:rFonts w:ascii="Times New Roman" w:eastAsia="Times New Roman" w:hAnsi="Times New Roman" w:cs="Times New Roman"/>
          <w:lang w:eastAsia="lv-LV"/>
        </w:rPr>
      </w:pPr>
      <w:r w:rsidRPr="00ED2509">
        <w:rPr>
          <w:rFonts w:ascii="Times New Roman" w:eastAsia="Times New Roman" w:hAnsi="Times New Roman" w:cs="Times New Roman"/>
          <w:lang w:eastAsia="lv-LV"/>
        </w:rPr>
        <w:t>Pamatojoties uz iepriekš minēto, Siguldas</w:t>
      </w:r>
      <w:r w:rsidRPr="00ED2509">
        <w:rPr>
          <w:rFonts w:ascii="Times New Roman" w:eastAsia="Times New Roman" w:hAnsi="Times New Roman" w:cs="Times New Roman"/>
          <w:b/>
          <w:lang w:eastAsia="lv-LV"/>
        </w:rPr>
        <w:t xml:space="preserve"> </w:t>
      </w:r>
      <w:r w:rsidRPr="00ED2509">
        <w:rPr>
          <w:rFonts w:ascii="Times New Roman" w:eastAsia="Times New Roman" w:hAnsi="Times New Roman" w:cs="Times New Roman"/>
          <w:lang w:eastAsia="lv-LV"/>
        </w:rPr>
        <w:t>novada Domes Iepirkuma komisija (</w:t>
      </w:r>
      <w:proofErr w:type="spellStart"/>
      <w:r w:rsidRPr="00ED2509">
        <w:rPr>
          <w:rFonts w:ascii="Times New Roman" w:eastAsia="Times New Roman" w:hAnsi="Times New Roman" w:cs="Times New Roman"/>
          <w:lang w:eastAsia="lv-LV"/>
        </w:rPr>
        <w:t>J.Zarandija</w:t>
      </w:r>
      <w:proofErr w:type="spellEnd"/>
      <w:r w:rsidRPr="00ED2509">
        <w:rPr>
          <w:rFonts w:ascii="Times New Roman" w:eastAsia="Times New Roman" w:hAnsi="Times New Roman" w:cs="Times New Roman"/>
          <w:lang w:eastAsia="lv-LV"/>
        </w:rPr>
        <w:t xml:space="preserve">, </w:t>
      </w:r>
      <w:proofErr w:type="spellStart"/>
      <w:r w:rsidRPr="00ED2509">
        <w:rPr>
          <w:rFonts w:ascii="Times New Roman" w:eastAsia="Times New Roman" w:hAnsi="Times New Roman" w:cs="Times New Roman"/>
          <w:lang w:eastAsia="lv-LV"/>
        </w:rPr>
        <w:t>A.Strautmane</w:t>
      </w:r>
      <w:proofErr w:type="spellEnd"/>
      <w:r w:rsidRPr="00ED2509">
        <w:rPr>
          <w:rFonts w:ascii="Times New Roman" w:eastAsia="Times New Roman" w:hAnsi="Times New Roman" w:cs="Times New Roman"/>
          <w:lang w:eastAsia="lv-LV"/>
        </w:rPr>
        <w:t xml:space="preserve">, </w:t>
      </w:r>
      <w:proofErr w:type="spellStart"/>
      <w:r w:rsidRPr="00ED2509">
        <w:rPr>
          <w:rFonts w:ascii="Times New Roman" w:eastAsia="Times New Roman" w:hAnsi="Times New Roman" w:cs="Times New Roman"/>
          <w:lang w:eastAsia="lv-LV"/>
        </w:rPr>
        <w:t>I.Zālīte</w:t>
      </w:r>
      <w:proofErr w:type="spellEnd"/>
      <w:r w:rsidRPr="00ED2509">
        <w:rPr>
          <w:rFonts w:ascii="Times New Roman" w:eastAsia="Times New Roman" w:hAnsi="Times New Roman" w:cs="Times New Roman"/>
          <w:lang w:eastAsia="lv-LV"/>
        </w:rPr>
        <w:t xml:space="preserve">, </w:t>
      </w:r>
      <w:proofErr w:type="spellStart"/>
      <w:r w:rsidRPr="00ED2509">
        <w:rPr>
          <w:rFonts w:ascii="Times New Roman" w:eastAsia="Times New Roman" w:hAnsi="Times New Roman" w:cs="Times New Roman"/>
          <w:lang w:eastAsia="lv-LV"/>
        </w:rPr>
        <w:t>D.Matuseviča</w:t>
      </w:r>
      <w:proofErr w:type="spellEnd"/>
      <w:r w:rsidRPr="00ED2509">
        <w:rPr>
          <w:rFonts w:ascii="Times New Roman" w:eastAsia="Times New Roman" w:hAnsi="Times New Roman" w:cs="Times New Roman"/>
          <w:lang w:eastAsia="lv-LV"/>
        </w:rPr>
        <w:t>) atklāti balsojot, ar 4 balsīm „par”, „pret” – nav, „atturas” – nav, nolemj, ka saimnieciski izdevīgāko piedāvājumu ir iesniegusi SIA “RJK”.</w:t>
      </w:r>
    </w:p>
    <w:p w:rsidR="00ED2509" w:rsidRPr="00ED2509" w:rsidRDefault="00ED2509" w:rsidP="00ED2509">
      <w:pPr>
        <w:pStyle w:val="ListParagraph"/>
        <w:numPr>
          <w:ilvl w:val="0"/>
          <w:numId w:val="9"/>
        </w:numPr>
        <w:spacing w:after="0" w:line="240" w:lineRule="auto"/>
        <w:ind w:right="113"/>
        <w:jc w:val="both"/>
        <w:rPr>
          <w:rFonts w:ascii="Times New Roman" w:eastAsia="Calibri" w:hAnsi="Times New Roman" w:cs="Times New Roman"/>
          <w:b/>
        </w:rPr>
      </w:pPr>
      <w:r w:rsidRPr="00ED2509">
        <w:rPr>
          <w:rFonts w:ascii="Times New Roman" w:eastAsia="Calibri" w:hAnsi="Times New Roman" w:cs="Times New Roman"/>
          <w:b/>
        </w:rPr>
        <w:t>Publisko iepirkumu likuma 42.panta  pirmās daļā minēto faktu pārbaude</w:t>
      </w:r>
    </w:p>
    <w:p w:rsidR="00ED2509" w:rsidRPr="00A95FD7" w:rsidRDefault="00ED2509" w:rsidP="00ED2509">
      <w:pPr>
        <w:pStyle w:val="ListParagraph"/>
        <w:spacing w:after="0" w:line="240" w:lineRule="auto"/>
        <w:ind w:left="-426" w:right="113"/>
        <w:jc w:val="both"/>
        <w:rPr>
          <w:rFonts w:ascii="Times New Roman" w:eastAsia="Calibri" w:hAnsi="Times New Roman" w:cs="Times New Roman"/>
        </w:rPr>
      </w:pPr>
      <w:r w:rsidRPr="00A95FD7">
        <w:rPr>
          <w:rFonts w:ascii="Times New Roman" w:eastAsia="Calibri" w:hAnsi="Times New Roman" w:cs="Times New Roman"/>
        </w:rPr>
        <w:t xml:space="preserve">Pasūtītājs nekonstatēja Publisko iepirkumu likuma 42.pantā pirmajā un otrajā daļā minētos apstākļus, jo saskaņā ar PIL 42. panta devīto daļu Iepirkuma komisija pārbaudīja Pretendentu, kuram būtu piešķiramas </w:t>
      </w:r>
      <w:r w:rsidRPr="00A95FD7">
        <w:rPr>
          <w:rFonts w:ascii="Times New Roman" w:eastAsia="Calibri" w:hAnsi="Times New Roman" w:cs="Times New Roman"/>
        </w:rPr>
        <w:lastRenderedPageBreak/>
        <w:t>līguma slēgšanas tiesības SIA “RJK”, datus, izmantojot Ministru kabineta noteikto informācijas sistēmu, Ministru kabineta noteiktajā kārtībā iegūstot informāciju:</w:t>
      </w:r>
    </w:p>
    <w:p w:rsidR="00ED2509" w:rsidRPr="00E24C4B" w:rsidRDefault="00ED2509" w:rsidP="00ED2509">
      <w:pPr>
        <w:pStyle w:val="ListParagraph"/>
        <w:spacing w:after="0" w:line="240" w:lineRule="auto"/>
        <w:ind w:left="0" w:right="113" w:hanging="426"/>
        <w:jc w:val="both"/>
        <w:rPr>
          <w:rFonts w:ascii="Times New Roman" w:eastAsia="Calibri" w:hAnsi="Times New Roman" w:cs="Times New Roman"/>
        </w:rPr>
      </w:pPr>
      <w:r>
        <w:rPr>
          <w:rFonts w:ascii="Times New Roman" w:eastAsia="Calibri" w:hAnsi="Times New Roman" w:cs="Times New Roman"/>
        </w:rPr>
        <w:t>12</w:t>
      </w:r>
      <w:r w:rsidRPr="00E24C4B">
        <w:rPr>
          <w:rFonts w:ascii="Times New Roman" w:eastAsia="Calibri" w:hAnsi="Times New Roman" w:cs="Times New Roman"/>
        </w:rPr>
        <w:t>.1. par Publisko iepirkumu likuma 42. panta p</w:t>
      </w:r>
      <w:r>
        <w:rPr>
          <w:rFonts w:ascii="Times New Roman" w:eastAsia="Calibri" w:hAnsi="Times New Roman" w:cs="Times New Roman"/>
        </w:rPr>
        <w:t xml:space="preserve">irmās daļas 1.6. un 7.punktu </w:t>
      </w:r>
      <w:r w:rsidRPr="00E24C4B">
        <w:rPr>
          <w:rFonts w:ascii="Times New Roman" w:eastAsia="Calibri" w:hAnsi="Times New Roman" w:cs="Times New Roman"/>
        </w:rPr>
        <w:t xml:space="preserve">minētajiem noziedzīgajiem nodarījumiem – no </w:t>
      </w:r>
      <w:proofErr w:type="spellStart"/>
      <w:r w:rsidRPr="00E24C4B">
        <w:rPr>
          <w:rFonts w:ascii="Times New Roman" w:eastAsia="Calibri" w:hAnsi="Times New Roman" w:cs="Times New Roman"/>
        </w:rPr>
        <w:t>Iekšlietu</w:t>
      </w:r>
      <w:proofErr w:type="spellEnd"/>
      <w:r w:rsidRPr="00E24C4B">
        <w:rPr>
          <w:rFonts w:ascii="Times New Roman" w:eastAsia="Calibri" w:hAnsi="Times New Roman" w:cs="Times New Roman"/>
        </w:rPr>
        <w:t xml:space="preserve"> ministrijas Informācijas centra (Sodu reģistra);</w:t>
      </w:r>
    </w:p>
    <w:p w:rsidR="00ED2509" w:rsidRPr="00E24C4B" w:rsidRDefault="00ED2509" w:rsidP="00ED2509">
      <w:pPr>
        <w:pStyle w:val="ListParagraph"/>
        <w:spacing w:after="0" w:line="240" w:lineRule="auto"/>
        <w:ind w:left="0" w:right="113" w:hanging="426"/>
        <w:jc w:val="both"/>
        <w:rPr>
          <w:rFonts w:ascii="Times New Roman" w:eastAsia="Calibri" w:hAnsi="Times New Roman" w:cs="Times New Roman"/>
        </w:rPr>
      </w:pPr>
      <w:r>
        <w:rPr>
          <w:rFonts w:ascii="Times New Roman" w:eastAsia="Calibri" w:hAnsi="Times New Roman" w:cs="Times New Roman"/>
        </w:rPr>
        <w:t>12</w:t>
      </w:r>
      <w:r w:rsidRPr="00E24C4B">
        <w:rPr>
          <w:rFonts w:ascii="Times New Roman" w:eastAsia="Calibri" w:hAnsi="Times New Roman" w:cs="Times New Roman"/>
        </w:rPr>
        <w:t>.2. par Publisko iepirkumu likuma 42. panta pirmās daļas 2.punktā minētajiem faktiem – no Valsts ieņēmumu dienests;</w:t>
      </w:r>
    </w:p>
    <w:p w:rsidR="00ED2509" w:rsidRPr="00E24C4B" w:rsidRDefault="00ED2509" w:rsidP="00ED2509">
      <w:pPr>
        <w:pStyle w:val="ListParagraph"/>
        <w:spacing w:after="0" w:line="240" w:lineRule="auto"/>
        <w:ind w:left="0" w:right="113" w:hanging="426"/>
        <w:jc w:val="both"/>
        <w:rPr>
          <w:rFonts w:ascii="Times New Roman" w:eastAsia="Calibri" w:hAnsi="Times New Roman" w:cs="Times New Roman"/>
        </w:rPr>
      </w:pPr>
      <w:r>
        <w:rPr>
          <w:rFonts w:ascii="Times New Roman" w:eastAsia="Calibri" w:hAnsi="Times New Roman" w:cs="Times New Roman"/>
        </w:rPr>
        <w:t>12</w:t>
      </w:r>
      <w:r w:rsidRPr="00E24C4B">
        <w:rPr>
          <w:rFonts w:ascii="Times New Roman" w:eastAsia="Calibri" w:hAnsi="Times New Roman" w:cs="Times New Roman"/>
        </w:rPr>
        <w:t>.3. Par Publisko iepirkumu likuma 42. panta pirmās daļas 3.punktā minētajiem faktiem – no Uzņēmu reģistra;</w:t>
      </w:r>
    </w:p>
    <w:p w:rsidR="00ED2509" w:rsidRPr="00E24C4B" w:rsidRDefault="00ED2509" w:rsidP="00ED2509">
      <w:pPr>
        <w:pStyle w:val="ListParagraph"/>
        <w:spacing w:after="0" w:line="240" w:lineRule="auto"/>
        <w:ind w:left="-426" w:right="113"/>
        <w:jc w:val="both"/>
        <w:rPr>
          <w:rFonts w:ascii="Times New Roman" w:eastAsia="Calibri" w:hAnsi="Times New Roman" w:cs="Times New Roman"/>
        </w:rPr>
      </w:pPr>
      <w:r w:rsidRPr="00E24C4B">
        <w:rPr>
          <w:rFonts w:ascii="Times New Roman" w:eastAsia="Calibri" w:hAnsi="Times New Roman" w:cs="Times New Roman"/>
        </w:rPr>
        <w:t>Pasūtītājs iepriekš minēto informāciju ir tiesīgs saņemt, neprasot Pretendenta un citu Publisko iepirkumu likuma 42. panta pirmajā un otrā daļā minēto personu piekrišanu.</w:t>
      </w:r>
    </w:p>
    <w:p w:rsidR="00ED2509" w:rsidRPr="00E24C4B" w:rsidRDefault="00ED2509" w:rsidP="00ED2509">
      <w:pPr>
        <w:pStyle w:val="ListParagraph"/>
        <w:spacing w:after="0" w:line="240" w:lineRule="auto"/>
        <w:ind w:left="142" w:right="113" w:hanging="568"/>
        <w:jc w:val="both"/>
        <w:rPr>
          <w:rFonts w:ascii="Times New Roman" w:eastAsia="Calibri" w:hAnsi="Times New Roman" w:cs="Times New Roman"/>
        </w:rPr>
      </w:pPr>
      <w:r>
        <w:rPr>
          <w:rFonts w:ascii="Times New Roman" w:eastAsia="Calibri" w:hAnsi="Times New Roman" w:cs="Times New Roman"/>
        </w:rPr>
        <w:t>12</w:t>
      </w:r>
      <w:r w:rsidRPr="00E24C4B">
        <w:rPr>
          <w:rFonts w:ascii="Times New Roman" w:eastAsia="Calibri" w:hAnsi="Times New Roman" w:cs="Times New Roman"/>
        </w:rPr>
        <w:t>.4. par Publisko iepirkumu likuma 42.panta pirmās daļas 4. un 5.punktā minēto, Pretendents ir sniedzis apliecinājumu piedāvājuma 6.lpp.</w:t>
      </w:r>
    </w:p>
    <w:p w:rsidR="00ED2509" w:rsidRDefault="00ED2509" w:rsidP="00ED2509">
      <w:pPr>
        <w:pStyle w:val="ListParagraph"/>
        <w:spacing w:after="0" w:line="240" w:lineRule="auto"/>
        <w:ind w:left="0" w:right="113" w:hanging="426"/>
        <w:jc w:val="both"/>
        <w:rPr>
          <w:rFonts w:ascii="Times New Roman" w:eastAsia="Calibri" w:hAnsi="Times New Roman" w:cs="Times New Roman"/>
        </w:rPr>
      </w:pPr>
      <w:r>
        <w:rPr>
          <w:rFonts w:ascii="Times New Roman" w:eastAsia="Calibri" w:hAnsi="Times New Roman" w:cs="Times New Roman"/>
        </w:rPr>
        <w:t>12</w:t>
      </w:r>
      <w:r w:rsidRPr="00E24C4B">
        <w:rPr>
          <w:rFonts w:ascii="Times New Roman" w:eastAsia="Calibri" w:hAnsi="Times New Roman" w:cs="Times New Roman"/>
        </w:rPr>
        <w:t>.5. par Publisko iepirkumu likuma 42.panta otrā daļas pirmajā punktā minētajiem apstākļu neesamību Pasūtītājs ir pārliecinājies</w:t>
      </w:r>
      <w:r w:rsidR="00AE7DC7">
        <w:rPr>
          <w:rFonts w:ascii="Times New Roman" w:eastAsia="Calibri" w:hAnsi="Times New Roman" w:cs="Times New Roman"/>
        </w:rPr>
        <w:t>.</w:t>
      </w:r>
    </w:p>
    <w:p w:rsidR="00ED2509" w:rsidRDefault="00ED2509" w:rsidP="00ED2509">
      <w:pPr>
        <w:pStyle w:val="ListParagraph"/>
        <w:spacing w:after="0" w:line="240" w:lineRule="auto"/>
        <w:ind w:left="0" w:right="113" w:hanging="426"/>
        <w:jc w:val="both"/>
        <w:rPr>
          <w:rFonts w:ascii="Times New Roman" w:eastAsia="Calibri" w:hAnsi="Times New Roman" w:cs="Times New Roman"/>
        </w:rPr>
      </w:pPr>
      <w:r>
        <w:rPr>
          <w:rFonts w:ascii="Times New Roman" w:eastAsia="Calibri" w:hAnsi="Times New Roman" w:cs="Times New Roman"/>
        </w:rPr>
        <w:t>12.6.par Publisko iepirkumu likuma 42.panta otrās daļas 2.punktā noteikto profesionālas darbības pārkāpumu neesamību Pasūtītājam nav iespējams pārliecināties, jo šāda informācija Ministru kabineta noteiktajā informācijas sistēmā netiek nodrošināta.</w:t>
      </w:r>
    </w:p>
    <w:p w:rsidR="00ED2509" w:rsidRDefault="00ED2509" w:rsidP="00ED2509">
      <w:pPr>
        <w:pStyle w:val="ListParagraph"/>
        <w:spacing w:after="0" w:line="240" w:lineRule="auto"/>
        <w:ind w:left="567" w:right="113" w:hanging="993"/>
        <w:jc w:val="both"/>
        <w:rPr>
          <w:rFonts w:ascii="Times New Roman" w:eastAsia="Calibri" w:hAnsi="Times New Roman" w:cs="Times New Roman"/>
        </w:rPr>
      </w:pPr>
      <w:r w:rsidRPr="00E24C4B">
        <w:rPr>
          <w:rFonts w:ascii="Times New Roman" w:eastAsia="Calibri" w:hAnsi="Times New Roman" w:cs="Times New Roman"/>
        </w:rPr>
        <w:t>E-izziņas par nodokļu nomaksas statusu NO Nr.31071784-6450752 un Nr. 31071787-6450776;</w:t>
      </w:r>
    </w:p>
    <w:p w:rsidR="00ED2509" w:rsidRDefault="00ED2509" w:rsidP="00ED2509">
      <w:pPr>
        <w:pStyle w:val="ListParagraph"/>
        <w:spacing w:after="0" w:line="240" w:lineRule="auto"/>
        <w:ind w:left="567" w:right="113" w:hanging="993"/>
        <w:jc w:val="both"/>
        <w:rPr>
          <w:rFonts w:ascii="Times New Roman" w:eastAsia="Calibri" w:hAnsi="Times New Roman" w:cs="Times New Roman"/>
        </w:rPr>
      </w:pPr>
      <w:r w:rsidRPr="00E24C4B">
        <w:rPr>
          <w:rFonts w:ascii="Times New Roman" w:eastAsia="Calibri" w:hAnsi="Times New Roman" w:cs="Times New Roman"/>
        </w:rPr>
        <w:t>E-izziņas par iepirkumu regulējošajos normatīvajos aktos pa</w:t>
      </w:r>
      <w:r>
        <w:rPr>
          <w:rFonts w:ascii="Times New Roman" w:eastAsia="Calibri" w:hAnsi="Times New Roman" w:cs="Times New Roman"/>
        </w:rPr>
        <w:t>redzētajiem pārkāpumiem SRA Nr.</w:t>
      </w:r>
      <w:r w:rsidRPr="00E24C4B">
        <w:rPr>
          <w:rFonts w:ascii="Times New Roman" w:eastAsia="Calibri" w:hAnsi="Times New Roman" w:cs="Times New Roman"/>
        </w:rPr>
        <w:t>31071784-6450747, Nr. 31071784-6450749, Nr.31071787-6450772, Nr.31071787-6450774;</w:t>
      </w:r>
    </w:p>
    <w:p w:rsidR="007824F0" w:rsidRPr="00861CD5" w:rsidRDefault="00ED2509" w:rsidP="00ED2509">
      <w:pPr>
        <w:pStyle w:val="ListParagraph"/>
        <w:spacing w:after="0" w:line="240" w:lineRule="auto"/>
        <w:ind w:left="567" w:right="113" w:hanging="993"/>
        <w:jc w:val="both"/>
        <w:rPr>
          <w:rFonts w:ascii="Times New Roman" w:eastAsia="Calibri" w:hAnsi="Times New Roman" w:cs="Times New Roman"/>
        </w:rPr>
      </w:pPr>
      <w:r w:rsidRPr="00E24C4B">
        <w:rPr>
          <w:rFonts w:ascii="Times New Roman" w:eastAsia="Calibri" w:hAnsi="Times New Roman" w:cs="Times New Roman"/>
        </w:rPr>
        <w:t>E-izziņas par likvidācijas, maksātnespējas un saimnieciskās darbības apturēšanu</w:t>
      </w:r>
      <w:r>
        <w:rPr>
          <w:rFonts w:ascii="Times New Roman" w:eastAsia="Calibri" w:hAnsi="Times New Roman" w:cs="Times New Roman"/>
        </w:rPr>
        <w:t xml:space="preserve"> </w:t>
      </w:r>
      <w:r w:rsidRPr="00ED2509">
        <w:rPr>
          <w:rFonts w:ascii="Times New Roman" w:eastAsia="Calibri" w:hAnsi="Times New Roman" w:cs="Times New Roman"/>
        </w:rPr>
        <w:t>URA</w:t>
      </w:r>
      <w:r>
        <w:rPr>
          <w:rFonts w:ascii="Times New Roman" w:eastAsia="Calibri" w:hAnsi="Times New Roman" w:cs="Times New Roman"/>
        </w:rPr>
        <w:t xml:space="preserve"> Nr. </w:t>
      </w:r>
      <w:r w:rsidRPr="00ED2509">
        <w:rPr>
          <w:rFonts w:ascii="Times New Roman" w:eastAsia="Calibri" w:hAnsi="Times New Roman" w:cs="Times New Roman"/>
        </w:rPr>
        <w:t>31071784-</w:t>
      </w:r>
      <w:r w:rsidRPr="00861CD5">
        <w:rPr>
          <w:rFonts w:ascii="Times New Roman" w:eastAsia="Calibri" w:hAnsi="Times New Roman" w:cs="Times New Roman"/>
        </w:rPr>
        <w:t>6450751, Nr.31071787-6450775.</w:t>
      </w:r>
    </w:p>
    <w:p w:rsidR="007824F0" w:rsidRPr="00861CD5" w:rsidRDefault="007824F0" w:rsidP="00ED2509">
      <w:pPr>
        <w:numPr>
          <w:ilvl w:val="0"/>
          <w:numId w:val="9"/>
        </w:numPr>
        <w:spacing w:after="0" w:line="240" w:lineRule="auto"/>
        <w:ind w:left="-567" w:firstLine="141"/>
        <w:contextualSpacing/>
        <w:jc w:val="both"/>
        <w:rPr>
          <w:rFonts w:ascii="Times New Roman" w:eastAsia="Calibri" w:hAnsi="Times New Roman" w:cs="Times New Roman"/>
          <w:b/>
          <w:lang w:val="en-GB" w:eastAsia="lv-LV"/>
        </w:rPr>
      </w:pPr>
      <w:proofErr w:type="spellStart"/>
      <w:r w:rsidRPr="00861CD5">
        <w:rPr>
          <w:rFonts w:ascii="Times New Roman" w:eastAsia="Calibri" w:hAnsi="Times New Roman" w:cs="Times New Roman"/>
          <w:b/>
          <w:lang w:val="en-GB" w:eastAsia="lv-LV"/>
        </w:rPr>
        <w:t>Lēmuma</w:t>
      </w:r>
      <w:proofErr w:type="spellEnd"/>
      <w:r w:rsidRPr="00861CD5">
        <w:rPr>
          <w:rFonts w:ascii="Times New Roman" w:eastAsia="Calibri" w:hAnsi="Times New Roman" w:cs="Times New Roman"/>
          <w:b/>
          <w:lang w:val="en-GB" w:eastAsia="lv-LV"/>
        </w:rPr>
        <w:t xml:space="preserve"> </w:t>
      </w:r>
      <w:proofErr w:type="spellStart"/>
      <w:r w:rsidRPr="00861CD5">
        <w:rPr>
          <w:rFonts w:ascii="Times New Roman" w:eastAsia="Calibri" w:hAnsi="Times New Roman" w:cs="Times New Roman"/>
          <w:b/>
          <w:lang w:val="en-GB" w:eastAsia="lv-LV"/>
        </w:rPr>
        <w:t>pieņemšana</w:t>
      </w:r>
      <w:proofErr w:type="spellEnd"/>
    </w:p>
    <w:p w:rsidR="00ED2509" w:rsidRPr="00861CD5" w:rsidRDefault="00ED2509" w:rsidP="00861CD5">
      <w:pPr>
        <w:pStyle w:val="ListParagraph"/>
        <w:spacing w:after="0" w:line="240" w:lineRule="auto"/>
        <w:ind w:left="-426" w:right="113"/>
        <w:jc w:val="both"/>
        <w:rPr>
          <w:rFonts w:ascii="Times New Roman" w:eastAsia="Calibri" w:hAnsi="Times New Roman" w:cs="Times New Roman"/>
        </w:rPr>
      </w:pPr>
      <w:r w:rsidRPr="00861CD5">
        <w:rPr>
          <w:rFonts w:ascii="Times New Roman" w:eastAsia="Calibri" w:hAnsi="Times New Roman" w:cs="Times New Roman"/>
        </w:rPr>
        <w:t>Pamatojoties uz iepriekš minēto, Iepirkumu</w:t>
      </w:r>
      <w:r w:rsidRPr="00E24C4B">
        <w:rPr>
          <w:rFonts w:ascii="Times New Roman" w:eastAsia="Calibri" w:hAnsi="Times New Roman" w:cs="Times New Roman"/>
        </w:rPr>
        <w:t xml:space="preserve"> komisija (</w:t>
      </w:r>
      <w:proofErr w:type="spellStart"/>
      <w:r w:rsidRPr="00E24C4B">
        <w:rPr>
          <w:rFonts w:ascii="Times New Roman" w:eastAsia="Calibri" w:hAnsi="Times New Roman" w:cs="Times New Roman"/>
        </w:rPr>
        <w:t>J.Zarandija</w:t>
      </w:r>
      <w:proofErr w:type="spellEnd"/>
      <w:r w:rsidRPr="00E24C4B">
        <w:rPr>
          <w:rFonts w:ascii="Times New Roman" w:eastAsia="Calibri" w:hAnsi="Times New Roman" w:cs="Times New Roman"/>
        </w:rPr>
        <w:t xml:space="preserve">, </w:t>
      </w:r>
      <w:proofErr w:type="spellStart"/>
      <w:r w:rsidRPr="00E24C4B">
        <w:rPr>
          <w:rFonts w:ascii="Times New Roman" w:eastAsia="Calibri" w:hAnsi="Times New Roman" w:cs="Times New Roman"/>
        </w:rPr>
        <w:t>I.Zālīte</w:t>
      </w:r>
      <w:proofErr w:type="spellEnd"/>
      <w:r w:rsidRPr="00E24C4B">
        <w:rPr>
          <w:rFonts w:ascii="Times New Roman" w:eastAsia="Calibri" w:hAnsi="Times New Roman" w:cs="Times New Roman"/>
        </w:rPr>
        <w:t xml:space="preserve"> </w:t>
      </w:r>
      <w:proofErr w:type="spellStart"/>
      <w:r w:rsidRPr="00E24C4B">
        <w:rPr>
          <w:rFonts w:ascii="Times New Roman" w:eastAsia="Calibri" w:hAnsi="Times New Roman" w:cs="Times New Roman"/>
        </w:rPr>
        <w:t>A.Strautmane</w:t>
      </w:r>
      <w:proofErr w:type="spellEnd"/>
      <w:r w:rsidRPr="00E24C4B">
        <w:rPr>
          <w:rFonts w:ascii="Times New Roman" w:eastAsia="Calibri" w:hAnsi="Times New Roman" w:cs="Times New Roman"/>
        </w:rPr>
        <w:t xml:space="preserve">, </w:t>
      </w:r>
      <w:proofErr w:type="spellStart"/>
      <w:r w:rsidRPr="00E24C4B">
        <w:rPr>
          <w:rFonts w:ascii="Times New Roman" w:eastAsia="Calibri" w:hAnsi="Times New Roman" w:cs="Times New Roman"/>
        </w:rPr>
        <w:t>D.Matuseviča</w:t>
      </w:r>
      <w:proofErr w:type="spellEnd"/>
      <w:r w:rsidRPr="00E24C4B">
        <w:rPr>
          <w:rFonts w:ascii="Times New Roman" w:eastAsia="Calibri" w:hAnsi="Times New Roman" w:cs="Times New Roman"/>
        </w:rPr>
        <w:t xml:space="preserve">) balsojot, ar 4 balsīm „par”, „pret” – nav, „atturas” – nav, nolemj, ka  </w:t>
      </w:r>
      <w:bookmarkStart w:id="2" w:name="_Hlk481576347"/>
      <w:r w:rsidRPr="00E24C4B">
        <w:rPr>
          <w:rFonts w:ascii="Times New Roman" w:eastAsia="Calibri" w:hAnsi="Times New Roman" w:cs="Times New Roman"/>
        </w:rPr>
        <w:t xml:space="preserve">skaņas, gaismas un skatuves aprīkojuma nomu Siguldas novada pašvaldības administrācijas un tās iestāžu vajadzībām </w:t>
      </w:r>
      <w:bookmarkEnd w:id="2"/>
      <w:r>
        <w:rPr>
          <w:rFonts w:ascii="Times New Roman" w:eastAsia="Calibri" w:hAnsi="Times New Roman" w:cs="Times New Roman"/>
        </w:rPr>
        <w:t>veiks</w:t>
      </w:r>
      <w:r w:rsidR="00AE7DC7">
        <w:rPr>
          <w:rFonts w:ascii="Times New Roman" w:eastAsia="Calibri" w:hAnsi="Times New Roman" w:cs="Times New Roman"/>
        </w:rPr>
        <w:t xml:space="preserve"> </w:t>
      </w:r>
      <w:r>
        <w:rPr>
          <w:rFonts w:ascii="Times New Roman" w:eastAsia="Calibri" w:hAnsi="Times New Roman" w:cs="Times New Roman"/>
        </w:rPr>
        <w:t xml:space="preserve">– </w:t>
      </w:r>
      <w:r w:rsidRPr="00E24C4B">
        <w:rPr>
          <w:rFonts w:ascii="Times New Roman" w:eastAsia="Calibri" w:hAnsi="Times New Roman" w:cs="Times New Roman"/>
        </w:rPr>
        <w:t>S</w:t>
      </w:r>
      <w:r>
        <w:rPr>
          <w:rFonts w:ascii="Times New Roman" w:eastAsia="Calibri" w:hAnsi="Times New Roman" w:cs="Times New Roman"/>
        </w:rPr>
        <w:t>IA</w:t>
      </w:r>
      <w:r w:rsidRPr="00E24C4B">
        <w:rPr>
          <w:rFonts w:ascii="Times New Roman" w:eastAsia="Calibri" w:hAnsi="Times New Roman" w:cs="Times New Roman"/>
        </w:rPr>
        <w:t xml:space="preserve"> “RJK”, kuras iesniegtais piedāvājums ir saimnieciski visizdevīgākais no vērtējamiem piedāvājumiem un atbilst iepirkuma Nolikuma prasībām. </w:t>
      </w:r>
    </w:p>
    <w:p w:rsidR="007824F0" w:rsidRPr="00861CD5" w:rsidRDefault="007824F0" w:rsidP="00861CD5">
      <w:pPr>
        <w:spacing w:after="0" w:line="240" w:lineRule="auto"/>
        <w:ind w:left="-426"/>
        <w:jc w:val="both"/>
        <w:rPr>
          <w:rFonts w:ascii="Times New Roman" w:eastAsia="Times New Roman" w:hAnsi="Times New Roman" w:cs="Times New Roman"/>
          <w:b/>
          <w:lang w:eastAsia="lv-LV"/>
        </w:rPr>
      </w:pPr>
      <w:r w:rsidRPr="00861CD5">
        <w:rPr>
          <w:rFonts w:ascii="Times New Roman" w:eastAsia="Times New Roman" w:hAnsi="Times New Roman" w:cs="Times New Roman"/>
          <w:b/>
          <w:lang w:eastAsia="lv-LV"/>
        </w:rPr>
        <w:t>14.Saņemtie pieprasījumi izskaidrot iepirkuma Nolikumu, sniegtās atbildes:</w:t>
      </w:r>
    </w:p>
    <w:p w:rsidR="007824F0" w:rsidRPr="00861CD5" w:rsidRDefault="00861CD5" w:rsidP="00861CD5">
      <w:pPr>
        <w:spacing w:after="0" w:line="240" w:lineRule="auto"/>
        <w:ind w:left="-426"/>
        <w:jc w:val="both"/>
        <w:rPr>
          <w:rFonts w:ascii="Times New Roman" w:eastAsia="Times New Roman" w:hAnsi="Times New Roman" w:cs="Times New Roman"/>
          <w:b/>
          <w:lang w:eastAsia="lv-LV"/>
        </w:rPr>
      </w:pPr>
      <w:r w:rsidRPr="00861CD5">
        <w:rPr>
          <w:rFonts w:ascii="Times New Roman" w:eastAsia="Times New Roman" w:hAnsi="Times New Roman" w:cs="Times New Roman"/>
          <w:lang w:val="en-GB" w:eastAsia="lv-LV"/>
        </w:rPr>
        <w:t>Nav</w:t>
      </w:r>
      <w:r w:rsidR="00AE7DC7">
        <w:rPr>
          <w:rFonts w:ascii="Times New Roman" w:eastAsia="Times New Roman" w:hAnsi="Times New Roman" w:cs="Times New Roman"/>
          <w:lang w:val="en-GB" w:eastAsia="lv-LV"/>
        </w:rPr>
        <w:t>.</w:t>
      </w:r>
      <w:bookmarkStart w:id="3" w:name="_GoBack"/>
      <w:bookmarkEnd w:id="3"/>
    </w:p>
    <w:p w:rsidR="007824F0" w:rsidRPr="00861CD5" w:rsidRDefault="007824F0" w:rsidP="00ED2509">
      <w:pPr>
        <w:spacing w:after="0" w:line="240" w:lineRule="auto"/>
        <w:ind w:left="-567"/>
        <w:jc w:val="both"/>
        <w:rPr>
          <w:rFonts w:ascii="Times New Roman" w:eastAsia="Times New Roman" w:hAnsi="Times New Roman" w:cs="Times New Roman"/>
          <w:lang w:eastAsia="lv-LV"/>
        </w:rPr>
      </w:pPr>
    </w:p>
    <w:p w:rsidR="007824F0" w:rsidRPr="007824F0" w:rsidRDefault="007824F0" w:rsidP="00ED2509">
      <w:pPr>
        <w:spacing w:after="0" w:line="240" w:lineRule="auto"/>
        <w:ind w:left="-567"/>
        <w:jc w:val="both"/>
        <w:rPr>
          <w:rFonts w:ascii="Times New Roman" w:eastAsia="Times New Roman" w:hAnsi="Times New Roman" w:cs="Times New Roman"/>
          <w:lang w:eastAsia="lv-LV"/>
        </w:rPr>
      </w:pPr>
      <w:r w:rsidRPr="00861CD5">
        <w:rPr>
          <w:rFonts w:ascii="Times New Roman" w:eastAsia="Times New Roman" w:hAnsi="Times New Roman" w:cs="Times New Roman"/>
          <w:lang w:eastAsia="lv-LV"/>
        </w:rPr>
        <w:t>Iepirkuma komisijas priekšsēdētāja</w:t>
      </w:r>
      <w:r w:rsidRPr="00861CD5">
        <w:rPr>
          <w:rFonts w:ascii="Times New Roman" w:eastAsia="Times New Roman" w:hAnsi="Times New Roman" w:cs="Times New Roman"/>
          <w:lang w:eastAsia="lv-LV"/>
        </w:rPr>
        <w:tab/>
      </w:r>
      <w:r w:rsidRPr="00861CD5">
        <w:rPr>
          <w:rFonts w:ascii="Times New Roman" w:eastAsia="Times New Roman" w:hAnsi="Times New Roman" w:cs="Times New Roman"/>
          <w:lang w:eastAsia="lv-LV"/>
        </w:rPr>
        <w:tab/>
      </w:r>
      <w:r w:rsidRPr="00861CD5">
        <w:rPr>
          <w:rFonts w:ascii="Times New Roman" w:eastAsia="Times New Roman" w:hAnsi="Times New Roman" w:cs="Times New Roman"/>
          <w:lang w:eastAsia="lv-LV"/>
        </w:rPr>
        <w:tab/>
      </w:r>
      <w:r w:rsidRPr="00861CD5">
        <w:rPr>
          <w:rFonts w:ascii="Times New Roman" w:eastAsia="Times New Roman" w:hAnsi="Times New Roman" w:cs="Times New Roman"/>
          <w:lang w:eastAsia="lv-LV"/>
        </w:rPr>
        <w:tab/>
      </w:r>
      <w:r w:rsidRPr="00861CD5">
        <w:rPr>
          <w:rFonts w:ascii="Times New Roman" w:eastAsia="Times New Roman" w:hAnsi="Times New Roman" w:cs="Times New Roman"/>
          <w:lang w:eastAsia="lv-LV"/>
        </w:rPr>
        <w:tab/>
      </w:r>
      <w:r w:rsidR="00861CD5" w:rsidRPr="00861CD5">
        <w:rPr>
          <w:rFonts w:ascii="Times New Roman" w:eastAsia="Times New Roman" w:hAnsi="Times New Roman" w:cs="Times New Roman"/>
          <w:lang w:eastAsia="lv-LV"/>
        </w:rPr>
        <w:tab/>
      </w:r>
      <w:r w:rsidRPr="00861CD5">
        <w:rPr>
          <w:rFonts w:ascii="Times New Roman" w:eastAsia="Times New Roman" w:hAnsi="Times New Roman" w:cs="Times New Roman"/>
          <w:lang w:eastAsia="lv-LV"/>
        </w:rPr>
        <w:tab/>
      </w:r>
      <w:r w:rsidRPr="00861CD5">
        <w:rPr>
          <w:rFonts w:ascii="Times New Roman" w:eastAsia="Times New Roman" w:hAnsi="Times New Roman" w:cs="Times New Roman"/>
          <w:lang w:eastAsia="lv-LV"/>
        </w:rPr>
        <w:tab/>
      </w:r>
      <w:proofErr w:type="spellStart"/>
      <w:r w:rsidRPr="00861CD5">
        <w:rPr>
          <w:rFonts w:ascii="Times New Roman" w:eastAsia="Times New Roman" w:hAnsi="Times New Roman" w:cs="Times New Roman"/>
          <w:lang w:eastAsia="lv-LV"/>
        </w:rPr>
        <w:t>J.Zarandija</w:t>
      </w:r>
      <w:proofErr w:type="spellEnd"/>
    </w:p>
    <w:p w:rsidR="007824F0" w:rsidRPr="007824F0" w:rsidRDefault="007824F0" w:rsidP="00ED2509">
      <w:pPr>
        <w:ind w:left="-567"/>
        <w:rPr>
          <w:rFonts w:ascii="Calibri" w:eastAsia="Calibri" w:hAnsi="Calibri" w:cs="Times New Roman"/>
        </w:rPr>
      </w:pPr>
    </w:p>
    <w:p w:rsidR="007824F0" w:rsidRPr="007824F0" w:rsidRDefault="007824F0" w:rsidP="00ED2509">
      <w:pPr>
        <w:ind w:left="-567"/>
        <w:rPr>
          <w:rFonts w:ascii="Calibri" w:eastAsia="Calibri" w:hAnsi="Calibri" w:cs="Times New Roman"/>
        </w:rPr>
      </w:pPr>
    </w:p>
    <w:p w:rsidR="007C3061" w:rsidRDefault="007C3061"/>
    <w:sectPr w:rsidR="007C3061" w:rsidSect="007824F0">
      <w:footerReference w:type="even" r:id="rId9"/>
      <w:footerReference w:type="default" r:id="rId10"/>
      <w:pgSz w:w="11906" w:h="16838"/>
      <w:pgMar w:top="851" w:right="1133"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1EC" w:rsidRDefault="003221EC" w:rsidP="00960017">
      <w:pPr>
        <w:spacing w:after="0" w:line="240" w:lineRule="auto"/>
      </w:pPr>
      <w:r>
        <w:separator/>
      </w:r>
    </w:p>
  </w:endnote>
  <w:endnote w:type="continuationSeparator" w:id="0">
    <w:p w:rsidR="003221EC" w:rsidRDefault="003221EC" w:rsidP="0096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BF" w:rsidRDefault="005E0DBF"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0DBF" w:rsidRDefault="005E0DBF" w:rsidP="007824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BF" w:rsidRDefault="005E0DBF" w:rsidP="007824F0">
    <w:pPr>
      <w:pStyle w:val="Footer"/>
      <w:framePr w:wrap="around" w:vAnchor="text" w:hAnchor="margin" w:xAlign="center" w:y="1"/>
      <w:rPr>
        <w:rStyle w:val="PageNumber"/>
      </w:rPr>
    </w:pPr>
  </w:p>
  <w:p w:rsidR="005E0DBF" w:rsidRDefault="005E0DBF" w:rsidP="007824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1EC" w:rsidRDefault="003221EC" w:rsidP="00960017">
      <w:pPr>
        <w:spacing w:after="0" w:line="240" w:lineRule="auto"/>
      </w:pPr>
      <w:r>
        <w:separator/>
      </w:r>
    </w:p>
  </w:footnote>
  <w:footnote w:type="continuationSeparator" w:id="0">
    <w:p w:rsidR="003221EC" w:rsidRDefault="003221EC" w:rsidP="00960017">
      <w:pPr>
        <w:spacing w:after="0" w:line="240" w:lineRule="auto"/>
      </w:pPr>
      <w:r>
        <w:continuationSeparator/>
      </w:r>
    </w:p>
  </w:footnote>
  <w:footnote w:id="1">
    <w:p w:rsidR="005E0DBF" w:rsidRPr="00B12ADA" w:rsidRDefault="005E0DBF" w:rsidP="00960017">
      <w:pPr>
        <w:pStyle w:val="FootnoteText"/>
      </w:pPr>
      <w:r>
        <w:rPr>
          <w:rStyle w:val="FootnoteReference"/>
        </w:rPr>
        <w:footnoteRef/>
      </w:r>
      <w:r>
        <w:t xml:space="preserve"> </w:t>
      </w:r>
      <w:r>
        <w:rPr>
          <w:rFonts w:ascii="Times New Roman" w:eastAsia="Arial Unicode MS" w:hAnsi="Times New Roman" w:cs="Times New Roman"/>
          <w:bdr w:val="nil"/>
        </w:rPr>
        <w:t>Nomas pakalpojumu kopsumma norādīta Pretendenta pieteikumā un finanšu piedāvājumā formā</w:t>
      </w:r>
    </w:p>
  </w:footnote>
  <w:footnote w:id="2">
    <w:p w:rsidR="005E0DBF" w:rsidRDefault="005E0DBF" w:rsidP="00960017">
      <w:pPr>
        <w:pStyle w:val="FootnoteText"/>
      </w:pPr>
      <w:r>
        <w:rPr>
          <w:rStyle w:val="FootnoteReference"/>
        </w:rPr>
        <w:footnoteRef/>
      </w:r>
      <w:r>
        <w:t xml:space="preserve"> </w:t>
      </w:r>
      <w:r>
        <w:rPr>
          <w:rFonts w:ascii="Times New Roman" w:eastAsia="Arial Unicode MS" w:hAnsi="Times New Roman" w:cs="Times New Roman"/>
          <w:bdr w:val="nil"/>
        </w:rPr>
        <w:t>Cilvēkstundu kopējās izmaksas norādītas  Pretendenta pieteikumā un finanšu piedāvājumā formā.</w:t>
      </w:r>
    </w:p>
  </w:footnote>
  <w:footnote w:id="3">
    <w:p w:rsidR="005E0DBF" w:rsidRPr="00B12ADA" w:rsidRDefault="005E0DBF" w:rsidP="00960017">
      <w:pPr>
        <w:pStyle w:val="FootnoteText"/>
      </w:pPr>
      <w:r>
        <w:rPr>
          <w:rStyle w:val="FootnoteReference"/>
        </w:rPr>
        <w:footnoteRef/>
      </w:r>
      <w:r>
        <w:t xml:space="preserve"> </w:t>
      </w:r>
      <w:r>
        <w:rPr>
          <w:rFonts w:ascii="Times New Roman" w:eastAsia="Arial Unicode MS" w:hAnsi="Times New Roman" w:cs="Times New Roman"/>
          <w:bdr w:val="nil"/>
        </w:rPr>
        <w:t xml:space="preserve">Transporta </w:t>
      </w:r>
      <w:r w:rsidRPr="00B12ADA">
        <w:rPr>
          <w:rFonts w:ascii="Times New Roman" w:eastAsia="Arial Unicode MS" w:hAnsi="Times New Roman" w:cs="Times New Roman"/>
          <w:bdr w:val="nil"/>
        </w:rPr>
        <w:t>pakalpojumi norādīti</w:t>
      </w:r>
      <w:r>
        <w:rPr>
          <w:rFonts w:ascii="Times New Roman" w:eastAsia="Arial Unicode MS" w:hAnsi="Times New Roman" w:cs="Times New Roman"/>
          <w:bdr w:val="nil"/>
        </w:rPr>
        <w:t xml:space="preserve"> Pretendenta pieteikumā un finanšu piedāvājuma formā.</w:t>
      </w:r>
      <w:r w:rsidRPr="00B12ADA">
        <w:rPr>
          <w:rFonts w:ascii="Times New Roman" w:eastAsia="Arial Unicode MS" w:hAnsi="Times New Roman" w:cs="Times New Roman"/>
          <w:color w:val="FF0000"/>
          <w:bdr w:val="nil"/>
        </w:rPr>
        <w:t>.</w:t>
      </w:r>
    </w:p>
  </w:footnote>
  <w:footnote w:id="4">
    <w:p w:rsidR="005E0DBF" w:rsidRDefault="005E0DBF" w:rsidP="005E0DBF">
      <w:pPr>
        <w:pStyle w:val="FootnoteText"/>
      </w:pPr>
      <w:r>
        <w:rPr>
          <w:rStyle w:val="FootnoteReference"/>
        </w:rPr>
        <w:footnoteRef/>
      </w:r>
      <w:r>
        <w:t xml:space="preserve"> A=19810,39 : 32772,00x40=24,18</w:t>
      </w:r>
    </w:p>
  </w:footnote>
  <w:footnote w:id="5">
    <w:p w:rsidR="005E0DBF" w:rsidRDefault="005E0DBF" w:rsidP="005E0DBF">
      <w:pPr>
        <w:pStyle w:val="FootnoteText"/>
      </w:pPr>
      <w:r>
        <w:rPr>
          <w:rStyle w:val="FootnoteReference"/>
        </w:rPr>
        <w:footnoteRef/>
      </w:r>
      <w:r>
        <w:t xml:space="preserve"> A=19810,39:19810,39x40=40</w:t>
      </w:r>
    </w:p>
  </w:footnote>
  <w:footnote w:id="6">
    <w:p w:rsidR="005E0DBF" w:rsidRDefault="005E0DBF" w:rsidP="005E0DBF">
      <w:pPr>
        <w:pStyle w:val="FootnoteText"/>
      </w:pPr>
      <w:r>
        <w:rPr>
          <w:rStyle w:val="FootnoteReference"/>
        </w:rPr>
        <w:footnoteRef/>
      </w:r>
      <w:r>
        <w:t xml:space="preserve"> B= 125,64:235,00x35=18,71</w:t>
      </w:r>
    </w:p>
  </w:footnote>
  <w:footnote w:id="7">
    <w:p w:rsidR="005E0DBF" w:rsidRDefault="005E0DBF" w:rsidP="005E0DBF">
      <w:pPr>
        <w:pStyle w:val="FootnoteText"/>
      </w:pPr>
      <w:r>
        <w:rPr>
          <w:rStyle w:val="FootnoteReference"/>
        </w:rPr>
        <w:footnoteRef/>
      </w:r>
      <w:r>
        <w:t xml:space="preserve"> B=125,64:125,64x35=35</w:t>
      </w:r>
    </w:p>
  </w:footnote>
  <w:footnote w:id="8">
    <w:p w:rsidR="005E0DBF" w:rsidRDefault="005E0DBF" w:rsidP="005E0DBF">
      <w:pPr>
        <w:pStyle w:val="FootnoteText"/>
      </w:pPr>
      <w:r>
        <w:rPr>
          <w:rStyle w:val="FootnoteReference"/>
        </w:rPr>
        <w:footnoteRef/>
      </w:r>
      <w:r>
        <w:t xml:space="preserve"> C=1884:2520x20=14,95</w:t>
      </w:r>
    </w:p>
  </w:footnote>
  <w:footnote w:id="9">
    <w:p w:rsidR="005E0DBF" w:rsidRDefault="005E0DBF" w:rsidP="005E0DBF">
      <w:pPr>
        <w:pStyle w:val="FootnoteText"/>
      </w:pPr>
      <w:r>
        <w:rPr>
          <w:rStyle w:val="FootnoteReference"/>
        </w:rPr>
        <w:footnoteRef/>
      </w:r>
      <w:r>
        <w:t xml:space="preserve"> C=1884,00:1884,00x20=20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275C1"/>
    <w:multiLevelType w:val="hybridMultilevel"/>
    <w:tmpl w:val="382A0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512D6A"/>
    <w:multiLevelType w:val="hybridMultilevel"/>
    <w:tmpl w:val="3CA25BD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3354673B"/>
    <w:multiLevelType w:val="hybridMultilevel"/>
    <w:tmpl w:val="235A74A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4605741C"/>
    <w:multiLevelType w:val="hybridMultilevel"/>
    <w:tmpl w:val="BE60F9B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4A240498"/>
    <w:multiLevelType w:val="hybridMultilevel"/>
    <w:tmpl w:val="8F9E279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51381E5B"/>
    <w:multiLevelType w:val="hybridMultilevel"/>
    <w:tmpl w:val="A9F0E66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5C045824"/>
    <w:multiLevelType w:val="multilevel"/>
    <w:tmpl w:val="2F121D2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D542991"/>
    <w:multiLevelType w:val="multilevel"/>
    <w:tmpl w:val="AE5EDBF0"/>
    <w:lvl w:ilvl="0">
      <w:start w:val="1"/>
      <w:numFmt w:val="decimal"/>
      <w:lvlText w:val="%1)"/>
      <w:lvlJc w:val="left"/>
      <w:pPr>
        <w:ind w:left="502" w:hanging="360"/>
      </w:pPr>
      <w:rPr>
        <w:rFonts w:ascii="Times New Roman" w:eastAsia="Times New Roman" w:hAnsi="Times New Roman" w:cs="Times New Roman"/>
        <w:i w:val="0"/>
      </w:rPr>
    </w:lvl>
    <w:lvl w:ilvl="1">
      <w:start w:val="1"/>
      <w:numFmt w:val="decimal"/>
      <w:isLgl/>
      <w:lvlText w:val="%1.%2."/>
      <w:lvlJc w:val="left"/>
      <w:pPr>
        <w:ind w:left="3479"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15:restartNumberingAfterBreak="0">
    <w:nsid w:val="6C500E34"/>
    <w:multiLevelType w:val="hybridMultilevel"/>
    <w:tmpl w:val="468264F2"/>
    <w:lvl w:ilvl="0" w:tplc="211A40C8">
      <w:start w:val="1"/>
      <w:numFmt w:val="decimal"/>
      <w:lvlText w:val="%1)"/>
      <w:lvlJc w:val="left"/>
      <w:pPr>
        <w:ind w:left="1140" w:hanging="360"/>
      </w:pPr>
      <w:rPr>
        <w:rFonts w:ascii="Times New Roman" w:eastAsia="Times New Roman" w:hAnsi="Times New Roman" w:cs="Times New Roman"/>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0" w15:restartNumberingAfterBreak="0">
    <w:nsid w:val="70EE1F29"/>
    <w:multiLevelType w:val="hybridMultilevel"/>
    <w:tmpl w:val="16C838D0"/>
    <w:lvl w:ilvl="0" w:tplc="B3F42C2C">
      <w:start w:val="9"/>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1" w15:restartNumberingAfterBreak="0">
    <w:nsid w:val="71785679"/>
    <w:multiLevelType w:val="multilevel"/>
    <w:tmpl w:val="6576D890"/>
    <w:lvl w:ilvl="0">
      <w:start w:val="10"/>
      <w:numFmt w:val="decimal"/>
      <w:lvlText w:val="%1."/>
      <w:lvlJc w:val="left"/>
      <w:pPr>
        <w:ind w:left="645" w:hanging="645"/>
      </w:pPr>
      <w:rPr>
        <w:rFonts w:hint="default"/>
        <w:b/>
        <w:sz w:val="22"/>
        <w:szCs w:val="22"/>
      </w:rPr>
    </w:lvl>
    <w:lvl w:ilvl="1">
      <w:start w:val="1"/>
      <w:numFmt w:val="decimal"/>
      <w:lvlText w:val="%1.%2."/>
      <w:lvlJc w:val="left"/>
      <w:pPr>
        <w:ind w:left="929" w:hanging="64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7E265BAE"/>
    <w:multiLevelType w:val="multilevel"/>
    <w:tmpl w:val="DFAA41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634D11"/>
    <w:multiLevelType w:val="hybridMultilevel"/>
    <w:tmpl w:val="86C008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2"/>
  </w:num>
  <w:num w:numId="5">
    <w:abstractNumId w:val="1"/>
  </w:num>
  <w:num w:numId="6">
    <w:abstractNumId w:val="4"/>
  </w:num>
  <w:num w:numId="7">
    <w:abstractNumId w:val="5"/>
  </w:num>
  <w:num w:numId="8">
    <w:abstractNumId w:val="10"/>
  </w:num>
  <w:num w:numId="9">
    <w:abstractNumId w:val="11"/>
  </w:num>
  <w:num w:numId="10">
    <w:abstractNumId w:val="9"/>
  </w:num>
  <w:num w:numId="11">
    <w:abstractNumId w:val="8"/>
  </w:num>
  <w:num w:numId="12">
    <w:abstractNumId w:val="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F0"/>
    <w:rsid w:val="003221EC"/>
    <w:rsid w:val="00330D1C"/>
    <w:rsid w:val="005E0DBF"/>
    <w:rsid w:val="006E2A1E"/>
    <w:rsid w:val="007824F0"/>
    <w:rsid w:val="007C3061"/>
    <w:rsid w:val="00861CD5"/>
    <w:rsid w:val="00960017"/>
    <w:rsid w:val="00985892"/>
    <w:rsid w:val="00A12EC9"/>
    <w:rsid w:val="00A305AC"/>
    <w:rsid w:val="00AE7DC7"/>
    <w:rsid w:val="00ED2509"/>
    <w:rsid w:val="00EE3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AB981773-3EDF-4EE7-BE27-8513CB8B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824F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824F0"/>
  </w:style>
  <w:style w:type="character" w:styleId="PageNumber">
    <w:name w:val="page number"/>
    <w:basedOn w:val="DefaultParagraphFont"/>
    <w:rsid w:val="007824F0"/>
  </w:style>
  <w:style w:type="paragraph" w:styleId="ListParagraph">
    <w:name w:val="List Paragraph"/>
    <w:basedOn w:val="Normal"/>
    <w:uiPriority w:val="34"/>
    <w:qFormat/>
    <w:rsid w:val="00330D1C"/>
    <w:pPr>
      <w:ind w:left="720"/>
      <w:contextualSpacing/>
    </w:pPr>
  </w:style>
  <w:style w:type="paragraph" w:styleId="FootnoteText">
    <w:name w:val="footnote text"/>
    <w:basedOn w:val="Normal"/>
    <w:link w:val="FootnoteTextChar"/>
    <w:uiPriority w:val="99"/>
    <w:semiHidden/>
    <w:unhideWhenUsed/>
    <w:rsid w:val="009600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017"/>
    <w:rPr>
      <w:sz w:val="20"/>
      <w:szCs w:val="20"/>
    </w:rPr>
  </w:style>
  <w:style w:type="character" w:styleId="FootnoteReference">
    <w:name w:val="footnote reference"/>
    <w:basedOn w:val="DefaultParagraphFont"/>
    <w:uiPriority w:val="99"/>
    <w:semiHidden/>
    <w:unhideWhenUsed/>
    <w:rsid w:val="00960017"/>
    <w:rPr>
      <w:vertAlign w:val="superscript"/>
    </w:rPr>
  </w:style>
  <w:style w:type="table" w:styleId="TableGrid">
    <w:name w:val="Table Grid"/>
    <w:basedOn w:val="TableNormal"/>
    <w:uiPriority w:val="39"/>
    <w:rsid w:val="00960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1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12865</Words>
  <Characters>7334</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3</cp:revision>
  <dcterms:created xsi:type="dcterms:W3CDTF">2017-05-08T06:21:00Z</dcterms:created>
  <dcterms:modified xsi:type="dcterms:W3CDTF">2017-05-08T08:51:00Z</dcterms:modified>
</cp:coreProperties>
</file>