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874" w:rsidRPr="00E64874" w:rsidRDefault="00E64874" w:rsidP="00E64874">
      <w:pPr>
        <w:spacing w:after="0" w:line="240" w:lineRule="auto"/>
        <w:jc w:val="center"/>
        <w:rPr>
          <w:rFonts w:ascii="Times New Roman" w:eastAsia="Times New Roman" w:hAnsi="Times New Roman" w:cs="Times New Roman"/>
          <w:sz w:val="24"/>
          <w:szCs w:val="24"/>
          <w:lang w:eastAsia="lv-LV"/>
        </w:rPr>
      </w:pPr>
      <w:r w:rsidRPr="00E64874">
        <w:rPr>
          <w:rFonts w:ascii="Times New Roman" w:eastAsia="Times New Roman" w:hAnsi="Times New Roman" w:cs="Times New Roman"/>
          <w:sz w:val="24"/>
          <w:szCs w:val="24"/>
          <w:lang w:eastAsia="lv-LV"/>
        </w:rPr>
        <w:t>Siguldas novada Domes (reģ.Nr. 90000048152)</w:t>
      </w:r>
    </w:p>
    <w:p w:rsidR="00E64874" w:rsidRPr="00E64874" w:rsidRDefault="00AA412D" w:rsidP="00E64874">
      <w:pPr>
        <w:spacing w:after="0" w:line="240" w:lineRule="auto"/>
        <w:jc w:val="center"/>
        <w:rPr>
          <w:rFonts w:ascii="Times New Roman" w:eastAsia="Times New Roman" w:hAnsi="Times New Roman" w:cs="Times New Roman"/>
          <w:i/>
          <w:color w:val="FF0000"/>
          <w:lang w:eastAsia="lv-LV"/>
        </w:rPr>
      </w:pPr>
      <w:r>
        <w:rPr>
          <w:rFonts w:ascii="Times New Roman" w:eastAsia="Times New Roman" w:hAnsi="Times New Roman" w:cs="Times New Roman"/>
          <w:lang w:eastAsia="lv-LV"/>
        </w:rPr>
        <w:t>Iepirkuma (pamatojoties uz PIL 9</w:t>
      </w:r>
      <w:r w:rsidR="00FE3FCA">
        <w:rPr>
          <w:rFonts w:ascii="Times New Roman" w:eastAsia="Times New Roman" w:hAnsi="Times New Roman" w:cs="Times New Roman"/>
          <w:lang w:eastAsia="lv-LV"/>
        </w:rPr>
        <w:t>.pantu</w:t>
      </w:r>
      <w:r w:rsidR="00E64874" w:rsidRPr="00E64874">
        <w:rPr>
          <w:rFonts w:ascii="Times New Roman" w:eastAsia="Times New Roman" w:hAnsi="Times New Roman" w:cs="Times New Roman"/>
          <w:lang w:eastAsia="lv-LV"/>
        </w:rPr>
        <w:t>)</w:t>
      </w:r>
    </w:p>
    <w:p w:rsidR="00E64874" w:rsidRPr="00E64874" w:rsidRDefault="00E64874" w:rsidP="00E64874">
      <w:pPr>
        <w:spacing w:after="0" w:line="240" w:lineRule="auto"/>
        <w:rPr>
          <w:rFonts w:ascii="Times New Roman" w:eastAsia="Times New Roman" w:hAnsi="Times New Roman" w:cs="Times New Roman"/>
          <w:sz w:val="26"/>
          <w:szCs w:val="26"/>
          <w:lang w:eastAsia="lv-LV"/>
        </w:rPr>
      </w:pPr>
    </w:p>
    <w:p w:rsidR="005125C5" w:rsidRPr="00EA1FD1" w:rsidRDefault="005125C5" w:rsidP="005125C5">
      <w:pPr>
        <w:spacing w:after="0" w:line="240" w:lineRule="auto"/>
        <w:jc w:val="center"/>
        <w:rPr>
          <w:rFonts w:ascii="Times New Roman" w:eastAsia="Times New Roman" w:hAnsi="Times New Roman" w:cs="Times New Roman"/>
          <w:bCs/>
          <w:sz w:val="36"/>
          <w:szCs w:val="36"/>
        </w:rPr>
      </w:pPr>
      <w:r w:rsidRPr="00EA1FD1">
        <w:rPr>
          <w:rFonts w:ascii="Times New Roman" w:eastAsia="Times New Roman" w:hAnsi="Times New Roman" w:cs="Times New Roman"/>
          <w:bCs/>
          <w:sz w:val="36"/>
          <w:szCs w:val="36"/>
        </w:rPr>
        <w:t xml:space="preserve">„Programmēšanas un programmatūras izstrādes </w:t>
      </w:r>
    </w:p>
    <w:p w:rsidR="005125C5" w:rsidRPr="00EA1FD1" w:rsidRDefault="005125C5" w:rsidP="005125C5">
      <w:pPr>
        <w:spacing w:after="0" w:line="240" w:lineRule="auto"/>
        <w:jc w:val="center"/>
        <w:rPr>
          <w:rFonts w:ascii="Times New Roman" w:eastAsia="Times New Roman" w:hAnsi="Times New Roman" w:cs="Times New Roman"/>
          <w:bCs/>
          <w:sz w:val="36"/>
          <w:szCs w:val="36"/>
        </w:rPr>
      </w:pPr>
      <w:r w:rsidRPr="00EA1FD1">
        <w:rPr>
          <w:rFonts w:ascii="Times New Roman" w:eastAsia="Times New Roman" w:hAnsi="Times New Roman" w:cs="Times New Roman"/>
          <w:bCs/>
          <w:sz w:val="36"/>
          <w:szCs w:val="36"/>
        </w:rPr>
        <w:t>pakalpojumi Siguldas novada pašvaldībai”</w:t>
      </w:r>
    </w:p>
    <w:p w:rsidR="005125C5" w:rsidRPr="00582546" w:rsidRDefault="005125C5" w:rsidP="005125C5">
      <w:pPr>
        <w:spacing w:after="0" w:line="240" w:lineRule="auto"/>
        <w:jc w:val="center"/>
        <w:rPr>
          <w:rFonts w:ascii="Times New Roman" w:eastAsia="Times New Roman" w:hAnsi="Times New Roman" w:cs="Times New Roman"/>
          <w:lang w:eastAsia="lv-LV"/>
        </w:rPr>
      </w:pPr>
      <w:r w:rsidRPr="00EA1FD1">
        <w:rPr>
          <w:rFonts w:ascii="Times New Roman" w:eastAsia="Times New Roman" w:hAnsi="Times New Roman" w:cs="Times New Roman"/>
          <w:bCs/>
          <w:sz w:val="28"/>
          <w:szCs w:val="28"/>
        </w:rPr>
        <w:t>(identifikācijas Nr. SND 2017/27)</w:t>
      </w:r>
    </w:p>
    <w:p w:rsidR="00E64874" w:rsidRDefault="00E64874" w:rsidP="004A1676">
      <w:pPr>
        <w:spacing w:after="0" w:line="240" w:lineRule="auto"/>
        <w:jc w:val="center"/>
        <w:rPr>
          <w:rFonts w:ascii="Times New Roman" w:eastAsia="Times New Roman" w:hAnsi="Times New Roman" w:cs="Times New Roman"/>
          <w:sz w:val="24"/>
          <w:szCs w:val="24"/>
          <w:lang w:eastAsia="lv-LV"/>
        </w:rPr>
      </w:pPr>
    </w:p>
    <w:p w:rsidR="00E64874" w:rsidRPr="00147D85" w:rsidRDefault="00E64874" w:rsidP="00E64874">
      <w:pPr>
        <w:spacing w:after="0" w:line="240" w:lineRule="auto"/>
        <w:jc w:val="center"/>
        <w:rPr>
          <w:rFonts w:ascii="Times New Roman" w:eastAsia="Times New Roman" w:hAnsi="Times New Roman" w:cs="Times New Roman"/>
          <w:lang w:eastAsia="lv-LV"/>
        </w:rPr>
      </w:pPr>
      <w:r w:rsidRPr="00147D85">
        <w:rPr>
          <w:rFonts w:ascii="Times New Roman" w:eastAsia="Times New Roman" w:hAnsi="Times New Roman" w:cs="Times New Roman"/>
          <w:lang w:eastAsia="lv-LV"/>
        </w:rPr>
        <w:t>ziņojums- noslēguma protokols</w:t>
      </w:r>
    </w:p>
    <w:p w:rsidR="00E64874" w:rsidRDefault="00E64874" w:rsidP="00E64874">
      <w:pPr>
        <w:spacing w:after="0" w:line="240" w:lineRule="auto"/>
        <w:jc w:val="center"/>
        <w:rPr>
          <w:rFonts w:ascii="Times New Roman" w:eastAsia="Times New Roman" w:hAnsi="Times New Roman" w:cs="Times New Roman"/>
          <w:lang w:eastAsia="lv-LV"/>
        </w:rPr>
      </w:pPr>
    </w:p>
    <w:p w:rsidR="000C2CF0" w:rsidRPr="00147D85" w:rsidRDefault="000C2CF0" w:rsidP="00E64874">
      <w:pPr>
        <w:spacing w:after="0" w:line="240" w:lineRule="auto"/>
        <w:jc w:val="center"/>
        <w:rPr>
          <w:rFonts w:ascii="Times New Roman" w:eastAsia="Times New Roman" w:hAnsi="Times New Roman" w:cs="Times New Roman"/>
          <w:lang w:eastAsia="lv-LV"/>
        </w:rPr>
      </w:pPr>
    </w:p>
    <w:p w:rsidR="00E64874" w:rsidRPr="00147D85" w:rsidRDefault="00E64874" w:rsidP="00E64874">
      <w:pPr>
        <w:spacing w:after="0" w:line="240" w:lineRule="auto"/>
        <w:jc w:val="center"/>
        <w:rPr>
          <w:rFonts w:ascii="Times New Roman" w:eastAsia="Times New Roman" w:hAnsi="Times New Roman" w:cs="Times New Roman"/>
          <w:lang w:eastAsia="lv-LV"/>
        </w:rPr>
      </w:pPr>
      <w:r w:rsidRPr="00147D85">
        <w:rPr>
          <w:rFonts w:ascii="Times New Roman" w:eastAsia="Times New Roman" w:hAnsi="Times New Roman" w:cs="Times New Roman"/>
          <w:lang w:eastAsia="lv-LV"/>
        </w:rPr>
        <w:t>Siguldā</w:t>
      </w:r>
    </w:p>
    <w:p w:rsidR="00E64874" w:rsidRPr="00E64874" w:rsidRDefault="00E64874" w:rsidP="00E64874">
      <w:pPr>
        <w:spacing w:after="0" w:line="240" w:lineRule="auto"/>
        <w:rPr>
          <w:rFonts w:ascii="Times New Roman" w:eastAsia="Times New Roman" w:hAnsi="Times New Roman" w:cs="Times New Roman"/>
          <w:sz w:val="26"/>
          <w:szCs w:val="26"/>
          <w:lang w:eastAsia="lv-LV"/>
        </w:rPr>
      </w:pPr>
    </w:p>
    <w:p w:rsidR="00E64874" w:rsidRPr="00E64874" w:rsidRDefault="009709BE" w:rsidP="00E64874">
      <w:pPr>
        <w:spacing w:after="0" w:line="240" w:lineRule="auto"/>
        <w:rPr>
          <w:rFonts w:ascii="Times New Roman" w:eastAsia="Times New Roman" w:hAnsi="Times New Roman" w:cs="Times New Roman"/>
          <w:lang w:val="en-GB" w:eastAsia="lv-LV"/>
        </w:rPr>
      </w:pPr>
      <w:r>
        <w:rPr>
          <w:rFonts w:ascii="Times New Roman" w:eastAsia="Times New Roman" w:hAnsi="Times New Roman" w:cs="Times New Roman"/>
          <w:lang w:val="en-GB" w:eastAsia="lv-LV"/>
        </w:rPr>
        <w:t>2017</w:t>
      </w:r>
      <w:r w:rsidR="00FE3FCA">
        <w:rPr>
          <w:rFonts w:ascii="Times New Roman" w:eastAsia="Times New Roman" w:hAnsi="Times New Roman" w:cs="Times New Roman"/>
          <w:lang w:eastAsia="lv-LV"/>
        </w:rPr>
        <w:t xml:space="preserve">. gada </w:t>
      </w:r>
      <w:r w:rsidR="005125C5">
        <w:rPr>
          <w:rFonts w:ascii="Times New Roman" w:eastAsia="Times New Roman" w:hAnsi="Times New Roman" w:cs="Times New Roman"/>
          <w:lang w:eastAsia="lv-LV"/>
        </w:rPr>
        <w:t>2</w:t>
      </w:r>
      <w:r w:rsidR="004E2616">
        <w:rPr>
          <w:rFonts w:ascii="Times New Roman" w:eastAsia="Times New Roman" w:hAnsi="Times New Roman" w:cs="Times New Roman"/>
          <w:lang w:eastAsia="lv-LV"/>
        </w:rPr>
        <w:t>6</w:t>
      </w:r>
      <w:r w:rsidR="00BA3290">
        <w:rPr>
          <w:rFonts w:ascii="Times New Roman" w:eastAsia="Times New Roman" w:hAnsi="Times New Roman" w:cs="Times New Roman"/>
          <w:lang w:eastAsia="lv-LV"/>
        </w:rPr>
        <w:t>.jūnijā</w:t>
      </w:r>
      <w:r w:rsidR="00E64874" w:rsidRPr="00E64874">
        <w:rPr>
          <w:rFonts w:ascii="Times New Roman" w:eastAsia="Times New Roman" w:hAnsi="Times New Roman" w:cs="Times New Roman"/>
          <w:lang w:val="en-GB" w:eastAsia="lv-LV"/>
        </w:rPr>
        <w:tab/>
      </w:r>
    </w:p>
    <w:p w:rsidR="00E64874" w:rsidRPr="00E64874" w:rsidRDefault="00E64874" w:rsidP="00E64874">
      <w:pPr>
        <w:spacing w:after="0" w:line="240" w:lineRule="auto"/>
        <w:jc w:val="both"/>
        <w:rPr>
          <w:rFonts w:ascii="Times New Roman" w:eastAsia="Times New Roman" w:hAnsi="Times New Roman" w:cs="Times New Roman"/>
          <w:lang w:eastAsia="lv-LV"/>
        </w:rPr>
      </w:pP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Identifikācijas Nr. –</w:t>
      </w:r>
      <w:r w:rsidRPr="00E64874">
        <w:rPr>
          <w:rFonts w:ascii="Times New Roman" w:eastAsia="Times New Roman" w:hAnsi="Times New Roman" w:cs="Times New Roman"/>
          <w:lang w:eastAsia="lv-LV"/>
        </w:rPr>
        <w:t xml:space="preserve"> </w:t>
      </w:r>
      <w:r w:rsidR="005125C5">
        <w:rPr>
          <w:rFonts w:ascii="Times New Roman" w:eastAsia="Times New Roman" w:hAnsi="Times New Roman" w:cs="Times New Roman"/>
          <w:lang w:val="en-GB" w:eastAsia="lv-LV"/>
        </w:rPr>
        <w:t>SND 2017/27</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Datums, kad paziņojums ievietots internetā (</w:t>
      </w:r>
      <w:hyperlink r:id="rId8" w:history="1">
        <w:r w:rsidRPr="00E64874">
          <w:rPr>
            <w:rFonts w:ascii="Times New Roman" w:eastAsia="Times New Roman" w:hAnsi="Times New Roman" w:cs="Times New Roman"/>
            <w:b/>
            <w:color w:val="0000FF"/>
            <w:u w:val="single"/>
            <w:lang w:eastAsia="lv-LV"/>
          </w:rPr>
          <w:t>www.iub.gov.lv</w:t>
        </w:r>
      </w:hyperlink>
      <w:r w:rsidRPr="00E64874">
        <w:rPr>
          <w:rFonts w:ascii="Times New Roman" w:eastAsia="Times New Roman" w:hAnsi="Times New Roman" w:cs="Times New Roman"/>
          <w:b/>
          <w:lang w:eastAsia="lv-LV"/>
        </w:rPr>
        <w:t>) –</w:t>
      </w:r>
      <w:r w:rsidR="00102AFA">
        <w:rPr>
          <w:rFonts w:ascii="Times New Roman" w:eastAsia="Times New Roman" w:hAnsi="Times New Roman" w:cs="Times New Roman"/>
          <w:lang w:eastAsia="lv-LV"/>
        </w:rPr>
        <w:t xml:space="preserve"> </w:t>
      </w:r>
      <w:r w:rsidR="005125C5">
        <w:rPr>
          <w:rFonts w:ascii="Times New Roman" w:eastAsia="Times New Roman" w:hAnsi="Times New Roman" w:cs="Times New Roman"/>
          <w:lang w:eastAsia="lv-LV"/>
        </w:rPr>
        <w:t>2</w:t>
      </w:r>
      <w:r w:rsidR="001C69E4">
        <w:rPr>
          <w:rFonts w:ascii="Times New Roman" w:eastAsia="Times New Roman" w:hAnsi="Times New Roman" w:cs="Times New Roman"/>
          <w:lang w:eastAsia="lv-LV"/>
        </w:rPr>
        <w:t>2.0</w:t>
      </w:r>
      <w:r w:rsidR="005125C5">
        <w:rPr>
          <w:rFonts w:ascii="Times New Roman" w:eastAsia="Times New Roman" w:hAnsi="Times New Roman" w:cs="Times New Roman"/>
          <w:lang w:eastAsia="lv-LV"/>
        </w:rPr>
        <w:t>5</w:t>
      </w:r>
      <w:r w:rsidR="009709BE">
        <w:rPr>
          <w:rFonts w:ascii="Times New Roman" w:eastAsia="Times New Roman" w:hAnsi="Times New Roman" w:cs="Times New Roman"/>
          <w:lang w:eastAsia="lv-LV"/>
        </w:rPr>
        <w:t>.2017</w:t>
      </w:r>
      <w:r w:rsidRPr="00E64874">
        <w:rPr>
          <w:rFonts w:ascii="Times New Roman" w:eastAsia="Times New Roman" w:hAnsi="Times New Roman" w:cs="Times New Roman"/>
          <w:lang w:eastAsia="lv-LV"/>
        </w:rPr>
        <w:t>.</w:t>
      </w:r>
    </w:p>
    <w:p w:rsidR="00E64874" w:rsidRPr="00E64874" w:rsidRDefault="00E64874" w:rsidP="00E64874">
      <w:pPr>
        <w:spacing w:after="0" w:line="240" w:lineRule="auto"/>
        <w:ind w:left="360"/>
        <w:jc w:val="both"/>
        <w:rPr>
          <w:rFonts w:ascii="Times New Roman" w:eastAsia="Times New Roman" w:hAnsi="Times New Roman" w:cs="Times New Roman"/>
          <w:lang w:eastAsia="lv-LV"/>
        </w:rPr>
      </w:pPr>
      <w:r w:rsidRPr="00E64874">
        <w:rPr>
          <w:rFonts w:ascii="Times New Roman" w:eastAsia="Times New Roman" w:hAnsi="Times New Roman" w:cs="Times New Roman"/>
          <w:lang w:eastAsia="lv-LV"/>
        </w:rPr>
        <w:t xml:space="preserve">Iepirkuma Nolikums ievietots Siguldas mājas lapā </w:t>
      </w:r>
      <w:hyperlink r:id="rId9" w:history="1">
        <w:r w:rsidRPr="00E64874">
          <w:rPr>
            <w:rFonts w:ascii="Times New Roman" w:eastAsia="Times New Roman" w:hAnsi="Times New Roman" w:cs="Times New Roman"/>
            <w:color w:val="0000FF"/>
            <w:u w:val="single"/>
            <w:lang w:eastAsia="lv-LV"/>
          </w:rPr>
          <w:t>www.sigulda.lv</w:t>
        </w:r>
      </w:hyperlink>
      <w:r w:rsidR="001E6E19">
        <w:rPr>
          <w:rFonts w:ascii="Times New Roman" w:eastAsia="Times New Roman" w:hAnsi="Times New Roman" w:cs="Times New Roman"/>
          <w:lang w:eastAsia="lv-LV"/>
        </w:rPr>
        <w:t xml:space="preserve"> – </w:t>
      </w:r>
      <w:r w:rsidR="005125C5">
        <w:rPr>
          <w:rFonts w:ascii="Times New Roman" w:eastAsia="Times New Roman" w:hAnsi="Times New Roman" w:cs="Times New Roman"/>
          <w:lang w:eastAsia="lv-LV"/>
        </w:rPr>
        <w:t>2</w:t>
      </w:r>
      <w:r w:rsidR="001C69E4">
        <w:rPr>
          <w:rFonts w:ascii="Times New Roman" w:eastAsia="Times New Roman" w:hAnsi="Times New Roman" w:cs="Times New Roman"/>
          <w:lang w:eastAsia="lv-LV"/>
        </w:rPr>
        <w:t>2.0</w:t>
      </w:r>
      <w:r w:rsidR="005125C5">
        <w:rPr>
          <w:rFonts w:ascii="Times New Roman" w:eastAsia="Times New Roman" w:hAnsi="Times New Roman" w:cs="Times New Roman"/>
          <w:lang w:eastAsia="lv-LV"/>
        </w:rPr>
        <w:t>5</w:t>
      </w:r>
      <w:r w:rsidR="009709BE">
        <w:rPr>
          <w:rFonts w:ascii="Times New Roman" w:eastAsia="Times New Roman" w:hAnsi="Times New Roman" w:cs="Times New Roman"/>
          <w:lang w:eastAsia="lv-LV"/>
        </w:rPr>
        <w:t>.2017</w:t>
      </w:r>
      <w:r w:rsidRPr="00E64874">
        <w:rPr>
          <w:rFonts w:ascii="Times New Roman" w:eastAsia="Times New Roman" w:hAnsi="Times New Roman" w:cs="Times New Roman"/>
          <w:lang w:eastAsia="lv-LV"/>
        </w:rPr>
        <w:t>.</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Pasūtītāja nosaukums-</w:t>
      </w:r>
      <w:r w:rsidRPr="00E64874">
        <w:rPr>
          <w:rFonts w:ascii="Times New Roman" w:eastAsia="Times New Roman" w:hAnsi="Times New Roman" w:cs="Times New Roman"/>
          <w:lang w:eastAsia="lv-LV"/>
        </w:rPr>
        <w:t xml:space="preserve"> Siguldas novada Dome, Pils iela 16, Sigulda, Siguldas novads</w:t>
      </w:r>
      <w:r w:rsidR="009709BE">
        <w:rPr>
          <w:rFonts w:ascii="Times New Roman" w:eastAsia="Times New Roman" w:hAnsi="Times New Roman" w:cs="Times New Roman"/>
          <w:lang w:eastAsia="lv-LV"/>
        </w:rPr>
        <w:t>.</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b/>
          <w:lang w:eastAsia="lv-LV"/>
        </w:rPr>
      </w:pPr>
      <w:r w:rsidRPr="00E64874">
        <w:rPr>
          <w:rFonts w:ascii="Times New Roman" w:eastAsia="Times New Roman" w:hAnsi="Times New Roman" w:cs="Times New Roman"/>
          <w:b/>
          <w:lang w:eastAsia="lv-LV"/>
        </w:rPr>
        <w:t>Iepirkumu komisijas sastāvs un tās izveidošanas pamatojums:</w:t>
      </w:r>
    </w:p>
    <w:p w:rsidR="00E64874" w:rsidRPr="00E64874" w:rsidRDefault="00E64874" w:rsidP="00E64874">
      <w:pPr>
        <w:spacing w:after="0" w:line="240" w:lineRule="auto"/>
        <w:ind w:firstLine="360"/>
        <w:rPr>
          <w:rFonts w:ascii="Times New Roman" w:eastAsia="Times New Roman" w:hAnsi="Times New Roman" w:cs="Times New Roman"/>
          <w:lang w:eastAsia="lv-LV"/>
        </w:rPr>
      </w:pPr>
      <w:r w:rsidRPr="00E64874">
        <w:rPr>
          <w:rFonts w:ascii="Times New Roman" w:eastAsia="Times New Roman" w:hAnsi="Times New Roman" w:cs="Times New Roman"/>
          <w:lang w:eastAsia="lv-LV"/>
        </w:rPr>
        <w:t>Iepirkuma komisijas priekšsēdētāja</w:t>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t>Jeļena Zarandija</w:t>
      </w:r>
    </w:p>
    <w:p w:rsidR="00E64874" w:rsidRPr="00E64874" w:rsidRDefault="00E64874" w:rsidP="00E64874">
      <w:pPr>
        <w:spacing w:after="0" w:line="240" w:lineRule="auto"/>
        <w:ind w:firstLine="360"/>
        <w:rPr>
          <w:rFonts w:ascii="Times New Roman" w:eastAsia="Times New Roman" w:hAnsi="Times New Roman" w:cs="Times New Roman"/>
          <w:lang w:eastAsia="lv-LV"/>
        </w:rPr>
      </w:pPr>
      <w:r w:rsidRPr="00E64874">
        <w:rPr>
          <w:rFonts w:ascii="Times New Roman" w:eastAsia="Times New Roman" w:hAnsi="Times New Roman" w:cs="Times New Roman"/>
          <w:lang w:eastAsia="lv-LV"/>
        </w:rPr>
        <w:t>Iepirkuma komisijas priekšsēdētājas vietniece</w:t>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val="de-DE" w:eastAsia="lv-LV"/>
        </w:rPr>
        <w:t>Inga Zālīte</w:t>
      </w:r>
    </w:p>
    <w:p w:rsidR="00E64874" w:rsidRPr="00E64874" w:rsidRDefault="00E64874" w:rsidP="00E64874">
      <w:pPr>
        <w:spacing w:after="0" w:line="240" w:lineRule="auto"/>
        <w:ind w:firstLine="360"/>
        <w:rPr>
          <w:rFonts w:ascii="Times New Roman" w:eastAsia="Times New Roman" w:hAnsi="Times New Roman" w:cs="Times New Roman"/>
          <w:lang w:val="de-DE" w:eastAsia="lv-LV"/>
        </w:rPr>
      </w:pPr>
      <w:r w:rsidRPr="00E64874">
        <w:rPr>
          <w:rFonts w:ascii="Times New Roman" w:eastAsia="Times New Roman" w:hAnsi="Times New Roman" w:cs="Times New Roman"/>
          <w:lang w:eastAsia="lv-LV"/>
        </w:rPr>
        <w:t>Komisijas locekļi</w:t>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009709BE">
        <w:rPr>
          <w:rFonts w:ascii="Times New Roman" w:eastAsia="Times New Roman" w:hAnsi="Times New Roman" w:cs="Times New Roman"/>
          <w:lang w:val="de-DE" w:eastAsia="lv-LV"/>
        </w:rPr>
        <w:tab/>
      </w:r>
      <w:r w:rsidR="009709BE">
        <w:rPr>
          <w:rFonts w:ascii="Times New Roman" w:eastAsia="Times New Roman" w:hAnsi="Times New Roman" w:cs="Times New Roman"/>
          <w:lang w:val="de-DE" w:eastAsia="lv-LV"/>
        </w:rPr>
        <w:tab/>
      </w:r>
      <w:r w:rsidR="009709BE">
        <w:rPr>
          <w:rFonts w:ascii="Times New Roman" w:eastAsia="Times New Roman" w:hAnsi="Times New Roman" w:cs="Times New Roman"/>
          <w:lang w:val="de-DE" w:eastAsia="lv-LV"/>
        </w:rPr>
        <w:tab/>
      </w:r>
      <w:r w:rsidR="009709BE">
        <w:rPr>
          <w:rFonts w:ascii="Times New Roman" w:eastAsia="Times New Roman" w:hAnsi="Times New Roman" w:cs="Times New Roman"/>
          <w:lang w:val="de-DE" w:eastAsia="lv-LV"/>
        </w:rPr>
        <w:tab/>
      </w:r>
      <w:r w:rsidR="009709BE">
        <w:rPr>
          <w:rFonts w:ascii="Times New Roman" w:eastAsia="Times New Roman" w:hAnsi="Times New Roman" w:cs="Times New Roman"/>
          <w:lang w:val="de-DE" w:eastAsia="lv-LV"/>
        </w:rPr>
        <w:tab/>
      </w:r>
      <w:r w:rsidRPr="00E64874">
        <w:rPr>
          <w:rFonts w:ascii="Times New Roman" w:eastAsia="Times New Roman" w:hAnsi="Times New Roman" w:cs="Times New Roman"/>
          <w:lang w:val="de-DE" w:eastAsia="lv-LV"/>
        </w:rPr>
        <w:t xml:space="preserve">Anita Strautmane </w:t>
      </w:r>
    </w:p>
    <w:p w:rsidR="00E64874" w:rsidRPr="00E64874" w:rsidRDefault="009709BE" w:rsidP="00E64874">
      <w:pPr>
        <w:spacing w:after="0" w:line="240" w:lineRule="auto"/>
        <w:ind w:firstLine="720"/>
        <w:rPr>
          <w:rFonts w:ascii="Times New Roman" w:eastAsia="Times New Roman" w:hAnsi="Times New Roman" w:cs="Times New Roman"/>
          <w:lang w:val="de-DE" w:eastAsia="lv-LV"/>
        </w:rPr>
      </w:pP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sidR="00E64874" w:rsidRPr="00E64874">
        <w:rPr>
          <w:rFonts w:ascii="Times New Roman" w:eastAsia="Times New Roman" w:hAnsi="Times New Roman" w:cs="Times New Roman"/>
          <w:lang w:val="de-DE" w:eastAsia="lv-LV"/>
        </w:rPr>
        <w:t>Dace Matuseviča</w:t>
      </w:r>
    </w:p>
    <w:p w:rsidR="005125C5" w:rsidRPr="007648EF" w:rsidRDefault="005125C5" w:rsidP="005125C5">
      <w:pPr>
        <w:spacing w:after="0" w:line="240" w:lineRule="auto"/>
        <w:ind w:firstLine="284"/>
        <w:rPr>
          <w:rFonts w:ascii="Times New Roman" w:eastAsia="Times New Roman" w:hAnsi="Times New Roman" w:cs="Times New Roman"/>
          <w:lang w:eastAsia="lv-LV"/>
        </w:rPr>
      </w:pPr>
      <w:r w:rsidRPr="007648EF">
        <w:rPr>
          <w:rFonts w:ascii="Times New Roman" w:eastAsia="Times New Roman" w:hAnsi="Times New Roman" w:cs="Times New Roman"/>
          <w:lang w:eastAsia="lv-LV"/>
        </w:rPr>
        <w:t>Pieaicinātā persona:</w:t>
      </w:r>
    </w:p>
    <w:p w:rsidR="005125C5" w:rsidRDefault="005125C5" w:rsidP="005125C5">
      <w:pPr>
        <w:spacing w:after="0" w:line="240" w:lineRule="auto"/>
        <w:ind w:firstLine="284"/>
        <w:rPr>
          <w:rFonts w:ascii="Times New Roman" w:eastAsia="Times New Roman" w:hAnsi="Times New Roman" w:cs="Times New Roman"/>
          <w:lang w:eastAsia="zh-CN"/>
        </w:rPr>
      </w:pPr>
      <w:r w:rsidRPr="00B854D1">
        <w:rPr>
          <w:rFonts w:ascii="Times New Roman" w:eastAsia="Times New Roman" w:hAnsi="Times New Roman" w:cs="Times New Roman"/>
          <w:lang w:eastAsia="lv-LV"/>
        </w:rPr>
        <w:t>Informācijas tehnoloģiju nodaļas vadītājs</w:t>
      </w:r>
      <w:r w:rsidRPr="00B854D1">
        <w:rPr>
          <w:rFonts w:ascii="Times New Roman" w:eastAsia="Times New Roman" w:hAnsi="Times New Roman" w:cs="Times New Roman"/>
          <w:lang w:eastAsia="zh-CN"/>
        </w:rPr>
        <w:tab/>
      </w:r>
      <w:r w:rsidRPr="00B854D1">
        <w:rPr>
          <w:rFonts w:ascii="Times New Roman" w:eastAsia="Times New Roman" w:hAnsi="Times New Roman" w:cs="Times New Roman"/>
          <w:lang w:eastAsia="zh-CN"/>
        </w:rPr>
        <w:tab/>
      </w:r>
      <w:r>
        <w:rPr>
          <w:rFonts w:ascii="Times New Roman" w:eastAsia="Times New Roman" w:hAnsi="Times New Roman" w:cs="Times New Roman"/>
          <w:lang w:eastAsia="zh-CN"/>
        </w:rPr>
        <w:tab/>
      </w:r>
      <w:r w:rsidRPr="00B854D1">
        <w:rPr>
          <w:rFonts w:ascii="Times New Roman" w:eastAsia="Times New Roman" w:hAnsi="Times New Roman" w:cs="Times New Roman"/>
          <w:lang w:eastAsia="zh-CN"/>
        </w:rPr>
        <w:tab/>
        <w:t>Reinis Plešaunieks</w:t>
      </w:r>
    </w:p>
    <w:p w:rsidR="005125C5" w:rsidRPr="00B854D1" w:rsidRDefault="005125C5" w:rsidP="005125C5">
      <w:pPr>
        <w:spacing w:after="0" w:line="240" w:lineRule="auto"/>
        <w:ind w:firstLine="284"/>
        <w:rPr>
          <w:rFonts w:ascii="Times New Roman" w:eastAsia="Times New Roman" w:hAnsi="Times New Roman" w:cs="Times New Roman"/>
          <w:lang w:eastAsia="zh-CN"/>
        </w:rPr>
      </w:pPr>
    </w:p>
    <w:p w:rsidR="00E64874" w:rsidRPr="00E64874" w:rsidRDefault="00E64874" w:rsidP="00E64874">
      <w:pPr>
        <w:spacing w:after="0" w:line="240" w:lineRule="auto"/>
        <w:jc w:val="both"/>
        <w:rPr>
          <w:rFonts w:ascii="Times New Roman" w:eastAsia="Times New Roman" w:hAnsi="Times New Roman" w:cs="Times New Roman"/>
        </w:rPr>
      </w:pPr>
      <w:r w:rsidRPr="00E64874">
        <w:rPr>
          <w:rFonts w:ascii="Times New Roman" w:eastAsia="Times New Roman" w:hAnsi="Times New Roman" w:cs="Times New Roman"/>
        </w:rPr>
        <w:t>Iepirkumu komisija izveidota 19.06.2013. ar Siguldas novada Domes sēdes lēmumu (protokols Nr.6, §6). Iepirkumu komisijas sastāvā veiktas izmaiņas 02.07.2014. ar Siguldas novada Domes lēmumu (protokols Nr.13, §16), atkārtoti Iepirkumu komisijas sastāvā veiktas izmaiņas 02.09.2015. ar Siguldas novada Domes lēmumu (protokols Nr.13, §2). Iepirkuma komisijas sastāvā veiktas izmaiņas PIL 8². panta kārtībā veiktajiem iepirkumiem ar Siguldas novada Domes 14.09.2015. rīkojumu Nr.1.5.-7./98.</w:t>
      </w:r>
    </w:p>
    <w:p w:rsidR="00147D85" w:rsidRPr="004A1676" w:rsidRDefault="00E64874" w:rsidP="00147D85">
      <w:pPr>
        <w:numPr>
          <w:ilvl w:val="0"/>
          <w:numId w:val="1"/>
        </w:numPr>
        <w:spacing w:after="0" w:line="240" w:lineRule="auto"/>
        <w:jc w:val="both"/>
        <w:rPr>
          <w:rFonts w:ascii="Times New Roman" w:hAnsi="Times New Roman" w:cs="Times New Roman"/>
        </w:rPr>
      </w:pPr>
      <w:r w:rsidRPr="00E64874">
        <w:rPr>
          <w:rFonts w:ascii="Times New Roman" w:eastAsia="Times New Roman" w:hAnsi="Times New Roman" w:cs="Times New Roman"/>
          <w:b/>
          <w:lang w:eastAsia="lv-LV"/>
        </w:rPr>
        <w:t>Iepirkuma priekšmets un tā īss raksturojums</w:t>
      </w:r>
      <w:r w:rsidR="00147D85">
        <w:rPr>
          <w:rFonts w:ascii="Times New Roman" w:eastAsia="Times New Roman" w:hAnsi="Times New Roman" w:cs="Times New Roman"/>
          <w:lang w:eastAsia="lv-LV"/>
        </w:rPr>
        <w:t>:</w:t>
      </w:r>
      <w:r w:rsidR="004A1676">
        <w:rPr>
          <w:rFonts w:ascii="Times New Roman" w:eastAsia="Times New Roman" w:hAnsi="Times New Roman" w:cs="Times New Roman"/>
          <w:lang w:eastAsia="lv-LV"/>
        </w:rPr>
        <w:t xml:space="preserve"> </w:t>
      </w:r>
      <w:r w:rsidR="005125C5">
        <w:rPr>
          <w:rFonts w:ascii="Times New Roman" w:eastAsia="Times New Roman" w:hAnsi="Times New Roman" w:cs="Times New Roman"/>
          <w:lang w:eastAsia="lv-LV"/>
        </w:rPr>
        <w:t>programmēšanas un programmatūras izstrādes pakalpojumi Siguldas novada pašvaldībai</w:t>
      </w:r>
      <w:r w:rsidR="004A1676" w:rsidRPr="004A1676">
        <w:rPr>
          <w:rFonts w:ascii="Times New Roman" w:hAnsi="Times New Roman" w:cs="Times New Roman"/>
        </w:rPr>
        <w:t xml:space="preserve">, kas jāveic saskaņā ar </w:t>
      </w:r>
      <w:r w:rsidR="005125C5">
        <w:rPr>
          <w:rFonts w:ascii="Times New Roman" w:hAnsi="Times New Roman" w:cs="Times New Roman"/>
        </w:rPr>
        <w:t>Darba uzdevumu (Nolikuma 2.pielikums) un Līguma projektu</w:t>
      </w:r>
      <w:r w:rsidR="00102AFA">
        <w:rPr>
          <w:rFonts w:ascii="Times New Roman" w:hAnsi="Times New Roman" w:cs="Times New Roman"/>
        </w:rPr>
        <w:t xml:space="preserve"> (</w:t>
      </w:r>
      <w:r w:rsidR="00284689">
        <w:rPr>
          <w:rFonts w:ascii="Times New Roman" w:hAnsi="Times New Roman" w:cs="Times New Roman"/>
        </w:rPr>
        <w:t xml:space="preserve">Nolikuma </w:t>
      </w:r>
      <w:r w:rsidR="005125C5">
        <w:rPr>
          <w:rFonts w:ascii="Times New Roman" w:hAnsi="Times New Roman" w:cs="Times New Roman"/>
        </w:rPr>
        <w:t>6</w:t>
      </w:r>
      <w:r w:rsidR="004A1676" w:rsidRPr="004A1676">
        <w:rPr>
          <w:rFonts w:ascii="Times New Roman" w:hAnsi="Times New Roman" w:cs="Times New Roman"/>
        </w:rPr>
        <w:t>.pielikums)</w:t>
      </w:r>
      <w:r w:rsidR="009709BE" w:rsidRPr="004A1676">
        <w:rPr>
          <w:rFonts w:ascii="Times New Roman" w:hAnsi="Times New Roman" w:cs="Times New Roman"/>
        </w:rPr>
        <w:t>.</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 xml:space="preserve">Pretendentu atlases kritēriji: </w:t>
      </w:r>
      <w:r w:rsidR="005125C5">
        <w:rPr>
          <w:rFonts w:ascii="Times New Roman" w:eastAsia="Times New Roman" w:hAnsi="Times New Roman" w:cs="Times New Roman"/>
          <w:lang w:eastAsia="lv-LV"/>
        </w:rPr>
        <w:t xml:space="preserve">saimnieciski </w:t>
      </w:r>
      <w:r w:rsidR="005B2A7B" w:rsidRPr="005B2A7B">
        <w:rPr>
          <w:rFonts w:ascii="Times New Roman" w:eastAsia="Times New Roman" w:hAnsi="Times New Roman" w:cs="Times New Roman"/>
          <w:lang w:eastAsia="lv-LV"/>
        </w:rPr>
        <w:t>izdevīgākais</w:t>
      </w:r>
      <w:r w:rsidR="005B2A7B">
        <w:rPr>
          <w:rFonts w:ascii="Times New Roman" w:eastAsia="Times New Roman" w:hAnsi="Times New Roman" w:cs="Times New Roman"/>
          <w:b/>
          <w:lang w:eastAsia="lv-LV"/>
        </w:rPr>
        <w:t xml:space="preserve"> </w:t>
      </w:r>
      <w:r w:rsidR="005B2A7B">
        <w:rPr>
          <w:rFonts w:ascii="Times New Roman" w:eastAsia="Calibri" w:hAnsi="Times New Roman" w:cs="Times New Roman"/>
        </w:rPr>
        <w:t>piedāvājums</w:t>
      </w:r>
      <w:r w:rsidRPr="00E64874">
        <w:rPr>
          <w:rFonts w:ascii="Times New Roman" w:eastAsia="Calibri" w:hAnsi="Times New Roman" w:cs="Times New Roman"/>
        </w:rPr>
        <w:t>.</w:t>
      </w:r>
    </w:p>
    <w:p w:rsidR="00E64874" w:rsidRPr="00E64874" w:rsidRDefault="00E64874" w:rsidP="005125C5">
      <w:pPr>
        <w:keepLines/>
        <w:widowControl w:val="0"/>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Iesniedzamā piedāvājuma sastāvs:</w:t>
      </w:r>
    </w:p>
    <w:p w:rsidR="00E64874" w:rsidRPr="00E64874" w:rsidRDefault="00E64874" w:rsidP="005125C5">
      <w:pPr>
        <w:keepLines/>
        <w:widowControl w:val="0"/>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lang w:eastAsia="lv-LV"/>
        </w:rPr>
        <w:t>Pretendenta nosaukums, adrese.</w:t>
      </w:r>
    </w:p>
    <w:p w:rsidR="00D844FC" w:rsidRDefault="00AB5ADF" w:rsidP="005125C5">
      <w:pPr>
        <w:pStyle w:val="ListParagraph"/>
        <w:keepLines/>
        <w:widowControl w:val="0"/>
        <w:numPr>
          <w:ilvl w:val="1"/>
          <w:numId w:val="2"/>
        </w:numPr>
        <w:spacing w:after="0" w:line="240" w:lineRule="auto"/>
        <w:jc w:val="both"/>
        <w:rPr>
          <w:rFonts w:ascii="Times New Roman" w:eastAsia="Times New Roman" w:hAnsi="Times New Roman" w:cs="Times New Roman"/>
          <w:b/>
          <w:lang w:eastAsia="lv-LV"/>
        </w:rPr>
      </w:pPr>
      <w:r w:rsidRPr="00E746AC">
        <w:rPr>
          <w:rFonts w:ascii="Times New Roman" w:eastAsia="Times New Roman" w:hAnsi="Times New Roman" w:cs="Times New Roman"/>
          <w:b/>
          <w:lang w:eastAsia="lv-LV"/>
        </w:rPr>
        <w:t>Atlases dokumenti</w:t>
      </w:r>
    </w:p>
    <w:p w:rsidR="005125C5" w:rsidRPr="005125C5" w:rsidRDefault="005125C5" w:rsidP="005125C5">
      <w:pPr>
        <w:pStyle w:val="ListParagraph"/>
        <w:keepLines/>
        <w:widowControl w:val="0"/>
        <w:numPr>
          <w:ilvl w:val="2"/>
          <w:numId w:val="2"/>
        </w:numPr>
        <w:spacing w:after="0" w:line="240" w:lineRule="auto"/>
        <w:jc w:val="both"/>
        <w:outlineLvl w:val="2"/>
        <w:rPr>
          <w:rFonts w:ascii="Times New Roman" w:eastAsia="Times New Roman" w:hAnsi="Times New Roman" w:cs="Times New Roman"/>
          <w:bCs/>
        </w:rPr>
      </w:pPr>
      <w:r w:rsidRPr="005125C5">
        <w:rPr>
          <w:rFonts w:ascii="Times New Roman" w:eastAsia="Times New Roman" w:hAnsi="Times New Roman" w:cs="Times New Roman"/>
          <w:bCs/>
        </w:rPr>
        <w:t xml:space="preserve">Pretendenta </w:t>
      </w:r>
      <w:smartTag w:uri="schemas-tilde-lv/tildestengine" w:element="veidnes">
        <w:smartTagPr>
          <w:attr w:name="id" w:val="-1"/>
          <w:attr w:name="baseform" w:val="pieteikums"/>
          <w:attr w:name="text" w:val="pieteikums"/>
        </w:smartTagPr>
        <w:r w:rsidRPr="005125C5">
          <w:rPr>
            <w:rFonts w:ascii="Times New Roman" w:eastAsia="Times New Roman" w:hAnsi="Times New Roman" w:cs="Times New Roman"/>
            <w:bCs/>
          </w:rPr>
          <w:t>pieteikums</w:t>
        </w:r>
      </w:smartTag>
      <w:r w:rsidRPr="005125C5">
        <w:rPr>
          <w:rFonts w:ascii="Times New Roman" w:eastAsia="Times New Roman" w:hAnsi="Times New Roman" w:cs="Times New Roman"/>
          <w:bCs/>
        </w:rPr>
        <w:t xml:space="preserve"> dalībai iepirkumā (Nolikuma 1.pielikums). Pieteikumu paraksta Pretendenta pilnvarota persona.</w:t>
      </w:r>
    </w:p>
    <w:p w:rsidR="005125C5" w:rsidRPr="005125C5" w:rsidRDefault="005125C5" w:rsidP="005125C5">
      <w:pPr>
        <w:pStyle w:val="ListParagraph"/>
        <w:keepLines/>
        <w:widowControl w:val="0"/>
        <w:numPr>
          <w:ilvl w:val="2"/>
          <w:numId w:val="2"/>
        </w:numPr>
        <w:spacing w:after="0" w:line="240" w:lineRule="auto"/>
        <w:jc w:val="both"/>
        <w:outlineLvl w:val="2"/>
        <w:rPr>
          <w:rFonts w:ascii="Times New Roman" w:eastAsia="Times New Roman" w:hAnsi="Times New Roman" w:cs="Times New Roman"/>
          <w:bCs/>
        </w:rPr>
      </w:pPr>
      <w:r w:rsidRPr="005125C5">
        <w:rPr>
          <w:rFonts w:ascii="Times New Roman" w:eastAsia="Times New Roman" w:hAnsi="Times New Roman" w:cs="Times New Roman"/>
        </w:rPr>
        <w:t>Pretendenta apliecinājums par Pretendenta gada finanšu apgrozījumu par 2014.g., 2015.g., 2016.gadu,</w:t>
      </w:r>
      <w:r w:rsidRPr="005125C5">
        <w:rPr>
          <w:rFonts w:ascii="Times New Roman" w:eastAsia="Times New Roman" w:hAnsi="Times New Roman" w:cs="Times New Roman"/>
          <w:color w:val="FF0000"/>
        </w:rPr>
        <w:t xml:space="preserve"> </w:t>
      </w:r>
      <w:r w:rsidRPr="005125C5">
        <w:rPr>
          <w:rFonts w:ascii="Times New Roman" w:eastAsia="Times New Roman" w:hAnsi="Times New Roman" w:cs="Times New Roman"/>
        </w:rPr>
        <w:t>norādot apgrozījumu par katru gadu atsevišķi un kopā atbilstoši iepirkuma Nolikuma 3.2.1.punktā minētajai prasībai. Uzņēmumiem, kas dibināti vēlāk apliecinājums par gada finanšu apgrozījumu nostrādātajā periodā atbilstoši iepirkuma Nolikuma 3.2.2.punktā minētajai prasībai.</w:t>
      </w:r>
    </w:p>
    <w:p w:rsidR="005125C5" w:rsidRPr="005125C5" w:rsidRDefault="005125C5" w:rsidP="005125C5">
      <w:pPr>
        <w:pStyle w:val="ListParagraph"/>
        <w:keepLines/>
        <w:widowControl w:val="0"/>
        <w:numPr>
          <w:ilvl w:val="2"/>
          <w:numId w:val="2"/>
        </w:numPr>
        <w:spacing w:after="0" w:line="240" w:lineRule="auto"/>
        <w:jc w:val="both"/>
        <w:outlineLvl w:val="2"/>
        <w:rPr>
          <w:rFonts w:ascii="Times New Roman" w:eastAsia="Times New Roman" w:hAnsi="Times New Roman" w:cs="Times New Roman"/>
          <w:bCs/>
        </w:rPr>
      </w:pPr>
      <w:r w:rsidRPr="005125C5">
        <w:rPr>
          <w:rFonts w:ascii="Times New Roman" w:hAnsi="Times New Roman" w:cs="Times New Roman"/>
        </w:rPr>
        <w:t>Informācija par Pretendenta pieredzi, atbilstoši iepirkuma Nolikuma 3.3.1.punktā noteiktajām prasībām, norādot darbu pasūtītāju, darbu nosaukumu, darbu aprakstu, darbu izpildes periodu, darbu apjomu (izmaksas EUR bez PVN), kontaktpersonu, tās telefona numuru (ar kuru, nepieciešamības gadījumā, sazināties un noskaidrot sīkāk par konkrēto darbu). Saraksts ar Pretendenta veiktajiem darbiem/sniegtajiem pakalpojumiem noformējams atbilstoši iepirkuma Nolikumam pievienotajai formai (Nolikuma 3.pielikums).</w:t>
      </w:r>
    </w:p>
    <w:p w:rsidR="005125C5" w:rsidRPr="005125C5" w:rsidRDefault="00D05A3A" w:rsidP="005125C5">
      <w:pPr>
        <w:pStyle w:val="ListParagraph"/>
        <w:keepLines/>
        <w:widowControl w:val="0"/>
        <w:numPr>
          <w:ilvl w:val="2"/>
          <w:numId w:val="2"/>
        </w:numPr>
        <w:spacing w:after="0" w:line="240" w:lineRule="auto"/>
        <w:jc w:val="both"/>
        <w:outlineLvl w:val="2"/>
        <w:rPr>
          <w:rFonts w:ascii="Times New Roman" w:eastAsia="Times New Roman" w:hAnsi="Times New Roman" w:cs="Times New Roman"/>
          <w:bCs/>
        </w:rPr>
      </w:pPr>
      <w:r>
        <w:rPr>
          <w:rFonts w:ascii="Times New Roman" w:hAnsi="Times New Roman" w:cs="Times New Roman"/>
        </w:rPr>
        <w:t xml:space="preserve">Atsauksmes, </w:t>
      </w:r>
      <w:r w:rsidR="005125C5" w:rsidRPr="005125C5">
        <w:rPr>
          <w:rFonts w:ascii="Times New Roman" w:hAnsi="Times New Roman" w:cs="Times New Roman"/>
        </w:rPr>
        <w:t>kurās apliecināta Pretendenta pieredze un kvalitāte iepirkuma Nolikuma 3.3.1.punktā paredzēto darbu izpildē, jābūt vismaz 3 (trīs) pozitīvām atsauksmēm</w:t>
      </w:r>
      <w:r w:rsidR="005125C5" w:rsidRPr="005125C5">
        <w:rPr>
          <w:rFonts w:ascii="Times New Roman" w:eastAsia="Times New Roman" w:hAnsi="Times New Roman" w:cs="Times New Roman"/>
        </w:rPr>
        <w:t>. Pretendentiem, kas reģistrēti vēlāk – jāiesniedz atsauksmes par nostrādāto laika periodu.</w:t>
      </w:r>
    </w:p>
    <w:p w:rsidR="005125C5" w:rsidRPr="005125C5" w:rsidRDefault="005125C5" w:rsidP="005125C5">
      <w:pPr>
        <w:pStyle w:val="ListParagraph"/>
        <w:keepLines/>
        <w:widowControl w:val="0"/>
        <w:numPr>
          <w:ilvl w:val="2"/>
          <w:numId w:val="2"/>
        </w:numPr>
        <w:spacing w:after="0" w:line="240" w:lineRule="auto"/>
        <w:jc w:val="both"/>
        <w:outlineLvl w:val="2"/>
        <w:rPr>
          <w:rFonts w:ascii="Times New Roman" w:eastAsia="Times New Roman" w:hAnsi="Times New Roman" w:cs="Times New Roman"/>
          <w:bCs/>
        </w:rPr>
      </w:pPr>
      <w:r w:rsidRPr="005125C5">
        <w:rPr>
          <w:rFonts w:ascii="Times New Roman" w:hAnsi="Times New Roman" w:cs="Times New Roman"/>
        </w:rPr>
        <w:lastRenderedPageBreak/>
        <w:t>Pretendenta rakstisks apliecinājums, ka viņa rīcībā ir viss nepieciešamais tehniskais aprīkojums, kas nepieciešams kvalitatīvai darba veikšanai/pakalpojuma sniegšanai</w:t>
      </w:r>
      <w:r w:rsidRPr="005125C5">
        <w:rPr>
          <w:rFonts w:ascii="Times New Roman" w:eastAsia="Times New Roman" w:hAnsi="Times New Roman" w:cs="Times New Roman"/>
        </w:rPr>
        <w:t xml:space="preserve">. </w:t>
      </w:r>
    </w:p>
    <w:p w:rsidR="005125C5" w:rsidRPr="005125C5" w:rsidRDefault="005125C5" w:rsidP="005125C5">
      <w:pPr>
        <w:pStyle w:val="ListParagraph"/>
        <w:keepLines/>
        <w:widowControl w:val="0"/>
        <w:numPr>
          <w:ilvl w:val="2"/>
          <w:numId w:val="2"/>
        </w:numPr>
        <w:spacing w:after="0" w:line="240" w:lineRule="auto"/>
        <w:jc w:val="both"/>
        <w:outlineLvl w:val="2"/>
        <w:rPr>
          <w:rFonts w:ascii="Times New Roman" w:eastAsia="Times New Roman" w:hAnsi="Times New Roman" w:cs="Times New Roman"/>
          <w:bCs/>
        </w:rPr>
      </w:pPr>
      <w:r w:rsidRPr="005125C5">
        <w:rPr>
          <w:rFonts w:ascii="Times New Roman" w:hAnsi="Times New Roman" w:cs="Times New Roman"/>
        </w:rPr>
        <w:t>Pretendenta sagatavota informācija par speciālistu kvalifikāciju (CV) un darba pieredzi attiecīgajos projektos, pielikumā pievienojot kvalifikāciju apliecinošu dokumentu kopijas atbilstoši iepirkuma Nolikumam pievienotajai formai (Nolikuma 4.pielikums) un iepirkuma Nolikuma 3.3.3.punkta prasībām</w:t>
      </w:r>
      <w:r w:rsidRPr="005125C5">
        <w:rPr>
          <w:rFonts w:ascii="Times New Roman" w:hAnsi="Times New Roman" w:cs="Times New Roman"/>
          <w:color w:val="000000"/>
        </w:rPr>
        <w:t>.</w:t>
      </w:r>
    </w:p>
    <w:p w:rsidR="005125C5" w:rsidRPr="005125C5" w:rsidRDefault="005125C5" w:rsidP="005125C5">
      <w:pPr>
        <w:pStyle w:val="ListParagraph"/>
        <w:keepLines/>
        <w:widowControl w:val="0"/>
        <w:spacing w:after="0" w:line="240" w:lineRule="auto"/>
        <w:jc w:val="both"/>
        <w:outlineLvl w:val="2"/>
        <w:rPr>
          <w:rFonts w:ascii="Times New Roman" w:eastAsia="Times New Roman" w:hAnsi="Times New Roman" w:cs="Times New Roman"/>
          <w:bCs/>
        </w:rPr>
      </w:pPr>
      <w:r w:rsidRPr="005125C5">
        <w:rPr>
          <w:rFonts w:ascii="Times New Roman" w:hAnsi="Times New Roman" w:cs="Times New Roman"/>
          <w:color w:val="000000"/>
        </w:rPr>
        <w:t xml:space="preserve">Papildus klāt </w:t>
      </w:r>
      <w:r w:rsidRPr="005125C5">
        <w:rPr>
          <w:rFonts w:ascii="Times New Roman" w:hAnsi="Times New Roman" w:cs="Times New Roman"/>
        </w:rPr>
        <w:t>jāpievieno iesaistīto speciālistu darba/uzņēmuma līgumu kopijas vai Pretendentu rakstiski apliecinājumi par darba/uzņēmuma līgumu esamību,</w:t>
      </w:r>
      <w:r w:rsidRPr="005125C5">
        <w:rPr>
          <w:rFonts w:ascii="Times New Roman" w:hAnsi="Times New Roman" w:cs="Times New Roman"/>
          <w:color w:val="000000"/>
        </w:rPr>
        <w:t xml:space="preserve"> vai iesaistīto speciālistu parakstīti apliecinājumi par gatavību piedalīties iepirkumā un gadījumā, ja Pretendentam tiks piešķirtas līguma slēgšanas tiesības, noslēgt ar to savstarpējus līgumus par tiem uzticēto darbu </w:t>
      </w:r>
      <w:r w:rsidRPr="005125C5">
        <w:rPr>
          <w:rFonts w:ascii="Times New Roman" w:hAnsi="Times New Roman" w:cs="Times New Roman"/>
        </w:rPr>
        <w:t>izpildi</w:t>
      </w:r>
      <w:r w:rsidRPr="005125C5">
        <w:rPr>
          <w:rFonts w:ascii="Times New Roman" w:eastAsia="Times New Roman" w:hAnsi="Times New Roman" w:cs="Times New Roman"/>
          <w:lang w:val="en-GB"/>
        </w:rPr>
        <w:t>.</w:t>
      </w:r>
    </w:p>
    <w:p w:rsidR="005125C5" w:rsidRPr="005125C5" w:rsidRDefault="005125C5" w:rsidP="005125C5">
      <w:pPr>
        <w:pStyle w:val="ListParagraph"/>
        <w:keepLines/>
        <w:widowControl w:val="0"/>
        <w:numPr>
          <w:ilvl w:val="2"/>
          <w:numId w:val="2"/>
        </w:numPr>
        <w:spacing w:after="0" w:line="240" w:lineRule="auto"/>
        <w:jc w:val="both"/>
        <w:outlineLvl w:val="2"/>
        <w:rPr>
          <w:rFonts w:ascii="Times New Roman" w:eastAsia="Times New Roman" w:hAnsi="Times New Roman" w:cs="Times New Roman"/>
          <w:bCs/>
        </w:rPr>
      </w:pPr>
      <w:r w:rsidRPr="005125C5">
        <w:rPr>
          <w:rFonts w:ascii="Times New Roman" w:eastAsia="Times New Roman" w:hAnsi="Times New Roman" w:cs="Times New Roman"/>
        </w:rPr>
        <w:t xml:space="preserve">Ja Pretendents plāno piesaistīt apakšuzņēmējus – informācija par konkrētajiem apakšuzņēmējiem un tiem nododamo darbu saraksts un apjoms. </w:t>
      </w:r>
      <w:r w:rsidRPr="005125C5">
        <w:rPr>
          <w:rFonts w:ascii="Times New Roman" w:eastAsia="Arial Unicode MS" w:hAnsi="Times New Roman" w:cs="Times New Roman"/>
          <w:color w:val="000000"/>
          <w:bdr w:val="none" w:sz="0" w:space="0" w:color="auto" w:frame="1"/>
          <w:lang w:eastAsia="lv-LV"/>
        </w:rPr>
        <w:t xml:space="preserve">Informācija jāsagatavo un jāiesniedz pēc klātpievienotās tabulas </w:t>
      </w:r>
      <w:r w:rsidRPr="005125C5">
        <w:rPr>
          <w:rFonts w:ascii="Times New Roman" w:eastAsia="Arial Unicode MS" w:hAnsi="Times New Roman" w:cs="Times New Roman"/>
          <w:color w:val="000000"/>
          <w:u w:color="000000"/>
          <w:bdr w:val="none" w:sz="0" w:space="0" w:color="auto" w:frame="1"/>
          <w:lang w:eastAsia="lv-LV"/>
        </w:rPr>
        <w:t>par visiem piesaistītajiem apakšuzņēmējiem</w:t>
      </w:r>
      <w:r w:rsidRPr="005125C5">
        <w:rPr>
          <w:rFonts w:ascii="Times New Roman" w:eastAsia="Arial Unicode MS" w:hAnsi="Times New Roman" w:cs="Times New Roman"/>
          <w:color w:val="000000"/>
          <w:bdr w:val="none" w:sz="0" w:space="0" w:color="auto" w:frame="1"/>
          <w:lang w:eastAsia="lv-LV"/>
        </w:rPr>
        <w:t>.</w:t>
      </w:r>
    </w:p>
    <w:p w:rsidR="005125C5" w:rsidRPr="005125C5" w:rsidRDefault="005125C5" w:rsidP="005125C5">
      <w:pPr>
        <w:pStyle w:val="ListParagraph"/>
        <w:keepLines/>
        <w:widowControl w:val="0"/>
        <w:numPr>
          <w:ilvl w:val="2"/>
          <w:numId w:val="2"/>
        </w:numPr>
        <w:pBdr>
          <w:top w:val="nil"/>
          <w:left w:val="nil"/>
          <w:bottom w:val="nil"/>
          <w:right w:val="nil"/>
          <w:between w:val="nil"/>
          <w:bar w:val="nil"/>
        </w:pBdr>
        <w:suppressAutoHyphens/>
        <w:spacing w:after="0" w:line="240" w:lineRule="auto"/>
        <w:jc w:val="both"/>
        <w:rPr>
          <w:rFonts w:ascii="Times New Roman" w:hAnsi="Times New Roman" w:cs="Times New Roman"/>
          <w:color w:val="000000"/>
          <w:bdr w:val="nil"/>
          <w:lang w:eastAsia="lv-LV"/>
        </w:rPr>
      </w:pPr>
      <w:r w:rsidRPr="005125C5">
        <w:rPr>
          <w:rFonts w:ascii="Times New Roman" w:hAnsi="Times New Roman" w:cs="Times New Roman"/>
          <w:color w:val="000000"/>
          <w:bdr w:val="nil"/>
          <w:lang w:eastAsia="lv-LV"/>
        </w:rPr>
        <w:t>Dokuments, kurā norāda, vai pretendenta vai tā piesaistītā apakšuzņēmēja uzņēmums atbilst mazā vai vidējā uzņēmuma statusam (mazais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p w:rsidR="005125C5" w:rsidRPr="005125C5" w:rsidRDefault="005125C5" w:rsidP="005125C5">
      <w:pPr>
        <w:pStyle w:val="ListParagraph"/>
        <w:numPr>
          <w:ilvl w:val="2"/>
          <w:numId w:val="2"/>
        </w:numPr>
        <w:pBdr>
          <w:top w:val="nil"/>
          <w:left w:val="nil"/>
          <w:bottom w:val="nil"/>
          <w:right w:val="nil"/>
          <w:between w:val="nil"/>
          <w:bar w:val="nil"/>
        </w:pBdr>
        <w:suppressAutoHyphens/>
        <w:spacing w:before="120" w:after="120" w:line="240" w:lineRule="auto"/>
        <w:jc w:val="both"/>
        <w:rPr>
          <w:rFonts w:ascii="Times New Roman" w:hAnsi="Times New Roman" w:cs="Times New Roman"/>
          <w:color w:val="000000"/>
          <w:bdr w:val="nil"/>
          <w:lang w:eastAsia="lv-LV"/>
        </w:rPr>
      </w:pPr>
      <w:r w:rsidRPr="005125C5">
        <w:rPr>
          <w:rFonts w:ascii="Times New Roman" w:hAnsi="Times New Roman" w:cs="Times New Roman"/>
          <w:bCs/>
          <w:iCs/>
          <w:color w:val="000000"/>
          <w:lang w:eastAsia="ar-SA"/>
        </w:rPr>
        <w:t>Pretendenta rakstveida apliecinājums par to, ka Pretendents ir iepazinies ar Līguma projektā (Nolikuma 6.pielikums) paredzēto Darbu apmaksas un citiem noteikumiem un tiem pilnībā piekrīt, vienlaicīgi apliecinot to saprotamību un pamatotību.</w:t>
      </w:r>
    </w:p>
    <w:p w:rsidR="005125C5" w:rsidRPr="005125C5" w:rsidRDefault="005125C5" w:rsidP="005125C5">
      <w:pPr>
        <w:pStyle w:val="ListParagraph"/>
        <w:pBdr>
          <w:top w:val="nil"/>
          <w:left w:val="nil"/>
          <w:bottom w:val="nil"/>
          <w:right w:val="nil"/>
          <w:between w:val="nil"/>
          <w:bar w:val="nil"/>
        </w:pBdr>
        <w:suppressAutoHyphens/>
        <w:spacing w:before="120" w:after="120" w:line="240" w:lineRule="auto"/>
        <w:jc w:val="both"/>
        <w:rPr>
          <w:rFonts w:ascii="Times New Roman" w:hAnsi="Times New Roman" w:cs="Times New Roman"/>
          <w:color w:val="000000"/>
          <w:bdr w:val="nil"/>
          <w:lang w:eastAsia="lv-LV"/>
        </w:rPr>
      </w:pPr>
    </w:p>
    <w:p w:rsidR="005125C5" w:rsidRPr="00D05A3A" w:rsidRDefault="00D844FC" w:rsidP="005125C5">
      <w:pPr>
        <w:pStyle w:val="ListParagraph"/>
        <w:numPr>
          <w:ilvl w:val="1"/>
          <w:numId w:val="2"/>
        </w:numPr>
        <w:spacing w:after="0" w:line="240" w:lineRule="auto"/>
        <w:jc w:val="both"/>
        <w:rPr>
          <w:rFonts w:ascii="Times New Roman" w:eastAsia="Times New Roman" w:hAnsi="Times New Roman" w:cs="Times New Roman"/>
          <w:b/>
          <w:lang w:eastAsia="lv-LV"/>
        </w:rPr>
      </w:pPr>
      <w:r w:rsidRPr="00E746AC">
        <w:rPr>
          <w:rFonts w:ascii="Times New Roman" w:eastAsia="Times New Roman" w:hAnsi="Times New Roman" w:cs="Times New Roman"/>
          <w:b/>
          <w:lang w:eastAsia="lv-LV"/>
        </w:rPr>
        <w:t>Tehniskais piedāvājums</w:t>
      </w:r>
    </w:p>
    <w:p w:rsidR="00847CDC" w:rsidRPr="00847CDC" w:rsidRDefault="005125C5" w:rsidP="00847CDC">
      <w:pPr>
        <w:pStyle w:val="ListParagraph"/>
        <w:numPr>
          <w:ilvl w:val="2"/>
          <w:numId w:val="2"/>
        </w:numPr>
        <w:spacing w:line="240" w:lineRule="auto"/>
        <w:jc w:val="both"/>
        <w:rPr>
          <w:rFonts w:ascii="Times New Roman" w:hAnsi="Times New Roman" w:cs="Times New Roman"/>
        </w:rPr>
      </w:pPr>
      <w:r w:rsidRPr="00847CDC">
        <w:rPr>
          <w:rFonts w:ascii="Times New Roman" w:hAnsi="Times New Roman" w:cs="Times New Roman"/>
        </w:rPr>
        <w:t>Tehniskais piedāvājums jāsagatavo saskaņā ar Darba uzdevumu (Nolikuma 2.pielikums), demonstrējot izpratni par Darba uzdevumā definētajiem uzdevumiem un visiem darbiem, kas jānodrošina Pretendentam, lai veiktu Siguldas novada pašvaldības informāciju sistēmu programmēšanu, uzturēšanu, optimizēšanu un jaunu programmu vai aplikāciju izstrādi, kas</w:t>
      </w:r>
      <w:r w:rsidR="00847CDC" w:rsidRPr="00847CDC">
        <w:rPr>
          <w:rFonts w:ascii="Times New Roman" w:hAnsi="Times New Roman" w:cs="Times New Roman"/>
        </w:rPr>
        <w:t xml:space="preserve"> balstītas uz WEB tehnoloģijām.</w:t>
      </w:r>
    </w:p>
    <w:p w:rsidR="00847CDC" w:rsidRPr="00847CDC" w:rsidRDefault="00847CDC" w:rsidP="00847CDC">
      <w:pPr>
        <w:pStyle w:val="ListParagraph"/>
        <w:numPr>
          <w:ilvl w:val="2"/>
          <w:numId w:val="2"/>
        </w:numPr>
        <w:spacing w:line="240" w:lineRule="auto"/>
        <w:jc w:val="both"/>
        <w:rPr>
          <w:rFonts w:ascii="Times New Roman" w:hAnsi="Times New Roman" w:cs="Times New Roman"/>
        </w:rPr>
      </w:pPr>
      <w:r w:rsidRPr="00847CDC">
        <w:rPr>
          <w:rFonts w:ascii="Times New Roman" w:hAnsi="Times New Roman" w:cs="Times New Roman"/>
        </w:rPr>
        <w:t>Tehniskā piedāvājuma sastāvs:</w:t>
      </w:r>
    </w:p>
    <w:p w:rsidR="00847CDC" w:rsidRPr="00847CDC" w:rsidRDefault="005125C5" w:rsidP="00847CDC">
      <w:pPr>
        <w:pStyle w:val="ListParagraph"/>
        <w:numPr>
          <w:ilvl w:val="3"/>
          <w:numId w:val="2"/>
        </w:numPr>
        <w:tabs>
          <w:tab w:val="clear" w:pos="720"/>
        </w:tabs>
        <w:spacing w:line="240" w:lineRule="auto"/>
        <w:ind w:left="1560" w:hanging="851"/>
        <w:jc w:val="both"/>
        <w:rPr>
          <w:rFonts w:ascii="Times New Roman" w:hAnsi="Times New Roman" w:cs="Times New Roman"/>
        </w:rPr>
      </w:pPr>
      <w:r w:rsidRPr="00847CDC">
        <w:rPr>
          <w:rFonts w:ascii="Times New Roman" w:hAnsi="Times New Roman" w:cs="Times New Roman"/>
        </w:rPr>
        <w:t>Pretendenta brīvā formā sagatavots veicamo darbu/sniedzamā pakalpojuma aprakstu saskaņā ar Darba uzdevumu.</w:t>
      </w:r>
    </w:p>
    <w:p w:rsidR="005125C5" w:rsidRPr="00847CDC" w:rsidRDefault="005125C5" w:rsidP="00847CDC">
      <w:pPr>
        <w:pStyle w:val="ListParagraph"/>
        <w:numPr>
          <w:ilvl w:val="2"/>
          <w:numId w:val="2"/>
        </w:numPr>
        <w:spacing w:line="240" w:lineRule="auto"/>
        <w:jc w:val="both"/>
        <w:rPr>
          <w:rFonts w:ascii="Times New Roman" w:hAnsi="Times New Roman" w:cs="Times New Roman"/>
        </w:rPr>
      </w:pPr>
      <w:r w:rsidRPr="00847CDC">
        <w:rPr>
          <w:rFonts w:ascii="Times New Roman" w:hAnsi="Times New Roman" w:cs="Times New Roman"/>
        </w:rPr>
        <w:t>Tehnisko piedāvājumu paraksta Pretendenta pilnvarota persona.</w:t>
      </w:r>
    </w:p>
    <w:p w:rsidR="005125C5" w:rsidRPr="00847CDC" w:rsidRDefault="005125C5" w:rsidP="005125C5">
      <w:pPr>
        <w:spacing w:after="0" w:line="240" w:lineRule="auto"/>
        <w:jc w:val="both"/>
        <w:rPr>
          <w:rFonts w:ascii="Times New Roman" w:eastAsia="Times New Roman" w:hAnsi="Times New Roman" w:cs="Times New Roman"/>
          <w:b/>
          <w:lang w:eastAsia="lv-LV"/>
        </w:rPr>
      </w:pPr>
    </w:p>
    <w:p w:rsidR="00B60B24" w:rsidRDefault="00D844FC" w:rsidP="00272642">
      <w:pPr>
        <w:pStyle w:val="ListParagraph"/>
        <w:numPr>
          <w:ilvl w:val="1"/>
          <w:numId w:val="2"/>
        </w:numPr>
        <w:spacing w:after="0" w:line="240" w:lineRule="auto"/>
        <w:jc w:val="both"/>
        <w:rPr>
          <w:rFonts w:ascii="Times New Roman" w:eastAsia="Times New Roman" w:hAnsi="Times New Roman" w:cs="Times New Roman"/>
          <w:b/>
          <w:lang w:eastAsia="lv-LV"/>
        </w:rPr>
      </w:pPr>
      <w:r w:rsidRPr="00377B47">
        <w:rPr>
          <w:rFonts w:ascii="Times New Roman" w:eastAsia="Times New Roman" w:hAnsi="Times New Roman" w:cs="Times New Roman"/>
          <w:b/>
          <w:lang w:eastAsia="lv-LV"/>
        </w:rPr>
        <w:t>Finanšu piedāvājums</w:t>
      </w:r>
    </w:p>
    <w:p w:rsidR="0083780D" w:rsidRDefault="0083780D" w:rsidP="0083780D">
      <w:pPr>
        <w:pStyle w:val="ListParagraph"/>
        <w:numPr>
          <w:ilvl w:val="2"/>
          <w:numId w:val="2"/>
        </w:numPr>
        <w:spacing w:after="120" w:line="240" w:lineRule="auto"/>
        <w:jc w:val="both"/>
        <w:rPr>
          <w:rFonts w:ascii="Times New Roman" w:hAnsi="Times New Roman" w:cs="Times New Roman"/>
          <w:sz w:val="24"/>
          <w:szCs w:val="24"/>
        </w:rPr>
      </w:pPr>
      <w:r w:rsidRPr="0083780D">
        <w:rPr>
          <w:rFonts w:ascii="Times New Roman" w:hAnsi="Times New Roman" w:cs="Times New Roman"/>
          <w:sz w:val="24"/>
          <w:szCs w:val="24"/>
        </w:rPr>
        <w:t>Pretendenta finanšu piedāvājums jāaizpilda atbilstoši iepirkuma Nolikuma 5.pielikumā norādītajai Finanšu piedāvājuma formai.</w:t>
      </w:r>
    </w:p>
    <w:p w:rsidR="0083780D" w:rsidRDefault="0083780D" w:rsidP="0083780D">
      <w:pPr>
        <w:pStyle w:val="ListParagraph"/>
        <w:numPr>
          <w:ilvl w:val="2"/>
          <w:numId w:val="2"/>
        </w:numPr>
        <w:spacing w:after="120" w:line="240" w:lineRule="auto"/>
        <w:jc w:val="both"/>
        <w:rPr>
          <w:rFonts w:ascii="Times New Roman" w:hAnsi="Times New Roman" w:cs="Times New Roman"/>
          <w:sz w:val="24"/>
          <w:szCs w:val="24"/>
        </w:rPr>
      </w:pPr>
      <w:r w:rsidRPr="0083780D">
        <w:rPr>
          <w:rFonts w:ascii="Times New Roman" w:hAnsi="Times New Roman" w:cs="Times New Roman"/>
          <w:sz w:val="24"/>
          <w:szCs w:val="24"/>
        </w:rPr>
        <w:t xml:space="preserve">Finanšu piedāvājumā piedāvātajā cenā iekļaujamas visas ar Darba uzdevumā noteikto darbu veikšanu/pakalpojuma sniegšanu saistītās izmaksas, visi normatīvajos aktos paredzētie nodokļi, izņemot PVN, visas ar to netieši saistītās izmaksas. </w:t>
      </w:r>
    </w:p>
    <w:p w:rsidR="0083780D" w:rsidRPr="006A04E5" w:rsidRDefault="0083780D" w:rsidP="006A04E5">
      <w:pPr>
        <w:pStyle w:val="ListParagraph"/>
        <w:numPr>
          <w:ilvl w:val="2"/>
          <w:numId w:val="2"/>
        </w:numPr>
        <w:spacing w:after="120" w:line="240" w:lineRule="auto"/>
        <w:jc w:val="both"/>
        <w:rPr>
          <w:rFonts w:ascii="Times New Roman" w:hAnsi="Times New Roman" w:cs="Times New Roman"/>
          <w:sz w:val="24"/>
          <w:szCs w:val="24"/>
        </w:rPr>
      </w:pPr>
      <w:r w:rsidRPr="0083780D">
        <w:rPr>
          <w:rFonts w:ascii="Times New Roman" w:hAnsi="Times New Roman" w:cs="Times New Roman"/>
          <w:sz w:val="24"/>
          <w:szCs w:val="24"/>
        </w:rPr>
        <w:t>Finanšu piedāvājumu paraksta Pretendenta pilnvarota persona.</w:t>
      </w:r>
    </w:p>
    <w:p w:rsidR="0083780D" w:rsidRPr="0083780D" w:rsidRDefault="0083780D" w:rsidP="0083780D">
      <w:pPr>
        <w:spacing w:after="0" w:line="240" w:lineRule="auto"/>
        <w:jc w:val="both"/>
        <w:rPr>
          <w:rFonts w:ascii="Times New Roman" w:eastAsia="Times New Roman" w:hAnsi="Times New Roman" w:cs="Times New Roman"/>
          <w:b/>
          <w:lang w:eastAsia="lv-LV"/>
        </w:rPr>
      </w:pPr>
    </w:p>
    <w:p w:rsidR="00DF4D9C" w:rsidRDefault="00E64874" w:rsidP="00DF4D9C">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Piedāvājumu izvēles kritērijs:</w:t>
      </w:r>
      <w:r w:rsidRPr="00E64874">
        <w:rPr>
          <w:rFonts w:ascii="Times New Roman" w:eastAsia="Times New Roman" w:hAnsi="Times New Roman" w:cs="Times New Roman"/>
          <w:lang w:eastAsia="lv-LV"/>
        </w:rPr>
        <w:t xml:space="preserve"> </w:t>
      </w:r>
    </w:p>
    <w:p w:rsidR="00DF4D9C" w:rsidRPr="00DF4D9C" w:rsidRDefault="00DF4D9C" w:rsidP="00DF4D9C">
      <w:pPr>
        <w:pStyle w:val="ListParagraph"/>
        <w:numPr>
          <w:ilvl w:val="1"/>
          <w:numId w:val="17"/>
        </w:numPr>
        <w:spacing w:after="0" w:line="240" w:lineRule="auto"/>
        <w:jc w:val="both"/>
        <w:rPr>
          <w:rFonts w:ascii="Times New Roman" w:eastAsia="Times New Roman" w:hAnsi="Times New Roman" w:cs="Times New Roman"/>
          <w:lang w:eastAsia="lv-LV"/>
        </w:rPr>
      </w:pPr>
      <w:r>
        <w:rPr>
          <w:rFonts w:ascii="Times New Roman" w:hAnsi="Times New Roman" w:cs="Times New Roman"/>
        </w:rPr>
        <w:t>I</w:t>
      </w:r>
      <w:r w:rsidRPr="00DF4D9C">
        <w:rPr>
          <w:rFonts w:ascii="Times New Roman" w:hAnsi="Times New Roman" w:cs="Times New Roman"/>
        </w:rPr>
        <w:t xml:space="preserve">epirkuma komisija izvēlas saimnieciski izdevīgāko (ar vislielāko punktu skaitu) piedāvājumu no piedāvājumiem, kas atbilst visām </w:t>
      </w:r>
      <w:r>
        <w:rPr>
          <w:rFonts w:ascii="Times New Roman" w:hAnsi="Times New Roman" w:cs="Times New Roman"/>
        </w:rPr>
        <w:t>Nolikuma prasībām.</w:t>
      </w:r>
    </w:p>
    <w:tbl>
      <w:tblPr>
        <w:tblW w:w="0" w:type="auto"/>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700"/>
        <w:gridCol w:w="5353"/>
        <w:gridCol w:w="2769"/>
      </w:tblGrid>
      <w:tr w:rsidR="00DF4D9C" w:rsidRPr="00DF4D9C" w:rsidTr="00E26A57">
        <w:trPr>
          <w:tblCellSpacing w:w="15" w:type="dxa"/>
        </w:trPr>
        <w:tc>
          <w:tcPr>
            <w:tcW w:w="685" w:type="dxa"/>
            <w:vAlign w:val="center"/>
            <w:hideMark/>
          </w:tcPr>
          <w:p w:rsidR="00DF4D9C" w:rsidRPr="00DF4D9C" w:rsidRDefault="00DF4D9C" w:rsidP="00E26A57">
            <w:pPr>
              <w:spacing w:before="100" w:beforeAutospacing="1" w:after="100" w:afterAutospacing="1" w:line="240" w:lineRule="auto"/>
              <w:jc w:val="center"/>
              <w:rPr>
                <w:rFonts w:ascii="Times New Roman" w:hAnsi="Times New Roman" w:cs="Times New Roman"/>
                <w:lang w:eastAsia="lv-LV"/>
              </w:rPr>
            </w:pPr>
            <w:r w:rsidRPr="00DF4D9C">
              <w:rPr>
                <w:rFonts w:ascii="Times New Roman" w:hAnsi="Times New Roman" w:cs="Times New Roman"/>
                <w:b/>
                <w:bCs/>
                <w:lang w:eastAsia="lv-LV"/>
              </w:rPr>
              <w:t>Nr. p.k.</w:t>
            </w:r>
          </w:p>
        </w:tc>
        <w:tc>
          <w:tcPr>
            <w:tcW w:w="5821" w:type="dxa"/>
            <w:vAlign w:val="center"/>
            <w:hideMark/>
          </w:tcPr>
          <w:p w:rsidR="00DF4D9C" w:rsidRPr="00DF4D9C" w:rsidRDefault="00DF4D9C" w:rsidP="00E26A57">
            <w:pPr>
              <w:spacing w:before="100" w:beforeAutospacing="1" w:after="100" w:afterAutospacing="1" w:line="240" w:lineRule="auto"/>
              <w:jc w:val="center"/>
              <w:rPr>
                <w:rFonts w:ascii="Times New Roman" w:hAnsi="Times New Roman" w:cs="Times New Roman"/>
                <w:lang w:eastAsia="lv-LV"/>
              </w:rPr>
            </w:pPr>
            <w:r w:rsidRPr="00DF4D9C">
              <w:rPr>
                <w:rFonts w:ascii="Times New Roman" w:hAnsi="Times New Roman" w:cs="Times New Roman"/>
                <w:b/>
                <w:bCs/>
                <w:lang w:eastAsia="lv-LV"/>
              </w:rPr>
              <w:t>Vērtēšanas kritēriji</w:t>
            </w:r>
          </w:p>
        </w:tc>
        <w:tc>
          <w:tcPr>
            <w:tcW w:w="2904" w:type="dxa"/>
            <w:vAlign w:val="center"/>
            <w:hideMark/>
          </w:tcPr>
          <w:p w:rsidR="00DF4D9C" w:rsidRPr="00DF4D9C" w:rsidRDefault="00DF4D9C" w:rsidP="00E26A57">
            <w:pPr>
              <w:spacing w:before="100" w:beforeAutospacing="1" w:after="100" w:afterAutospacing="1" w:line="240" w:lineRule="auto"/>
              <w:jc w:val="center"/>
              <w:rPr>
                <w:rFonts w:ascii="Times New Roman" w:hAnsi="Times New Roman" w:cs="Times New Roman"/>
                <w:lang w:eastAsia="lv-LV"/>
              </w:rPr>
            </w:pPr>
            <w:r w:rsidRPr="00DF4D9C">
              <w:rPr>
                <w:rFonts w:ascii="Times New Roman" w:hAnsi="Times New Roman" w:cs="Times New Roman"/>
                <w:b/>
                <w:bCs/>
                <w:lang w:eastAsia="lv-LV"/>
              </w:rPr>
              <w:t>Maksimālais punktu skaits</w:t>
            </w:r>
          </w:p>
        </w:tc>
      </w:tr>
      <w:tr w:rsidR="00DF4D9C" w:rsidRPr="00DF4D9C" w:rsidTr="00E26A57">
        <w:trPr>
          <w:trHeight w:val="309"/>
          <w:tblCellSpacing w:w="15" w:type="dxa"/>
        </w:trPr>
        <w:tc>
          <w:tcPr>
            <w:tcW w:w="685" w:type="dxa"/>
            <w:vAlign w:val="center"/>
            <w:hideMark/>
          </w:tcPr>
          <w:p w:rsidR="00DF4D9C" w:rsidRPr="00DF4D9C" w:rsidRDefault="00DF4D9C" w:rsidP="00E26A57">
            <w:pPr>
              <w:spacing w:before="100" w:beforeAutospacing="1" w:after="100" w:afterAutospacing="1" w:line="240" w:lineRule="auto"/>
              <w:jc w:val="center"/>
              <w:rPr>
                <w:rFonts w:ascii="Times New Roman" w:hAnsi="Times New Roman" w:cs="Times New Roman"/>
                <w:lang w:eastAsia="lv-LV"/>
              </w:rPr>
            </w:pPr>
            <w:r w:rsidRPr="00DF4D9C">
              <w:rPr>
                <w:rFonts w:ascii="Times New Roman" w:hAnsi="Times New Roman" w:cs="Times New Roman"/>
                <w:lang w:eastAsia="lv-LV"/>
              </w:rPr>
              <w:t>1.</w:t>
            </w:r>
          </w:p>
        </w:tc>
        <w:tc>
          <w:tcPr>
            <w:tcW w:w="5821" w:type="dxa"/>
            <w:vAlign w:val="center"/>
            <w:hideMark/>
          </w:tcPr>
          <w:p w:rsidR="00DF4D9C" w:rsidRPr="00DF4D9C" w:rsidRDefault="00DF4D9C" w:rsidP="00E26A57">
            <w:pPr>
              <w:spacing w:before="100" w:beforeAutospacing="1" w:after="100" w:afterAutospacing="1" w:line="240" w:lineRule="auto"/>
              <w:rPr>
                <w:rFonts w:ascii="Times New Roman" w:hAnsi="Times New Roman" w:cs="Times New Roman"/>
                <w:lang w:eastAsia="lv-LV"/>
              </w:rPr>
            </w:pPr>
            <w:r w:rsidRPr="00DF4D9C">
              <w:rPr>
                <w:rFonts w:ascii="Times New Roman" w:hAnsi="Times New Roman" w:cs="Times New Roman"/>
                <w:lang w:eastAsia="lv-LV"/>
              </w:rPr>
              <w:t>Stundas likme darba dienās no plkst. 8:00 – 18:00 (kopējā summa bez PVN) (A)</w:t>
            </w:r>
          </w:p>
        </w:tc>
        <w:tc>
          <w:tcPr>
            <w:tcW w:w="2904" w:type="dxa"/>
            <w:vAlign w:val="center"/>
            <w:hideMark/>
          </w:tcPr>
          <w:p w:rsidR="00DF4D9C" w:rsidRPr="00DF4D9C" w:rsidRDefault="00DF4D9C" w:rsidP="00E26A57">
            <w:pPr>
              <w:spacing w:before="100" w:beforeAutospacing="1" w:after="100" w:afterAutospacing="1" w:line="240" w:lineRule="auto"/>
              <w:jc w:val="center"/>
              <w:rPr>
                <w:rFonts w:ascii="Times New Roman" w:hAnsi="Times New Roman" w:cs="Times New Roman"/>
                <w:lang w:eastAsia="lv-LV"/>
              </w:rPr>
            </w:pPr>
            <w:r w:rsidRPr="00DF4D9C">
              <w:rPr>
                <w:rFonts w:ascii="Times New Roman" w:hAnsi="Times New Roman" w:cs="Times New Roman"/>
                <w:lang w:eastAsia="lv-LV"/>
              </w:rPr>
              <w:t>70</w:t>
            </w:r>
          </w:p>
        </w:tc>
      </w:tr>
      <w:tr w:rsidR="00DF4D9C" w:rsidRPr="00DF4D9C" w:rsidTr="00E26A57">
        <w:trPr>
          <w:tblCellSpacing w:w="15" w:type="dxa"/>
        </w:trPr>
        <w:tc>
          <w:tcPr>
            <w:tcW w:w="685" w:type="dxa"/>
            <w:vAlign w:val="center"/>
            <w:hideMark/>
          </w:tcPr>
          <w:p w:rsidR="00DF4D9C" w:rsidRPr="00DF4D9C" w:rsidRDefault="00DF4D9C" w:rsidP="00E26A57">
            <w:pPr>
              <w:spacing w:before="100" w:beforeAutospacing="1" w:after="100" w:afterAutospacing="1" w:line="240" w:lineRule="auto"/>
              <w:jc w:val="center"/>
              <w:rPr>
                <w:rFonts w:ascii="Times New Roman" w:hAnsi="Times New Roman" w:cs="Times New Roman"/>
                <w:lang w:eastAsia="lv-LV"/>
              </w:rPr>
            </w:pPr>
            <w:r w:rsidRPr="00DF4D9C">
              <w:rPr>
                <w:rFonts w:ascii="Times New Roman" w:hAnsi="Times New Roman" w:cs="Times New Roman"/>
                <w:lang w:val="en-US" w:eastAsia="lv-LV"/>
              </w:rPr>
              <w:t>2.</w:t>
            </w:r>
          </w:p>
        </w:tc>
        <w:tc>
          <w:tcPr>
            <w:tcW w:w="5821" w:type="dxa"/>
            <w:vAlign w:val="center"/>
            <w:hideMark/>
          </w:tcPr>
          <w:p w:rsidR="00DF4D9C" w:rsidRPr="00DF4D9C" w:rsidRDefault="00DF4D9C" w:rsidP="00E26A57">
            <w:pPr>
              <w:spacing w:before="100" w:beforeAutospacing="1" w:after="100" w:afterAutospacing="1" w:line="240" w:lineRule="auto"/>
              <w:jc w:val="both"/>
              <w:rPr>
                <w:rFonts w:ascii="Times New Roman" w:hAnsi="Times New Roman" w:cs="Times New Roman"/>
                <w:lang w:eastAsia="lv-LV"/>
              </w:rPr>
            </w:pPr>
            <w:r w:rsidRPr="00DF4D9C">
              <w:rPr>
                <w:rFonts w:ascii="Times New Roman" w:hAnsi="Times New Roman" w:cs="Times New Roman"/>
                <w:lang w:eastAsia="lv-LV"/>
              </w:rPr>
              <w:t xml:space="preserve">Stundas likme ārpus darba laika (kopējā summa bez PVN) (B) </w:t>
            </w:r>
          </w:p>
        </w:tc>
        <w:tc>
          <w:tcPr>
            <w:tcW w:w="2904" w:type="dxa"/>
            <w:vAlign w:val="center"/>
            <w:hideMark/>
          </w:tcPr>
          <w:p w:rsidR="00DF4D9C" w:rsidRPr="00DF4D9C" w:rsidRDefault="00DF4D9C" w:rsidP="00E26A57">
            <w:pPr>
              <w:spacing w:before="100" w:beforeAutospacing="1" w:after="100" w:afterAutospacing="1" w:line="240" w:lineRule="auto"/>
              <w:jc w:val="center"/>
              <w:rPr>
                <w:rFonts w:ascii="Times New Roman" w:hAnsi="Times New Roman" w:cs="Times New Roman"/>
                <w:lang w:eastAsia="lv-LV"/>
              </w:rPr>
            </w:pPr>
            <w:r w:rsidRPr="00DF4D9C">
              <w:rPr>
                <w:rFonts w:ascii="Times New Roman" w:hAnsi="Times New Roman" w:cs="Times New Roman"/>
                <w:lang w:val="en-US" w:eastAsia="lv-LV"/>
              </w:rPr>
              <w:t>30</w:t>
            </w:r>
          </w:p>
        </w:tc>
      </w:tr>
      <w:tr w:rsidR="00DF4D9C" w:rsidRPr="00DF4D9C" w:rsidTr="00E26A57">
        <w:trPr>
          <w:tblCellSpacing w:w="15" w:type="dxa"/>
        </w:trPr>
        <w:tc>
          <w:tcPr>
            <w:tcW w:w="685" w:type="dxa"/>
            <w:vAlign w:val="center"/>
          </w:tcPr>
          <w:p w:rsidR="00DF4D9C" w:rsidRPr="00DF4D9C" w:rsidRDefault="00DF4D9C" w:rsidP="00E26A57">
            <w:pPr>
              <w:spacing w:before="100" w:beforeAutospacing="1" w:after="100" w:afterAutospacing="1" w:line="240" w:lineRule="auto"/>
              <w:jc w:val="center"/>
              <w:rPr>
                <w:rFonts w:ascii="Times New Roman" w:hAnsi="Times New Roman" w:cs="Times New Roman"/>
                <w:lang w:val="en-US" w:eastAsia="lv-LV"/>
              </w:rPr>
            </w:pPr>
          </w:p>
        </w:tc>
        <w:tc>
          <w:tcPr>
            <w:tcW w:w="5821" w:type="dxa"/>
            <w:vAlign w:val="center"/>
          </w:tcPr>
          <w:p w:rsidR="00DF4D9C" w:rsidRPr="00DF4D9C" w:rsidRDefault="00DF4D9C" w:rsidP="00E26A57">
            <w:pPr>
              <w:spacing w:line="240" w:lineRule="auto"/>
              <w:jc w:val="both"/>
              <w:rPr>
                <w:rFonts w:ascii="Times New Roman" w:hAnsi="Times New Roman" w:cs="Times New Roman"/>
              </w:rPr>
            </w:pPr>
            <w:r w:rsidRPr="00DF4D9C">
              <w:rPr>
                <w:rFonts w:ascii="Times New Roman" w:hAnsi="Times New Roman" w:cs="Times New Roman"/>
                <w:b/>
                <w:bCs/>
                <w:lang w:val="en-US" w:eastAsia="lv-LV"/>
              </w:rPr>
              <w:t>KOPĀ=A+B</w:t>
            </w:r>
          </w:p>
        </w:tc>
        <w:tc>
          <w:tcPr>
            <w:tcW w:w="2904" w:type="dxa"/>
            <w:vAlign w:val="center"/>
          </w:tcPr>
          <w:p w:rsidR="00DF4D9C" w:rsidRPr="00DF4D9C" w:rsidRDefault="00DF4D9C" w:rsidP="00E26A57">
            <w:pPr>
              <w:spacing w:before="100" w:beforeAutospacing="1" w:after="100" w:afterAutospacing="1" w:line="240" w:lineRule="auto"/>
              <w:jc w:val="center"/>
              <w:rPr>
                <w:rFonts w:ascii="Times New Roman" w:hAnsi="Times New Roman" w:cs="Times New Roman"/>
                <w:lang w:val="en-US" w:eastAsia="lv-LV"/>
              </w:rPr>
            </w:pPr>
            <w:r w:rsidRPr="00DF4D9C">
              <w:rPr>
                <w:rFonts w:ascii="Times New Roman" w:hAnsi="Times New Roman" w:cs="Times New Roman"/>
                <w:lang w:val="en-US" w:eastAsia="lv-LV"/>
              </w:rPr>
              <w:t xml:space="preserve">100 </w:t>
            </w:r>
          </w:p>
        </w:tc>
      </w:tr>
    </w:tbl>
    <w:p w:rsidR="00DF4D9C" w:rsidRPr="00DF4D9C" w:rsidRDefault="00DF4D9C" w:rsidP="00DF4D9C">
      <w:pPr>
        <w:spacing w:line="240" w:lineRule="auto"/>
        <w:jc w:val="both"/>
        <w:rPr>
          <w:rFonts w:ascii="Times New Roman" w:hAnsi="Times New Roman" w:cs="Times New Roman"/>
        </w:rPr>
      </w:pPr>
      <w:r w:rsidRPr="00DF4D9C">
        <w:rPr>
          <w:rFonts w:ascii="Times New Roman" w:hAnsi="Times New Roman" w:cs="Times New Roman"/>
        </w:rPr>
        <w:lastRenderedPageBreak/>
        <w:t>Saņemto punktu skaitu (A un B kritērijam) aprēķina pēc formulas:</w:t>
      </w:r>
    </w:p>
    <w:p w:rsidR="00DF4D9C" w:rsidRPr="00DF4D9C" w:rsidRDefault="00DF4D9C" w:rsidP="00DF4D9C">
      <w:pPr>
        <w:spacing w:line="240" w:lineRule="auto"/>
        <w:jc w:val="both"/>
        <w:rPr>
          <w:rFonts w:ascii="Times New Roman" w:hAnsi="Times New Roman" w:cs="Times New Roman"/>
        </w:rPr>
      </w:pPr>
      <w:r w:rsidRPr="00DF4D9C">
        <w:rPr>
          <w:rFonts w:ascii="Times New Roman" w:hAnsi="Times New Roman" w:cs="Times New Roman"/>
        </w:rPr>
        <w:tab/>
        <w:t xml:space="preserve">                     viszemākā cena</w:t>
      </w:r>
    </w:p>
    <w:p w:rsidR="00DF4D9C" w:rsidRPr="00DF4D9C" w:rsidRDefault="00DF4D9C" w:rsidP="00DF4D9C">
      <w:pPr>
        <w:spacing w:line="240" w:lineRule="auto"/>
        <w:jc w:val="both"/>
        <w:rPr>
          <w:rFonts w:ascii="Times New Roman" w:hAnsi="Times New Roman" w:cs="Times New Roman"/>
        </w:rPr>
      </w:pPr>
      <w:r w:rsidRPr="00DF4D9C">
        <w:rPr>
          <w:rFonts w:ascii="Times New Roman" w:hAnsi="Times New Roman" w:cs="Times New Roman"/>
        </w:rPr>
        <w:t xml:space="preserve">           A/B =  ------------------------------------ x 70/30 </w:t>
      </w:r>
      <w:r w:rsidRPr="00DF4D9C">
        <w:rPr>
          <w:rFonts w:ascii="Times New Roman" w:hAnsi="Times New Roman" w:cs="Times New Roman"/>
          <w:i/>
        </w:rPr>
        <w:t>(maksimālais punktu skaits šajā kritērijā)</w:t>
      </w:r>
    </w:p>
    <w:p w:rsidR="00DF4D9C" w:rsidRPr="00DF4D9C" w:rsidRDefault="00DF4D9C" w:rsidP="00DF4D9C">
      <w:pPr>
        <w:spacing w:line="240" w:lineRule="auto"/>
        <w:jc w:val="both"/>
        <w:rPr>
          <w:rFonts w:ascii="Times New Roman" w:hAnsi="Times New Roman" w:cs="Times New Roman"/>
        </w:rPr>
      </w:pPr>
      <w:r w:rsidRPr="00DF4D9C">
        <w:rPr>
          <w:rFonts w:ascii="Times New Roman" w:hAnsi="Times New Roman" w:cs="Times New Roman"/>
        </w:rPr>
        <w:tab/>
        <w:t xml:space="preserve">             attiecīgā piedāvājuma cena</w:t>
      </w:r>
    </w:p>
    <w:p w:rsidR="009934FA" w:rsidRDefault="00DF4D9C" w:rsidP="009934FA">
      <w:pPr>
        <w:pStyle w:val="ListParagraph"/>
        <w:numPr>
          <w:ilvl w:val="1"/>
          <w:numId w:val="17"/>
        </w:numPr>
        <w:spacing w:line="240" w:lineRule="auto"/>
        <w:jc w:val="both"/>
        <w:rPr>
          <w:rFonts w:ascii="Times New Roman" w:hAnsi="Times New Roman" w:cs="Times New Roman"/>
          <w:spacing w:val="-1"/>
        </w:rPr>
      </w:pPr>
      <w:r w:rsidRPr="009934FA">
        <w:rPr>
          <w:rFonts w:ascii="Times New Roman" w:hAnsi="Times New Roman" w:cs="Times New Roman"/>
          <w:spacing w:val="-1"/>
        </w:rPr>
        <w:t>Vērtējot</w:t>
      </w:r>
      <w:r w:rsidRPr="009934FA">
        <w:rPr>
          <w:rFonts w:ascii="Times New Roman" w:hAnsi="Times New Roman" w:cs="Times New Roman"/>
          <w:spacing w:val="48"/>
        </w:rPr>
        <w:t xml:space="preserve"> </w:t>
      </w:r>
      <w:r w:rsidRPr="009934FA">
        <w:rPr>
          <w:rFonts w:ascii="Times New Roman" w:hAnsi="Times New Roman" w:cs="Times New Roman"/>
          <w:spacing w:val="-1"/>
        </w:rPr>
        <w:t>piedāvājumu,</w:t>
      </w:r>
      <w:r w:rsidRPr="009934FA">
        <w:rPr>
          <w:rFonts w:ascii="Times New Roman" w:hAnsi="Times New Roman" w:cs="Times New Roman"/>
          <w:spacing w:val="51"/>
        </w:rPr>
        <w:t xml:space="preserve"> </w:t>
      </w:r>
      <w:r w:rsidRPr="009934FA">
        <w:rPr>
          <w:rFonts w:ascii="Times New Roman" w:hAnsi="Times New Roman" w:cs="Times New Roman"/>
          <w:spacing w:val="-1"/>
        </w:rPr>
        <w:t>Iepirkuma</w:t>
      </w:r>
      <w:r w:rsidRPr="009934FA">
        <w:rPr>
          <w:rFonts w:ascii="Times New Roman" w:hAnsi="Times New Roman" w:cs="Times New Roman"/>
          <w:spacing w:val="47"/>
        </w:rPr>
        <w:t xml:space="preserve"> </w:t>
      </w:r>
      <w:r w:rsidRPr="009934FA">
        <w:rPr>
          <w:rFonts w:ascii="Times New Roman" w:hAnsi="Times New Roman" w:cs="Times New Roman"/>
        </w:rPr>
        <w:t>komisija</w:t>
      </w:r>
      <w:r w:rsidRPr="009934FA">
        <w:rPr>
          <w:rFonts w:ascii="Times New Roman" w:hAnsi="Times New Roman" w:cs="Times New Roman"/>
          <w:spacing w:val="46"/>
        </w:rPr>
        <w:t xml:space="preserve"> </w:t>
      </w:r>
      <w:r w:rsidRPr="009934FA">
        <w:rPr>
          <w:rFonts w:ascii="Times New Roman" w:hAnsi="Times New Roman" w:cs="Times New Roman"/>
          <w:spacing w:val="-1"/>
        </w:rPr>
        <w:t>ņem</w:t>
      </w:r>
      <w:r w:rsidRPr="009934FA">
        <w:rPr>
          <w:rFonts w:ascii="Times New Roman" w:hAnsi="Times New Roman" w:cs="Times New Roman"/>
          <w:spacing w:val="48"/>
        </w:rPr>
        <w:t xml:space="preserve"> </w:t>
      </w:r>
      <w:r w:rsidRPr="009934FA">
        <w:rPr>
          <w:rFonts w:ascii="Times New Roman" w:hAnsi="Times New Roman" w:cs="Times New Roman"/>
          <w:spacing w:val="-1"/>
        </w:rPr>
        <w:t>vērā</w:t>
      </w:r>
      <w:r w:rsidRPr="009934FA">
        <w:rPr>
          <w:rFonts w:ascii="Times New Roman" w:hAnsi="Times New Roman" w:cs="Times New Roman"/>
          <w:spacing w:val="46"/>
        </w:rPr>
        <w:t xml:space="preserve"> </w:t>
      </w:r>
      <w:r w:rsidRPr="009934FA">
        <w:rPr>
          <w:rFonts w:ascii="Times New Roman" w:hAnsi="Times New Roman" w:cs="Times New Roman"/>
        </w:rPr>
        <w:t>tā</w:t>
      </w:r>
      <w:r w:rsidRPr="009934FA">
        <w:rPr>
          <w:rFonts w:ascii="Times New Roman" w:hAnsi="Times New Roman" w:cs="Times New Roman"/>
          <w:spacing w:val="49"/>
        </w:rPr>
        <w:t xml:space="preserve"> </w:t>
      </w:r>
      <w:r w:rsidRPr="009934FA">
        <w:rPr>
          <w:rFonts w:ascii="Times New Roman" w:hAnsi="Times New Roman" w:cs="Times New Roman"/>
          <w:spacing w:val="-1"/>
        </w:rPr>
        <w:t>kopējo</w:t>
      </w:r>
      <w:r w:rsidRPr="009934FA">
        <w:rPr>
          <w:rFonts w:ascii="Times New Roman" w:hAnsi="Times New Roman" w:cs="Times New Roman"/>
          <w:spacing w:val="50"/>
        </w:rPr>
        <w:t xml:space="preserve"> </w:t>
      </w:r>
      <w:r w:rsidRPr="009934FA">
        <w:rPr>
          <w:rFonts w:ascii="Times New Roman" w:hAnsi="Times New Roman" w:cs="Times New Roman"/>
          <w:spacing w:val="-1"/>
        </w:rPr>
        <w:t>cenu</w:t>
      </w:r>
      <w:r w:rsidRPr="009934FA">
        <w:rPr>
          <w:rFonts w:ascii="Times New Roman" w:hAnsi="Times New Roman" w:cs="Times New Roman"/>
          <w:spacing w:val="47"/>
        </w:rPr>
        <w:t xml:space="preserve"> </w:t>
      </w:r>
      <w:r w:rsidRPr="009934FA">
        <w:rPr>
          <w:rFonts w:ascii="Times New Roman" w:hAnsi="Times New Roman" w:cs="Times New Roman"/>
        </w:rPr>
        <w:t>bez</w:t>
      </w:r>
      <w:r w:rsidRPr="009934FA">
        <w:rPr>
          <w:rFonts w:ascii="Times New Roman" w:hAnsi="Times New Roman" w:cs="Times New Roman"/>
          <w:spacing w:val="48"/>
        </w:rPr>
        <w:t xml:space="preserve"> </w:t>
      </w:r>
      <w:r w:rsidRPr="009934FA">
        <w:rPr>
          <w:rFonts w:ascii="Times New Roman" w:hAnsi="Times New Roman" w:cs="Times New Roman"/>
          <w:spacing w:val="-1"/>
        </w:rPr>
        <w:t>pievienotās</w:t>
      </w:r>
      <w:r w:rsidRPr="009934FA">
        <w:rPr>
          <w:rFonts w:ascii="Times New Roman" w:hAnsi="Times New Roman" w:cs="Times New Roman"/>
          <w:spacing w:val="85"/>
        </w:rPr>
        <w:t xml:space="preserve"> </w:t>
      </w:r>
      <w:r w:rsidRPr="009934FA">
        <w:rPr>
          <w:rFonts w:ascii="Times New Roman" w:hAnsi="Times New Roman" w:cs="Times New Roman"/>
          <w:spacing w:val="-1"/>
        </w:rPr>
        <w:t>vērtības</w:t>
      </w:r>
      <w:r w:rsidRPr="009934FA">
        <w:rPr>
          <w:rFonts w:ascii="Times New Roman" w:hAnsi="Times New Roman" w:cs="Times New Roman"/>
        </w:rPr>
        <w:t xml:space="preserve"> </w:t>
      </w:r>
      <w:r w:rsidRPr="009934FA">
        <w:rPr>
          <w:rFonts w:ascii="Times New Roman" w:hAnsi="Times New Roman" w:cs="Times New Roman"/>
          <w:spacing w:val="-1"/>
        </w:rPr>
        <w:t>nodokļa.</w:t>
      </w:r>
    </w:p>
    <w:p w:rsidR="00DF4D9C" w:rsidRPr="00470470" w:rsidRDefault="00DF4D9C" w:rsidP="00470470">
      <w:pPr>
        <w:pStyle w:val="ListParagraph"/>
        <w:numPr>
          <w:ilvl w:val="1"/>
          <w:numId w:val="17"/>
        </w:numPr>
        <w:spacing w:line="240" w:lineRule="auto"/>
        <w:jc w:val="both"/>
        <w:rPr>
          <w:rFonts w:ascii="Times New Roman" w:hAnsi="Times New Roman" w:cs="Times New Roman"/>
          <w:spacing w:val="-1"/>
        </w:rPr>
      </w:pPr>
      <w:r w:rsidRPr="009934FA">
        <w:rPr>
          <w:rFonts w:ascii="Times New Roman" w:hAnsi="Times New Roman" w:cs="Times New Roman"/>
          <w:spacing w:val="-1"/>
        </w:rPr>
        <w:t>Iepirkuma</w:t>
      </w:r>
      <w:r w:rsidRPr="009934FA">
        <w:rPr>
          <w:rFonts w:ascii="Times New Roman" w:hAnsi="Times New Roman" w:cs="Times New Roman"/>
          <w:spacing w:val="1"/>
        </w:rPr>
        <w:t xml:space="preserve"> </w:t>
      </w:r>
      <w:r w:rsidRPr="009934FA">
        <w:rPr>
          <w:rFonts w:ascii="Times New Roman" w:hAnsi="Times New Roman" w:cs="Times New Roman"/>
        </w:rPr>
        <w:t>komisija</w:t>
      </w:r>
      <w:r w:rsidRPr="009934FA">
        <w:rPr>
          <w:rFonts w:ascii="Times New Roman" w:hAnsi="Times New Roman" w:cs="Times New Roman"/>
          <w:spacing w:val="1"/>
        </w:rPr>
        <w:t xml:space="preserve"> </w:t>
      </w:r>
      <w:r w:rsidRPr="009934FA">
        <w:rPr>
          <w:rFonts w:ascii="Times New Roman" w:hAnsi="Times New Roman" w:cs="Times New Roman"/>
        </w:rPr>
        <w:t>izvēlas</w:t>
      </w:r>
      <w:r w:rsidRPr="009934FA">
        <w:rPr>
          <w:rFonts w:ascii="Times New Roman" w:hAnsi="Times New Roman" w:cs="Times New Roman"/>
          <w:spacing w:val="1"/>
        </w:rPr>
        <w:t xml:space="preserve"> saimnieciski izdevīgāko </w:t>
      </w:r>
      <w:r w:rsidRPr="009934FA">
        <w:rPr>
          <w:rFonts w:ascii="Times New Roman" w:hAnsi="Times New Roman" w:cs="Times New Roman"/>
          <w:spacing w:val="-1"/>
        </w:rPr>
        <w:t>piedāvājumu</w:t>
      </w:r>
      <w:r w:rsidRPr="009934FA">
        <w:rPr>
          <w:rFonts w:ascii="Times New Roman" w:hAnsi="Times New Roman" w:cs="Times New Roman"/>
          <w:lang w:eastAsia="lv-LV"/>
        </w:rPr>
        <w:t>.</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Piedāvājuma iesniegšanas vieta un termiņš:</w:t>
      </w:r>
      <w:r w:rsidRPr="00E64874">
        <w:rPr>
          <w:rFonts w:ascii="Times New Roman" w:eastAsia="Times New Roman" w:hAnsi="Times New Roman" w:cs="Times New Roman"/>
          <w:lang w:eastAsia="lv-LV"/>
        </w:rPr>
        <w:t xml:space="preserve"> </w:t>
      </w:r>
    </w:p>
    <w:p w:rsidR="00E64874" w:rsidRPr="002255C7" w:rsidRDefault="002255C7" w:rsidP="00A2065C">
      <w:pPr>
        <w:spacing w:after="0" w:line="240" w:lineRule="auto"/>
        <w:ind w:left="426"/>
        <w:jc w:val="both"/>
        <w:rPr>
          <w:rFonts w:ascii="Times New Roman" w:eastAsia="Times New Roman" w:hAnsi="Times New Roman" w:cs="Times New Roman"/>
          <w:lang w:eastAsia="lv-LV"/>
        </w:rPr>
      </w:pPr>
      <w:r w:rsidRPr="002255C7">
        <w:rPr>
          <w:rFonts w:ascii="Times New Roman" w:hAnsi="Times New Roman"/>
        </w:rPr>
        <w:t xml:space="preserve">Siguldas novada Domes Būvniecības kontroles nodaļā pie Klientu apkalpošanas speciālistes, Zinātnes ielā 7, Siguldā </w:t>
      </w:r>
      <w:r w:rsidR="00E64874" w:rsidRPr="002255C7">
        <w:rPr>
          <w:rFonts w:ascii="Times New Roman" w:eastAsia="Times New Roman" w:hAnsi="Times New Roman" w:cs="Times New Roman"/>
          <w:lang w:eastAsia="lv-LV"/>
        </w:rPr>
        <w:t xml:space="preserve">līdz </w:t>
      </w:r>
      <w:r w:rsidR="00202A46">
        <w:rPr>
          <w:rFonts w:ascii="Times New Roman" w:eastAsia="Calibri" w:hAnsi="Times New Roman" w:cs="Times New Roman"/>
        </w:rPr>
        <w:t xml:space="preserve">2017.gada </w:t>
      </w:r>
      <w:r w:rsidR="00CE3428">
        <w:rPr>
          <w:rFonts w:ascii="Times New Roman" w:eastAsia="Calibri" w:hAnsi="Times New Roman" w:cs="Times New Roman"/>
        </w:rPr>
        <w:t>02</w:t>
      </w:r>
      <w:r w:rsidR="00F6283C">
        <w:rPr>
          <w:rFonts w:ascii="Times New Roman" w:eastAsia="Calibri" w:hAnsi="Times New Roman" w:cs="Times New Roman"/>
        </w:rPr>
        <w:t>.jūnijam</w:t>
      </w:r>
      <w:r w:rsidR="00202A46">
        <w:rPr>
          <w:rFonts w:ascii="Times New Roman" w:eastAsia="Times New Roman" w:hAnsi="Times New Roman" w:cs="Times New Roman"/>
          <w:lang w:eastAsia="lv-LV"/>
        </w:rPr>
        <w:t xml:space="preserve"> plkst. 1</w:t>
      </w:r>
      <w:r w:rsidR="00CE3428">
        <w:rPr>
          <w:rFonts w:ascii="Times New Roman" w:eastAsia="Times New Roman" w:hAnsi="Times New Roman" w:cs="Times New Roman"/>
          <w:lang w:eastAsia="lv-LV"/>
        </w:rPr>
        <w:t>1</w:t>
      </w:r>
      <w:r w:rsidR="00E64874" w:rsidRPr="002255C7">
        <w:rPr>
          <w:rFonts w:ascii="Times New Roman" w:eastAsia="Times New Roman" w:hAnsi="Times New Roman" w:cs="Times New Roman"/>
          <w:lang w:eastAsia="lv-LV"/>
        </w:rPr>
        <w:t>:00.</w:t>
      </w:r>
    </w:p>
    <w:p w:rsidR="00E64874" w:rsidRDefault="00E64874" w:rsidP="00E64874">
      <w:pPr>
        <w:numPr>
          <w:ilvl w:val="0"/>
          <w:numId w:val="1"/>
        </w:numPr>
        <w:spacing w:after="0" w:line="240" w:lineRule="auto"/>
        <w:jc w:val="both"/>
        <w:rPr>
          <w:rFonts w:ascii="Times New Roman" w:eastAsia="Times New Roman" w:hAnsi="Times New Roman" w:cs="Times New Roman"/>
          <w:b/>
          <w:lang w:eastAsia="lv-LV"/>
        </w:rPr>
      </w:pPr>
      <w:r w:rsidRPr="00E64874">
        <w:rPr>
          <w:rFonts w:ascii="Times New Roman" w:eastAsia="Times New Roman" w:hAnsi="Times New Roman" w:cs="Times New Roman"/>
          <w:b/>
          <w:lang w:eastAsia="lv-LV"/>
        </w:rPr>
        <w:t>Iesniegtie pretendentu piedāvājumi, iesniegšanas datums un laiks, piedāvātā cena:</w:t>
      </w:r>
    </w:p>
    <w:p w:rsidR="00CE3428" w:rsidRDefault="00CE3428" w:rsidP="00CE3428">
      <w:pPr>
        <w:spacing w:after="0" w:line="240" w:lineRule="auto"/>
        <w:jc w:val="both"/>
        <w:rPr>
          <w:rFonts w:ascii="Times New Roman" w:eastAsia="Times New Roman" w:hAnsi="Times New Roman" w:cs="Times New Roman"/>
          <w:b/>
          <w:lang w:eastAsia="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52"/>
        <w:gridCol w:w="2126"/>
        <w:gridCol w:w="2126"/>
        <w:gridCol w:w="1843"/>
      </w:tblGrid>
      <w:tr w:rsidR="00CE3428" w:rsidRPr="00E64874" w:rsidTr="00CE3428">
        <w:trPr>
          <w:trHeight w:val="998"/>
        </w:trPr>
        <w:tc>
          <w:tcPr>
            <w:tcW w:w="675" w:type="dxa"/>
            <w:shd w:val="clear" w:color="auto" w:fill="auto"/>
          </w:tcPr>
          <w:p w:rsidR="00CE3428" w:rsidRPr="00377B47" w:rsidRDefault="00CE3428" w:rsidP="00E64874">
            <w:pPr>
              <w:spacing w:after="0" w:line="240" w:lineRule="auto"/>
              <w:jc w:val="center"/>
              <w:rPr>
                <w:rFonts w:ascii="Times New Roman" w:eastAsia="Times New Roman" w:hAnsi="Times New Roman" w:cs="Times New Roman"/>
                <w:b/>
                <w:sz w:val="20"/>
                <w:szCs w:val="20"/>
                <w:lang w:eastAsia="lv-LV"/>
              </w:rPr>
            </w:pPr>
          </w:p>
          <w:p w:rsidR="00CE3428" w:rsidRPr="00377B47" w:rsidRDefault="00CE3428" w:rsidP="00732CBC">
            <w:pPr>
              <w:spacing w:after="0" w:line="240" w:lineRule="auto"/>
              <w:rPr>
                <w:rFonts w:ascii="Times New Roman" w:eastAsia="Times New Roman" w:hAnsi="Times New Roman" w:cs="Times New Roman"/>
                <w:b/>
                <w:sz w:val="20"/>
                <w:szCs w:val="20"/>
                <w:lang w:eastAsia="lv-LV"/>
              </w:rPr>
            </w:pPr>
            <w:r w:rsidRPr="00377B47">
              <w:rPr>
                <w:rFonts w:ascii="Times New Roman" w:eastAsia="Times New Roman" w:hAnsi="Times New Roman" w:cs="Times New Roman"/>
                <w:b/>
                <w:sz w:val="20"/>
                <w:szCs w:val="20"/>
                <w:lang w:eastAsia="lv-LV"/>
              </w:rPr>
              <w:t>Nr.</w:t>
            </w:r>
          </w:p>
        </w:tc>
        <w:tc>
          <w:tcPr>
            <w:tcW w:w="2552" w:type="dxa"/>
          </w:tcPr>
          <w:p w:rsidR="00CE3428" w:rsidRPr="00377B47" w:rsidRDefault="00CE3428" w:rsidP="00E64874">
            <w:pPr>
              <w:spacing w:after="0" w:line="240" w:lineRule="auto"/>
              <w:jc w:val="center"/>
              <w:rPr>
                <w:rFonts w:ascii="Times New Roman" w:eastAsia="Times New Roman" w:hAnsi="Times New Roman" w:cs="Times New Roman"/>
                <w:b/>
                <w:sz w:val="20"/>
                <w:szCs w:val="20"/>
                <w:lang w:eastAsia="lv-LV"/>
              </w:rPr>
            </w:pPr>
          </w:p>
          <w:p w:rsidR="00CE3428" w:rsidRPr="00377B47" w:rsidRDefault="00CE3428" w:rsidP="00732CBC">
            <w:pPr>
              <w:spacing w:after="0" w:line="240" w:lineRule="auto"/>
              <w:jc w:val="center"/>
              <w:rPr>
                <w:rFonts w:ascii="Times New Roman" w:eastAsia="Times New Roman" w:hAnsi="Times New Roman" w:cs="Times New Roman"/>
                <w:b/>
                <w:sz w:val="20"/>
                <w:szCs w:val="20"/>
                <w:lang w:eastAsia="lv-LV"/>
              </w:rPr>
            </w:pPr>
            <w:r w:rsidRPr="00377B47">
              <w:rPr>
                <w:rFonts w:ascii="Times New Roman" w:eastAsia="Times New Roman" w:hAnsi="Times New Roman" w:cs="Times New Roman"/>
                <w:b/>
                <w:sz w:val="20"/>
                <w:szCs w:val="20"/>
                <w:lang w:eastAsia="lv-LV"/>
              </w:rPr>
              <w:t>Piedāvājuma iesniegšanas datums un laiks</w:t>
            </w:r>
          </w:p>
        </w:tc>
        <w:tc>
          <w:tcPr>
            <w:tcW w:w="2126" w:type="dxa"/>
            <w:shd w:val="clear" w:color="auto" w:fill="auto"/>
          </w:tcPr>
          <w:p w:rsidR="00CE3428" w:rsidRPr="00377B47" w:rsidRDefault="00CE3428" w:rsidP="00E64874">
            <w:pPr>
              <w:spacing w:after="0" w:line="240" w:lineRule="auto"/>
              <w:jc w:val="center"/>
              <w:rPr>
                <w:rFonts w:ascii="Times New Roman" w:eastAsia="Times New Roman" w:hAnsi="Times New Roman" w:cs="Times New Roman"/>
                <w:b/>
                <w:sz w:val="20"/>
                <w:szCs w:val="20"/>
                <w:lang w:eastAsia="lv-LV"/>
              </w:rPr>
            </w:pPr>
          </w:p>
          <w:p w:rsidR="00CE3428" w:rsidRPr="00377B47" w:rsidRDefault="00CE3428" w:rsidP="00732CBC">
            <w:pPr>
              <w:spacing w:after="0" w:line="240" w:lineRule="auto"/>
              <w:jc w:val="center"/>
              <w:rPr>
                <w:rFonts w:ascii="Times New Roman" w:eastAsia="Times New Roman" w:hAnsi="Times New Roman" w:cs="Times New Roman"/>
                <w:b/>
                <w:sz w:val="20"/>
                <w:szCs w:val="20"/>
                <w:lang w:eastAsia="lv-LV"/>
              </w:rPr>
            </w:pPr>
            <w:r w:rsidRPr="00377B47">
              <w:rPr>
                <w:rFonts w:ascii="Times New Roman" w:eastAsia="Times New Roman" w:hAnsi="Times New Roman" w:cs="Times New Roman"/>
                <w:b/>
                <w:sz w:val="20"/>
                <w:szCs w:val="20"/>
                <w:lang w:eastAsia="lv-LV"/>
              </w:rPr>
              <w:t>Pretendents</w:t>
            </w:r>
          </w:p>
        </w:tc>
        <w:tc>
          <w:tcPr>
            <w:tcW w:w="2126" w:type="dxa"/>
          </w:tcPr>
          <w:p w:rsidR="00CE3428" w:rsidRPr="00CE3428" w:rsidRDefault="00CE3428" w:rsidP="00E26A57">
            <w:pPr>
              <w:spacing w:after="0" w:line="240" w:lineRule="auto"/>
              <w:jc w:val="center"/>
              <w:rPr>
                <w:rFonts w:ascii="Times New Roman" w:eastAsia="Times New Roman" w:hAnsi="Times New Roman" w:cs="Times New Roman"/>
                <w:b/>
                <w:sz w:val="20"/>
                <w:szCs w:val="20"/>
                <w:lang w:eastAsia="lv-LV"/>
              </w:rPr>
            </w:pPr>
            <w:r w:rsidRPr="00CE3428">
              <w:rPr>
                <w:rFonts w:ascii="Times New Roman" w:eastAsia="Times New Roman" w:hAnsi="Times New Roman" w:cs="Times New Roman"/>
                <w:b/>
                <w:sz w:val="20"/>
                <w:szCs w:val="20"/>
                <w:lang w:eastAsia="lv-LV"/>
              </w:rPr>
              <w:t xml:space="preserve">Piedāvātā cena </w:t>
            </w:r>
            <w:smartTag w:uri="schemas-tilde-lv/tildestengine" w:element="currency2">
              <w:smartTagPr>
                <w:attr w:name="currency_text" w:val="EUR"/>
                <w:attr w:name="currency_value" w:val="1"/>
                <w:attr w:name="currency_key" w:val="EUR"/>
                <w:attr w:name="currency_id" w:val="16"/>
              </w:smartTagPr>
              <w:r w:rsidRPr="00CE3428">
                <w:rPr>
                  <w:rFonts w:ascii="Times New Roman" w:eastAsia="Times New Roman" w:hAnsi="Times New Roman" w:cs="Times New Roman"/>
                  <w:b/>
                  <w:sz w:val="20"/>
                  <w:szCs w:val="20"/>
                  <w:lang w:eastAsia="lv-LV"/>
                </w:rPr>
                <w:t xml:space="preserve">EUR </w:t>
              </w:r>
            </w:smartTag>
            <w:r w:rsidRPr="00CE3428">
              <w:rPr>
                <w:rFonts w:ascii="Times New Roman" w:eastAsia="Times New Roman" w:hAnsi="Times New Roman" w:cs="Times New Roman"/>
                <w:b/>
                <w:sz w:val="20"/>
                <w:szCs w:val="20"/>
                <w:lang w:eastAsia="lv-LV"/>
              </w:rPr>
              <w:t xml:space="preserve">bez </w:t>
            </w:r>
            <w:smartTag w:uri="urn:schemas-microsoft-com:office:smarttags" w:element="stockticker">
              <w:r w:rsidRPr="00CE3428">
                <w:rPr>
                  <w:rFonts w:ascii="Times New Roman" w:eastAsia="Times New Roman" w:hAnsi="Times New Roman" w:cs="Times New Roman"/>
                  <w:b/>
                  <w:sz w:val="20"/>
                  <w:szCs w:val="20"/>
                  <w:lang w:eastAsia="lv-LV"/>
                </w:rPr>
                <w:t>PVN (stundas likme darba dienās no plkst. 8:00-18:00)</w:t>
              </w:r>
            </w:smartTag>
          </w:p>
        </w:tc>
        <w:tc>
          <w:tcPr>
            <w:tcW w:w="1843" w:type="dxa"/>
          </w:tcPr>
          <w:p w:rsidR="00CE3428" w:rsidRPr="00CE3428" w:rsidRDefault="00CE3428" w:rsidP="00E26A57">
            <w:pPr>
              <w:spacing w:after="0" w:line="240" w:lineRule="auto"/>
              <w:jc w:val="center"/>
              <w:rPr>
                <w:rFonts w:ascii="Times New Roman" w:eastAsia="Times New Roman" w:hAnsi="Times New Roman" w:cs="Times New Roman"/>
                <w:b/>
                <w:sz w:val="20"/>
                <w:szCs w:val="20"/>
                <w:lang w:eastAsia="lv-LV"/>
              </w:rPr>
            </w:pPr>
            <w:r w:rsidRPr="00CE3428">
              <w:rPr>
                <w:rFonts w:ascii="Times New Roman" w:eastAsia="Times New Roman" w:hAnsi="Times New Roman" w:cs="Times New Roman"/>
                <w:b/>
                <w:sz w:val="20"/>
                <w:szCs w:val="20"/>
                <w:lang w:eastAsia="lv-LV"/>
              </w:rPr>
              <w:t xml:space="preserve">Piedāvātā cena </w:t>
            </w:r>
            <w:smartTag w:uri="schemas-tilde-lv/tildestengine" w:element="currency2">
              <w:smartTagPr>
                <w:attr w:name="currency_id" w:val="16"/>
                <w:attr w:name="currency_key" w:val="EUR"/>
                <w:attr w:name="currency_value" w:val="1"/>
                <w:attr w:name="currency_text" w:val="EUR"/>
              </w:smartTagPr>
              <w:r w:rsidRPr="00CE3428">
                <w:rPr>
                  <w:rFonts w:ascii="Times New Roman" w:eastAsia="Times New Roman" w:hAnsi="Times New Roman" w:cs="Times New Roman"/>
                  <w:b/>
                  <w:sz w:val="20"/>
                  <w:szCs w:val="20"/>
                  <w:lang w:eastAsia="lv-LV"/>
                </w:rPr>
                <w:t xml:space="preserve">EUR </w:t>
              </w:r>
            </w:smartTag>
            <w:r w:rsidRPr="00CE3428">
              <w:rPr>
                <w:rFonts w:ascii="Times New Roman" w:eastAsia="Times New Roman" w:hAnsi="Times New Roman" w:cs="Times New Roman"/>
                <w:b/>
                <w:sz w:val="20"/>
                <w:szCs w:val="20"/>
                <w:lang w:eastAsia="lv-LV"/>
              </w:rPr>
              <w:t>bez PVN (stundas likme ārpus darba laika)</w:t>
            </w:r>
          </w:p>
        </w:tc>
      </w:tr>
      <w:tr w:rsidR="004A7597" w:rsidRPr="00E64874" w:rsidTr="00CE3428">
        <w:trPr>
          <w:trHeight w:val="451"/>
        </w:trPr>
        <w:tc>
          <w:tcPr>
            <w:tcW w:w="675" w:type="dxa"/>
            <w:shd w:val="clear" w:color="auto" w:fill="auto"/>
          </w:tcPr>
          <w:p w:rsidR="004A7597" w:rsidRPr="00CE3428" w:rsidRDefault="004A7597" w:rsidP="00CE3428">
            <w:pPr>
              <w:pStyle w:val="ListParagraph"/>
              <w:numPr>
                <w:ilvl w:val="0"/>
                <w:numId w:val="18"/>
              </w:numPr>
              <w:spacing w:after="0" w:line="240" w:lineRule="auto"/>
              <w:ind w:left="142" w:hanging="284"/>
              <w:jc w:val="center"/>
              <w:rPr>
                <w:rFonts w:ascii="Times New Roman" w:eastAsia="Times New Roman" w:hAnsi="Times New Roman" w:cs="Times New Roman"/>
                <w:lang w:val="en-GB" w:eastAsia="lv-LV"/>
              </w:rPr>
            </w:pPr>
          </w:p>
        </w:tc>
        <w:tc>
          <w:tcPr>
            <w:tcW w:w="2552" w:type="dxa"/>
          </w:tcPr>
          <w:p w:rsidR="004A7597" w:rsidRPr="00377B47" w:rsidRDefault="004A7597" w:rsidP="00A2065C">
            <w:pPr>
              <w:tabs>
                <w:tab w:val="left" w:pos="300"/>
              </w:tabs>
              <w:spacing w:after="0" w:line="240" w:lineRule="auto"/>
              <w:rPr>
                <w:rFonts w:ascii="Times New Roman" w:eastAsia="Times New Roman" w:hAnsi="Times New Roman" w:cs="Times New Roman"/>
                <w:lang w:val="en-GB" w:eastAsia="lv-LV"/>
              </w:rPr>
            </w:pPr>
            <w:r>
              <w:rPr>
                <w:rFonts w:ascii="Times New Roman" w:eastAsia="Times New Roman" w:hAnsi="Times New Roman" w:cs="Times New Roman"/>
                <w:lang w:eastAsia="lv-LV"/>
              </w:rPr>
              <w:t>01.06.2017. Iesniegts SND Pakalpojumu centrā</w:t>
            </w:r>
          </w:p>
        </w:tc>
        <w:tc>
          <w:tcPr>
            <w:tcW w:w="2126" w:type="dxa"/>
            <w:shd w:val="clear" w:color="auto" w:fill="auto"/>
          </w:tcPr>
          <w:p w:rsidR="004A7597" w:rsidRPr="007648EF" w:rsidRDefault="004A7597" w:rsidP="00E26A57">
            <w:pPr>
              <w:tabs>
                <w:tab w:val="left" w:pos="300"/>
              </w:tabs>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lang w:eastAsia="lv-LV"/>
              </w:rPr>
              <w:t>SIA “Datorikas institūts DIVI”</w:t>
            </w:r>
          </w:p>
        </w:tc>
        <w:tc>
          <w:tcPr>
            <w:tcW w:w="2126" w:type="dxa"/>
          </w:tcPr>
          <w:p w:rsidR="004A7597" w:rsidRPr="007648EF" w:rsidRDefault="004A7597" w:rsidP="00E26A5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170.00</w:t>
            </w:r>
          </w:p>
        </w:tc>
        <w:tc>
          <w:tcPr>
            <w:tcW w:w="1843" w:type="dxa"/>
          </w:tcPr>
          <w:p w:rsidR="004A7597" w:rsidRPr="007648EF" w:rsidRDefault="004A7597" w:rsidP="00E26A5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200.00</w:t>
            </w:r>
          </w:p>
        </w:tc>
      </w:tr>
      <w:tr w:rsidR="004A7597" w:rsidRPr="00E64874" w:rsidTr="00CE3428">
        <w:trPr>
          <w:trHeight w:val="451"/>
        </w:trPr>
        <w:tc>
          <w:tcPr>
            <w:tcW w:w="675" w:type="dxa"/>
            <w:shd w:val="clear" w:color="auto" w:fill="auto"/>
          </w:tcPr>
          <w:p w:rsidR="004A7597" w:rsidRPr="00CE3428" w:rsidRDefault="004A7597" w:rsidP="00CE3428">
            <w:pPr>
              <w:pStyle w:val="ListParagraph"/>
              <w:numPr>
                <w:ilvl w:val="0"/>
                <w:numId w:val="18"/>
              </w:numPr>
              <w:spacing w:after="0" w:line="240" w:lineRule="auto"/>
              <w:ind w:left="142" w:hanging="284"/>
              <w:jc w:val="center"/>
              <w:rPr>
                <w:rFonts w:ascii="Times New Roman" w:eastAsia="Times New Roman" w:hAnsi="Times New Roman" w:cs="Times New Roman"/>
                <w:lang w:val="en-GB" w:eastAsia="lv-LV"/>
              </w:rPr>
            </w:pPr>
          </w:p>
        </w:tc>
        <w:tc>
          <w:tcPr>
            <w:tcW w:w="2552" w:type="dxa"/>
          </w:tcPr>
          <w:p w:rsidR="004A7597" w:rsidRDefault="004A7597" w:rsidP="00A2065C">
            <w:pPr>
              <w:tabs>
                <w:tab w:val="left" w:pos="300"/>
              </w:tabs>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01.06.2017. plkst. 16:12</w:t>
            </w:r>
          </w:p>
        </w:tc>
        <w:tc>
          <w:tcPr>
            <w:tcW w:w="2126" w:type="dxa"/>
            <w:shd w:val="clear" w:color="auto" w:fill="auto"/>
          </w:tcPr>
          <w:p w:rsidR="004A7597" w:rsidRDefault="004A7597" w:rsidP="00E26A57">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SIA “White Digital”</w:t>
            </w:r>
          </w:p>
        </w:tc>
        <w:tc>
          <w:tcPr>
            <w:tcW w:w="2126" w:type="dxa"/>
          </w:tcPr>
          <w:p w:rsidR="004A7597" w:rsidRDefault="004A7597" w:rsidP="00E26A5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39.80</w:t>
            </w:r>
          </w:p>
        </w:tc>
        <w:tc>
          <w:tcPr>
            <w:tcW w:w="1843" w:type="dxa"/>
          </w:tcPr>
          <w:p w:rsidR="004A7597" w:rsidRDefault="004A7597" w:rsidP="00E26A5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39.80</w:t>
            </w:r>
          </w:p>
        </w:tc>
      </w:tr>
      <w:tr w:rsidR="004A7597" w:rsidRPr="00E64874" w:rsidTr="00CE3428">
        <w:trPr>
          <w:trHeight w:val="451"/>
        </w:trPr>
        <w:tc>
          <w:tcPr>
            <w:tcW w:w="675" w:type="dxa"/>
            <w:shd w:val="clear" w:color="auto" w:fill="auto"/>
          </w:tcPr>
          <w:p w:rsidR="004A7597" w:rsidRPr="00CE3428" w:rsidRDefault="004A7597" w:rsidP="00CE3428">
            <w:pPr>
              <w:pStyle w:val="ListParagraph"/>
              <w:numPr>
                <w:ilvl w:val="0"/>
                <w:numId w:val="18"/>
              </w:numPr>
              <w:spacing w:after="0" w:line="240" w:lineRule="auto"/>
              <w:ind w:left="142" w:hanging="284"/>
              <w:jc w:val="center"/>
              <w:rPr>
                <w:rFonts w:ascii="Times New Roman" w:eastAsia="Times New Roman" w:hAnsi="Times New Roman" w:cs="Times New Roman"/>
                <w:lang w:val="en-GB" w:eastAsia="lv-LV"/>
              </w:rPr>
            </w:pPr>
          </w:p>
        </w:tc>
        <w:tc>
          <w:tcPr>
            <w:tcW w:w="2552" w:type="dxa"/>
          </w:tcPr>
          <w:p w:rsidR="004A7597" w:rsidRDefault="004A7597" w:rsidP="00CE3428">
            <w:pPr>
              <w:tabs>
                <w:tab w:val="left" w:pos="300"/>
              </w:tabs>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02.06.2017. plkst. 09:28</w:t>
            </w:r>
          </w:p>
        </w:tc>
        <w:tc>
          <w:tcPr>
            <w:tcW w:w="2126" w:type="dxa"/>
            <w:shd w:val="clear" w:color="auto" w:fill="auto"/>
          </w:tcPr>
          <w:p w:rsidR="004A7597" w:rsidRDefault="004A7597" w:rsidP="00E26A57">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SIA “MGU”</w:t>
            </w:r>
          </w:p>
        </w:tc>
        <w:tc>
          <w:tcPr>
            <w:tcW w:w="2126" w:type="dxa"/>
          </w:tcPr>
          <w:p w:rsidR="004A7597" w:rsidRDefault="004A7597" w:rsidP="00E26A5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100.00</w:t>
            </w:r>
          </w:p>
        </w:tc>
        <w:tc>
          <w:tcPr>
            <w:tcW w:w="1843" w:type="dxa"/>
          </w:tcPr>
          <w:p w:rsidR="004A7597" w:rsidRDefault="004A7597" w:rsidP="00E26A5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145.00</w:t>
            </w:r>
          </w:p>
        </w:tc>
      </w:tr>
      <w:tr w:rsidR="004A7597" w:rsidRPr="00E64874" w:rsidTr="00CE3428">
        <w:trPr>
          <w:trHeight w:val="451"/>
        </w:trPr>
        <w:tc>
          <w:tcPr>
            <w:tcW w:w="675" w:type="dxa"/>
            <w:shd w:val="clear" w:color="auto" w:fill="auto"/>
          </w:tcPr>
          <w:p w:rsidR="004A7597" w:rsidRPr="00CE3428" w:rsidRDefault="004A7597" w:rsidP="00CE3428">
            <w:pPr>
              <w:pStyle w:val="ListParagraph"/>
              <w:numPr>
                <w:ilvl w:val="0"/>
                <w:numId w:val="18"/>
              </w:numPr>
              <w:spacing w:after="0" w:line="240" w:lineRule="auto"/>
              <w:ind w:left="142" w:hanging="284"/>
              <w:jc w:val="center"/>
              <w:rPr>
                <w:rFonts w:ascii="Times New Roman" w:eastAsia="Times New Roman" w:hAnsi="Times New Roman" w:cs="Times New Roman"/>
                <w:lang w:val="en-GB" w:eastAsia="lv-LV"/>
              </w:rPr>
            </w:pPr>
          </w:p>
        </w:tc>
        <w:tc>
          <w:tcPr>
            <w:tcW w:w="2552" w:type="dxa"/>
          </w:tcPr>
          <w:p w:rsidR="004A7597" w:rsidRDefault="004A7597" w:rsidP="00CE3428">
            <w:pPr>
              <w:tabs>
                <w:tab w:val="left" w:pos="300"/>
              </w:tabs>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02.06.2017. plkst. 10:32</w:t>
            </w:r>
          </w:p>
        </w:tc>
        <w:tc>
          <w:tcPr>
            <w:tcW w:w="2126" w:type="dxa"/>
            <w:shd w:val="clear" w:color="auto" w:fill="auto"/>
          </w:tcPr>
          <w:p w:rsidR="004A7597" w:rsidRDefault="004A7597" w:rsidP="00E26A57">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SIA “sem.lv”</w:t>
            </w:r>
          </w:p>
        </w:tc>
        <w:tc>
          <w:tcPr>
            <w:tcW w:w="2126" w:type="dxa"/>
          </w:tcPr>
          <w:p w:rsidR="004A7597" w:rsidRDefault="004A7597" w:rsidP="00E26A5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96.00</w:t>
            </w:r>
          </w:p>
        </w:tc>
        <w:tc>
          <w:tcPr>
            <w:tcW w:w="1843" w:type="dxa"/>
          </w:tcPr>
          <w:p w:rsidR="004A7597" w:rsidRDefault="004A7597" w:rsidP="00E26A5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120.00</w:t>
            </w:r>
          </w:p>
        </w:tc>
      </w:tr>
      <w:tr w:rsidR="004A7597" w:rsidRPr="00E64874" w:rsidTr="00CE3428">
        <w:trPr>
          <w:trHeight w:val="134"/>
        </w:trPr>
        <w:tc>
          <w:tcPr>
            <w:tcW w:w="675" w:type="dxa"/>
            <w:shd w:val="clear" w:color="auto" w:fill="auto"/>
          </w:tcPr>
          <w:p w:rsidR="004A7597" w:rsidRPr="00CE3428" w:rsidRDefault="004A7597" w:rsidP="00CE3428">
            <w:pPr>
              <w:pStyle w:val="ListParagraph"/>
              <w:numPr>
                <w:ilvl w:val="0"/>
                <w:numId w:val="18"/>
              </w:numPr>
              <w:spacing w:after="0" w:line="240" w:lineRule="auto"/>
              <w:ind w:left="142" w:hanging="284"/>
              <w:jc w:val="center"/>
              <w:rPr>
                <w:rFonts w:ascii="Times New Roman" w:eastAsia="Times New Roman" w:hAnsi="Times New Roman" w:cs="Times New Roman"/>
                <w:lang w:val="en-GB" w:eastAsia="lv-LV"/>
              </w:rPr>
            </w:pPr>
          </w:p>
        </w:tc>
        <w:tc>
          <w:tcPr>
            <w:tcW w:w="2552" w:type="dxa"/>
          </w:tcPr>
          <w:p w:rsidR="004A7597" w:rsidRDefault="004A7597" w:rsidP="00CE3428">
            <w:pPr>
              <w:tabs>
                <w:tab w:val="left" w:pos="300"/>
              </w:tabs>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02.06.2017. plkst. 10:35</w:t>
            </w:r>
          </w:p>
        </w:tc>
        <w:tc>
          <w:tcPr>
            <w:tcW w:w="2126" w:type="dxa"/>
            <w:shd w:val="clear" w:color="auto" w:fill="auto"/>
          </w:tcPr>
          <w:p w:rsidR="004A7597" w:rsidRDefault="004A7597" w:rsidP="00E26A57">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SIA “Mediaparks”</w:t>
            </w:r>
          </w:p>
        </w:tc>
        <w:tc>
          <w:tcPr>
            <w:tcW w:w="2126" w:type="dxa"/>
          </w:tcPr>
          <w:p w:rsidR="004A7597" w:rsidRPr="007648EF" w:rsidRDefault="004A7597" w:rsidP="00E26A5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106.00</w:t>
            </w:r>
            <w:r w:rsidR="006A04E5">
              <w:rPr>
                <w:rStyle w:val="FootnoteReference"/>
                <w:rFonts w:ascii="Times New Roman" w:eastAsia="Times New Roman" w:hAnsi="Times New Roman" w:cs="Times New Roman"/>
                <w:lang w:eastAsia="lv-LV"/>
              </w:rPr>
              <w:footnoteReference w:id="1"/>
            </w:r>
          </w:p>
        </w:tc>
        <w:tc>
          <w:tcPr>
            <w:tcW w:w="1843" w:type="dxa"/>
          </w:tcPr>
          <w:p w:rsidR="004A7597" w:rsidRPr="007648EF" w:rsidRDefault="004A7597" w:rsidP="00E26A5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106.00</w:t>
            </w:r>
            <w:r w:rsidR="006A04E5">
              <w:rPr>
                <w:rStyle w:val="FootnoteReference"/>
                <w:rFonts w:ascii="Times New Roman" w:eastAsia="Times New Roman" w:hAnsi="Times New Roman" w:cs="Times New Roman"/>
                <w:lang w:eastAsia="lv-LV"/>
              </w:rPr>
              <w:footnoteReference w:id="2"/>
            </w:r>
          </w:p>
        </w:tc>
      </w:tr>
    </w:tbl>
    <w:p w:rsidR="00E64874" w:rsidRPr="00E64874" w:rsidRDefault="00E64874" w:rsidP="00E64874">
      <w:pPr>
        <w:spacing w:after="0" w:line="240" w:lineRule="auto"/>
        <w:jc w:val="both"/>
        <w:rPr>
          <w:rFonts w:ascii="Times New Roman" w:eastAsia="Times New Roman" w:hAnsi="Times New Roman" w:cs="Times New Roman"/>
          <w:b/>
          <w:lang w:eastAsia="lv-LV"/>
        </w:rPr>
      </w:pPr>
    </w:p>
    <w:p w:rsidR="00E64874" w:rsidRPr="00377B47" w:rsidRDefault="00E64874" w:rsidP="00304FDB">
      <w:pPr>
        <w:pStyle w:val="ListParagraph"/>
        <w:numPr>
          <w:ilvl w:val="0"/>
          <w:numId w:val="1"/>
        </w:numPr>
        <w:spacing w:after="0" w:line="240" w:lineRule="auto"/>
        <w:jc w:val="both"/>
        <w:rPr>
          <w:rFonts w:ascii="Times New Roman" w:eastAsia="Times New Roman" w:hAnsi="Times New Roman" w:cs="Times New Roman"/>
          <w:b/>
          <w:lang w:eastAsia="lv-LV"/>
        </w:rPr>
      </w:pPr>
      <w:r w:rsidRPr="00377B47">
        <w:rPr>
          <w:rFonts w:ascii="Times New Roman" w:eastAsia="Times New Roman" w:hAnsi="Times New Roman" w:cs="Times New Roman"/>
          <w:b/>
          <w:lang w:eastAsia="lv-LV"/>
        </w:rPr>
        <w:t xml:space="preserve">Iepirkumu komisijas kopējais piedāvājumu salīdzināšanas un vērtēšanas pārskats. </w:t>
      </w:r>
    </w:p>
    <w:p w:rsidR="00E64874" w:rsidRPr="00E64874" w:rsidRDefault="009A33F6" w:rsidP="00E64874">
      <w:pPr>
        <w:spacing w:after="0" w:line="240" w:lineRule="auto"/>
        <w:ind w:firstLine="720"/>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10.</w:t>
      </w:r>
      <w:r w:rsidR="00F6283C">
        <w:rPr>
          <w:rFonts w:ascii="Times New Roman" w:eastAsia="Times New Roman" w:hAnsi="Times New Roman" w:cs="Times New Roman"/>
          <w:b/>
          <w:lang w:eastAsia="lv-LV"/>
        </w:rPr>
        <w:t>1</w:t>
      </w:r>
      <w:r>
        <w:rPr>
          <w:rFonts w:ascii="Times New Roman" w:eastAsia="Times New Roman" w:hAnsi="Times New Roman" w:cs="Times New Roman"/>
          <w:b/>
          <w:lang w:eastAsia="lv-LV"/>
        </w:rPr>
        <w:t xml:space="preserve">. </w:t>
      </w:r>
      <w:r w:rsidR="00304FDB">
        <w:rPr>
          <w:rFonts w:ascii="Times New Roman" w:eastAsia="Times New Roman" w:hAnsi="Times New Roman" w:cs="Times New Roman"/>
          <w:b/>
          <w:lang w:eastAsia="lv-LV"/>
        </w:rPr>
        <w:t>Atlases dokumenti</w:t>
      </w:r>
    </w:p>
    <w:p w:rsidR="00E64874" w:rsidRPr="00E64874" w:rsidRDefault="00A2065C" w:rsidP="00304FDB">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A</w:t>
      </w:r>
      <w:r w:rsidR="006B3CA5">
        <w:rPr>
          <w:rFonts w:ascii="Times New Roman" w:eastAsia="Times New Roman" w:hAnsi="Times New Roman" w:cs="Times New Roman"/>
          <w:lang w:eastAsia="lv-LV"/>
        </w:rPr>
        <w:t>tlases dokumentus</w:t>
      </w:r>
      <w:r>
        <w:rPr>
          <w:rFonts w:ascii="Times New Roman" w:eastAsia="Times New Roman" w:hAnsi="Times New Roman" w:cs="Times New Roman"/>
          <w:lang w:eastAsia="lv-LV"/>
        </w:rPr>
        <w:t xml:space="preserve"> </w:t>
      </w:r>
      <w:r w:rsidR="00E64874" w:rsidRPr="00E64874">
        <w:rPr>
          <w:rFonts w:ascii="Times New Roman" w:eastAsia="Times New Roman" w:hAnsi="Times New Roman" w:cs="Times New Roman"/>
          <w:lang w:eastAsia="lv-LV"/>
        </w:rPr>
        <w:t>pretendenti</w:t>
      </w:r>
      <w:r w:rsidR="006B3CA5">
        <w:rPr>
          <w:rFonts w:ascii="Times New Roman" w:eastAsia="Times New Roman" w:hAnsi="Times New Roman" w:cs="Times New Roman"/>
          <w:lang w:eastAsia="lv-LV"/>
        </w:rPr>
        <w:t xml:space="preserve"> SIA “Datorikas institūts DIVI”, SIA “MGU”, SIA “sem.lv”, SIA “Mediapaks”</w:t>
      </w:r>
      <w:r w:rsidR="00E64874" w:rsidRPr="00E64874">
        <w:rPr>
          <w:rFonts w:ascii="Times New Roman" w:eastAsia="Times New Roman" w:hAnsi="Times New Roman" w:cs="Times New Roman"/>
          <w:lang w:eastAsia="lv-LV"/>
        </w:rPr>
        <w:t xml:space="preserve"> ir iesnie</w:t>
      </w:r>
      <w:r>
        <w:rPr>
          <w:rFonts w:ascii="Times New Roman" w:eastAsia="Times New Roman" w:hAnsi="Times New Roman" w:cs="Times New Roman"/>
          <w:lang w:eastAsia="lv-LV"/>
        </w:rPr>
        <w:t>guši</w:t>
      </w:r>
      <w:r w:rsidR="00E64874" w:rsidRPr="00E64874">
        <w:rPr>
          <w:rFonts w:ascii="Times New Roman" w:eastAsia="Times New Roman" w:hAnsi="Times New Roman" w:cs="Times New Roman"/>
          <w:lang w:eastAsia="lv-LV"/>
        </w:rPr>
        <w:t xml:space="preserve"> atbilstoši </w:t>
      </w:r>
      <w:r w:rsidR="00147D85">
        <w:rPr>
          <w:rFonts w:ascii="Times New Roman" w:eastAsia="Times New Roman" w:hAnsi="Times New Roman" w:cs="Times New Roman"/>
          <w:lang w:eastAsia="lv-LV"/>
        </w:rPr>
        <w:t>iepirkuma nolikuma 4.1.punktā noteiktajām</w:t>
      </w:r>
      <w:r w:rsidR="00E64874" w:rsidRPr="00E64874">
        <w:rPr>
          <w:rFonts w:ascii="Times New Roman" w:eastAsia="Times New Roman" w:hAnsi="Times New Roman" w:cs="Times New Roman"/>
          <w:lang w:eastAsia="lv-LV"/>
        </w:rPr>
        <w:t xml:space="preserve"> prasībām.</w:t>
      </w:r>
      <w:r w:rsidR="00DB0CBC">
        <w:rPr>
          <w:rFonts w:ascii="Times New Roman" w:eastAsia="Times New Roman" w:hAnsi="Times New Roman" w:cs="Times New Roman"/>
          <w:lang w:eastAsia="lv-LV"/>
        </w:rPr>
        <w:t xml:space="preserve"> Siguldas novada Domes Iepirkuma komisija, lai pārliecinātos par SIA “White digital”</w:t>
      </w:r>
      <w:r w:rsidR="006B3CA5">
        <w:rPr>
          <w:rFonts w:ascii="Times New Roman" w:eastAsia="Times New Roman" w:hAnsi="Times New Roman" w:cs="Times New Roman"/>
          <w:lang w:eastAsia="lv-LV"/>
        </w:rPr>
        <w:t xml:space="preserve"> piedāvājuma atbilstību iepirkuma Nolikuma 3.3.1.punktā noteiktajai prasībai, saskaņā ar iepirkuma Nolikuma 7.1.1. apakšpunktu pārbaudīja </w:t>
      </w:r>
      <w:r w:rsidR="006B3CA5">
        <w:rPr>
          <w:rFonts w:ascii="Times New Roman" w:eastAsia="Times New Roman" w:hAnsi="Times New Roman" w:cs="Times New Roman"/>
          <w:lang w:eastAsia="lv-LV"/>
        </w:rPr>
        <w:t>SIA “White digital”</w:t>
      </w:r>
      <w:r w:rsidR="006B3CA5">
        <w:rPr>
          <w:rFonts w:ascii="Times New Roman" w:eastAsia="Times New Roman" w:hAnsi="Times New Roman" w:cs="Times New Roman"/>
          <w:lang w:eastAsia="lv-LV"/>
        </w:rPr>
        <w:t xml:space="preserve"> iesniegto informāciju /atsauksmes, izskatot 2017.gada 19.jūnij</w:t>
      </w:r>
      <w:r w:rsidR="002E12E5">
        <w:rPr>
          <w:rFonts w:ascii="Times New Roman" w:eastAsia="Times New Roman" w:hAnsi="Times New Roman" w:cs="Times New Roman"/>
          <w:lang w:eastAsia="lv-LV"/>
        </w:rPr>
        <w:t xml:space="preserve">ā iesniegto </w:t>
      </w:r>
      <w:r w:rsidR="006B3CA5">
        <w:rPr>
          <w:rFonts w:ascii="Times New Roman" w:eastAsia="Times New Roman" w:hAnsi="Times New Roman" w:cs="Times New Roman"/>
          <w:lang w:eastAsia="lv-LV"/>
        </w:rPr>
        <w:t xml:space="preserve">precizējošo informāciju no pakalpojuma saņēmējiem/pasūtītājiem, Siguldas novada Domes Iepirkuma komisija atzina, ka SIA “White digital” piedāvājums atbilst iepirkuma Nolikuma 3.3.1. </w:t>
      </w:r>
      <w:r w:rsidR="002E12E5">
        <w:rPr>
          <w:rFonts w:ascii="Times New Roman" w:eastAsia="Times New Roman" w:hAnsi="Times New Roman" w:cs="Times New Roman"/>
          <w:lang w:eastAsia="lv-LV"/>
        </w:rPr>
        <w:t>apakš</w:t>
      </w:r>
      <w:r w:rsidR="006B3CA5">
        <w:rPr>
          <w:rFonts w:ascii="Times New Roman" w:eastAsia="Times New Roman" w:hAnsi="Times New Roman" w:cs="Times New Roman"/>
          <w:lang w:eastAsia="lv-LV"/>
        </w:rPr>
        <w:t>punkt</w:t>
      </w:r>
      <w:r w:rsidR="002E12E5">
        <w:rPr>
          <w:rFonts w:ascii="Times New Roman" w:eastAsia="Times New Roman" w:hAnsi="Times New Roman" w:cs="Times New Roman"/>
          <w:lang w:eastAsia="lv-LV"/>
        </w:rPr>
        <w:t>ā</w:t>
      </w:r>
      <w:r w:rsidR="006B3CA5">
        <w:rPr>
          <w:rFonts w:ascii="Times New Roman" w:eastAsia="Times New Roman" w:hAnsi="Times New Roman" w:cs="Times New Roman"/>
          <w:lang w:eastAsia="lv-LV"/>
        </w:rPr>
        <w:t xml:space="preserve">  un 4.1.punktā noteiktajām prasībām.</w:t>
      </w:r>
    </w:p>
    <w:p w:rsidR="00147D85" w:rsidRDefault="00221D89" w:rsidP="00E64874">
      <w:pPr>
        <w:spacing w:after="0" w:line="240" w:lineRule="auto"/>
        <w:ind w:left="360" w:firstLine="360"/>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10.3</w:t>
      </w:r>
      <w:r w:rsidR="00304FDB">
        <w:rPr>
          <w:rFonts w:ascii="Times New Roman" w:eastAsia="Times New Roman" w:hAnsi="Times New Roman" w:cs="Times New Roman"/>
          <w:b/>
          <w:lang w:eastAsia="lv-LV"/>
        </w:rPr>
        <w:t xml:space="preserve">. </w:t>
      </w:r>
      <w:r w:rsidR="00147D85">
        <w:rPr>
          <w:rFonts w:ascii="Times New Roman" w:eastAsia="Times New Roman" w:hAnsi="Times New Roman" w:cs="Times New Roman"/>
          <w:b/>
          <w:lang w:eastAsia="lv-LV"/>
        </w:rPr>
        <w:t>Tehniskais piedāvājums</w:t>
      </w:r>
    </w:p>
    <w:p w:rsidR="00147D85" w:rsidRPr="00147D85" w:rsidRDefault="00147D85" w:rsidP="00304FDB">
      <w:pPr>
        <w:spacing w:after="0" w:line="240" w:lineRule="auto"/>
        <w:jc w:val="both"/>
        <w:rPr>
          <w:rFonts w:ascii="Times New Roman" w:eastAsia="Times New Roman" w:hAnsi="Times New Roman" w:cs="Times New Roman"/>
          <w:lang w:eastAsia="lv-LV"/>
        </w:rPr>
      </w:pPr>
      <w:r w:rsidRPr="00147D85">
        <w:rPr>
          <w:rFonts w:ascii="Times New Roman" w:eastAsia="Times New Roman" w:hAnsi="Times New Roman" w:cs="Times New Roman"/>
          <w:lang w:eastAsia="lv-LV"/>
        </w:rPr>
        <w:t>Tehnisko</w:t>
      </w:r>
      <w:r w:rsidR="00304FDB">
        <w:rPr>
          <w:rFonts w:ascii="Times New Roman" w:eastAsia="Times New Roman" w:hAnsi="Times New Roman" w:cs="Times New Roman"/>
          <w:lang w:eastAsia="lv-LV"/>
        </w:rPr>
        <w:t>s</w:t>
      </w:r>
      <w:r w:rsidRPr="00147D85">
        <w:rPr>
          <w:rFonts w:ascii="Times New Roman" w:eastAsia="Times New Roman" w:hAnsi="Times New Roman" w:cs="Times New Roman"/>
          <w:lang w:eastAsia="lv-LV"/>
        </w:rPr>
        <w:t xml:space="preserve"> piedāvājumu</w:t>
      </w:r>
      <w:r w:rsidR="00A2065C">
        <w:rPr>
          <w:rFonts w:ascii="Times New Roman" w:eastAsia="Times New Roman" w:hAnsi="Times New Roman" w:cs="Times New Roman"/>
          <w:lang w:eastAsia="lv-LV"/>
        </w:rPr>
        <w:t>s</w:t>
      </w:r>
      <w:r>
        <w:rPr>
          <w:rFonts w:ascii="Times New Roman" w:eastAsia="Times New Roman" w:hAnsi="Times New Roman" w:cs="Times New Roman"/>
          <w:lang w:eastAsia="lv-LV"/>
        </w:rPr>
        <w:t xml:space="preserve"> </w:t>
      </w:r>
      <w:r w:rsidR="00A2065C">
        <w:rPr>
          <w:rFonts w:ascii="Times New Roman" w:eastAsia="Times New Roman" w:hAnsi="Times New Roman" w:cs="Times New Roman"/>
          <w:lang w:eastAsia="lv-LV"/>
        </w:rPr>
        <w:t xml:space="preserve">visi </w:t>
      </w:r>
      <w:r>
        <w:rPr>
          <w:rFonts w:ascii="Times New Roman" w:eastAsia="Times New Roman" w:hAnsi="Times New Roman" w:cs="Times New Roman"/>
          <w:lang w:eastAsia="lv-LV"/>
        </w:rPr>
        <w:t>pretendent</w:t>
      </w:r>
      <w:r w:rsidR="00A2065C">
        <w:rPr>
          <w:rFonts w:ascii="Times New Roman" w:eastAsia="Times New Roman" w:hAnsi="Times New Roman" w:cs="Times New Roman"/>
          <w:lang w:eastAsia="lv-LV"/>
        </w:rPr>
        <w:t>i</w:t>
      </w:r>
      <w:r w:rsidR="00F6283C">
        <w:rPr>
          <w:rFonts w:ascii="Times New Roman" w:eastAsia="Times New Roman" w:hAnsi="Times New Roman" w:cs="Times New Roman"/>
          <w:lang w:eastAsia="lv-LV"/>
        </w:rPr>
        <w:t xml:space="preserve"> ir iesnie</w:t>
      </w:r>
      <w:r w:rsidR="00A2065C">
        <w:rPr>
          <w:rFonts w:ascii="Times New Roman" w:eastAsia="Times New Roman" w:hAnsi="Times New Roman" w:cs="Times New Roman"/>
          <w:lang w:eastAsia="lv-LV"/>
        </w:rPr>
        <w:t>guši</w:t>
      </w:r>
      <w:r>
        <w:rPr>
          <w:rFonts w:ascii="Times New Roman" w:eastAsia="Times New Roman" w:hAnsi="Times New Roman" w:cs="Times New Roman"/>
          <w:lang w:eastAsia="lv-LV"/>
        </w:rPr>
        <w:t xml:space="preserve"> atbilstoši iepirkuma nolikuma 4.2.punktā noteiktajām prasībām.</w:t>
      </w:r>
    </w:p>
    <w:p w:rsidR="00E64874" w:rsidRPr="00E64874" w:rsidRDefault="0044627F" w:rsidP="00E64874">
      <w:pPr>
        <w:spacing w:after="0" w:line="240" w:lineRule="auto"/>
        <w:ind w:left="360" w:firstLine="360"/>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10.4</w:t>
      </w:r>
      <w:r w:rsidR="00147D85">
        <w:rPr>
          <w:rFonts w:ascii="Times New Roman" w:eastAsia="Times New Roman" w:hAnsi="Times New Roman" w:cs="Times New Roman"/>
          <w:b/>
          <w:lang w:eastAsia="lv-LV"/>
        </w:rPr>
        <w:t>.</w:t>
      </w:r>
      <w:r w:rsidR="00304FDB">
        <w:rPr>
          <w:rFonts w:ascii="Times New Roman" w:eastAsia="Times New Roman" w:hAnsi="Times New Roman" w:cs="Times New Roman"/>
          <w:b/>
          <w:lang w:eastAsia="lv-LV"/>
        </w:rPr>
        <w:t xml:space="preserve"> </w:t>
      </w:r>
      <w:r w:rsidR="00E64874" w:rsidRPr="00E64874">
        <w:rPr>
          <w:rFonts w:ascii="Times New Roman" w:eastAsia="Times New Roman" w:hAnsi="Times New Roman" w:cs="Times New Roman"/>
          <w:b/>
          <w:lang w:eastAsia="lv-LV"/>
        </w:rPr>
        <w:t>Finanšu piedāvāju</w:t>
      </w:r>
      <w:r w:rsidR="00304FDB">
        <w:rPr>
          <w:rFonts w:ascii="Times New Roman" w:eastAsia="Times New Roman" w:hAnsi="Times New Roman" w:cs="Times New Roman"/>
          <w:b/>
          <w:lang w:eastAsia="lv-LV"/>
        </w:rPr>
        <w:t>ms</w:t>
      </w:r>
    </w:p>
    <w:p w:rsidR="00395A30" w:rsidRDefault="00E64874" w:rsidP="00304FDB">
      <w:p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lang w:eastAsia="lv-LV"/>
        </w:rPr>
        <w:t>Finanšu piedāvājumu</w:t>
      </w:r>
      <w:r w:rsidR="00A2065C">
        <w:rPr>
          <w:rFonts w:ascii="Times New Roman" w:eastAsia="Times New Roman" w:hAnsi="Times New Roman" w:cs="Times New Roman"/>
          <w:lang w:eastAsia="lv-LV"/>
        </w:rPr>
        <w:t>s</w:t>
      </w:r>
      <w:r w:rsidR="006B3CA5">
        <w:rPr>
          <w:rFonts w:ascii="Times New Roman" w:eastAsia="Times New Roman" w:hAnsi="Times New Roman" w:cs="Times New Roman"/>
          <w:lang w:eastAsia="lv-LV"/>
        </w:rPr>
        <w:t xml:space="preserve"> pretendenti</w:t>
      </w:r>
      <w:r w:rsidR="00147D85">
        <w:rPr>
          <w:rFonts w:ascii="Times New Roman" w:eastAsia="Times New Roman" w:hAnsi="Times New Roman" w:cs="Times New Roman"/>
          <w:lang w:eastAsia="lv-LV"/>
        </w:rPr>
        <w:t xml:space="preserve"> </w:t>
      </w:r>
      <w:r w:rsidR="006B3CA5">
        <w:rPr>
          <w:rFonts w:ascii="Times New Roman" w:eastAsia="Times New Roman" w:hAnsi="Times New Roman" w:cs="Times New Roman"/>
          <w:lang w:eastAsia="lv-LV"/>
        </w:rPr>
        <w:t>SIA “Datorikas institūts DIVI”, SIA “MGU”, SIA “sem.lv”</w:t>
      </w:r>
      <w:r w:rsidR="002E12E5">
        <w:rPr>
          <w:rFonts w:ascii="Times New Roman" w:eastAsia="Times New Roman" w:hAnsi="Times New Roman" w:cs="Times New Roman"/>
          <w:lang w:eastAsia="lv-LV"/>
        </w:rPr>
        <w:t>, SIA “Mediaparks”</w:t>
      </w:r>
      <w:r w:rsidR="006B3CA5">
        <w:rPr>
          <w:rFonts w:ascii="Times New Roman" w:eastAsia="Times New Roman" w:hAnsi="Times New Roman" w:cs="Times New Roman"/>
          <w:lang w:eastAsia="lv-LV"/>
        </w:rPr>
        <w:t xml:space="preserve"> </w:t>
      </w:r>
      <w:r w:rsidRPr="00E64874">
        <w:rPr>
          <w:rFonts w:ascii="Times New Roman" w:eastAsia="Times New Roman" w:hAnsi="Times New Roman" w:cs="Times New Roman"/>
          <w:lang w:eastAsia="lv-LV"/>
        </w:rPr>
        <w:t>ir ie</w:t>
      </w:r>
      <w:r w:rsidR="00147D85">
        <w:rPr>
          <w:rFonts w:ascii="Times New Roman" w:eastAsia="Times New Roman" w:hAnsi="Times New Roman" w:cs="Times New Roman"/>
          <w:lang w:eastAsia="lv-LV"/>
        </w:rPr>
        <w:t>snie</w:t>
      </w:r>
      <w:r w:rsidR="00A2065C">
        <w:rPr>
          <w:rFonts w:ascii="Times New Roman" w:eastAsia="Times New Roman" w:hAnsi="Times New Roman" w:cs="Times New Roman"/>
          <w:lang w:eastAsia="lv-LV"/>
        </w:rPr>
        <w:t>guši</w:t>
      </w:r>
      <w:r w:rsidR="00147D85">
        <w:rPr>
          <w:rFonts w:ascii="Times New Roman" w:eastAsia="Times New Roman" w:hAnsi="Times New Roman" w:cs="Times New Roman"/>
          <w:lang w:eastAsia="lv-LV"/>
        </w:rPr>
        <w:t xml:space="preserve"> atbilstoši </w:t>
      </w:r>
      <w:r w:rsidR="00304FDB">
        <w:rPr>
          <w:rFonts w:ascii="Times New Roman" w:eastAsia="Times New Roman" w:hAnsi="Times New Roman" w:cs="Times New Roman"/>
          <w:lang w:eastAsia="lv-LV"/>
        </w:rPr>
        <w:t xml:space="preserve">iepirkuma </w:t>
      </w:r>
      <w:r w:rsidR="00147D85">
        <w:rPr>
          <w:rFonts w:ascii="Times New Roman" w:eastAsia="Times New Roman" w:hAnsi="Times New Roman" w:cs="Times New Roman"/>
          <w:lang w:eastAsia="lv-LV"/>
        </w:rPr>
        <w:t>nolikuma 4.3.punktā noteiktajām</w:t>
      </w:r>
      <w:r w:rsidRPr="00E64874">
        <w:rPr>
          <w:rFonts w:ascii="Times New Roman" w:eastAsia="Times New Roman" w:hAnsi="Times New Roman" w:cs="Times New Roman"/>
          <w:lang w:eastAsia="lv-LV"/>
        </w:rPr>
        <w:t xml:space="preserve"> prasībām.</w:t>
      </w:r>
      <w:r w:rsidR="00395A30">
        <w:rPr>
          <w:rFonts w:ascii="Times New Roman" w:eastAsia="Times New Roman" w:hAnsi="Times New Roman" w:cs="Times New Roman"/>
          <w:lang w:eastAsia="lv-LV"/>
        </w:rPr>
        <w:t xml:space="preserve"> </w:t>
      </w:r>
      <w:r w:rsidR="00395A30">
        <w:rPr>
          <w:rFonts w:ascii="Times New Roman" w:eastAsia="Times New Roman" w:hAnsi="Times New Roman" w:cs="Times New Roman"/>
          <w:lang w:eastAsia="lv-LV"/>
        </w:rPr>
        <w:t xml:space="preserve">SIA “Mediaparks” saskaņā ar iepirkuma  Nolikuma 5.2.punktu tika veikta aritmētiskās kļūdas labošana un </w:t>
      </w:r>
      <w:r w:rsidR="00395A30">
        <w:rPr>
          <w:rFonts w:ascii="Times New Roman" w:eastAsia="Times New Roman" w:hAnsi="Times New Roman" w:cs="Times New Roman"/>
          <w:lang w:eastAsia="lv-LV"/>
        </w:rPr>
        <w:t>par to tika informēts.</w:t>
      </w:r>
    </w:p>
    <w:p w:rsidR="00E64874" w:rsidRDefault="006B3CA5" w:rsidP="00304FDB">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Siguldas novada Domes Iepirkuma komisija  saskaņā a</w:t>
      </w:r>
      <w:r w:rsidR="002E12E5">
        <w:rPr>
          <w:rFonts w:ascii="Times New Roman" w:eastAsia="Times New Roman" w:hAnsi="Times New Roman" w:cs="Times New Roman"/>
          <w:lang w:eastAsia="lv-LV"/>
        </w:rPr>
        <w:t>r iepirkuma Nolikuma 7.1.3.apakšpunktu lūdza SIA “White digital” apliecinājumu par iesniegto finanšu piedāvājumu, SIA “White digital” iesniedza apliecinājumu par iesniegto finanšu piedāvājumu. Siguldas novada Domes Iepirkuma komisija pieņēma lēmumu, ka SIA “White digital” atbilst iepirkuma nolikuma 4.3.punktam.</w:t>
      </w:r>
    </w:p>
    <w:p w:rsidR="00395A30" w:rsidRDefault="00395A30" w:rsidP="00304FDB">
      <w:pPr>
        <w:spacing w:after="0" w:line="240" w:lineRule="auto"/>
        <w:jc w:val="both"/>
        <w:rPr>
          <w:rFonts w:ascii="Times New Roman" w:eastAsia="Times New Roman" w:hAnsi="Times New Roman" w:cs="Times New Roman"/>
          <w:lang w:eastAsia="lv-LV"/>
        </w:rPr>
      </w:pPr>
    </w:p>
    <w:p w:rsidR="00701F67" w:rsidRPr="00701F67" w:rsidRDefault="00701F67" w:rsidP="00701F67">
      <w:pPr>
        <w:pStyle w:val="ListParagraph"/>
        <w:numPr>
          <w:ilvl w:val="0"/>
          <w:numId w:val="1"/>
        </w:numPr>
        <w:spacing w:after="0" w:line="240" w:lineRule="auto"/>
        <w:rPr>
          <w:rFonts w:ascii="Times New Roman" w:eastAsia="Times New Roman" w:hAnsi="Times New Roman" w:cs="Times New Roman"/>
          <w:b/>
          <w:lang w:eastAsia="lv-LV"/>
        </w:rPr>
      </w:pPr>
      <w:r w:rsidRPr="00701F67">
        <w:rPr>
          <w:rFonts w:ascii="Times New Roman" w:eastAsia="Times New Roman" w:hAnsi="Times New Roman" w:cs="Times New Roman"/>
          <w:b/>
          <w:lang w:eastAsia="lv-LV"/>
        </w:rPr>
        <w:t xml:space="preserve">Saimnieciski visizdevīgākā piedāvājuma izvērtējums: </w:t>
      </w:r>
    </w:p>
    <w:tbl>
      <w:tblPr>
        <w:tblW w:w="10755" w:type="dxa"/>
        <w:tblCellSpacing w:w="15" w:type="dxa"/>
        <w:tblInd w:w="-107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514"/>
        <w:gridCol w:w="1188"/>
        <w:gridCol w:w="1179"/>
        <w:gridCol w:w="4774"/>
        <w:gridCol w:w="617"/>
        <w:gridCol w:w="619"/>
        <w:gridCol w:w="620"/>
        <w:gridCol w:w="621"/>
        <w:gridCol w:w="623"/>
      </w:tblGrid>
      <w:tr w:rsidR="00F21309" w:rsidRPr="00EC0F5F" w:rsidTr="00EC0B40">
        <w:trPr>
          <w:trHeight w:val="1839"/>
          <w:tblCellSpacing w:w="15" w:type="dxa"/>
        </w:trPr>
        <w:tc>
          <w:tcPr>
            <w:tcW w:w="469" w:type="dxa"/>
            <w:vAlign w:val="center"/>
            <w:hideMark/>
          </w:tcPr>
          <w:p w:rsidR="00F21309" w:rsidRPr="00EC0F5F" w:rsidRDefault="00F21309" w:rsidP="00EC0B40">
            <w:pPr>
              <w:spacing w:before="100" w:beforeAutospacing="1" w:after="100" w:afterAutospacing="1" w:line="240" w:lineRule="auto"/>
              <w:jc w:val="center"/>
              <w:rPr>
                <w:rFonts w:ascii="Times New Roman" w:hAnsi="Times New Roman" w:cs="Times New Roman"/>
                <w:sz w:val="20"/>
                <w:szCs w:val="20"/>
                <w:lang w:eastAsia="lv-LV"/>
              </w:rPr>
            </w:pPr>
            <w:r w:rsidRPr="00EC0F5F">
              <w:rPr>
                <w:rFonts w:ascii="Times New Roman" w:hAnsi="Times New Roman" w:cs="Times New Roman"/>
                <w:b/>
                <w:bCs/>
                <w:sz w:val="20"/>
                <w:szCs w:val="20"/>
                <w:lang w:eastAsia="lv-LV"/>
              </w:rPr>
              <w:lastRenderedPageBreak/>
              <w:t>Nr. p.k.</w:t>
            </w:r>
          </w:p>
        </w:tc>
        <w:tc>
          <w:tcPr>
            <w:tcW w:w="1158" w:type="dxa"/>
            <w:vAlign w:val="center"/>
            <w:hideMark/>
          </w:tcPr>
          <w:p w:rsidR="00F21309" w:rsidRPr="00EC0F5F" w:rsidRDefault="00F21309" w:rsidP="00EC0B40">
            <w:pPr>
              <w:spacing w:before="100" w:beforeAutospacing="1" w:after="100" w:afterAutospacing="1" w:line="240" w:lineRule="auto"/>
              <w:jc w:val="center"/>
              <w:rPr>
                <w:rFonts w:ascii="Times New Roman" w:hAnsi="Times New Roman" w:cs="Times New Roman"/>
                <w:sz w:val="20"/>
                <w:szCs w:val="20"/>
                <w:lang w:eastAsia="lv-LV"/>
              </w:rPr>
            </w:pPr>
            <w:r w:rsidRPr="00EC0F5F">
              <w:rPr>
                <w:rFonts w:ascii="Times New Roman" w:hAnsi="Times New Roman" w:cs="Times New Roman"/>
                <w:b/>
                <w:bCs/>
                <w:sz w:val="20"/>
                <w:szCs w:val="20"/>
                <w:lang w:eastAsia="lv-LV"/>
              </w:rPr>
              <w:t>Vērtēšanas kritēriji</w:t>
            </w:r>
          </w:p>
        </w:tc>
        <w:tc>
          <w:tcPr>
            <w:tcW w:w="1149" w:type="dxa"/>
            <w:vAlign w:val="center"/>
            <w:hideMark/>
          </w:tcPr>
          <w:p w:rsidR="00F21309" w:rsidRPr="00EC0F5F" w:rsidRDefault="00F21309" w:rsidP="00EC0B40">
            <w:pPr>
              <w:spacing w:before="100" w:beforeAutospacing="1" w:after="100" w:afterAutospacing="1" w:line="240" w:lineRule="auto"/>
              <w:jc w:val="center"/>
              <w:rPr>
                <w:rFonts w:ascii="Times New Roman" w:hAnsi="Times New Roman" w:cs="Times New Roman"/>
                <w:sz w:val="20"/>
                <w:szCs w:val="20"/>
                <w:lang w:eastAsia="lv-LV"/>
              </w:rPr>
            </w:pPr>
            <w:r w:rsidRPr="00EC0F5F">
              <w:rPr>
                <w:rFonts w:ascii="Times New Roman" w:hAnsi="Times New Roman" w:cs="Times New Roman"/>
                <w:b/>
                <w:bCs/>
                <w:sz w:val="20"/>
                <w:szCs w:val="20"/>
                <w:lang w:eastAsia="lv-LV"/>
              </w:rPr>
              <w:t>Maksimālais punktu skaits</w:t>
            </w:r>
          </w:p>
        </w:tc>
        <w:tc>
          <w:tcPr>
            <w:tcW w:w="4744" w:type="dxa"/>
          </w:tcPr>
          <w:p w:rsidR="00F21309" w:rsidRDefault="00F21309" w:rsidP="00EC0B40">
            <w:pPr>
              <w:spacing w:before="100" w:beforeAutospacing="1" w:after="100" w:afterAutospacing="1" w:line="240" w:lineRule="auto"/>
              <w:jc w:val="center"/>
              <w:rPr>
                <w:rFonts w:ascii="Times New Roman" w:eastAsia="Calibri" w:hAnsi="Calibri" w:cs="Calibri"/>
                <w:b/>
                <w:bCs/>
                <w:color w:val="000000"/>
                <w:sz w:val="20"/>
                <w:szCs w:val="20"/>
                <w:u w:color="000000"/>
                <w:bdr w:val="nil"/>
                <w:lang w:eastAsia="lv-LV"/>
              </w:rPr>
            </w:pPr>
          </w:p>
          <w:p w:rsidR="00F21309" w:rsidRDefault="00F21309" w:rsidP="00EC0B40">
            <w:pPr>
              <w:spacing w:before="100" w:beforeAutospacing="1" w:after="100" w:afterAutospacing="1" w:line="240" w:lineRule="auto"/>
              <w:jc w:val="center"/>
              <w:rPr>
                <w:rFonts w:ascii="Times New Roman" w:eastAsia="Calibri" w:hAnsi="Calibri" w:cs="Calibri"/>
                <w:b/>
                <w:bCs/>
                <w:color w:val="000000"/>
                <w:sz w:val="20"/>
                <w:szCs w:val="20"/>
                <w:u w:color="000000"/>
                <w:bdr w:val="nil"/>
                <w:lang w:eastAsia="lv-LV"/>
              </w:rPr>
            </w:pPr>
          </w:p>
          <w:p w:rsidR="00F21309" w:rsidRPr="00EC0F5F" w:rsidRDefault="00F21309" w:rsidP="00EC0B40">
            <w:pPr>
              <w:spacing w:before="100" w:beforeAutospacing="1" w:after="100" w:afterAutospacing="1" w:line="240" w:lineRule="auto"/>
              <w:jc w:val="center"/>
              <w:rPr>
                <w:rFonts w:ascii="Times New Roman" w:hAnsi="Times New Roman" w:cs="Times New Roman"/>
                <w:b/>
                <w:bCs/>
                <w:sz w:val="20"/>
                <w:szCs w:val="20"/>
                <w:lang w:eastAsia="lv-LV"/>
              </w:rPr>
            </w:pPr>
            <w:r w:rsidRPr="00334900">
              <w:rPr>
                <w:rFonts w:ascii="Times New Roman" w:eastAsia="Calibri" w:hAnsi="Calibri" w:cs="Calibri"/>
                <w:b/>
                <w:bCs/>
                <w:color w:val="000000"/>
                <w:sz w:val="20"/>
                <w:szCs w:val="20"/>
                <w:u w:color="000000"/>
                <w:bdr w:val="nil"/>
                <w:lang w:eastAsia="lv-LV"/>
              </w:rPr>
              <w:t>Punktu pie</w:t>
            </w:r>
            <w:r w:rsidRPr="00334900">
              <w:rPr>
                <w:rFonts w:ascii="Calibri" w:eastAsia="Calibri" w:hAnsi="Times New Roman" w:cs="Calibri"/>
                <w:b/>
                <w:bCs/>
                <w:color w:val="000000"/>
                <w:sz w:val="20"/>
                <w:szCs w:val="20"/>
                <w:u w:color="000000"/>
                <w:bdr w:val="nil"/>
                <w:lang w:eastAsia="lv-LV"/>
              </w:rPr>
              <w:t>šķ</w:t>
            </w:r>
            <w:r w:rsidRPr="00334900">
              <w:rPr>
                <w:rFonts w:ascii="Times New Roman" w:eastAsia="Calibri" w:hAnsi="Calibri" w:cs="Calibri"/>
                <w:b/>
                <w:bCs/>
                <w:color w:val="000000"/>
                <w:sz w:val="20"/>
                <w:szCs w:val="20"/>
                <w:u w:color="000000"/>
                <w:bdr w:val="nil"/>
                <w:lang w:eastAsia="lv-LV"/>
              </w:rPr>
              <w:t>ir</w:t>
            </w:r>
            <w:r w:rsidRPr="00334900">
              <w:rPr>
                <w:rFonts w:ascii="Calibri" w:eastAsia="Calibri" w:hAnsi="Times New Roman" w:cs="Calibri"/>
                <w:b/>
                <w:bCs/>
                <w:color w:val="000000"/>
                <w:sz w:val="20"/>
                <w:szCs w:val="20"/>
                <w:u w:color="000000"/>
                <w:bdr w:val="nil"/>
                <w:lang w:eastAsia="lv-LV"/>
              </w:rPr>
              <w:t>š</w:t>
            </w:r>
            <w:r w:rsidRPr="00334900">
              <w:rPr>
                <w:rFonts w:ascii="Times New Roman" w:eastAsia="Calibri" w:hAnsi="Calibri" w:cs="Calibri"/>
                <w:b/>
                <w:bCs/>
                <w:color w:val="000000"/>
                <w:sz w:val="20"/>
                <w:szCs w:val="20"/>
                <w:u w:color="000000"/>
                <w:bdr w:val="nil"/>
                <w:lang w:eastAsia="lv-LV"/>
              </w:rPr>
              <w:t>anas algoritms</w:t>
            </w:r>
          </w:p>
        </w:tc>
        <w:tc>
          <w:tcPr>
            <w:tcW w:w="587" w:type="dxa"/>
            <w:textDirection w:val="btLr"/>
          </w:tcPr>
          <w:p w:rsidR="00F21309" w:rsidRPr="00EB668E" w:rsidRDefault="00F21309" w:rsidP="00EC0B40">
            <w:pPr>
              <w:spacing w:after="0" w:line="240" w:lineRule="auto"/>
              <w:ind w:left="113" w:right="113"/>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SIA “Datorikas institūts DIVI”</w:t>
            </w:r>
          </w:p>
        </w:tc>
        <w:tc>
          <w:tcPr>
            <w:tcW w:w="589" w:type="dxa"/>
            <w:textDirection w:val="btLr"/>
          </w:tcPr>
          <w:p w:rsidR="00F21309" w:rsidRPr="00EB668E" w:rsidRDefault="00F21309" w:rsidP="00EC0B40">
            <w:pPr>
              <w:spacing w:after="0" w:line="240" w:lineRule="auto"/>
              <w:ind w:left="113" w:right="113"/>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SIA “White Digital”</w:t>
            </w:r>
          </w:p>
        </w:tc>
        <w:tc>
          <w:tcPr>
            <w:tcW w:w="590" w:type="dxa"/>
            <w:textDirection w:val="btLr"/>
          </w:tcPr>
          <w:p w:rsidR="00F21309" w:rsidRPr="00EB668E" w:rsidRDefault="00F21309" w:rsidP="00EC0B40">
            <w:pPr>
              <w:spacing w:after="0" w:line="240" w:lineRule="auto"/>
              <w:ind w:left="113" w:right="113"/>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SIA “MGU”</w:t>
            </w:r>
          </w:p>
        </w:tc>
        <w:tc>
          <w:tcPr>
            <w:tcW w:w="591" w:type="dxa"/>
            <w:textDirection w:val="btLr"/>
          </w:tcPr>
          <w:p w:rsidR="00F21309" w:rsidRDefault="00F21309" w:rsidP="00EC0B40">
            <w:pPr>
              <w:spacing w:after="0" w:line="240" w:lineRule="auto"/>
              <w:ind w:left="113" w:right="113"/>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SIA “sem.lv”</w:t>
            </w:r>
          </w:p>
        </w:tc>
        <w:tc>
          <w:tcPr>
            <w:tcW w:w="578" w:type="dxa"/>
            <w:textDirection w:val="btLr"/>
          </w:tcPr>
          <w:p w:rsidR="00F21309" w:rsidRDefault="00F21309" w:rsidP="00EC0B40">
            <w:pPr>
              <w:spacing w:after="0" w:line="240" w:lineRule="auto"/>
              <w:ind w:left="113" w:right="113"/>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SIA “Mediaparks”</w:t>
            </w:r>
          </w:p>
        </w:tc>
      </w:tr>
      <w:tr w:rsidR="00F21309" w:rsidRPr="00EC0F5F" w:rsidTr="00EC0B40">
        <w:trPr>
          <w:trHeight w:val="309"/>
          <w:tblCellSpacing w:w="15" w:type="dxa"/>
        </w:trPr>
        <w:tc>
          <w:tcPr>
            <w:tcW w:w="469" w:type="dxa"/>
            <w:vAlign w:val="center"/>
            <w:hideMark/>
          </w:tcPr>
          <w:p w:rsidR="00F21309" w:rsidRPr="00EC0F5F" w:rsidRDefault="00F21309" w:rsidP="00EC0B40">
            <w:pPr>
              <w:spacing w:before="100" w:beforeAutospacing="1" w:after="100" w:afterAutospacing="1" w:line="240" w:lineRule="auto"/>
              <w:jc w:val="center"/>
              <w:rPr>
                <w:rFonts w:ascii="Times New Roman" w:hAnsi="Times New Roman" w:cs="Times New Roman"/>
                <w:sz w:val="20"/>
                <w:szCs w:val="20"/>
                <w:lang w:eastAsia="lv-LV"/>
              </w:rPr>
            </w:pPr>
            <w:r w:rsidRPr="00EC0F5F">
              <w:rPr>
                <w:rFonts w:ascii="Times New Roman" w:hAnsi="Times New Roman" w:cs="Times New Roman"/>
                <w:sz w:val="20"/>
                <w:szCs w:val="20"/>
                <w:lang w:eastAsia="lv-LV"/>
              </w:rPr>
              <w:t>1.</w:t>
            </w:r>
          </w:p>
        </w:tc>
        <w:tc>
          <w:tcPr>
            <w:tcW w:w="1158" w:type="dxa"/>
            <w:vAlign w:val="center"/>
            <w:hideMark/>
          </w:tcPr>
          <w:p w:rsidR="00F21309" w:rsidRPr="00EC0F5F" w:rsidRDefault="00F21309" w:rsidP="00EC0B40">
            <w:pPr>
              <w:spacing w:before="100" w:beforeAutospacing="1" w:after="100" w:afterAutospacing="1" w:line="240" w:lineRule="auto"/>
              <w:rPr>
                <w:rFonts w:ascii="Times New Roman" w:hAnsi="Times New Roman" w:cs="Times New Roman"/>
                <w:sz w:val="20"/>
                <w:szCs w:val="20"/>
                <w:lang w:eastAsia="lv-LV"/>
              </w:rPr>
            </w:pPr>
            <w:r w:rsidRPr="00EC0F5F">
              <w:rPr>
                <w:rFonts w:ascii="Times New Roman" w:hAnsi="Times New Roman" w:cs="Times New Roman"/>
                <w:sz w:val="20"/>
                <w:szCs w:val="20"/>
                <w:lang w:eastAsia="lv-LV"/>
              </w:rPr>
              <w:t>Stundas likme darba dienās no plkst. 8:00 – 18:00 (kopējā summa bez PVN) (A)</w:t>
            </w:r>
          </w:p>
        </w:tc>
        <w:tc>
          <w:tcPr>
            <w:tcW w:w="1149" w:type="dxa"/>
            <w:vAlign w:val="center"/>
            <w:hideMark/>
          </w:tcPr>
          <w:p w:rsidR="00F21309" w:rsidRPr="00EC0F5F" w:rsidRDefault="00F21309" w:rsidP="00EC0B40">
            <w:pPr>
              <w:spacing w:before="100" w:beforeAutospacing="1" w:after="100" w:afterAutospacing="1" w:line="240" w:lineRule="auto"/>
              <w:jc w:val="center"/>
              <w:rPr>
                <w:rFonts w:ascii="Times New Roman" w:hAnsi="Times New Roman" w:cs="Times New Roman"/>
                <w:sz w:val="20"/>
                <w:szCs w:val="20"/>
                <w:lang w:eastAsia="lv-LV"/>
              </w:rPr>
            </w:pPr>
            <w:r w:rsidRPr="00EC0F5F">
              <w:rPr>
                <w:rFonts w:ascii="Times New Roman" w:hAnsi="Times New Roman" w:cs="Times New Roman"/>
                <w:sz w:val="20"/>
                <w:szCs w:val="20"/>
                <w:lang w:eastAsia="lv-LV"/>
              </w:rPr>
              <w:t>70</w:t>
            </w:r>
          </w:p>
        </w:tc>
        <w:tc>
          <w:tcPr>
            <w:tcW w:w="4744" w:type="dxa"/>
            <w:vMerge w:val="restart"/>
          </w:tcPr>
          <w:p w:rsidR="00F21309" w:rsidRDefault="00F21309" w:rsidP="00EC0B40">
            <w:pPr>
              <w:spacing w:after="0" w:line="240" w:lineRule="auto"/>
              <w:jc w:val="both"/>
              <w:rPr>
                <w:rFonts w:ascii="Times New Roman" w:hAnsi="Times New Roman" w:cs="Times New Roman"/>
                <w:sz w:val="20"/>
                <w:szCs w:val="20"/>
              </w:rPr>
            </w:pPr>
            <w:r w:rsidRPr="00EC0F5F">
              <w:rPr>
                <w:rFonts w:ascii="Times New Roman" w:hAnsi="Times New Roman" w:cs="Times New Roman"/>
                <w:sz w:val="20"/>
                <w:szCs w:val="20"/>
              </w:rPr>
              <w:t>Saņemto punktu skaitu (A un B kritērijam) aprēķina pēc formulas:</w:t>
            </w:r>
          </w:p>
          <w:p w:rsidR="00F21309" w:rsidRPr="00EC0F5F" w:rsidRDefault="00F21309" w:rsidP="00EC0B40">
            <w:pPr>
              <w:spacing w:after="0" w:line="240" w:lineRule="auto"/>
              <w:jc w:val="both"/>
              <w:rPr>
                <w:rFonts w:ascii="Times New Roman" w:hAnsi="Times New Roman" w:cs="Times New Roman"/>
                <w:sz w:val="20"/>
                <w:szCs w:val="20"/>
              </w:rPr>
            </w:pPr>
          </w:p>
          <w:p w:rsidR="00F21309" w:rsidRDefault="00F21309" w:rsidP="00EC0B4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EC0F5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C0F5F">
              <w:rPr>
                <w:rFonts w:ascii="Times New Roman" w:hAnsi="Times New Roman" w:cs="Times New Roman"/>
                <w:sz w:val="20"/>
                <w:szCs w:val="20"/>
              </w:rPr>
              <w:t xml:space="preserve">viszemākā cena </w:t>
            </w:r>
          </w:p>
          <w:p w:rsidR="00F21309" w:rsidRPr="00EC0F5F" w:rsidRDefault="00F21309" w:rsidP="00EC0B40">
            <w:pPr>
              <w:spacing w:after="0" w:line="240" w:lineRule="auto"/>
              <w:ind w:left="476" w:hanging="476"/>
              <w:rPr>
                <w:rFonts w:ascii="Times New Roman" w:hAnsi="Times New Roman" w:cs="Times New Roman"/>
                <w:sz w:val="20"/>
                <w:szCs w:val="20"/>
              </w:rPr>
            </w:pPr>
            <w:r>
              <w:rPr>
                <w:rFonts w:ascii="Times New Roman" w:hAnsi="Times New Roman" w:cs="Times New Roman"/>
                <w:sz w:val="20"/>
                <w:szCs w:val="20"/>
              </w:rPr>
              <w:t>A/B</w:t>
            </w:r>
            <w:r w:rsidRPr="00EC0F5F">
              <w:rPr>
                <w:rFonts w:ascii="Times New Roman" w:hAnsi="Times New Roman" w:cs="Times New Roman"/>
                <w:sz w:val="20"/>
                <w:szCs w:val="20"/>
              </w:rPr>
              <w:t>=</w:t>
            </w:r>
            <w:r>
              <w:rPr>
                <w:rFonts w:ascii="Times New Roman" w:hAnsi="Times New Roman" w:cs="Times New Roman"/>
                <w:sz w:val="20"/>
                <w:szCs w:val="20"/>
              </w:rPr>
              <w:t>---------</w:t>
            </w:r>
            <w:r w:rsidRPr="00EC0F5F">
              <w:rPr>
                <w:rFonts w:ascii="Times New Roman" w:hAnsi="Times New Roman" w:cs="Times New Roman"/>
                <w:sz w:val="20"/>
                <w:szCs w:val="20"/>
              </w:rPr>
              <w:t>-----</w:t>
            </w:r>
            <w:r>
              <w:rPr>
                <w:rFonts w:ascii="Times New Roman" w:hAnsi="Times New Roman" w:cs="Times New Roman"/>
                <w:sz w:val="20"/>
                <w:szCs w:val="20"/>
              </w:rPr>
              <w:t>------------------x70/30</w:t>
            </w:r>
            <w:r w:rsidRPr="00A63273">
              <w:rPr>
                <w:rFonts w:ascii="Times New Roman" w:hAnsi="Times New Roman" w:cs="Times New Roman"/>
                <w:i/>
                <w:sz w:val="16"/>
                <w:szCs w:val="16"/>
              </w:rPr>
              <w:t>(maks</w:t>
            </w:r>
            <w:r>
              <w:rPr>
                <w:rFonts w:ascii="Times New Roman" w:hAnsi="Times New Roman" w:cs="Times New Roman"/>
                <w:i/>
                <w:sz w:val="16"/>
                <w:szCs w:val="16"/>
              </w:rPr>
              <w:t>.</w:t>
            </w:r>
            <w:r w:rsidRPr="00A63273">
              <w:rPr>
                <w:rFonts w:ascii="Times New Roman" w:hAnsi="Times New Roman" w:cs="Times New Roman"/>
                <w:i/>
                <w:sz w:val="16"/>
                <w:szCs w:val="16"/>
              </w:rPr>
              <w:t>punktu sk</w:t>
            </w:r>
            <w:r>
              <w:rPr>
                <w:rFonts w:ascii="Times New Roman" w:hAnsi="Times New Roman" w:cs="Times New Roman"/>
                <w:i/>
                <w:sz w:val="16"/>
                <w:szCs w:val="16"/>
              </w:rPr>
              <w:t>.</w:t>
            </w:r>
            <w:r w:rsidRPr="00A63273">
              <w:rPr>
                <w:rFonts w:ascii="Times New Roman" w:hAnsi="Times New Roman" w:cs="Times New Roman"/>
                <w:i/>
                <w:sz w:val="16"/>
                <w:szCs w:val="16"/>
              </w:rPr>
              <w:t xml:space="preserve"> šajā </w:t>
            </w:r>
            <w:r>
              <w:rPr>
                <w:rFonts w:ascii="Times New Roman" w:hAnsi="Times New Roman" w:cs="Times New Roman"/>
                <w:i/>
                <w:sz w:val="16"/>
                <w:szCs w:val="16"/>
              </w:rPr>
              <w:t xml:space="preserve">            </w:t>
            </w:r>
            <w:r>
              <w:rPr>
                <w:rFonts w:ascii="Times New Roman" w:hAnsi="Times New Roman" w:cs="Times New Roman"/>
                <w:sz w:val="20"/>
                <w:szCs w:val="20"/>
              </w:rPr>
              <w:t>attiecīgā piedāvājuma cena</w:t>
            </w:r>
            <w:r w:rsidRPr="00A63273">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A63273">
              <w:rPr>
                <w:rFonts w:ascii="Times New Roman" w:hAnsi="Times New Roman" w:cs="Times New Roman"/>
                <w:i/>
                <w:sz w:val="16"/>
                <w:szCs w:val="16"/>
              </w:rPr>
              <w:t>kritērijā)</w:t>
            </w:r>
          </w:p>
        </w:tc>
        <w:tc>
          <w:tcPr>
            <w:tcW w:w="587" w:type="dxa"/>
          </w:tcPr>
          <w:p w:rsidR="00F21309" w:rsidRPr="00EC0F5F" w:rsidRDefault="00395A30" w:rsidP="00EC0B40">
            <w:pPr>
              <w:spacing w:before="100" w:beforeAutospacing="1" w:after="100" w:afterAutospacing="1" w:line="240" w:lineRule="auto"/>
              <w:jc w:val="center"/>
              <w:rPr>
                <w:rFonts w:ascii="Times New Roman" w:hAnsi="Times New Roman" w:cs="Times New Roman"/>
                <w:sz w:val="20"/>
                <w:szCs w:val="20"/>
                <w:lang w:eastAsia="lv-LV"/>
              </w:rPr>
            </w:pPr>
            <w:r>
              <w:rPr>
                <w:rFonts w:ascii="Times New Roman" w:hAnsi="Times New Roman" w:cs="Times New Roman"/>
                <w:sz w:val="20"/>
                <w:szCs w:val="20"/>
                <w:lang w:eastAsia="lv-LV"/>
              </w:rPr>
              <w:t>16.39</w:t>
            </w:r>
          </w:p>
        </w:tc>
        <w:tc>
          <w:tcPr>
            <w:tcW w:w="589" w:type="dxa"/>
          </w:tcPr>
          <w:p w:rsidR="00F21309" w:rsidRPr="00EC0F5F" w:rsidRDefault="00F21309" w:rsidP="00EC0B40">
            <w:pPr>
              <w:spacing w:before="100" w:beforeAutospacing="1" w:after="100" w:afterAutospacing="1" w:line="240" w:lineRule="auto"/>
              <w:jc w:val="center"/>
              <w:rPr>
                <w:rFonts w:ascii="Times New Roman" w:hAnsi="Times New Roman" w:cs="Times New Roman"/>
                <w:sz w:val="20"/>
                <w:szCs w:val="20"/>
                <w:lang w:eastAsia="lv-LV"/>
              </w:rPr>
            </w:pPr>
            <w:r>
              <w:rPr>
                <w:rFonts w:ascii="Times New Roman" w:hAnsi="Times New Roman" w:cs="Times New Roman"/>
                <w:sz w:val="20"/>
                <w:szCs w:val="20"/>
                <w:lang w:eastAsia="lv-LV"/>
              </w:rPr>
              <w:t>70</w:t>
            </w:r>
          </w:p>
        </w:tc>
        <w:tc>
          <w:tcPr>
            <w:tcW w:w="590" w:type="dxa"/>
          </w:tcPr>
          <w:p w:rsidR="00F21309" w:rsidRPr="00EC0F5F" w:rsidRDefault="00F21309" w:rsidP="00EC0B40">
            <w:pPr>
              <w:spacing w:before="100" w:beforeAutospacing="1" w:after="100" w:afterAutospacing="1" w:line="240" w:lineRule="auto"/>
              <w:jc w:val="center"/>
              <w:rPr>
                <w:rFonts w:ascii="Times New Roman" w:hAnsi="Times New Roman" w:cs="Times New Roman"/>
                <w:sz w:val="20"/>
                <w:szCs w:val="20"/>
                <w:lang w:eastAsia="lv-LV"/>
              </w:rPr>
            </w:pPr>
            <w:r>
              <w:rPr>
                <w:rFonts w:ascii="Times New Roman" w:hAnsi="Times New Roman" w:cs="Times New Roman"/>
                <w:sz w:val="20"/>
                <w:szCs w:val="20"/>
                <w:lang w:eastAsia="lv-LV"/>
              </w:rPr>
              <w:t>27.86</w:t>
            </w:r>
          </w:p>
        </w:tc>
        <w:tc>
          <w:tcPr>
            <w:tcW w:w="591" w:type="dxa"/>
          </w:tcPr>
          <w:p w:rsidR="00F21309" w:rsidRPr="00EC0F5F" w:rsidRDefault="00F21309" w:rsidP="00EC0B40">
            <w:pPr>
              <w:spacing w:before="100" w:beforeAutospacing="1" w:after="100" w:afterAutospacing="1" w:line="240" w:lineRule="auto"/>
              <w:jc w:val="center"/>
              <w:rPr>
                <w:rFonts w:ascii="Times New Roman" w:hAnsi="Times New Roman" w:cs="Times New Roman"/>
                <w:sz w:val="20"/>
                <w:szCs w:val="20"/>
                <w:lang w:eastAsia="lv-LV"/>
              </w:rPr>
            </w:pPr>
            <w:r>
              <w:rPr>
                <w:rFonts w:ascii="Times New Roman" w:hAnsi="Times New Roman" w:cs="Times New Roman"/>
                <w:sz w:val="20"/>
                <w:szCs w:val="20"/>
                <w:lang w:eastAsia="lv-LV"/>
              </w:rPr>
              <w:t>29.02</w:t>
            </w:r>
          </w:p>
        </w:tc>
        <w:tc>
          <w:tcPr>
            <w:tcW w:w="578" w:type="dxa"/>
          </w:tcPr>
          <w:p w:rsidR="00F21309" w:rsidRPr="00EC0F5F" w:rsidRDefault="00F21309" w:rsidP="00EC0B40">
            <w:pPr>
              <w:spacing w:before="100" w:beforeAutospacing="1" w:after="100" w:afterAutospacing="1" w:line="240" w:lineRule="auto"/>
              <w:jc w:val="center"/>
              <w:rPr>
                <w:rFonts w:ascii="Times New Roman" w:hAnsi="Times New Roman" w:cs="Times New Roman"/>
                <w:sz w:val="20"/>
                <w:szCs w:val="20"/>
                <w:lang w:eastAsia="lv-LV"/>
              </w:rPr>
            </w:pPr>
            <w:r>
              <w:rPr>
                <w:rFonts w:ascii="Times New Roman" w:hAnsi="Times New Roman" w:cs="Times New Roman"/>
                <w:sz w:val="20"/>
                <w:szCs w:val="20"/>
                <w:lang w:eastAsia="lv-LV"/>
              </w:rPr>
              <w:t>26.28</w:t>
            </w:r>
          </w:p>
        </w:tc>
      </w:tr>
      <w:tr w:rsidR="00F21309" w:rsidRPr="00EC0F5F" w:rsidTr="00EC0B40">
        <w:trPr>
          <w:tblCellSpacing w:w="15" w:type="dxa"/>
        </w:trPr>
        <w:tc>
          <w:tcPr>
            <w:tcW w:w="469" w:type="dxa"/>
            <w:vAlign w:val="center"/>
            <w:hideMark/>
          </w:tcPr>
          <w:p w:rsidR="00F21309" w:rsidRPr="00EC0F5F" w:rsidRDefault="00F21309" w:rsidP="00EC0B40">
            <w:pPr>
              <w:spacing w:before="100" w:beforeAutospacing="1" w:after="100" w:afterAutospacing="1" w:line="240" w:lineRule="auto"/>
              <w:jc w:val="center"/>
              <w:rPr>
                <w:rFonts w:ascii="Times New Roman" w:hAnsi="Times New Roman" w:cs="Times New Roman"/>
                <w:sz w:val="20"/>
                <w:szCs w:val="20"/>
                <w:lang w:eastAsia="lv-LV"/>
              </w:rPr>
            </w:pPr>
            <w:r w:rsidRPr="00EC0F5F">
              <w:rPr>
                <w:rFonts w:ascii="Times New Roman" w:hAnsi="Times New Roman" w:cs="Times New Roman"/>
                <w:sz w:val="20"/>
                <w:szCs w:val="20"/>
                <w:lang w:val="en-US" w:eastAsia="lv-LV"/>
              </w:rPr>
              <w:t>2.</w:t>
            </w:r>
          </w:p>
        </w:tc>
        <w:tc>
          <w:tcPr>
            <w:tcW w:w="1158" w:type="dxa"/>
            <w:vAlign w:val="center"/>
            <w:hideMark/>
          </w:tcPr>
          <w:p w:rsidR="00F21309" w:rsidRPr="00EC0F5F" w:rsidRDefault="00F21309" w:rsidP="00EC0B40">
            <w:pPr>
              <w:spacing w:before="100" w:beforeAutospacing="1" w:after="100" w:afterAutospacing="1" w:line="240" w:lineRule="auto"/>
              <w:jc w:val="both"/>
              <w:rPr>
                <w:rFonts w:ascii="Times New Roman" w:hAnsi="Times New Roman" w:cs="Times New Roman"/>
                <w:sz w:val="20"/>
                <w:szCs w:val="20"/>
                <w:lang w:eastAsia="lv-LV"/>
              </w:rPr>
            </w:pPr>
            <w:r w:rsidRPr="00EC0F5F">
              <w:rPr>
                <w:rFonts w:ascii="Times New Roman" w:hAnsi="Times New Roman" w:cs="Times New Roman"/>
                <w:sz w:val="20"/>
                <w:szCs w:val="20"/>
                <w:lang w:eastAsia="lv-LV"/>
              </w:rPr>
              <w:t xml:space="preserve">Stundas likme ārpus darba laika (kopējā summa bez PVN) (B) </w:t>
            </w:r>
          </w:p>
        </w:tc>
        <w:tc>
          <w:tcPr>
            <w:tcW w:w="1149" w:type="dxa"/>
            <w:vAlign w:val="center"/>
            <w:hideMark/>
          </w:tcPr>
          <w:p w:rsidR="00F21309" w:rsidRPr="00EC0F5F" w:rsidRDefault="00F21309" w:rsidP="00EC0B40">
            <w:pPr>
              <w:spacing w:before="100" w:beforeAutospacing="1" w:after="100" w:afterAutospacing="1" w:line="240" w:lineRule="auto"/>
              <w:jc w:val="center"/>
              <w:rPr>
                <w:rFonts w:ascii="Times New Roman" w:hAnsi="Times New Roman" w:cs="Times New Roman"/>
                <w:sz w:val="20"/>
                <w:szCs w:val="20"/>
                <w:lang w:eastAsia="lv-LV"/>
              </w:rPr>
            </w:pPr>
            <w:r w:rsidRPr="00EC0F5F">
              <w:rPr>
                <w:rFonts w:ascii="Times New Roman" w:hAnsi="Times New Roman" w:cs="Times New Roman"/>
                <w:sz w:val="20"/>
                <w:szCs w:val="20"/>
                <w:lang w:val="en-US" w:eastAsia="lv-LV"/>
              </w:rPr>
              <w:t>30</w:t>
            </w:r>
          </w:p>
        </w:tc>
        <w:tc>
          <w:tcPr>
            <w:tcW w:w="4744" w:type="dxa"/>
            <w:vMerge/>
          </w:tcPr>
          <w:p w:rsidR="00F21309" w:rsidRPr="00EC0F5F" w:rsidRDefault="00F21309" w:rsidP="00EC0B40">
            <w:pPr>
              <w:spacing w:before="100" w:beforeAutospacing="1" w:after="100" w:afterAutospacing="1" w:line="240" w:lineRule="auto"/>
              <w:jc w:val="center"/>
              <w:rPr>
                <w:rFonts w:ascii="Times New Roman" w:hAnsi="Times New Roman" w:cs="Times New Roman"/>
                <w:sz w:val="20"/>
                <w:szCs w:val="20"/>
                <w:lang w:val="en-US" w:eastAsia="lv-LV"/>
              </w:rPr>
            </w:pPr>
          </w:p>
        </w:tc>
        <w:tc>
          <w:tcPr>
            <w:tcW w:w="587" w:type="dxa"/>
          </w:tcPr>
          <w:p w:rsidR="00F21309" w:rsidRPr="00EC0F5F" w:rsidRDefault="00F21309" w:rsidP="00EC0B40">
            <w:pPr>
              <w:spacing w:before="100" w:beforeAutospacing="1" w:after="100" w:afterAutospacing="1" w:line="240" w:lineRule="auto"/>
              <w:jc w:val="center"/>
              <w:rPr>
                <w:rFonts w:ascii="Times New Roman" w:hAnsi="Times New Roman" w:cs="Times New Roman"/>
                <w:sz w:val="20"/>
                <w:szCs w:val="20"/>
                <w:lang w:val="en-US" w:eastAsia="lv-LV"/>
              </w:rPr>
            </w:pPr>
            <w:r>
              <w:rPr>
                <w:rFonts w:ascii="Times New Roman" w:hAnsi="Times New Roman" w:cs="Times New Roman"/>
                <w:sz w:val="20"/>
                <w:szCs w:val="20"/>
                <w:lang w:val="en-US" w:eastAsia="lv-LV"/>
              </w:rPr>
              <w:t>5.97</w:t>
            </w:r>
          </w:p>
        </w:tc>
        <w:tc>
          <w:tcPr>
            <w:tcW w:w="589" w:type="dxa"/>
          </w:tcPr>
          <w:p w:rsidR="00F21309" w:rsidRPr="00EC0F5F" w:rsidRDefault="00F21309" w:rsidP="00EC0B40">
            <w:pPr>
              <w:spacing w:before="100" w:beforeAutospacing="1" w:after="100" w:afterAutospacing="1" w:line="240" w:lineRule="auto"/>
              <w:jc w:val="center"/>
              <w:rPr>
                <w:rFonts w:ascii="Times New Roman" w:hAnsi="Times New Roman" w:cs="Times New Roman"/>
                <w:sz w:val="20"/>
                <w:szCs w:val="20"/>
                <w:lang w:val="en-US" w:eastAsia="lv-LV"/>
              </w:rPr>
            </w:pPr>
            <w:r>
              <w:rPr>
                <w:rFonts w:ascii="Times New Roman" w:hAnsi="Times New Roman" w:cs="Times New Roman"/>
                <w:sz w:val="20"/>
                <w:szCs w:val="20"/>
                <w:lang w:val="en-US" w:eastAsia="lv-LV"/>
              </w:rPr>
              <w:t>30</w:t>
            </w:r>
          </w:p>
        </w:tc>
        <w:tc>
          <w:tcPr>
            <w:tcW w:w="590" w:type="dxa"/>
          </w:tcPr>
          <w:p w:rsidR="00F21309" w:rsidRPr="00EC0F5F" w:rsidRDefault="00F21309" w:rsidP="00EC0B40">
            <w:pPr>
              <w:spacing w:before="100" w:beforeAutospacing="1" w:after="100" w:afterAutospacing="1" w:line="240" w:lineRule="auto"/>
              <w:jc w:val="center"/>
              <w:rPr>
                <w:rFonts w:ascii="Times New Roman" w:hAnsi="Times New Roman" w:cs="Times New Roman"/>
                <w:sz w:val="20"/>
                <w:szCs w:val="20"/>
                <w:lang w:val="en-US" w:eastAsia="lv-LV"/>
              </w:rPr>
            </w:pPr>
            <w:r>
              <w:rPr>
                <w:rFonts w:ascii="Times New Roman" w:hAnsi="Times New Roman" w:cs="Times New Roman"/>
                <w:sz w:val="20"/>
                <w:szCs w:val="20"/>
                <w:lang w:val="en-US" w:eastAsia="lv-LV"/>
              </w:rPr>
              <w:t>8.23</w:t>
            </w:r>
          </w:p>
        </w:tc>
        <w:tc>
          <w:tcPr>
            <w:tcW w:w="591" w:type="dxa"/>
          </w:tcPr>
          <w:p w:rsidR="00F21309" w:rsidRPr="00EC0F5F" w:rsidRDefault="00F21309" w:rsidP="00EC0B40">
            <w:pPr>
              <w:spacing w:before="100" w:beforeAutospacing="1" w:after="100" w:afterAutospacing="1" w:line="240" w:lineRule="auto"/>
              <w:jc w:val="center"/>
              <w:rPr>
                <w:rFonts w:ascii="Times New Roman" w:hAnsi="Times New Roman" w:cs="Times New Roman"/>
                <w:sz w:val="20"/>
                <w:szCs w:val="20"/>
                <w:lang w:val="en-US" w:eastAsia="lv-LV"/>
              </w:rPr>
            </w:pPr>
            <w:r>
              <w:rPr>
                <w:rFonts w:ascii="Times New Roman" w:hAnsi="Times New Roman" w:cs="Times New Roman"/>
                <w:sz w:val="20"/>
                <w:szCs w:val="20"/>
                <w:lang w:val="en-US" w:eastAsia="lv-LV"/>
              </w:rPr>
              <w:t>9.95</w:t>
            </w:r>
          </w:p>
        </w:tc>
        <w:tc>
          <w:tcPr>
            <w:tcW w:w="578" w:type="dxa"/>
          </w:tcPr>
          <w:p w:rsidR="00F21309" w:rsidRPr="00EC0F5F" w:rsidRDefault="00F21309" w:rsidP="00EC0B40">
            <w:pPr>
              <w:spacing w:before="100" w:beforeAutospacing="1" w:after="100" w:afterAutospacing="1" w:line="240" w:lineRule="auto"/>
              <w:jc w:val="center"/>
              <w:rPr>
                <w:rFonts w:ascii="Times New Roman" w:hAnsi="Times New Roman" w:cs="Times New Roman"/>
                <w:sz w:val="20"/>
                <w:szCs w:val="20"/>
                <w:lang w:val="en-US" w:eastAsia="lv-LV"/>
              </w:rPr>
            </w:pPr>
            <w:r>
              <w:rPr>
                <w:rFonts w:ascii="Times New Roman" w:hAnsi="Times New Roman" w:cs="Times New Roman"/>
                <w:sz w:val="20"/>
                <w:szCs w:val="20"/>
                <w:lang w:val="en-US" w:eastAsia="lv-LV"/>
              </w:rPr>
              <w:t>11.26</w:t>
            </w:r>
          </w:p>
        </w:tc>
      </w:tr>
      <w:tr w:rsidR="00F21309" w:rsidRPr="00EC0F5F" w:rsidTr="00EC0B40">
        <w:trPr>
          <w:tblCellSpacing w:w="15" w:type="dxa"/>
        </w:trPr>
        <w:tc>
          <w:tcPr>
            <w:tcW w:w="469" w:type="dxa"/>
            <w:vAlign w:val="center"/>
          </w:tcPr>
          <w:p w:rsidR="00F21309" w:rsidRPr="00EC0F5F" w:rsidRDefault="00F21309" w:rsidP="00EC0B40">
            <w:pPr>
              <w:spacing w:before="100" w:beforeAutospacing="1" w:after="100" w:afterAutospacing="1" w:line="240" w:lineRule="auto"/>
              <w:jc w:val="center"/>
              <w:rPr>
                <w:rFonts w:ascii="Times New Roman" w:hAnsi="Times New Roman" w:cs="Times New Roman"/>
                <w:sz w:val="20"/>
                <w:szCs w:val="20"/>
                <w:lang w:val="en-US" w:eastAsia="lv-LV"/>
              </w:rPr>
            </w:pPr>
          </w:p>
        </w:tc>
        <w:tc>
          <w:tcPr>
            <w:tcW w:w="1158" w:type="dxa"/>
            <w:vAlign w:val="center"/>
          </w:tcPr>
          <w:p w:rsidR="00F21309" w:rsidRPr="00EC0F5F" w:rsidRDefault="00F21309" w:rsidP="00EC0B40">
            <w:pPr>
              <w:spacing w:line="240" w:lineRule="auto"/>
              <w:jc w:val="both"/>
              <w:rPr>
                <w:rFonts w:ascii="Times New Roman" w:hAnsi="Times New Roman" w:cs="Times New Roman"/>
                <w:sz w:val="20"/>
                <w:szCs w:val="20"/>
              </w:rPr>
            </w:pPr>
            <w:r w:rsidRPr="00EC0F5F">
              <w:rPr>
                <w:rFonts w:ascii="Times New Roman" w:hAnsi="Times New Roman" w:cs="Times New Roman"/>
                <w:b/>
                <w:bCs/>
                <w:sz w:val="20"/>
                <w:szCs w:val="20"/>
                <w:lang w:val="en-US" w:eastAsia="lv-LV"/>
              </w:rPr>
              <w:t>KOPĀ=A+B</w:t>
            </w:r>
          </w:p>
        </w:tc>
        <w:tc>
          <w:tcPr>
            <w:tcW w:w="1149" w:type="dxa"/>
            <w:vAlign w:val="center"/>
          </w:tcPr>
          <w:p w:rsidR="00F21309" w:rsidRPr="00EC0F5F" w:rsidRDefault="00F21309" w:rsidP="00EC0B40">
            <w:pPr>
              <w:spacing w:before="100" w:beforeAutospacing="1" w:after="100" w:afterAutospacing="1" w:line="240" w:lineRule="auto"/>
              <w:jc w:val="center"/>
              <w:rPr>
                <w:rFonts w:ascii="Times New Roman" w:hAnsi="Times New Roman" w:cs="Times New Roman"/>
                <w:sz w:val="20"/>
                <w:szCs w:val="20"/>
                <w:lang w:val="en-US" w:eastAsia="lv-LV"/>
              </w:rPr>
            </w:pPr>
            <w:r w:rsidRPr="00EC0F5F">
              <w:rPr>
                <w:rFonts w:ascii="Times New Roman" w:hAnsi="Times New Roman" w:cs="Times New Roman"/>
                <w:sz w:val="20"/>
                <w:szCs w:val="20"/>
                <w:lang w:val="en-US" w:eastAsia="lv-LV"/>
              </w:rPr>
              <w:t xml:space="preserve">100 </w:t>
            </w:r>
          </w:p>
        </w:tc>
        <w:tc>
          <w:tcPr>
            <w:tcW w:w="4744" w:type="dxa"/>
          </w:tcPr>
          <w:p w:rsidR="00F21309" w:rsidRPr="00EC0F5F" w:rsidRDefault="00F21309" w:rsidP="00EC0B40">
            <w:pPr>
              <w:spacing w:before="100" w:beforeAutospacing="1" w:after="100" w:afterAutospacing="1" w:line="240" w:lineRule="auto"/>
              <w:jc w:val="center"/>
              <w:rPr>
                <w:rFonts w:ascii="Times New Roman" w:hAnsi="Times New Roman" w:cs="Times New Roman"/>
                <w:sz w:val="20"/>
                <w:szCs w:val="20"/>
                <w:lang w:val="en-US" w:eastAsia="lv-LV"/>
              </w:rPr>
            </w:pPr>
          </w:p>
        </w:tc>
        <w:tc>
          <w:tcPr>
            <w:tcW w:w="587" w:type="dxa"/>
          </w:tcPr>
          <w:p w:rsidR="00F21309" w:rsidRPr="00EC0F5F" w:rsidRDefault="00F21309" w:rsidP="00EC0B40">
            <w:pPr>
              <w:spacing w:before="100" w:beforeAutospacing="1" w:after="100" w:afterAutospacing="1" w:line="240" w:lineRule="auto"/>
              <w:jc w:val="center"/>
              <w:rPr>
                <w:rFonts w:ascii="Times New Roman" w:hAnsi="Times New Roman" w:cs="Times New Roman"/>
                <w:sz w:val="20"/>
                <w:szCs w:val="20"/>
                <w:lang w:eastAsia="lv-LV"/>
              </w:rPr>
            </w:pPr>
            <w:r>
              <w:rPr>
                <w:rFonts w:ascii="Times New Roman" w:hAnsi="Times New Roman" w:cs="Times New Roman"/>
                <w:sz w:val="20"/>
                <w:szCs w:val="20"/>
                <w:lang w:eastAsia="lv-LV"/>
              </w:rPr>
              <w:t>22.3</w:t>
            </w:r>
            <w:r w:rsidR="00395A30">
              <w:rPr>
                <w:rFonts w:ascii="Times New Roman" w:hAnsi="Times New Roman" w:cs="Times New Roman"/>
                <w:sz w:val="20"/>
                <w:szCs w:val="20"/>
                <w:lang w:eastAsia="lv-LV"/>
              </w:rPr>
              <w:t>6</w:t>
            </w:r>
          </w:p>
        </w:tc>
        <w:tc>
          <w:tcPr>
            <w:tcW w:w="589" w:type="dxa"/>
          </w:tcPr>
          <w:p w:rsidR="00F21309" w:rsidRPr="00EC0F5F" w:rsidRDefault="00F21309" w:rsidP="00EC0B40">
            <w:pPr>
              <w:spacing w:before="100" w:beforeAutospacing="1" w:after="100" w:afterAutospacing="1" w:line="240" w:lineRule="auto"/>
              <w:jc w:val="center"/>
              <w:rPr>
                <w:rFonts w:ascii="Times New Roman" w:hAnsi="Times New Roman" w:cs="Times New Roman"/>
                <w:sz w:val="20"/>
                <w:szCs w:val="20"/>
                <w:lang w:eastAsia="lv-LV"/>
              </w:rPr>
            </w:pPr>
            <w:r>
              <w:rPr>
                <w:rFonts w:ascii="Times New Roman" w:hAnsi="Times New Roman" w:cs="Times New Roman"/>
                <w:sz w:val="20"/>
                <w:szCs w:val="20"/>
                <w:lang w:eastAsia="lv-LV"/>
              </w:rPr>
              <w:t>100</w:t>
            </w:r>
          </w:p>
        </w:tc>
        <w:tc>
          <w:tcPr>
            <w:tcW w:w="590" w:type="dxa"/>
          </w:tcPr>
          <w:p w:rsidR="00F21309" w:rsidRPr="00EC0F5F" w:rsidRDefault="00F21309" w:rsidP="00EC0B40">
            <w:pPr>
              <w:spacing w:before="100" w:beforeAutospacing="1" w:after="100" w:afterAutospacing="1" w:line="240" w:lineRule="auto"/>
              <w:jc w:val="center"/>
              <w:rPr>
                <w:rFonts w:ascii="Times New Roman" w:hAnsi="Times New Roman" w:cs="Times New Roman"/>
                <w:sz w:val="20"/>
                <w:szCs w:val="20"/>
                <w:lang w:eastAsia="lv-LV"/>
              </w:rPr>
            </w:pPr>
            <w:r>
              <w:rPr>
                <w:rFonts w:ascii="Times New Roman" w:hAnsi="Times New Roman" w:cs="Times New Roman"/>
                <w:sz w:val="20"/>
                <w:szCs w:val="20"/>
                <w:lang w:eastAsia="lv-LV"/>
              </w:rPr>
              <w:t>36.09</w:t>
            </w:r>
          </w:p>
        </w:tc>
        <w:tc>
          <w:tcPr>
            <w:tcW w:w="591" w:type="dxa"/>
          </w:tcPr>
          <w:p w:rsidR="00F21309" w:rsidRPr="00EC0F5F" w:rsidRDefault="00F21309" w:rsidP="00EC0B40">
            <w:pPr>
              <w:spacing w:before="100" w:beforeAutospacing="1" w:after="100" w:afterAutospacing="1" w:line="240" w:lineRule="auto"/>
              <w:jc w:val="center"/>
              <w:rPr>
                <w:rFonts w:ascii="Times New Roman" w:hAnsi="Times New Roman" w:cs="Times New Roman"/>
                <w:sz w:val="20"/>
                <w:szCs w:val="20"/>
                <w:lang w:eastAsia="lv-LV"/>
              </w:rPr>
            </w:pPr>
            <w:r>
              <w:rPr>
                <w:rFonts w:ascii="Times New Roman" w:hAnsi="Times New Roman" w:cs="Times New Roman"/>
                <w:sz w:val="20"/>
                <w:szCs w:val="20"/>
                <w:lang w:eastAsia="lv-LV"/>
              </w:rPr>
              <w:t>38.97</w:t>
            </w:r>
          </w:p>
        </w:tc>
        <w:tc>
          <w:tcPr>
            <w:tcW w:w="578" w:type="dxa"/>
          </w:tcPr>
          <w:p w:rsidR="00F21309" w:rsidRPr="00EC0F5F" w:rsidRDefault="00F21309" w:rsidP="00EC0B40">
            <w:pPr>
              <w:spacing w:before="100" w:beforeAutospacing="1" w:after="100" w:afterAutospacing="1" w:line="240" w:lineRule="auto"/>
              <w:jc w:val="center"/>
              <w:rPr>
                <w:rFonts w:ascii="Times New Roman" w:hAnsi="Times New Roman" w:cs="Times New Roman"/>
                <w:sz w:val="20"/>
                <w:szCs w:val="20"/>
                <w:lang w:eastAsia="lv-LV"/>
              </w:rPr>
            </w:pPr>
            <w:r>
              <w:rPr>
                <w:rFonts w:ascii="Times New Roman" w:hAnsi="Times New Roman" w:cs="Times New Roman"/>
                <w:sz w:val="20"/>
                <w:szCs w:val="20"/>
                <w:lang w:eastAsia="lv-LV"/>
              </w:rPr>
              <w:t>37.54</w:t>
            </w:r>
          </w:p>
        </w:tc>
      </w:tr>
    </w:tbl>
    <w:p w:rsidR="00DE5AB6" w:rsidRDefault="00DE5AB6" w:rsidP="00304FDB">
      <w:pPr>
        <w:spacing w:after="0" w:line="240" w:lineRule="auto"/>
        <w:jc w:val="both"/>
        <w:rPr>
          <w:rFonts w:ascii="Times New Roman" w:eastAsia="Times New Roman" w:hAnsi="Times New Roman" w:cs="Times New Roman"/>
          <w:lang w:eastAsia="lv-LV"/>
        </w:rPr>
      </w:pPr>
    </w:p>
    <w:p w:rsidR="00166F53" w:rsidRDefault="00166F53" w:rsidP="00166F53">
      <w:pPr>
        <w:rPr>
          <w:rFonts w:ascii="Times New Roman" w:hAnsi="Times New Roman" w:cs="Times New Roman"/>
          <w:b/>
        </w:rPr>
      </w:pPr>
      <w:r w:rsidRPr="00F618FB">
        <w:rPr>
          <w:rFonts w:ascii="Times New Roman" w:hAnsi="Times New Roman" w:cs="Times New Roman"/>
          <w:b/>
        </w:rPr>
        <w:t>Pretendenta piedāvājuma galīgais skaitliskais vērtējums:</w:t>
      </w:r>
    </w:p>
    <w:tbl>
      <w:tblPr>
        <w:tblW w:w="97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2726"/>
        <w:gridCol w:w="3151"/>
        <w:gridCol w:w="936"/>
      </w:tblGrid>
      <w:tr w:rsidR="00F21309" w:rsidRPr="00F26CF2" w:rsidTr="00EC0B40">
        <w:tc>
          <w:tcPr>
            <w:tcW w:w="2978" w:type="dxa"/>
            <w:tcBorders>
              <w:top w:val="double" w:sz="4" w:space="0" w:color="auto"/>
              <w:left w:val="double" w:sz="4" w:space="0" w:color="auto"/>
              <w:bottom w:val="double" w:sz="4" w:space="0" w:color="auto"/>
              <w:right w:val="double" w:sz="4" w:space="0" w:color="auto"/>
            </w:tcBorders>
            <w:hideMark/>
          </w:tcPr>
          <w:p w:rsidR="00F21309" w:rsidRPr="00F26CF2" w:rsidRDefault="00F21309" w:rsidP="00EC0B40">
            <w:pPr>
              <w:spacing w:after="0" w:line="240" w:lineRule="auto"/>
              <w:jc w:val="center"/>
              <w:rPr>
                <w:rFonts w:ascii="Times New Roman" w:hAnsi="Times New Roman" w:cs="Times New Roman"/>
                <w:b/>
                <w:lang w:eastAsia="lv-LV"/>
              </w:rPr>
            </w:pPr>
            <w:r w:rsidRPr="00F26CF2">
              <w:rPr>
                <w:rFonts w:ascii="Times New Roman" w:hAnsi="Times New Roman" w:cs="Times New Roman"/>
                <w:b/>
              </w:rPr>
              <w:t>Pretendenta nosaukums</w:t>
            </w:r>
          </w:p>
        </w:tc>
        <w:tc>
          <w:tcPr>
            <w:tcW w:w="2726" w:type="dxa"/>
            <w:tcBorders>
              <w:top w:val="double" w:sz="4" w:space="0" w:color="auto"/>
              <w:left w:val="double" w:sz="4" w:space="0" w:color="auto"/>
              <w:bottom w:val="double" w:sz="4" w:space="0" w:color="auto"/>
              <w:right w:val="double" w:sz="4" w:space="0" w:color="auto"/>
            </w:tcBorders>
          </w:tcPr>
          <w:p w:rsidR="00F21309" w:rsidRPr="00F26CF2" w:rsidRDefault="00F21309" w:rsidP="00EC0B40">
            <w:pPr>
              <w:spacing w:after="0" w:line="240" w:lineRule="auto"/>
              <w:jc w:val="center"/>
              <w:rPr>
                <w:rFonts w:ascii="Times New Roman" w:hAnsi="Times New Roman" w:cs="Times New Roman"/>
                <w:b/>
              </w:rPr>
            </w:pPr>
            <w:r>
              <w:rPr>
                <w:rFonts w:ascii="Times New Roman" w:hAnsi="Times New Roman" w:cs="Times New Roman"/>
                <w:b/>
              </w:rPr>
              <w:t>Vērtēšanas kritērijs</w:t>
            </w:r>
          </w:p>
        </w:tc>
        <w:tc>
          <w:tcPr>
            <w:tcW w:w="3151" w:type="dxa"/>
            <w:tcBorders>
              <w:top w:val="double" w:sz="4" w:space="0" w:color="auto"/>
              <w:left w:val="double" w:sz="4" w:space="0" w:color="auto"/>
              <w:bottom w:val="double" w:sz="4" w:space="0" w:color="auto"/>
              <w:right w:val="double" w:sz="4" w:space="0" w:color="auto"/>
            </w:tcBorders>
            <w:hideMark/>
          </w:tcPr>
          <w:p w:rsidR="00F21309" w:rsidRPr="00E54DC7" w:rsidRDefault="00F21309" w:rsidP="00EC0B40">
            <w:pPr>
              <w:spacing w:after="0" w:line="240" w:lineRule="auto"/>
              <w:jc w:val="center"/>
              <w:rPr>
                <w:rFonts w:ascii="Times New Roman" w:hAnsi="Times New Roman" w:cs="Times New Roman"/>
                <w:b/>
                <w:lang w:eastAsia="lv-LV"/>
              </w:rPr>
            </w:pPr>
            <w:r w:rsidRPr="00E54DC7">
              <w:rPr>
                <w:rFonts w:ascii="Times New Roman" w:hAnsi="Times New Roman" w:cs="Times New Roman"/>
                <w:b/>
              </w:rPr>
              <w:t>Skaitliskais vērtējums</w:t>
            </w:r>
          </w:p>
        </w:tc>
        <w:tc>
          <w:tcPr>
            <w:tcW w:w="936" w:type="dxa"/>
            <w:tcBorders>
              <w:top w:val="double" w:sz="4" w:space="0" w:color="auto"/>
              <w:left w:val="double" w:sz="4" w:space="0" w:color="auto"/>
              <w:bottom w:val="double" w:sz="4" w:space="0" w:color="auto"/>
              <w:right w:val="double" w:sz="4" w:space="0" w:color="auto"/>
            </w:tcBorders>
            <w:hideMark/>
          </w:tcPr>
          <w:p w:rsidR="00F21309" w:rsidRPr="00F26CF2" w:rsidRDefault="00F21309" w:rsidP="00EC0B40">
            <w:pPr>
              <w:spacing w:after="0" w:line="240" w:lineRule="auto"/>
              <w:jc w:val="center"/>
              <w:rPr>
                <w:rFonts w:ascii="Times New Roman" w:hAnsi="Times New Roman" w:cs="Times New Roman"/>
                <w:b/>
                <w:lang w:eastAsia="lv-LV"/>
              </w:rPr>
            </w:pPr>
            <w:r w:rsidRPr="00F26CF2">
              <w:rPr>
                <w:rFonts w:ascii="Times New Roman" w:hAnsi="Times New Roman" w:cs="Times New Roman"/>
                <w:b/>
              </w:rPr>
              <w:t>Vieta</w:t>
            </w:r>
          </w:p>
        </w:tc>
      </w:tr>
      <w:tr w:rsidR="00F21309" w:rsidRPr="00F26CF2" w:rsidTr="00EC0B40">
        <w:tc>
          <w:tcPr>
            <w:tcW w:w="2978" w:type="dxa"/>
            <w:vMerge w:val="restart"/>
            <w:tcBorders>
              <w:top w:val="double" w:sz="4" w:space="0" w:color="auto"/>
              <w:left w:val="double" w:sz="4" w:space="0" w:color="auto"/>
              <w:right w:val="double" w:sz="4" w:space="0" w:color="auto"/>
            </w:tcBorders>
            <w:hideMark/>
          </w:tcPr>
          <w:p w:rsidR="00F21309" w:rsidRPr="007B5A2D" w:rsidRDefault="00F21309" w:rsidP="00EC0B40">
            <w:pPr>
              <w:spacing w:after="0" w:line="240" w:lineRule="auto"/>
              <w:rPr>
                <w:rFonts w:ascii="Times New Roman" w:hAnsi="Times New Roman" w:cs="Times New Roman"/>
                <w:lang w:eastAsia="lv-LV"/>
              </w:rPr>
            </w:pPr>
            <w:r w:rsidRPr="007B5A2D">
              <w:rPr>
                <w:rFonts w:ascii="Times New Roman" w:hAnsi="Times New Roman" w:cs="Times New Roman"/>
              </w:rPr>
              <w:t xml:space="preserve">SIA „White Digital” </w:t>
            </w:r>
          </w:p>
        </w:tc>
        <w:tc>
          <w:tcPr>
            <w:tcW w:w="2726" w:type="dxa"/>
            <w:tcBorders>
              <w:top w:val="double" w:sz="4" w:space="0" w:color="auto"/>
              <w:left w:val="double" w:sz="4" w:space="0" w:color="auto"/>
              <w:bottom w:val="single" w:sz="4" w:space="0" w:color="auto"/>
              <w:right w:val="double" w:sz="4" w:space="0" w:color="auto"/>
            </w:tcBorders>
          </w:tcPr>
          <w:p w:rsidR="00F21309" w:rsidRDefault="00F21309" w:rsidP="00EC0B4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p>
        </w:tc>
        <w:tc>
          <w:tcPr>
            <w:tcW w:w="3151" w:type="dxa"/>
            <w:tcBorders>
              <w:top w:val="double" w:sz="4" w:space="0" w:color="auto"/>
              <w:left w:val="double" w:sz="4" w:space="0" w:color="auto"/>
              <w:bottom w:val="single" w:sz="4" w:space="0" w:color="auto"/>
              <w:right w:val="double" w:sz="4" w:space="0" w:color="auto"/>
            </w:tcBorders>
            <w:vAlign w:val="center"/>
          </w:tcPr>
          <w:p w:rsidR="00F21309" w:rsidRPr="00E54DC7" w:rsidRDefault="00F21309" w:rsidP="00EC0B40">
            <w:pPr>
              <w:spacing w:after="0" w:line="240" w:lineRule="auto"/>
              <w:jc w:val="center"/>
              <w:rPr>
                <w:rFonts w:ascii="Times New Roman" w:hAnsi="Times New Roman" w:cs="Times New Roman"/>
                <w:lang w:eastAsia="lv-LV"/>
              </w:rPr>
            </w:pPr>
            <w:r w:rsidRPr="00E54DC7">
              <w:rPr>
                <w:rFonts w:ascii="Times New Roman" w:eastAsia="Times New Roman" w:hAnsi="Times New Roman" w:cs="Times New Roman"/>
                <w:lang w:eastAsia="lv-LV"/>
              </w:rPr>
              <w:t>(39,80 / 39,80) x 70 = 70</w:t>
            </w:r>
          </w:p>
        </w:tc>
        <w:tc>
          <w:tcPr>
            <w:tcW w:w="936" w:type="dxa"/>
            <w:vMerge w:val="restart"/>
            <w:tcBorders>
              <w:top w:val="double" w:sz="4" w:space="0" w:color="auto"/>
              <w:left w:val="double" w:sz="4" w:space="0" w:color="auto"/>
              <w:right w:val="double" w:sz="4" w:space="0" w:color="auto"/>
            </w:tcBorders>
            <w:hideMark/>
          </w:tcPr>
          <w:p w:rsidR="00F21309" w:rsidRPr="00F26CF2" w:rsidRDefault="00F21309" w:rsidP="00EC0B40">
            <w:pPr>
              <w:spacing w:after="0" w:line="240" w:lineRule="auto"/>
              <w:jc w:val="center"/>
              <w:rPr>
                <w:rFonts w:ascii="Times New Roman" w:hAnsi="Times New Roman" w:cs="Times New Roman"/>
                <w:lang w:eastAsia="lv-LV"/>
              </w:rPr>
            </w:pPr>
            <w:r w:rsidRPr="00F26CF2">
              <w:rPr>
                <w:rFonts w:ascii="Times New Roman" w:hAnsi="Times New Roman" w:cs="Times New Roman"/>
              </w:rPr>
              <w:t>I</w:t>
            </w:r>
          </w:p>
        </w:tc>
      </w:tr>
      <w:tr w:rsidR="00F21309" w:rsidRPr="00F26CF2" w:rsidTr="00EC0B40">
        <w:tc>
          <w:tcPr>
            <w:tcW w:w="2978" w:type="dxa"/>
            <w:vMerge/>
            <w:tcBorders>
              <w:left w:val="double" w:sz="4" w:space="0" w:color="auto"/>
              <w:bottom w:val="double" w:sz="4" w:space="0" w:color="auto"/>
              <w:right w:val="double" w:sz="4" w:space="0" w:color="auto"/>
            </w:tcBorders>
          </w:tcPr>
          <w:p w:rsidR="00F21309" w:rsidRPr="007B5A2D" w:rsidRDefault="00F21309" w:rsidP="00EC0B40">
            <w:pPr>
              <w:spacing w:after="0" w:line="240" w:lineRule="auto"/>
              <w:rPr>
                <w:rFonts w:ascii="Times New Roman" w:hAnsi="Times New Roman" w:cs="Times New Roman"/>
              </w:rPr>
            </w:pPr>
          </w:p>
        </w:tc>
        <w:tc>
          <w:tcPr>
            <w:tcW w:w="2726" w:type="dxa"/>
            <w:tcBorders>
              <w:top w:val="single" w:sz="4" w:space="0" w:color="auto"/>
              <w:left w:val="double" w:sz="4" w:space="0" w:color="auto"/>
              <w:bottom w:val="double" w:sz="4" w:space="0" w:color="auto"/>
              <w:right w:val="double" w:sz="4" w:space="0" w:color="auto"/>
            </w:tcBorders>
          </w:tcPr>
          <w:p w:rsidR="00F21309" w:rsidRPr="00F26CF2" w:rsidRDefault="00F21309" w:rsidP="00EC0B40">
            <w:pPr>
              <w:spacing w:after="0" w:line="240" w:lineRule="auto"/>
              <w:jc w:val="center"/>
              <w:rPr>
                <w:rFonts w:ascii="Times New Roman" w:hAnsi="Times New Roman" w:cs="Times New Roman"/>
              </w:rPr>
            </w:pPr>
            <w:r>
              <w:rPr>
                <w:rFonts w:ascii="Times New Roman" w:hAnsi="Times New Roman" w:cs="Times New Roman"/>
              </w:rPr>
              <w:t>B**</w:t>
            </w:r>
          </w:p>
        </w:tc>
        <w:tc>
          <w:tcPr>
            <w:tcW w:w="3151" w:type="dxa"/>
            <w:tcBorders>
              <w:top w:val="single" w:sz="4" w:space="0" w:color="auto"/>
              <w:left w:val="double" w:sz="4" w:space="0" w:color="auto"/>
              <w:bottom w:val="double" w:sz="4" w:space="0" w:color="auto"/>
              <w:right w:val="double" w:sz="4" w:space="0" w:color="auto"/>
            </w:tcBorders>
            <w:vAlign w:val="center"/>
          </w:tcPr>
          <w:p w:rsidR="00F21309" w:rsidRPr="00E54DC7" w:rsidRDefault="00F21309" w:rsidP="00EC0B40">
            <w:pPr>
              <w:spacing w:after="0" w:line="240" w:lineRule="auto"/>
              <w:jc w:val="center"/>
              <w:rPr>
                <w:rFonts w:ascii="Times New Roman" w:hAnsi="Times New Roman" w:cs="Times New Roman"/>
              </w:rPr>
            </w:pPr>
            <w:r w:rsidRPr="00E54DC7">
              <w:rPr>
                <w:rFonts w:ascii="Times New Roman" w:eastAsia="Times New Roman" w:hAnsi="Times New Roman" w:cs="Times New Roman"/>
                <w:lang w:eastAsia="lv-LV"/>
              </w:rPr>
              <w:t>(39,80 / 39,80) x 30 = 30</w:t>
            </w:r>
          </w:p>
        </w:tc>
        <w:tc>
          <w:tcPr>
            <w:tcW w:w="936" w:type="dxa"/>
            <w:vMerge/>
            <w:tcBorders>
              <w:left w:val="double" w:sz="4" w:space="0" w:color="auto"/>
              <w:bottom w:val="double" w:sz="4" w:space="0" w:color="auto"/>
              <w:right w:val="double" w:sz="4" w:space="0" w:color="auto"/>
            </w:tcBorders>
          </w:tcPr>
          <w:p w:rsidR="00F21309" w:rsidRPr="00F26CF2" w:rsidRDefault="00F21309" w:rsidP="00EC0B40">
            <w:pPr>
              <w:spacing w:after="0" w:line="240" w:lineRule="auto"/>
              <w:jc w:val="center"/>
              <w:rPr>
                <w:rFonts w:ascii="Times New Roman" w:hAnsi="Times New Roman" w:cs="Times New Roman"/>
              </w:rPr>
            </w:pPr>
          </w:p>
        </w:tc>
      </w:tr>
      <w:tr w:rsidR="00F21309" w:rsidRPr="00F26CF2" w:rsidTr="00EC0B40">
        <w:tc>
          <w:tcPr>
            <w:tcW w:w="2978" w:type="dxa"/>
            <w:vMerge w:val="restart"/>
            <w:tcBorders>
              <w:top w:val="double" w:sz="4" w:space="0" w:color="auto"/>
              <w:left w:val="double" w:sz="4" w:space="0" w:color="auto"/>
              <w:right w:val="double" w:sz="4" w:space="0" w:color="auto"/>
            </w:tcBorders>
          </w:tcPr>
          <w:p w:rsidR="00F21309" w:rsidRPr="007B5A2D" w:rsidRDefault="00F21309" w:rsidP="00EC0B40">
            <w:pPr>
              <w:spacing w:after="0" w:line="240" w:lineRule="auto"/>
              <w:rPr>
                <w:rFonts w:ascii="Times New Roman" w:hAnsi="Times New Roman" w:cs="Times New Roman"/>
              </w:rPr>
            </w:pPr>
            <w:r w:rsidRPr="007B5A2D">
              <w:rPr>
                <w:rFonts w:ascii="Times New Roman" w:eastAsia="Times New Roman" w:hAnsi="Times New Roman" w:cs="Times New Roman"/>
                <w:lang w:eastAsia="lv-LV"/>
              </w:rPr>
              <w:t>SIA “sem.lv”</w:t>
            </w:r>
          </w:p>
        </w:tc>
        <w:tc>
          <w:tcPr>
            <w:tcW w:w="2726" w:type="dxa"/>
            <w:tcBorders>
              <w:top w:val="double" w:sz="4" w:space="0" w:color="auto"/>
              <w:left w:val="double" w:sz="4" w:space="0" w:color="auto"/>
              <w:bottom w:val="single" w:sz="4" w:space="0" w:color="auto"/>
              <w:right w:val="double" w:sz="4" w:space="0" w:color="auto"/>
            </w:tcBorders>
          </w:tcPr>
          <w:p w:rsidR="00F21309" w:rsidRDefault="00F21309" w:rsidP="00EC0B4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p>
        </w:tc>
        <w:tc>
          <w:tcPr>
            <w:tcW w:w="3151" w:type="dxa"/>
            <w:tcBorders>
              <w:top w:val="double" w:sz="4" w:space="0" w:color="auto"/>
              <w:left w:val="double" w:sz="4" w:space="0" w:color="auto"/>
              <w:bottom w:val="single" w:sz="4" w:space="0" w:color="auto"/>
              <w:right w:val="double" w:sz="4" w:space="0" w:color="auto"/>
            </w:tcBorders>
            <w:vAlign w:val="center"/>
          </w:tcPr>
          <w:p w:rsidR="00F21309" w:rsidRPr="00E54DC7" w:rsidRDefault="00F21309" w:rsidP="00EC0B40">
            <w:pPr>
              <w:spacing w:after="0" w:line="240" w:lineRule="auto"/>
              <w:jc w:val="center"/>
              <w:rPr>
                <w:rFonts w:ascii="Times New Roman" w:hAnsi="Times New Roman" w:cs="Times New Roman"/>
              </w:rPr>
            </w:pPr>
            <w:r w:rsidRPr="00E54DC7">
              <w:rPr>
                <w:rFonts w:ascii="Times New Roman" w:eastAsia="Times New Roman" w:hAnsi="Times New Roman" w:cs="Times New Roman"/>
                <w:lang w:eastAsia="lv-LV"/>
              </w:rPr>
              <w:t>(39,80 / 96) x 70 = 29,02</w:t>
            </w:r>
          </w:p>
        </w:tc>
        <w:tc>
          <w:tcPr>
            <w:tcW w:w="936" w:type="dxa"/>
            <w:vMerge w:val="restart"/>
            <w:tcBorders>
              <w:top w:val="double" w:sz="4" w:space="0" w:color="auto"/>
              <w:left w:val="double" w:sz="4" w:space="0" w:color="auto"/>
              <w:right w:val="double" w:sz="4" w:space="0" w:color="auto"/>
            </w:tcBorders>
          </w:tcPr>
          <w:p w:rsidR="00F21309" w:rsidRPr="00F26CF2" w:rsidRDefault="00F21309" w:rsidP="00EC0B40">
            <w:pPr>
              <w:spacing w:after="0" w:line="240" w:lineRule="auto"/>
              <w:jc w:val="center"/>
              <w:rPr>
                <w:rFonts w:ascii="Times New Roman" w:hAnsi="Times New Roman" w:cs="Times New Roman"/>
              </w:rPr>
            </w:pPr>
            <w:r>
              <w:rPr>
                <w:rFonts w:ascii="Times New Roman" w:hAnsi="Times New Roman" w:cs="Times New Roman"/>
              </w:rPr>
              <w:t>II</w:t>
            </w:r>
          </w:p>
        </w:tc>
      </w:tr>
      <w:tr w:rsidR="00F21309" w:rsidRPr="00F26CF2" w:rsidTr="00EC0B40">
        <w:tc>
          <w:tcPr>
            <w:tcW w:w="2978" w:type="dxa"/>
            <w:vMerge/>
            <w:tcBorders>
              <w:left w:val="double" w:sz="4" w:space="0" w:color="auto"/>
              <w:bottom w:val="double" w:sz="4" w:space="0" w:color="auto"/>
              <w:right w:val="double" w:sz="4" w:space="0" w:color="auto"/>
            </w:tcBorders>
          </w:tcPr>
          <w:p w:rsidR="00F21309" w:rsidRPr="007B5A2D" w:rsidRDefault="00F21309" w:rsidP="00EC0B40">
            <w:pPr>
              <w:spacing w:after="0" w:line="240" w:lineRule="auto"/>
              <w:rPr>
                <w:rFonts w:ascii="Times New Roman" w:eastAsia="Times New Roman" w:hAnsi="Times New Roman" w:cs="Times New Roman"/>
                <w:lang w:eastAsia="lv-LV"/>
              </w:rPr>
            </w:pPr>
          </w:p>
        </w:tc>
        <w:tc>
          <w:tcPr>
            <w:tcW w:w="2726" w:type="dxa"/>
            <w:tcBorders>
              <w:top w:val="single" w:sz="4" w:space="0" w:color="auto"/>
              <w:left w:val="double" w:sz="4" w:space="0" w:color="auto"/>
              <w:bottom w:val="double" w:sz="4" w:space="0" w:color="auto"/>
              <w:right w:val="double" w:sz="4" w:space="0" w:color="auto"/>
            </w:tcBorders>
          </w:tcPr>
          <w:p w:rsidR="00F21309" w:rsidRPr="00F26CF2" w:rsidRDefault="00F21309" w:rsidP="00EC0B40">
            <w:pPr>
              <w:spacing w:after="0" w:line="240" w:lineRule="auto"/>
              <w:jc w:val="center"/>
              <w:rPr>
                <w:rFonts w:ascii="Times New Roman" w:hAnsi="Times New Roman" w:cs="Times New Roman"/>
              </w:rPr>
            </w:pPr>
            <w:r>
              <w:rPr>
                <w:rFonts w:ascii="Times New Roman" w:hAnsi="Times New Roman" w:cs="Times New Roman"/>
              </w:rPr>
              <w:t>B**</w:t>
            </w:r>
          </w:p>
        </w:tc>
        <w:tc>
          <w:tcPr>
            <w:tcW w:w="3151" w:type="dxa"/>
            <w:tcBorders>
              <w:top w:val="single" w:sz="4" w:space="0" w:color="auto"/>
              <w:left w:val="double" w:sz="4" w:space="0" w:color="auto"/>
              <w:bottom w:val="double" w:sz="4" w:space="0" w:color="auto"/>
              <w:right w:val="double" w:sz="4" w:space="0" w:color="auto"/>
            </w:tcBorders>
            <w:vAlign w:val="center"/>
          </w:tcPr>
          <w:p w:rsidR="00F21309" w:rsidRPr="00E54DC7" w:rsidRDefault="00F21309" w:rsidP="00EC0B40">
            <w:pPr>
              <w:spacing w:after="0" w:line="240" w:lineRule="auto"/>
              <w:jc w:val="center"/>
              <w:rPr>
                <w:rFonts w:ascii="Times New Roman" w:hAnsi="Times New Roman" w:cs="Times New Roman"/>
              </w:rPr>
            </w:pPr>
            <w:r w:rsidRPr="00E54DC7">
              <w:rPr>
                <w:rFonts w:ascii="Times New Roman" w:eastAsia="Times New Roman" w:hAnsi="Times New Roman" w:cs="Times New Roman"/>
                <w:lang w:eastAsia="lv-LV"/>
              </w:rPr>
              <w:t>(39,80 / 120) x 30 = 9,95</w:t>
            </w:r>
          </w:p>
        </w:tc>
        <w:tc>
          <w:tcPr>
            <w:tcW w:w="936" w:type="dxa"/>
            <w:vMerge/>
            <w:tcBorders>
              <w:left w:val="double" w:sz="4" w:space="0" w:color="auto"/>
              <w:bottom w:val="double" w:sz="4" w:space="0" w:color="auto"/>
              <w:right w:val="double" w:sz="4" w:space="0" w:color="auto"/>
            </w:tcBorders>
          </w:tcPr>
          <w:p w:rsidR="00F21309" w:rsidRDefault="00F21309" w:rsidP="00EC0B40">
            <w:pPr>
              <w:spacing w:after="0" w:line="240" w:lineRule="auto"/>
              <w:jc w:val="center"/>
              <w:rPr>
                <w:rFonts w:ascii="Times New Roman" w:hAnsi="Times New Roman" w:cs="Times New Roman"/>
              </w:rPr>
            </w:pPr>
          </w:p>
        </w:tc>
      </w:tr>
      <w:tr w:rsidR="00F21309" w:rsidRPr="00F26CF2" w:rsidTr="00EC0B40">
        <w:tc>
          <w:tcPr>
            <w:tcW w:w="2978" w:type="dxa"/>
            <w:vMerge w:val="restart"/>
            <w:tcBorders>
              <w:top w:val="double" w:sz="4" w:space="0" w:color="auto"/>
              <w:left w:val="double" w:sz="4" w:space="0" w:color="auto"/>
              <w:right w:val="double" w:sz="4" w:space="0" w:color="auto"/>
            </w:tcBorders>
          </w:tcPr>
          <w:p w:rsidR="00F21309" w:rsidRPr="007B5A2D" w:rsidRDefault="00F21309" w:rsidP="00EC0B40">
            <w:pPr>
              <w:spacing w:after="0" w:line="240" w:lineRule="auto"/>
              <w:rPr>
                <w:rFonts w:ascii="Times New Roman" w:hAnsi="Times New Roman" w:cs="Times New Roman"/>
              </w:rPr>
            </w:pPr>
            <w:r w:rsidRPr="007B5A2D">
              <w:rPr>
                <w:rFonts w:ascii="Times New Roman" w:eastAsia="Times New Roman" w:hAnsi="Times New Roman" w:cs="Times New Roman"/>
                <w:lang w:eastAsia="lv-LV"/>
              </w:rPr>
              <w:t>SIA “Mediaparks”</w:t>
            </w:r>
          </w:p>
        </w:tc>
        <w:tc>
          <w:tcPr>
            <w:tcW w:w="2726" w:type="dxa"/>
            <w:tcBorders>
              <w:top w:val="double" w:sz="4" w:space="0" w:color="auto"/>
              <w:left w:val="double" w:sz="4" w:space="0" w:color="auto"/>
              <w:bottom w:val="single" w:sz="4" w:space="0" w:color="auto"/>
              <w:right w:val="double" w:sz="4" w:space="0" w:color="auto"/>
            </w:tcBorders>
          </w:tcPr>
          <w:p w:rsidR="00F21309" w:rsidRDefault="00F21309" w:rsidP="00EC0B4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p>
        </w:tc>
        <w:tc>
          <w:tcPr>
            <w:tcW w:w="3151" w:type="dxa"/>
            <w:tcBorders>
              <w:top w:val="double" w:sz="4" w:space="0" w:color="auto"/>
              <w:left w:val="double" w:sz="4" w:space="0" w:color="auto"/>
              <w:bottom w:val="single" w:sz="4" w:space="0" w:color="auto"/>
              <w:right w:val="double" w:sz="4" w:space="0" w:color="auto"/>
            </w:tcBorders>
            <w:vAlign w:val="center"/>
          </w:tcPr>
          <w:p w:rsidR="00F21309" w:rsidRPr="00E54DC7" w:rsidRDefault="00F21309" w:rsidP="00EC0B40">
            <w:pPr>
              <w:spacing w:after="0" w:line="240" w:lineRule="auto"/>
              <w:jc w:val="center"/>
              <w:rPr>
                <w:rFonts w:ascii="Times New Roman" w:hAnsi="Times New Roman" w:cs="Times New Roman"/>
              </w:rPr>
            </w:pPr>
            <w:r w:rsidRPr="00E54DC7">
              <w:rPr>
                <w:rFonts w:ascii="Times New Roman" w:eastAsia="Times New Roman" w:hAnsi="Times New Roman" w:cs="Times New Roman"/>
                <w:lang w:eastAsia="lv-LV"/>
              </w:rPr>
              <w:t>(39,80 / 106) x 70 = 26,28</w:t>
            </w:r>
          </w:p>
        </w:tc>
        <w:tc>
          <w:tcPr>
            <w:tcW w:w="936" w:type="dxa"/>
            <w:vMerge w:val="restart"/>
            <w:tcBorders>
              <w:top w:val="double" w:sz="4" w:space="0" w:color="auto"/>
              <w:left w:val="double" w:sz="4" w:space="0" w:color="auto"/>
              <w:right w:val="double" w:sz="4" w:space="0" w:color="auto"/>
            </w:tcBorders>
          </w:tcPr>
          <w:p w:rsidR="00F21309" w:rsidRPr="00F26CF2" w:rsidRDefault="00F21309" w:rsidP="00EC0B40">
            <w:pPr>
              <w:spacing w:after="0" w:line="240" w:lineRule="auto"/>
              <w:jc w:val="center"/>
              <w:rPr>
                <w:rFonts w:ascii="Times New Roman" w:hAnsi="Times New Roman" w:cs="Times New Roman"/>
              </w:rPr>
            </w:pPr>
            <w:r>
              <w:rPr>
                <w:rFonts w:ascii="Times New Roman" w:hAnsi="Times New Roman" w:cs="Times New Roman"/>
              </w:rPr>
              <w:t>III</w:t>
            </w:r>
          </w:p>
        </w:tc>
      </w:tr>
      <w:tr w:rsidR="00F21309" w:rsidRPr="00F26CF2" w:rsidTr="00EC0B40">
        <w:tc>
          <w:tcPr>
            <w:tcW w:w="2978" w:type="dxa"/>
            <w:vMerge/>
            <w:tcBorders>
              <w:left w:val="double" w:sz="4" w:space="0" w:color="auto"/>
              <w:bottom w:val="double" w:sz="4" w:space="0" w:color="auto"/>
              <w:right w:val="double" w:sz="4" w:space="0" w:color="auto"/>
            </w:tcBorders>
          </w:tcPr>
          <w:p w:rsidR="00F21309" w:rsidRPr="007B5A2D" w:rsidRDefault="00F21309" w:rsidP="00EC0B40">
            <w:pPr>
              <w:spacing w:after="0" w:line="240" w:lineRule="auto"/>
              <w:rPr>
                <w:rFonts w:ascii="Times New Roman" w:eastAsia="Times New Roman" w:hAnsi="Times New Roman" w:cs="Times New Roman"/>
                <w:lang w:eastAsia="lv-LV"/>
              </w:rPr>
            </w:pPr>
          </w:p>
        </w:tc>
        <w:tc>
          <w:tcPr>
            <w:tcW w:w="2726" w:type="dxa"/>
            <w:tcBorders>
              <w:top w:val="single" w:sz="4" w:space="0" w:color="auto"/>
              <w:left w:val="double" w:sz="4" w:space="0" w:color="auto"/>
              <w:bottom w:val="double" w:sz="4" w:space="0" w:color="auto"/>
              <w:right w:val="double" w:sz="4" w:space="0" w:color="auto"/>
            </w:tcBorders>
          </w:tcPr>
          <w:p w:rsidR="00F21309" w:rsidRPr="00F26CF2" w:rsidRDefault="00F21309" w:rsidP="00EC0B40">
            <w:pPr>
              <w:spacing w:after="0" w:line="240" w:lineRule="auto"/>
              <w:jc w:val="center"/>
              <w:rPr>
                <w:rFonts w:ascii="Times New Roman" w:hAnsi="Times New Roman" w:cs="Times New Roman"/>
              </w:rPr>
            </w:pPr>
            <w:r>
              <w:rPr>
                <w:rFonts w:ascii="Times New Roman" w:hAnsi="Times New Roman" w:cs="Times New Roman"/>
              </w:rPr>
              <w:t>B**</w:t>
            </w:r>
          </w:p>
        </w:tc>
        <w:tc>
          <w:tcPr>
            <w:tcW w:w="3151" w:type="dxa"/>
            <w:tcBorders>
              <w:top w:val="single" w:sz="4" w:space="0" w:color="auto"/>
              <w:left w:val="double" w:sz="4" w:space="0" w:color="auto"/>
              <w:bottom w:val="double" w:sz="4" w:space="0" w:color="auto"/>
              <w:right w:val="double" w:sz="4" w:space="0" w:color="auto"/>
            </w:tcBorders>
            <w:vAlign w:val="center"/>
          </w:tcPr>
          <w:p w:rsidR="00F21309" w:rsidRPr="00E54DC7" w:rsidRDefault="00F21309" w:rsidP="00EC0B40">
            <w:pPr>
              <w:spacing w:after="0" w:line="240" w:lineRule="auto"/>
              <w:jc w:val="center"/>
              <w:rPr>
                <w:rFonts w:ascii="Times New Roman" w:hAnsi="Times New Roman" w:cs="Times New Roman"/>
              </w:rPr>
            </w:pPr>
            <w:r w:rsidRPr="00E54DC7">
              <w:rPr>
                <w:rFonts w:ascii="Times New Roman" w:eastAsia="Times New Roman" w:hAnsi="Times New Roman" w:cs="Times New Roman"/>
                <w:lang w:eastAsia="lv-LV"/>
              </w:rPr>
              <w:t>(39,80 / 106) x 30 = 11,26</w:t>
            </w:r>
          </w:p>
        </w:tc>
        <w:tc>
          <w:tcPr>
            <w:tcW w:w="936" w:type="dxa"/>
            <w:vMerge/>
            <w:tcBorders>
              <w:left w:val="double" w:sz="4" w:space="0" w:color="auto"/>
              <w:bottom w:val="double" w:sz="4" w:space="0" w:color="auto"/>
              <w:right w:val="double" w:sz="4" w:space="0" w:color="auto"/>
            </w:tcBorders>
          </w:tcPr>
          <w:p w:rsidR="00F21309" w:rsidRDefault="00F21309" w:rsidP="00EC0B40">
            <w:pPr>
              <w:spacing w:after="0" w:line="240" w:lineRule="auto"/>
              <w:jc w:val="center"/>
              <w:rPr>
                <w:rFonts w:ascii="Times New Roman" w:hAnsi="Times New Roman" w:cs="Times New Roman"/>
              </w:rPr>
            </w:pPr>
          </w:p>
        </w:tc>
      </w:tr>
      <w:tr w:rsidR="00F21309" w:rsidRPr="00F26CF2" w:rsidTr="00EC0B40">
        <w:tc>
          <w:tcPr>
            <w:tcW w:w="2978" w:type="dxa"/>
            <w:vMerge w:val="restart"/>
            <w:tcBorders>
              <w:top w:val="double" w:sz="4" w:space="0" w:color="auto"/>
              <w:left w:val="double" w:sz="4" w:space="0" w:color="auto"/>
              <w:right w:val="double" w:sz="4" w:space="0" w:color="auto"/>
            </w:tcBorders>
          </w:tcPr>
          <w:p w:rsidR="00F21309" w:rsidRPr="007B5A2D" w:rsidRDefault="00F21309" w:rsidP="00EC0B40">
            <w:pPr>
              <w:spacing w:after="0" w:line="240" w:lineRule="auto"/>
              <w:rPr>
                <w:rFonts w:ascii="Times New Roman" w:hAnsi="Times New Roman" w:cs="Times New Roman"/>
              </w:rPr>
            </w:pPr>
            <w:r w:rsidRPr="007B5A2D">
              <w:rPr>
                <w:rFonts w:ascii="Times New Roman" w:eastAsia="Times New Roman" w:hAnsi="Times New Roman" w:cs="Times New Roman"/>
                <w:lang w:eastAsia="lv-LV"/>
              </w:rPr>
              <w:t>SIA “MGU”</w:t>
            </w:r>
          </w:p>
        </w:tc>
        <w:tc>
          <w:tcPr>
            <w:tcW w:w="2726" w:type="dxa"/>
            <w:tcBorders>
              <w:top w:val="double" w:sz="4" w:space="0" w:color="auto"/>
              <w:left w:val="double" w:sz="4" w:space="0" w:color="auto"/>
              <w:bottom w:val="single" w:sz="4" w:space="0" w:color="auto"/>
              <w:right w:val="double" w:sz="4" w:space="0" w:color="auto"/>
            </w:tcBorders>
          </w:tcPr>
          <w:p w:rsidR="00F21309" w:rsidRDefault="00F21309" w:rsidP="00EC0B4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p>
        </w:tc>
        <w:tc>
          <w:tcPr>
            <w:tcW w:w="3151" w:type="dxa"/>
            <w:tcBorders>
              <w:top w:val="double" w:sz="4" w:space="0" w:color="auto"/>
              <w:left w:val="double" w:sz="4" w:space="0" w:color="auto"/>
              <w:bottom w:val="single" w:sz="4" w:space="0" w:color="auto"/>
              <w:right w:val="double" w:sz="4" w:space="0" w:color="auto"/>
            </w:tcBorders>
            <w:vAlign w:val="center"/>
          </w:tcPr>
          <w:p w:rsidR="00F21309" w:rsidRPr="00E54DC7" w:rsidRDefault="00F21309" w:rsidP="00EC0B40">
            <w:pPr>
              <w:spacing w:after="0" w:line="240" w:lineRule="auto"/>
              <w:jc w:val="center"/>
              <w:rPr>
                <w:rFonts w:ascii="Times New Roman" w:hAnsi="Times New Roman" w:cs="Times New Roman"/>
              </w:rPr>
            </w:pPr>
            <w:r w:rsidRPr="00E54DC7">
              <w:rPr>
                <w:rFonts w:ascii="Times New Roman" w:eastAsia="Times New Roman" w:hAnsi="Times New Roman" w:cs="Times New Roman"/>
                <w:lang w:eastAsia="lv-LV"/>
              </w:rPr>
              <w:t>(39,80 / 100 ) x 70 = 27,86</w:t>
            </w:r>
          </w:p>
        </w:tc>
        <w:tc>
          <w:tcPr>
            <w:tcW w:w="936" w:type="dxa"/>
            <w:vMerge w:val="restart"/>
            <w:tcBorders>
              <w:top w:val="double" w:sz="4" w:space="0" w:color="auto"/>
              <w:left w:val="double" w:sz="4" w:space="0" w:color="auto"/>
              <w:right w:val="double" w:sz="4" w:space="0" w:color="auto"/>
            </w:tcBorders>
          </w:tcPr>
          <w:p w:rsidR="00F21309" w:rsidRPr="00F26CF2" w:rsidRDefault="00F21309" w:rsidP="00EC0B40">
            <w:pPr>
              <w:spacing w:after="0" w:line="240" w:lineRule="auto"/>
              <w:jc w:val="center"/>
              <w:rPr>
                <w:rFonts w:ascii="Times New Roman" w:hAnsi="Times New Roman" w:cs="Times New Roman"/>
              </w:rPr>
            </w:pPr>
            <w:r>
              <w:rPr>
                <w:rFonts w:ascii="Times New Roman" w:hAnsi="Times New Roman" w:cs="Times New Roman"/>
              </w:rPr>
              <w:t>IV</w:t>
            </w:r>
          </w:p>
        </w:tc>
      </w:tr>
      <w:tr w:rsidR="00F21309" w:rsidRPr="00F26CF2" w:rsidTr="00EC0B40">
        <w:tc>
          <w:tcPr>
            <w:tcW w:w="2978" w:type="dxa"/>
            <w:vMerge/>
            <w:tcBorders>
              <w:left w:val="double" w:sz="4" w:space="0" w:color="auto"/>
              <w:bottom w:val="double" w:sz="4" w:space="0" w:color="auto"/>
              <w:right w:val="double" w:sz="4" w:space="0" w:color="auto"/>
            </w:tcBorders>
          </w:tcPr>
          <w:p w:rsidR="00F21309" w:rsidRPr="007B5A2D" w:rsidRDefault="00F21309" w:rsidP="00EC0B40">
            <w:pPr>
              <w:spacing w:after="0" w:line="240" w:lineRule="auto"/>
              <w:rPr>
                <w:rFonts w:ascii="Times New Roman" w:eastAsia="Times New Roman" w:hAnsi="Times New Roman" w:cs="Times New Roman"/>
                <w:lang w:eastAsia="lv-LV"/>
              </w:rPr>
            </w:pPr>
          </w:p>
        </w:tc>
        <w:tc>
          <w:tcPr>
            <w:tcW w:w="2726" w:type="dxa"/>
            <w:tcBorders>
              <w:top w:val="single" w:sz="4" w:space="0" w:color="auto"/>
              <w:left w:val="double" w:sz="4" w:space="0" w:color="auto"/>
              <w:bottom w:val="double" w:sz="4" w:space="0" w:color="auto"/>
              <w:right w:val="double" w:sz="4" w:space="0" w:color="auto"/>
            </w:tcBorders>
          </w:tcPr>
          <w:p w:rsidR="00F21309" w:rsidRPr="00F26CF2" w:rsidRDefault="00F21309" w:rsidP="00EC0B40">
            <w:pPr>
              <w:spacing w:after="0" w:line="240" w:lineRule="auto"/>
              <w:jc w:val="center"/>
              <w:rPr>
                <w:rFonts w:ascii="Times New Roman" w:hAnsi="Times New Roman" w:cs="Times New Roman"/>
              </w:rPr>
            </w:pPr>
            <w:r>
              <w:rPr>
                <w:rFonts w:ascii="Times New Roman" w:hAnsi="Times New Roman" w:cs="Times New Roman"/>
              </w:rPr>
              <w:t>B**</w:t>
            </w:r>
          </w:p>
        </w:tc>
        <w:tc>
          <w:tcPr>
            <w:tcW w:w="3151" w:type="dxa"/>
            <w:tcBorders>
              <w:top w:val="single" w:sz="4" w:space="0" w:color="auto"/>
              <w:left w:val="double" w:sz="4" w:space="0" w:color="auto"/>
              <w:bottom w:val="double" w:sz="4" w:space="0" w:color="auto"/>
              <w:right w:val="double" w:sz="4" w:space="0" w:color="auto"/>
            </w:tcBorders>
            <w:vAlign w:val="center"/>
          </w:tcPr>
          <w:p w:rsidR="00F21309" w:rsidRPr="00E54DC7" w:rsidRDefault="00F21309" w:rsidP="00EC0B40">
            <w:pPr>
              <w:spacing w:after="0" w:line="240" w:lineRule="auto"/>
              <w:jc w:val="center"/>
              <w:rPr>
                <w:rFonts w:ascii="Times New Roman" w:hAnsi="Times New Roman" w:cs="Times New Roman"/>
              </w:rPr>
            </w:pPr>
            <w:r w:rsidRPr="00E54DC7">
              <w:rPr>
                <w:rFonts w:ascii="Times New Roman" w:eastAsia="Times New Roman" w:hAnsi="Times New Roman" w:cs="Times New Roman"/>
                <w:lang w:eastAsia="lv-LV"/>
              </w:rPr>
              <w:t>(39,80 / 145) x 30 = 8,23</w:t>
            </w:r>
          </w:p>
        </w:tc>
        <w:tc>
          <w:tcPr>
            <w:tcW w:w="936" w:type="dxa"/>
            <w:vMerge/>
            <w:tcBorders>
              <w:left w:val="double" w:sz="4" w:space="0" w:color="auto"/>
              <w:bottom w:val="double" w:sz="4" w:space="0" w:color="auto"/>
              <w:right w:val="double" w:sz="4" w:space="0" w:color="auto"/>
            </w:tcBorders>
          </w:tcPr>
          <w:p w:rsidR="00F21309" w:rsidRDefault="00F21309" w:rsidP="00EC0B40">
            <w:pPr>
              <w:spacing w:after="0" w:line="240" w:lineRule="auto"/>
              <w:jc w:val="center"/>
              <w:rPr>
                <w:rFonts w:ascii="Times New Roman" w:hAnsi="Times New Roman" w:cs="Times New Roman"/>
              </w:rPr>
            </w:pPr>
          </w:p>
        </w:tc>
      </w:tr>
      <w:tr w:rsidR="00F21309" w:rsidRPr="00F26CF2" w:rsidTr="00EC0B40">
        <w:tc>
          <w:tcPr>
            <w:tcW w:w="2978" w:type="dxa"/>
            <w:vMerge w:val="restart"/>
            <w:tcBorders>
              <w:top w:val="double" w:sz="4" w:space="0" w:color="auto"/>
              <w:left w:val="double" w:sz="4" w:space="0" w:color="auto"/>
              <w:right w:val="double" w:sz="4" w:space="0" w:color="auto"/>
            </w:tcBorders>
            <w:hideMark/>
          </w:tcPr>
          <w:p w:rsidR="00F21309" w:rsidRPr="007B5A2D" w:rsidRDefault="00F21309" w:rsidP="00EC0B40">
            <w:pPr>
              <w:spacing w:after="0" w:line="240" w:lineRule="auto"/>
              <w:rPr>
                <w:rFonts w:ascii="Times New Roman" w:hAnsi="Times New Roman" w:cs="Times New Roman"/>
                <w:lang w:eastAsia="lv-LV"/>
              </w:rPr>
            </w:pPr>
            <w:r w:rsidRPr="007B5A2D">
              <w:rPr>
                <w:rFonts w:ascii="Times New Roman" w:eastAsia="Times New Roman" w:hAnsi="Times New Roman" w:cs="Times New Roman"/>
                <w:lang w:eastAsia="lv-LV"/>
              </w:rPr>
              <w:t>SIA “Datorikas institūts DIVI”</w:t>
            </w:r>
          </w:p>
        </w:tc>
        <w:tc>
          <w:tcPr>
            <w:tcW w:w="2726" w:type="dxa"/>
            <w:tcBorders>
              <w:top w:val="double" w:sz="4" w:space="0" w:color="auto"/>
              <w:left w:val="double" w:sz="4" w:space="0" w:color="auto"/>
              <w:bottom w:val="single" w:sz="4" w:space="0" w:color="auto"/>
              <w:right w:val="double" w:sz="4" w:space="0" w:color="auto"/>
            </w:tcBorders>
          </w:tcPr>
          <w:p w:rsidR="00F21309" w:rsidRDefault="00F21309" w:rsidP="00EC0B4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p>
        </w:tc>
        <w:tc>
          <w:tcPr>
            <w:tcW w:w="3151" w:type="dxa"/>
            <w:tcBorders>
              <w:top w:val="double" w:sz="4" w:space="0" w:color="auto"/>
              <w:left w:val="double" w:sz="4" w:space="0" w:color="auto"/>
              <w:bottom w:val="single" w:sz="4" w:space="0" w:color="auto"/>
              <w:right w:val="double" w:sz="4" w:space="0" w:color="auto"/>
            </w:tcBorders>
            <w:vAlign w:val="center"/>
          </w:tcPr>
          <w:p w:rsidR="00F21309" w:rsidRPr="00E54DC7" w:rsidRDefault="00395A30" w:rsidP="00EC0B40">
            <w:pPr>
              <w:spacing w:after="0" w:line="240" w:lineRule="auto"/>
              <w:jc w:val="center"/>
              <w:rPr>
                <w:rFonts w:ascii="Times New Roman" w:hAnsi="Times New Roman" w:cs="Times New Roman"/>
                <w:lang w:eastAsia="lv-LV"/>
              </w:rPr>
            </w:pPr>
            <w:r>
              <w:rPr>
                <w:rFonts w:ascii="Times New Roman" w:eastAsia="Times New Roman" w:hAnsi="Times New Roman" w:cs="Times New Roman"/>
                <w:lang w:eastAsia="lv-LV"/>
              </w:rPr>
              <w:t>(39,80 / 170 ) x 70 = 16,39</w:t>
            </w:r>
          </w:p>
        </w:tc>
        <w:tc>
          <w:tcPr>
            <w:tcW w:w="936" w:type="dxa"/>
            <w:vMerge w:val="restart"/>
            <w:tcBorders>
              <w:top w:val="double" w:sz="4" w:space="0" w:color="auto"/>
              <w:left w:val="double" w:sz="4" w:space="0" w:color="auto"/>
              <w:right w:val="double" w:sz="4" w:space="0" w:color="auto"/>
            </w:tcBorders>
            <w:hideMark/>
          </w:tcPr>
          <w:p w:rsidR="00F21309" w:rsidRPr="00F26CF2" w:rsidRDefault="00F21309" w:rsidP="00EC0B40">
            <w:pPr>
              <w:spacing w:after="0" w:line="240" w:lineRule="auto"/>
              <w:jc w:val="center"/>
              <w:rPr>
                <w:rFonts w:ascii="Times New Roman" w:hAnsi="Times New Roman" w:cs="Times New Roman"/>
                <w:lang w:eastAsia="lv-LV"/>
              </w:rPr>
            </w:pPr>
            <w:r>
              <w:rPr>
                <w:rFonts w:ascii="Times New Roman" w:hAnsi="Times New Roman" w:cs="Times New Roman"/>
              </w:rPr>
              <w:t>V</w:t>
            </w:r>
          </w:p>
        </w:tc>
      </w:tr>
      <w:tr w:rsidR="00F21309" w:rsidRPr="00F26CF2" w:rsidTr="00EC0B40">
        <w:tc>
          <w:tcPr>
            <w:tcW w:w="2978" w:type="dxa"/>
            <w:vMerge/>
            <w:tcBorders>
              <w:left w:val="double" w:sz="4" w:space="0" w:color="auto"/>
              <w:bottom w:val="double" w:sz="4" w:space="0" w:color="auto"/>
              <w:right w:val="double" w:sz="4" w:space="0" w:color="auto"/>
            </w:tcBorders>
          </w:tcPr>
          <w:p w:rsidR="00F21309" w:rsidRPr="007B5A2D" w:rsidRDefault="00F21309" w:rsidP="00EC0B40">
            <w:pPr>
              <w:spacing w:after="0" w:line="240" w:lineRule="auto"/>
              <w:rPr>
                <w:rFonts w:ascii="Times New Roman" w:eastAsia="Times New Roman" w:hAnsi="Times New Roman" w:cs="Times New Roman"/>
                <w:lang w:eastAsia="lv-LV"/>
              </w:rPr>
            </w:pPr>
          </w:p>
        </w:tc>
        <w:tc>
          <w:tcPr>
            <w:tcW w:w="2726" w:type="dxa"/>
            <w:tcBorders>
              <w:top w:val="single" w:sz="4" w:space="0" w:color="auto"/>
              <w:left w:val="double" w:sz="4" w:space="0" w:color="auto"/>
              <w:bottom w:val="double" w:sz="4" w:space="0" w:color="auto"/>
              <w:right w:val="double" w:sz="4" w:space="0" w:color="auto"/>
            </w:tcBorders>
          </w:tcPr>
          <w:p w:rsidR="00F21309" w:rsidRPr="00F26CF2" w:rsidRDefault="00F21309" w:rsidP="00EC0B40">
            <w:pPr>
              <w:spacing w:after="0" w:line="240" w:lineRule="auto"/>
              <w:jc w:val="center"/>
              <w:rPr>
                <w:rFonts w:ascii="Times New Roman" w:hAnsi="Times New Roman" w:cs="Times New Roman"/>
              </w:rPr>
            </w:pPr>
            <w:r>
              <w:rPr>
                <w:rFonts w:ascii="Times New Roman" w:hAnsi="Times New Roman" w:cs="Times New Roman"/>
              </w:rPr>
              <w:t>B**</w:t>
            </w:r>
          </w:p>
        </w:tc>
        <w:tc>
          <w:tcPr>
            <w:tcW w:w="3151" w:type="dxa"/>
            <w:tcBorders>
              <w:top w:val="single" w:sz="4" w:space="0" w:color="auto"/>
              <w:left w:val="double" w:sz="4" w:space="0" w:color="auto"/>
              <w:bottom w:val="double" w:sz="4" w:space="0" w:color="auto"/>
              <w:right w:val="double" w:sz="4" w:space="0" w:color="auto"/>
            </w:tcBorders>
            <w:vAlign w:val="center"/>
          </w:tcPr>
          <w:p w:rsidR="00F21309" w:rsidRPr="00E54DC7" w:rsidRDefault="00F21309" w:rsidP="00EC0B40">
            <w:pPr>
              <w:spacing w:after="0" w:line="240" w:lineRule="auto"/>
              <w:jc w:val="center"/>
              <w:rPr>
                <w:rFonts w:ascii="Times New Roman" w:hAnsi="Times New Roman" w:cs="Times New Roman"/>
              </w:rPr>
            </w:pPr>
            <w:r w:rsidRPr="00E54DC7">
              <w:rPr>
                <w:rFonts w:ascii="Times New Roman" w:eastAsia="Times New Roman" w:hAnsi="Times New Roman" w:cs="Times New Roman"/>
                <w:lang w:eastAsia="lv-LV"/>
              </w:rPr>
              <w:t>(39,80 / 200,00) x 30 = 5,97</w:t>
            </w:r>
          </w:p>
        </w:tc>
        <w:tc>
          <w:tcPr>
            <w:tcW w:w="936" w:type="dxa"/>
            <w:vMerge/>
            <w:tcBorders>
              <w:left w:val="double" w:sz="4" w:space="0" w:color="auto"/>
              <w:bottom w:val="double" w:sz="4" w:space="0" w:color="auto"/>
              <w:right w:val="double" w:sz="4" w:space="0" w:color="auto"/>
            </w:tcBorders>
          </w:tcPr>
          <w:p w:rsidR="00F21309" w:rsidRDefault="00F21309" w:rsidP="00EC0B40">
            <w:pPr>
              <w:spacing w:after="0" w:line="240" w:lineRule="auto"/>
              <w:jc w:val="center"/>
              <w:rPr>
                <w:rFonts w:ascii="Times New Roman" w:hAnsi="Times New Roman" w:cs="Times New Roman"/>
              </w:rPr>
            </w:pPr>
          </w:p>
        </w:tc>
      </w:tr>
    </w:tbl>
    <w:p w:rsidR="00F21309" w:rsidRDefault="00F21309" w:rsidP="00F21309">
      <w:pPr>
        <w:spacing w:after="0" w:line="240" w:lineRule="auto"/>
        <w:jc w:val="both"/>
        <w:rPr>
          <w:rFonts w:ascii="Times New Roman" w:hAnsi="Times New Roman" w:cs="Times New Roman"/>
          <w:sz w:val="20"/>
          <w:szCs w:val="20"/>
          <w:lang w:eastAsia="lv-LV"/>
        </w:rPr>
      </w:pPr>
      <w:r>
        <w:rPr>
          <w:rFonts w:ascii="Times New Roman" w:eastAsia="Times New Roman" w:hAnsi="Times New Roman" w:cs="Times New Roman"/>
          <w:b/>
          <w:lang w:eastAsia="lv-LV"/>
        </w:rPr>
        <w:t xml:space="preserve">* </w:t>
      </w:r>
      <w:r w:rsidRPr="00EC0F5F">
        <w:rPr>
          <w:rFonts w:ascii="Times New Roman" w:hAnsi="Times New Roman" w:cs="Times New Roman"/>
          <w:sz w:val="20"/>
          <w:szCs w:val="20"/>
          <w:lang w:eastAsia="lv-LV"/>
        </w:rPr>
        <w:t>Stundas likme darba dienās no plkst. 8:00 – 18:00 (kopējā summa bez PVN) (A)</w:t>
      </w:r>
    </w:p>
    <w:p w:rsidR="00F21309" w:rsidRDefault="00F21309" w:rsidP="00F21309">
      <w:pPr>
        <w:spacing w:after="0" w:line="240" w:lineRule="auto"/>
        <w:jc w:val="both"/>
        <w:rPr>
          <w:rFonts w:ascii="Times New Roman" w:hAnsi="Times New Roman" w:cs="Times New Roman"/>
          <w:sz w:val="20"/>
          <w:szCs w:val="20"/>
          <w:lang w:eastAsia="lv-LV"/>
        </w:rPr>
      </w:pPr>
      <w:r>
        <w:rPr>
          <w:rFonts w:ascii="Times New Roman" w:hAnsi="Times New Roman" w:cs="Times New Roman"/>
          <w:sz w:val="20"/>
          <w:szCs w:val="20"/>
          <w:lang w:eastAsia="lv-LV"/>
        </w:rPr>
        <w:t xml:space="preserve">**  </w:t>
      </w:r>
      <w:r w:rsidRPr="00EC0F5F">
        <w:rPr>
          <w:rFonts w:ascii="Times New Roman" w:hAnsi="Times New Roman" w:cs="Times New Roman"/>
          <w:sz w:val="20"/>
          <w:szCs w:val="20"/>
          <w:lang w:eastAsia="lv-LV"/>
        </w:rPr>
        <w:t>Stundas likme ārpus darba laika (kopējā summa bez PVN) (B)</w:t>
      </w:r>
    </w:p>
    <w:p w:rsidR="00DE5AB6" w:rsidRPr="00E64874" w:rsidRDefault="00DE5AB6" w:rsidP="00304FDB">
      <w:pPr>
        <w:spacing w:after="0" w:line="240" w:lineRule="auto"/>
        <w:jc w:val="both"/>
        <w:rPr>
          <w:rFonts w:ascii="Times New Roman" w:eastAsia="Times New Roman" w:hAnsi="Times New Roman" w:cs="Times New Roman"/>
          <w:lang w:eastAsia="lv-LV"/>
        </w:rPr>
      </w:pPr>
    </w:p>
    <w:p w:rsidR="00280DCA" w:rsidRPr="00280DCA" w:rsidRDefault="008453C4" w:rsidP="00280DCA">
      <w:pPr>
        <w:pStyle w:val="ListParagraph"/>
        <w:numPr>
          <w:ilvl w:val="0"/>
          <w:numId w:val="1"/>
        </w:numPr>
        <w:spacing w:after="0" w:line="240" w:lineRule="auto"/>
        <w:ind w:right="468"/>
        <w:jc w:val="both"/>
        <w:rPr>
          <w:rFonts w:ascii="Times New Roman" w:eastAsia="Times New Roman" w:hAnsi="Times New Roman" w:cs="Times New Roman"/>
          <w:b/>
          <w:lang w:eastAsia="lv-LV"/>
        </w:rPr>
      </w:pPr>
      <w:r w:rsidRPr="00280DCA">
        <w:rPr>
          <w:rFonts w:ascii="Times New Roman" w:eastAsia="Times New Roman" w:hAnsi="Times New Roman" w:cs="Times New Roman"/>
          <w:b/>
          <w:lang w:eastAsia="lv-LV"/>
        </w:rPr>
        <w:t>Lēmuma pieņemšana:</w:t>
      </w:r>
    </w:p>
    <w:p w:rsidR="00280DCA" w:rsidRPr="00477B16" w:rsidRDefault="00280DCA" w:rsidP="00477B16">
      <w:pPr>
        <w:spacing w:after="0" w:line="240" w:lineRule="auto"/>
        <w:ind w:left="360"/>
        <w:jc w:val="both"/>
        <w:rPr>
          <w:rFonts w:ascii="Times New Roman" w:eastAsia="Times New Roman" w:hAnsi="Times New Roman" w:cs="Times New Roman"/>
          <w:lang w:eastAsia="lv-LV"/>
        </w:rPr>
      </w:pPr>
      <w:r w:rsidRPr="00F108B5">
        <w:rPr>
          <w:rFonts w:ascii="Times New Roman" w:eastAsia="Calibri" w:hAnsi="Times New Roman" w:cs="Times New Roman"/>
        </w:rPr>
        <w:t>Pamatojoti</w:t>
      </w:r>
      <w:r>
        <w:rPr>
          <w:rFonts w:ascii="Times New Roman" w:eastAsia="Calibri" w:hAnsi="Times New Roman" w:cs="Times New Roman"/>
        </w:rPr>
        <w:t>es uz iepriekš minēto, Iepirkuma</w:t>
      </w:r>
      <w:r w:rsidRPr="00F108B5">
        <w:rPr>
          <w:rFonts w:ascii="Times New Roman" w:eastAsia="Calibri" w:hAnsi="Times New Roman" w:cs="Times New Roman"/>
        </w:rPr>
        <w:t xml:space="preserve"> kom</w:t>
      </w:r>
      <w:r>
        <w:rPr>
          <w:rFonts w:ascii="Times New Roman" w:eastAsia="Calibri" w:hAnsi="Times New Roman" w:cs="Times New Roman"/>
        </w:rPr>
        <w:t>isija (J.Zarandija, I.Zālīte</w:t>
      </w:r>
      <w:r w:rsidRPr="00F108B5">
        <w:rPr>
          <w:rFonts w:ascii="Times New Roman" w:eastAsia="Calibri" w:hAnsi="Times New Roman" w:cs="Times New Roman"/>
        </w:rPr>
        <w:t xml:space="preserve">, </w:t>
      </w:r>
      <w:r>
        <w:rPr>
          <w:rFonts w:ascii="Times New Roman" w:eastAsia="Calibri" w:hAnsi="Times New Roman" w:cs="Times New Roman"/>
        </w:rPr>
        <w:t xml:space="preserve"> A.Strautmane</w:t>
      </w:r>
      <w:r w:rsidRPr="00F108B5">
        <w:rPr>
          <w:rFonts w:ascii="Times New Roman" w:eastAsia="Calibri" w:hAnsi="Times New Roman" w:cs="Times New Roman"/>
        </w:rPr>
        <w:t>)</w:t>
      </w:r>
      <w:r w:rsidRPr="00F108B5">
        <w:rPr>
          <w:rFonts w:ascii="Times New Roman" w:eastAsia="Times New Roman" w:hAnsi="Times New Roman" w:cs="Times New Roman"/>
          <w:lang w:eastAsia="lv-LV"/>
        </w:rPr>
        <w:t xml:space="preserve">  </w:t>
      </w:r>
      <w:r>
        <w:rPr>
          <w:rFonts w:ascii="Times New Roman" w:eastAsia="Calibri" w:hAnsi="Times New Roman" w:cs="Times New Roman"/>
        </w:rPr>
        <w:t xml:space="preserve">atklāti balsojot, ar </w:t>
      </w:r>
      <w:r w:rsidR="00F6283C">
        <w:rPr>
          <w:rFonts w:ascii="Times New Roman" w:eastAsia="Calibri" w:hAnsi="Times New Roman" w:cs="Times New Roman"/>
        </w:rPr>
        <w:t>3</w:t>
      </w:r>
      <w:r w:rsidRPr="00F108B5">
        <w:rPr>
          <w:rFonts w:ascii="Times New Roman" w:eastAsia="Calibri" w:hAnsi="Times New Roman" w:cs="Times New Roman"/>
        </w:rPr>
        <w:t xml:space="preserve"> balsīm „par”, „pret” – na</w:t>
      </w:r>
      <w:r>
        <w:rPr>
          <w:rFonts w:ascii="Times New Roman" w:eastAsia="Calibri" w:hAnsi="Times New Roman" w:cs="Times New Roman"/>
        </w:rPr>
        <w:t xml:space="preserve">v, „atturas” – nav, nolemj, </w:t>
      </w:r>
      <w:r w:rsidRPr="0006314A">
        <w:rPr>
          <w:rFonts w:ascii="Times New Roman" w:eastAsia="Calibri" w:hAnsi="Times New Roman" w:cs="Times New Roman"/>
        </w:rPr>
        <w:t xml:space="preserve">ka </w:t>
      </w:r>
      <w:r w:rsidR="00166F53">
        <w:rPr>
          <w:rFonts w:ascii="Times New Roman" w:eastAsia="Calibri" w:hAnsi="Times New Roman" w:cs="Times New Roman"/>
        </w:rPr>
        <w:t>programmēšanas un programmatūras izstrādes pakalpojumus Siguldas novada pašvaldībai</w:t>
      </w:r>
      <w:r w:rsidR="00A2065C">
        <w:rPr>
          <w:rFonts w:ascii="Times New Roman" w:eastAsia="Calibri" w:hAnsi="Times New Roman" w:cs="Times New Roman"/>
        </w:rPr>
        <w:t xml:space="preserve"> </w:t>
      </w:r>
      <w:r w:rsidRPr="00F108B5">
        <w:rPr>
          <w:rFonts w:ascii="Times New Roman" w:eastAsia="Calibri" w:hAnsi="Times New Roman" w:cs="Times New Roman"/>
        </w:rPr>
        <w:t>veiks</w:t>
      </w:r>
      <w:r>
        <w:rPr>
          <w:rFonts w:ascii="Times New Roman" w:eastAsia="Calibri" w:hAnsi="Times New Roman" w:cs="Times New Roman"/>
        </w:rPr>
        <w:t xml:space="preserve"> </w:t>
      </w:r>
      <w:r w:rsidRPr="00F108B5">
        <w:rPr>
          <w:rFonts w:ascii="Times New Roman" w:eastAsia="Calibri" w:hAnsi="Times New Roman" w:cs="Times New Roman"/>
        </w:rPr>
        <w:t>–</w:t>
      </w:r>
      <w:r w:rsidRPr="00F108B5">
        <w:rPr>
          <w:rFonts w:ascii="Times New Roman" w:eastAsia="Calibri" w:hAnsi="Times New Roman" w:cs="Times New Roman"/>
          <w:i/>
        </w:rPr>
        <w:t xml:space="preserve"> </w:t>
      </w:r>
      <w:r>
        <w:rPr>
          <w:rFonts w:ascii="Times New Roman" w:eastAsia="Times New Roman" w:hAnsi="Times New Roman" w:cs="Times New Roman"/>
          <w:b/>
          <w:lang w:eastAsia="lv-LV"/>
        </w:rPr>
        <w:t>SIA “</w:t>
      </w:r>
      <w:r w:rsidR="00166F53">
        <w:rPr>
          <w:rFonts w:ascii="Times New Roman" w:eastAsia="Times New Roman" w:hAnsi="Times New Roman" w:cs="Times New Roman"/>
          <w:b/>
          <w:lang w:eastAsia="lv-LV"/>
        </w:rPr>
        <w:t>White Digital</w:t>
      </w:r>
      <w:r w:rsidRPr="00F108B5">
        <w:rPr>
          <w:rFonts w:ascii="Times New Roman" w:eastAsia="Times New Roman" w:hAnsi="Times New Roman" w:cs="Times New Roman"/>
          <w:b/>
          <w:lang w:eastAsia="lv-LV"/>
        </w:rPr>
        <w:t>”</w:t>
      </w:r>
      <w:r w:rsidRPr="00F108B5">
        <w:rPr>
          <w:rFonts w:ascii="Times New Roman" w:eastAsia="Calibri" w:hAnsi="Times New Roman" w:cs="Times New Roman"/>
          <w:b/>
        </w:rPr>
        <w:t>,</w:t>
      </w:r>
      <w:r w:rsidRPr="00F108B5">
        <w:rPr>
          <w:rFonts w:ascii="Times New Roman" w:eastAsia="Calibri" w:hAnsi="Times New Roman" w:cs="Times New Roman"/>
        </w:rPr>
        <w:t xml:space="preserve"> kura iesniegtais piedāvājums atbilst iepirkuma Nolikuma prasībām</w:t>
      </w:r>
      <w:r w:rsidR="00477B16">
        <w:rPr>
          <w:rFonts w:ascii="Times New Roman" w:eastAsia="Calibri" w:hAnsi="Times New Roman" w:cs="Times New Roman"/>
        </w:rPr>
        <w:t xml:space="preserve"> </w:t>
      </w:r>
      <w:r w:rsidR="00477B16" w:rsidRPr="00E64874">
        <w:rPr>
          <w:rFonts w:ascii="Times New Roman" w:eastAsia="Times New Roman" w:hAnsi="Times New Roman" w:cs="Times New Roman"/>
          <w:lang w:eastAsia="lv-LV"/>
        </w:rPr>
        <w:t xml:space="preserve">un </w:t>
      </w:r>
      <w:r w:rsidR="00477B16">
        <w:rPr>
          <w:rFonts w:ascii="Times New Roman" w:eastAsia="Times New Roman" w:hAnsi="Times New Roman" w:cs="Times New Roman"/>
          <w:lang w:eastAsia="lv-LV"/>
        </w:rPr>
        <w:t xml:space="preserve">ir </w:t>
      </w:r>
      <w:r w:rsidR="00477B16" w:rsidRPr="005B2A7B">
        <w:rPr>
          <w:rFonts w:ascii="Times New Roman" w:eastAsia="Times New Roman" w:hAnsi="Times New Roman" w:cs="Times New Roman"/>
          <w:lang w:eastAsia="lv-LV"/>
        </w:rPr>
        <w:t>saimnieciski izdevīgākais</w:t>
      </w:r>
      <w:r w:rsidR="00477B16">
        <w:rPr>
          <w:rFonts w:ascii="Times New Roman" w:eastAsia="Times New Roman" w:hAnsi="Times New Roman" w:cs="Times New Roman"/>
          <w:b/>
          <w:lang w:eastAsia="lv-LV"/>
        </w:rPr>
        <w:t xml:space="preserve"> </w:t>
      </w:r>
      <w:r w:rsidR="00166F53">
        <w:rPr>
          <w:rFonts w:ascii="Times New Roman" w:eastAsia="Times New Roman" w:hAnsi="Times New Roman" w:cs="Times New Roman"/>
          <w:lang w:eastAsia="lv-LV"/>
        </w:rPr>
        <w:t xml:space="preserve">no iesniegtajiem </w:t>
      </w:r>
      <w:r w:rsidR="00477B16">
        <w:rPr>
          <w:rFonts w:ascii="Times New Roman" w:eastAsia="Times New Roman" w:hAnsi="Times New Roman" w:cs="Times New Roman"/>
          <w:lang w:eastAsia="lv-LV"/>
        </w:rPr>
        <w:t>piedāvājum</w:t>
      </w:r>
      <w:r w:rsidR="00166F53">
        <w:rPr>
          <w:rFonts w:ascii="Times New Roman" w:eastAsia="Times New Roman" w:hAnsi="Times New Roman" w:cs="Times New Roman"/>
          <w:lang w:eastAsia="lv-LV"/>
        </w:rPr>
        <w:t>iem</w:t>
      </w:r>
      <w:r w:rsidRPr="00F108B5">
        <w:rPr>
          <w:rFonts w:ascii="Times New Roman" w:eastAsia="Calibri" w:hAnsi="Times New Roman" w:cs="Times New Roman"/>
        </w:rPr>
        <w:t xml:space="preserve">. </w:t>
      </w:r>
    </w:p>
    <w:p w:rsidR="00280DCA" w:rsidRPr="00280DCA" w:rsidRDefault="00280DCA" w:rsidP="00280DCA">
      <w:pPr>
        <w:pStyle w:val="ListParagraph"/>
        <w:numPr>
          <w:ilvl w:val="0"/>
          <w:numId w:val="1"/>
        </w:numPr>
        <w:ind w:right="468"/>
        <w:jc w:val="both"/>
        <w:rPr>
          <w:rFonts w:ascii="Times New Roman" w:eastAsia="Calibri" w:hAnsi="Times New Roman" w:cs="Times New Roman"/>
        </w:rPr>
      </w:pPr>
      <w:r w:rsidRPr="00280DCA">
        <w:rPr>
          <w:rFonts w:ascii="Times New Roman" w:eastAsia="Times New Roman" w:hAnsi="Times New Roman" w:cs="Times New Roman"/>
          <w:b/>
          <w:lang w:eastAsia="lv-LV"/>
        </w:rPr>
        <w:t>PIL 9.panta astotās daļas 1.un 2.punktā minēto apstākļu pārbaude Pretendentam, kuram tiek piešķirtas līguma slēgšanas tiesības:</w:t>
      </w:r>
    </w:p>
    <w:p w:rsidR="00280DCA" w:rsidRPr="007230D3" w:rsidRDefault="00280DCA" w:rsidP="00280DCA">
      <w:pPr>
        <w:spacing w:after="0" w:line="240" w:lineRule="auto"/>
        <w:ind w:left="113" w:right="468" w:firstLine="720"/>
        <w:jc w:val="both"/>
        <w:rPr>
          <w:rFonts w:ascii="Times New Roman" w:eastAsia="Times New Roman" w:hAnsi="Times New Roman" w:cs="Times New Roman"/>
          <w:lang w:eastAsia="lv-LV"/>
        </w:rPr>
      </w:pPr>
      <w:r w:rsidRPr="007230D3">
        <w:rPr>
          <w:rFonts w:ascii="Times New Roman" w:eastAsia="Times New Roman" w:hAnsi="Times New Roman" w:cs="Times New Roman"/>
          <w:lang w:eastAsia="lv-LV"/>
        </w:rPr>
        <w:t>Pasūtītājs nekonstatēja PIL 9. panta astotās daļas 1. un 2.punktā minētos apstākļus, jo saskaņā ar PIL 9</w:t>
      </w:r>
      <w:r>
        <w:rPr>
          <w:rFonts w:ascii="Times New Roman" w:eastAsia="Times New Roman" w:hAnsi="Times New Roman" w:cs="Times New Roman"/>
          <w:lang w:eastAsia="lv-LV"/>
        </w:rPr>
        <w:t>.</w:t>
      </w:r>
      <w:r w:rsidRPr="007230D3">
        <w:rPr>
          <w:rFonts w:ascii="Times New Roman" w:eastAsia="Times New Roman" w:hAnsi="Times New Roman" w:cs="Times New Roman"/>
          <w:lang w:eastAsia="lv-LV"/>
        </w:rPr>
        <w:t>panta devīto daļu Iepirkuma komisija pārbaudīja pretendentu, kuram būtu piešķiramas līguma slēgšanas tiesības (SIA “</w:t>
      </w:r>
      <w:r w:rsidR="00166F53">
        <w:rPr>
          <w:rFonts w:ascii="Times New Roman" w:eastAsia="Times New Roman" w:hAnsi="Times New Roman" w:cs="Times New Roman"/>
          <w:lang w:eastAsia="lv-LV"/>
        </w:rPr>
        <w:t>White Digital</w:t>
      </w:r>
      <w:r w:rsidRPr="007230D3">
        <w:rPr>
          <w:rFonts w:ascii="Times New Roman" w:eastAsia="Times New Roman" w:hAnsi="Times New Roman" w:cs="Times New Roman"/>
          <w:lang w:eastAsia="lv-LV"/>
        </w:rPr>
        <w:t>”), datus, izmantojot Ministru kabineta noteikto informācijas sistēmu, Min</w:t>
      </w:r>
      <w:r w:rsidR="00477B16">
        <w:rPr>
          <w:rFonts w:ascii="Times New Roman" w:eastAsia="Times New Roman" w:hAnsi="Times New Roman" w:cs="Times New Roman"/>
          <w:lang w:eastAsia="lv-LV"/>
        </w:rPr>
        <w:t>istru kabineta noteiktajā kārtīb</w:t>
      </w:r>
      <w:r w:rsidRPr="007230D3">
        <w:rPr>
          <w:rFonts w:ascii="Times New Roman" w:eastAsia="Times New Roman" w:hAnsi="Times New Roman" w:cs="Times New Roman"/>
          <w:lang w:eastAsia="lv-LV"/>
        </w:rPr>
        <w:t>ā iegūstot informāciju:</w:t>
      </w:r>
    </w:p>
    <w:p w:rsidR="00280DCA" w:rsidRPr="007230D3" w:rsidRDefault="00F6283C" w:rsidP="00F6283C">
      <w:pPr>
        <w:numPr>
          <w:ilvl w:val="0"/>
          <w:numId w:val="5"/>
        </w:numPr>
        <w:spacing w:after="0" w:line="240" w:lineRule="auto"/>
        <w:ind w:left="709" w:right="468" w:hanging="283"/>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par PIL 9.panta astotās daļas 2.</w:t>
      </w:r>
      <w:r w:rsidR="00280DCA" w:rsidRPr="007230D3">
        <w:rPr>
          <w:rFonts w:ascii="Times New Roman" w:eastAsia="Times New Roman" w:hAnsi="Times New Roman" w:cs="Times New Roman"/>
          <w:lang w:eastAsia="lv-LV"/>
        </w:rPr>
        <w:t>punktā minēto faktu – no Valsts ieņēmumu dienesta</w:t>
      </w:r>
      <w:r w:rsidR="000C26C5">
        <w:rPr>
          <w:rFonts w:ascii="Times New Roman" w:eastAsia="Times New Roman" w:hAnsi="Times New Roman" w:cs="Times New Roman"/>
          <w:lang w:eastAsia="lv-LV"/>
        </w:rPr>
        <w:t xml:space="preserve"> un Latvijas pašvaldībām</w:t>
      </w:r>
      <w:r w:rsidR="00280DCA" w:rsidRPr="007230D3">
        <w:rPr>
          <w:rFonts w:ascii="Times New Roman" w:eastAsia="Times New Roman" w:hAnsi="Times New Roman" w:cs="Times New Roman"/>
          <w:lang w:eastAsia="lv-LV"/>
        </w:rPr>
        <w:t>;</w:t>
      </w:r>
    </w:p>
    <w:p w:rsidR="00280DCA" w:rsidRPr="007230D3" w:rsidRDefault="00F6283C" w:rsidP="00F6283C">
      <w:pPr>
        <w:numPr>
          <w:ilvl w:val="0"/>
          <w:numId w:val="5"/>
        </w:numPr>
        <w:spacing w:after="0" w:line="240" w:lineRule="auto"/>
        <w:ind w:left="709" w:right="468" w:hanging="283"/>
        <w:jc w:val="both"/>
        <w:rPr>
          <w:rFonts w:ascii="Times New Roman" w:eastAsia="Calibri" w:hAnsi="Times New Roman" w:cs="Times New Roman"/>
        </w:rPr>
      </w:pPr>
      <w:r>
        <w:rPr>
          <w:rFonts w:ascii="Times New Roman" w:eastAsia="Calibri" w:hAnsi="Times New Roman" w:cs="Times New Roman"/>
        </w:rPr>
        <w:t>par PIL 9.panta astotās daļas 1.</w:t>
      </w:r>
      <w:r w:rsidR="00280DCA" w:rsidRPr="007230D3">
        <w:rPr>
          <w:rFonts w:ascii="Times New Roman" w:eastAsia="Calibri" w:hAnsi="Times New Roman" w:cs="Times New Roman"/>
        </w:rPr>
        <w:t>punktā minētajiem faktiem – no Uzņēmumu reģistra.</w:t>
      </w:r>
    </w:p>
    <w:p w:rsidR="00F6283C" w:rsidRDefault="00F6283C" w:rsidP="00280DCA">
      <w:pPr>
        <w:spacing w:after="0" w:line="240" w:lineRule="auto"/>
        <w:ind w:left="1134" w:right="468" w:hanging="1021"/>
        <w:jc w:val="both"/>
        <w:rPr>
          <w:rFonts w:ascii="Times New Roman" w:eastAsia="Times New Roman" w:hAnsi="Times New Roman" w:cs="Times New Roman"/>
          <w:lang w:eastAsia="lv-LV"/>
        </w:rPr>
      </w:pPr>
    </w:p>
    <w:p w:rsidR="00166F53" w:rsidRPr="00745634" w:rsidRDefault="00166F53" w:rsidP="00166F53">
      <w:pPr>
        <w:spacing w:after="0" w:line="240" w:lineRule="auto"/>
        <w:ind w:right="468"/>
        <w:jc w:val="both"/>
        <w:rPr>
          <w:rFonts w:ascii="Times New Roman" w:eastAsia="Calibri" w:hAnsi="Times New Roman" w:cs="Times New Roman"/>
          <w:highlight w:val="yellow"/>
        </w:rPr>
      </w:pPr>
      <w:r w:rsidRPr="007230D3">
        <w:rPr>
          <w:rFonts w:ascii="Times New Roman" w:eastAsia="Times New Roman" w:hAnsi="Times New Roman" w:cs="Times New Roman"/>
          <w:lang w:eastAsia="lv-LV"/>
        </w:rPr>
        <w:t xml:space="preserve">E-izziņas par nodokļu nomaksas </w:t>
      </w:r>
      <w:r w:rsidRPr="00DF22FF">
        <w:rPr>
          <w:rFonts w:ascii="Times New Roman" w:eastAsia="Times New Roman" w:hAnsi="Times New Roman" w:cs="Times New Roman"/>
          <w:lang w:eastAsia="lv-LV"/>
        </w:rPr>
        <w:t xml:space="preserve">statusu NO Nr. </w:t>
      </w:r>
      <w:r>
        <w:rPr>
          <w:rFonts w:ascii="Times New Roman" w:eastAsia="Times New Roman" w:hAnsi="Times New Roman" w:cs="Times New Roman"/>
          <w:lang w:eastAsia="lv-LV"/>
        </w:rPr>
        <w:t>31095062-6745163</w:t>
      </w:r>
      <w:r w:rsidRPr="00DF22FF">
        <w:rPr>
          <w:rFonts w:ascii="Times New Roman" w:eastAsia="Times New Roman" w:hAnsi="Times New Roman" w:cs="Times New Roman"/>
          <w:lang w:eastAsia="lv-LV"/>
        </w:rPr>
        <w:t xml:space="preserve"> </w:t>
      </w:r>
      <w:r w:rsidRPr="007230D3">
        <w:rPr>
          <w:rFonts w:ascii="Times New Roman" w:eastAsia="Times New Roman" w:hAnsi="Times New Roman" w:cs="Times New Roman"/>
          <w:lang w:eastAsia="lv-LV"/>
        </w:rPr>
        <w:t xml:space="preserve">uz </w:t>
      </w:r>
      <w:r>
        <w:rPr>
          <w:rFonts w:ascii="Times New Roman" w:eastAsia="Times New Roman" w:hAnsi="Times New Roman" w:cs="Times New Roman"/>
          <w:lang w:eastAsia="lv-LV"/>
        </w:rPr>
        <w:t>02.06</w:t>
      </w:r>
      <w:r w:rsidRPr="007230D3">
        <w:rPr>
          <w:rFonts w:ascii="Times New Roman" w:eastAsia="Times New Roman" w:hAnsi="Times New Roman" w:cs="Times New Roman"/>
          <w:lang w:eastAsia="lv-LV"/>
        </w:rPr>
        <w:t xml:space="preserve">.2017;   </w:t>
      </w:r>
    </w:p>
    <w:p w:rsidR="00166F53" w:rsidRPr="00DF22FF" w:rsidRDefault="00166F53" w:rsidP="00166F53">
      <w:pPr>
        <w:spacing w:after="0" w:line="240" w:lineRule="auto"/>
        <w:ind w:right="468"/>
        <w:jc w:val="both"/>
        <w:rPr>
          <w:rFonts w:ascii="Times New Roman" w:eastAsia="Calibri" w:hAnsi="Times New Roman" w:cs="Times New Roman"/>
        </w:rPr>
      </w:pPr>
      <w:r w:rsidRPr="007230D3">
        <w:rPr>
          <w:rFonts w:ascii="Times New Roman" w:eastAsia="Calibri" w:hAnsi="Times New Roman" w:cs="Times New Roman"/>
        </w:rPr>
        <w:t xml:space="preserve">E-izziņa par likvidācijas, maksātnespējas un saimnieciskās darbības apturēšanas </w:t>
      </w:r>
      <w:r w:rsidRPr="00DF22FF">
        <w:rPr>
          <w:rFonts w:ascii="Times New Roman" w:eastAsia="Calibri" w:hAnsi="Times New Roman" w:cs="Times New Roman"/>
        </w:rPr>
        <w:t>procesiem URA Nr.</w:t>
      </w:r>
      <w:r w:rsidR="00395A30">
        <w:rPr>
          <w:rFonts w:ascii="Times New Roman" w:eastAsia="Times New Roman" w:hAnsi="Times New Roman" w:cs="Times New Roman"/>
          <w:lang w:eastAsia="lv-LV"/>
        </w:rPr>
        <w:t>31095921-6755931</w:t>
      </w:r>
      <w:r w:rsidRPr="00DF22FF">
        <w:rPr>
          <w:rFonts w:ascii="Times New Roman" w:eastAsia="Calibri" w:hAnsi="Times New Roman" w:cs="Times New Roman"/>
        </w:rPr>
        <w:t>;</w:t>
      </w:r>
    </w:p>
    <w:p w:rsidR="00166F53" w:rsidRDefault="00166F53" w:rsidP="00166F53">
      <w:pPr>
        <w:spacing w:after="0" w:line="240" w:lineRule="auto"/>
        <w:ind w:right="468"/>
        <w:jc w:val="both"/>
        <w:rPr>
          <w:rFonts w:ascii="Times New Roman" w:eastAsia="Calibri" w:hAnsi="Times New Roman" w:cs="Times New Roman"/>
        </w:rPr>
      </w:pPr>
      <w:r w:rsidRPr="007230D3">
        <w:rPr>
          <w:rFonts w:ascii="Times New Roman" w:eastAsia="Times New Roman" w:hAnsi="Times New Roman" w:cs="Times New Roman"/>
          <w:lang w:eastAsia="lv-LV"/>
        </w:rPr>
        <w:t xml:space="preserve">E-izziņas par nodokļu nomaksas statusu </w:t>
      </w:r>
      <w:r w:rsidRPr="00DF22FF">
        <w:rPr>
          <w:rFonts w:ascii="Times New Roman" w:eastAsia="Times New Roman" w:hAnsi="Times New Roman" w:cs="Times New Roman"/>
          <w:lang w:eastAsia="lv-LV"/>
        </w:rPr>
        <w:t xml:space="preserve">NO Nr. </w:t>
      </w:r>
      <w:r w:rsidR="00395A30">
        <w:rPr>
          <w:rFonts w:ascii="Times New Roman" w:eastAsia="Times New Roman" w:hAnsi="Times New Roman" w:cs="Times New Roman"/>
          <w:lang w:eastAsia="lv-LV"/>
        </w:rPr>
        <w:t>31095921-6755932</w:t>
      </w:r>
      <w:bookmarkStart w:id="1" w:name="_GoBack"/>
      <w:bookmarkEnd w:id="1"/>
      <w:r w:rsidRPr="00DF22FF">
        <w:rPr>
          <w:rFonts w:ascii="Times New Roman" w:eastAsia="Times New Roman" w:hAnsi="Times New Roman" w:cs="Times New Roman"/>
          <w:lang w:eastAsia="lv-LV"/>
        </w:rPr>
        <w:t xml:space="preserve"> uz</w:t>
      </w:r>
      <w:r w:rsidRPr="007230D3">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2</w:t>
      </w:r>
      <w:r w:rsidR="00395A30">
        <w:rPr>
          <w:rFonts w:ascii="Times New Roman" w:eastAsia="Times New Roman" w:hAnsi="Times New Roman" w:cs="Times New Roman"/>
          <w:lang w:eastAsia="lv-LV"/>
        </w:rPr>
        <w:t>6</w:t>
      </w:r>
      <w:r>
        <w:rPr>
          <w:rFonts w:ascii="Times New Roman" w:eastAsia="Times New Roman" w:hAnsi="Times New Roman" w:cs="Times New Roman"/>
          <w:lang w:eastAsia="lv-LV"/>
        </w:rPr>
        <w:t>.06</w:t>
      </w:r>
      <w:r w:rsidRPr="007230D3">
        <w:rPr>
          <w:rFonts w:ascii="Times New Roman" w:eastAsia="Times New Roman" w:hAnsi="Times New Roman" w:cs="Times New Roman"/>
          <w:lang w:eastAsia="lv-LV"/>
        </w:rPr>
        <w:t>.2017</w:t>
      </w:r>
      <w:r w:rsidRPr="007230D3">
        <w:rPr>
          <w:rFonts w:ascii="Times New Roman" w:eastAsia="Calibri" w:hAnsi="Times New Roman" w:cs="Times New Roman"/>
        </w:rPr>
        <w:t>.</w:t>
      </w:r>
    </w:p>
    <w:p w:rsidR="00272642" w:rsidRPr="00F6283C" w:rsidRDefault="00272642" w:rsidP="00F6283C">
      <w:pPr>
        <w:spacing w:after="0" w:line="240" w:lineRule="auto"/>
        <w:ind w:right="468"/>
        <w:jc w:val="both"/>
        <w:rPr>
          <w:rFonts w:ascii="Times New Roman" w:eastAsia="Calibri" w:hAnsi="Times New Roman" w:cs="Times New Roman"/>
        </w:rPr>
      </w:pPr>
    </w:p>
    <w:p w:rsidR="00280DCA" w:rsidRPr="00F108B5" w:rsidRDefault="00280DCA" w:rsidP="00280DCA">
      <w:pPr>
        <w:numPr>
          <w:ilvl w:val="0"/>
          <w:numId w:val="1"/>
        </w:numPr>
        <w:spacing w:after="0" w:line="240" w:lineRule="auto"/>
        <w:ind w:right="468"/>
        <w:contextualSpacing/>
        <w:jc w:val="both"/>
        <w:rPr>
          <w:rFonts w:ascii="Times New Roman" w:eastAsia="Times New Roman" w:hAnsi="Times New Roman" w:cs="Times New Roman"/>
          <w:b/>
          <w:lang w:eastAsia="lv-LV"/>
        </w:rPr>
      </w:pPr>
      <w:r w:rsidRPr="00F108B5">
        <w:rPr>
          <w:rFonts w:ascii="Times New Roman" w:eastAsia="Times New Roman" w:hAnsi="Times New Roman" w:cs="Times New Roman"/>
          <w:b/>
          <w:lang w:eastAsia="lv-LV"/>
        </w:rPr>
        <w:t>Lēmuma pieņemšana:</w:t>
      </w:r>
    </w:p>
    <w:p w:rsidR="00166F53" w:rsidRDefault="00280DCA" w:rsidP="00166F53">
      <w:pPr>
        <w:spacing w:after="0" w:line="240" w:lineRule="auto"/>
        <w:ind w:left="360"/>
        <w:jc w:val="both"/>
        <w:rPr>
          <w:rFonts w:ascii="Times New Roman" w:eastAsia="Calibri" w:hAnsi="Times New Roman" w:cs="Times New Roman"/>
        </w:rPr>
      </w:pPr>
      <w:r w:rsidRPr="0006314A">
        <w:rPr>
          <w:rFonts w:ascii="Times New Roman" w:eastAsia="Calibri" w:hAnsi="Times New Roman" w:cs="Times New Roman"/>
        </w:rPr>
        <w:t>Pamatojoties uz iepriekš minēto, Iepirkuma komisija (J.Zarandija, I.Zālīte,  A.Strautmane)</w:t>
      </w:r>
      <w:r w:rsidRPr="0006314A">
        <w:rPr>
          <w:rFonts w:ascii="Times New Roman" w:eastAsia="Times New Roman" w:hAnsi="Times New Roman" w:cs="Times New Roman"/>
          <w:lang w:eastAsia="lv-LV"/>
        </w:rPr>
        <w:t xml:space="preserve">  </w:t>
      </w:r>
      <w:r w:rsidRPr="0006314A">
        <w:rPr>
          <w:rFonts w:ascii="Times New Roman" w:eastAsia="Calibri" w:hAnsi="Times New Roman" w:cs="Times New Roman"/>
        </w:rPr>
        <w:t xml:space="preserve">atklāti balsojot, ar </w:t>
      </w:r>
      <w:r w:rsidR="00F6283C">
        <w:rPr>
          <w:rFonts w:ascii="Times New Roman" w:eastAsia="Calibri" w:hAnsi="Times New Roman" w:cs="Times New Roman"/>
        </w:rPr>
        <w:t>3</w:t>
      </w:r>
      <w:r w:rsidRPr="0006314A">
        <w:rPr>
          <w:rFonts w:ascii="Times New Roman" w:eastAsia="Calibri" w:hAnsi="Times New Roman" w:cs="Times New Roman"/>
        </w:rPr>
        <w:t xml:space="preserve"> balsīm „par”, „pret” – nav, „atturas” – nav, nolemj, </w:t>
      </w:r>
      <w:r w:rsidR="00166F53" w:rsidRPr="0006314A">
        <w:rPr>
          <w:rFonts w:ascii="Times New Roman" w:eastAsia="Calibri" w:hAnsi="Times New Roman" w:cs="Times New Roman"/>
        </w:rPr>
        <w:t xml:space="preserve">ka </w:t>
      </w:r>
      <w:r w:rsidR="00166F53">
        <w:rPr>
          <w:rFonts w:ascii="Times New Roman" w:eastAsia="Calibri" w:hAnsi="Times New Roman" w:cs="Times New Roman"/>
        </w:rPr>
        <w:t xml:space="preserve">programmēšanas un programmatūras izstrādes pakalpojumus Siguldas novada pašvaldībai </w:t>
      </w:r>
      <w:r w:rsidR="00166F53" w:rsidRPr="00F108B5">
        <w:rPr>
          <w:rFonts w:ascii="Times New Roman" w:eastAsia="Calibri" w:hAnsi="Times New Roman" w:cs="Times New Roman"/>
        </w:rPr>
        <w:t>veiks</w:t>
      </w:r>
      <w:r w:rsidR="00166F53">
        <w:rPr>
          <w:rFonts w:ascii="Times New Roman" w:eastAsia="Calibri" w:hAnsi="Times New Roman" w:cs="Times New Roman"/>
        </w:rPr>
        <w:t xml:space="preserve"> </w:t>
      </w:r>
      <w:r w:rsidR="00166F53" w:rsidRPr="00F108B5">
        <w:rPr>
          <w:rFonts w:ascii="Times New Roman" w:eastAsia="Calibri" w:hAnsi="Times New Roman" w:cs="Times New Roman"/>
        </w:rPr>
        <w:t>–</w:t>
      </w:r>
      <w:r w:rsidR="00166F53" w:rsidRPr="00F108B5">
        <w:rPr>
          <w:rFonts w:ascii="Times New Roman" w:eastAsia="Calibri" w:hAnsi="Times New Roman" w:cs="Times New Roman"/>
          <w:i/>
        </w:rPr>
        <w:t xml:space="preserve"> </w:t>
      </w:r>
      <w:r w:rsidR="00166F53">
        <w:rPr>
          <w:rFonts w:ascii="Times New Roman" w:eastAsia="Times New Roman" w:hAnsi="Times New Roman" w:cs="Times New Roman"/>
          <w:b/>
          <w:lang w:eastAsia="lv-LV"/>
        </w:rPr>
        <w:t>SIA “White Digital</w:t>
      </w:r>
      <w:r w:rsidR="00166F53" w:rsidRPr="00F108B5">
        <w:rPr>
          <w:rFonts w:ascii="Times New Roman" w:eastAsia="Times New Roman" w:hAnsi="Times New Roman" w:cs="Times New Roman"/>
          <w:b/>
          <w:lang w:eastAsia="lv-LV"/>
        </w:rPr>
        <w:t>”</w:t>
      </w:r>
      <w:r w:rsidR="00166F53" w:rsidRPr="00F108B5">
        <w:rPr>
          <w:rFonts w:ascii="Times New Roman" w:eastAsia="Calibri" w:hAnsi="Times New Roman" w:cs="Times New Roman"/>
          <w:b/>
        </w:rPr>
        <w:t>,</w:t>
      </w:r>
      <w:r w:rsidR="00166F53" w:rsidRPr="00F108B5">
        <w:rPr>
          <w:rFonts w:ascii="Times New Roman" w:eastAsia="Calibri" w:hAnsi="Times New Roman" w:cs="Times New Roman"/>
        </w:rPr>
        <w:t xml:space="preserve"> kura iesniegtais piedāvājums atbilst iepirkuma Nolikuma prasībām</w:t>
      </w:r>
      <w:r w:rsidR="00166F53">
        <w:rPr>
          <w:rFonts w:ascii="Times New Roman" w:eastAsia="Calibri" w:hAnsi="Times New Roman" w:cs="Times New Roman"/>
        </w:rPr>
        <w:t xml:space="preserve"> </w:t>
      </w:r>
      <w:r w:rsidR="00166F53" w:rsidRPr="00E64874">
        <w:rPr>
          <w:rFonts w:ascii="Times New Roman" w:eastAsia="Times New Roman" w:hAnsi="Times New Roman" w:cs="Times New Roman"/>
          <w:lang w:eastAsia="lv-LV"/>
        </w:rPr>
        <w:t xml:space="preserve">un </w:t>
      </w:r>
      <w:r w:rsidR="00166F53">
        <w:rPr>
          <w:rFonts w:ascii="Times New Roman" w:eastAsia="Times New Roman" w:hAnsi="Times New Roman" w:cs="Times New Roman"/>
          <w:lang w:eastAsia="lv-LV"/>
        </w:rPr>
        <w:t xml:space="preserve">ir </w:t>
      </w:r>
      <w:r w:rsidR="00166F53" w:rsidRPr="005B2A7B">
        <w:rPr>
          <w:rFonts w:ascii="Times New Roman" w:eastAsia="Times New Roman" w:hAnsi="Times New Roman" w:cs="Times New Roman"/>
          <w:lang w:eastAsia="lv-LV"/>
        </w:rPr>
        <w:t>saimnieciski izdevīgākais</w:t>
      </w:r>
      <w:r w:rsidR="00166F53">
        <w:rPr>
          <w:rFonts w:ascii="Times New Roman" w:eastAsia="Times New Roman" w:hAnsi="Times New Roman" w:cs="Times New Roman"/>
          <w:b/>
          <w:lang w:eastAsia="lv-LV"/>
        </w:rPr>
        <w:t xml:space="preserve"> </w:t>
      </w:r>
      <w:r w:rsidR="00166F53">
        <w:rPr>
          <w:rFonts w:ascii="Times New Roman" w:eastAsia="Times New Roman" w:hAnsi="Times New Roman" w:cs="Times New Roman"/>
          <w:lang w:eastAsia="lv-LV"/>
        </w:rPr>
        <w:t>no iesniegtajiem piedāvājumiem</w:t>
      </w:r>
      <w:r w:rsidR="00166F53">
        <w:rPr>
          <w:rFonts w:ascii="Times New Roman" w:eastAsia="Calibri" w:hAnsi="Times New Roman" w:cs="Times New Roman"/>
        </w:rPr>
        <w:t>.</w:t>
      </w:r>
    </w:p>
    <w:p w:rsidR="00166F53" w:rsidRDefault="00166F53" w:rsidP="00166F53">
      <w:pPr>
        <w:spacing w:after="0" w:line="240" w:lineRule="auto"/>
        <w:ind w:left="360"/>
        <w:jc w:val="both"/>
        <w:rPr>
          <w:rFonts w:ascii="Times New Roman" w:eastAsia="Calibri" w:hAnsi="Times New Roman" w:cs="Times New Roman"/>
        </w:rPr>
      </w:pPr>
    </w:p>
    <w:p w:rsidR="00E64874" w:rsidRPr="00166F53" w:rsidRDefault="00E64874" w:rsidP="00166F53">
      <w:pPr>
        <w:pStyle w:val="ListParagraph"/>
        <w:numPr>
          <w:ilvl w:val="0"/>
          <w:numId w:val="1"/>
        </w:numPr>
        <w:spacing w:after="0" w:line="240" w:lineRule="auto"/>
        <w:jc w:val="both"/>
        <w:rPr>
          <w:rFonts w:ascii="Times New Roman" w:eastAsia="Times New Roman" w:hAnsi="Times New Roman" w:cs="Times New Roman"/>
          <w:bCs/>
          <w:lang w:eastAsia="lv-LV"/>
        </w:rPr>
      </w:pPr>
      <w:r w:rsidRPr="00166F53">
        <w:rPr>
          <w:rFonts w:ascii="Times New Roman" w:eastAsia="Times New Roman" w:hAnsi="Times New Roman" w:cs="Times New Roman"/>
          <w:b/>
          <w:bCs/>
          <w:lang w:eastAsia="lv-LV"/>
        </w:rPr>
        <w:t>Saņemtie</w:t>
      </w:r>
      <w:r w:rsidR="00A462F3" w:rsidRPr="00166F53">
        <w:rPr>
          <w:rFonts w:ascii="Times New Roman" w:eastAsia="Times New Roman" w:hAnsi="Times New Roman" w:cs="Times New Roman"/>
          <w:b/>
          <w:bCs/>
          <w:lang w:eastAsia="lv-LV"/>
        </w:rPr>
        <w:t xml:space="preserve"> pieprasījumi izskaidrot iepirkum</w:t>
      </w:r>
      <w:r w:rsidR="00B22DFE" w:rsidRPr="00166F53">
        <w:rPr>
          <w:rFonts w:ascii="Times New Roman" w:eastAsia="Times New Roman" w:hAnsi="Times New Roman" w:cs="Times New Roman"/>
          <w:b/>
          <w:bCs/>
          <w:lang w:eastAsia="lv-LV"/>
        </w:rPr>
        <w:t>a nolikumu, sniegtās atbildes:</w:t>
      </w:r>
    </w:p>
    <w:p w:rsidR="00B22DFE" w:rsidRPr="00B22DFE" w:rsidRDefault="00477B16" w:rsidP="00B22DFE">
      <w:pPr>
        <w:spacing w:after="0" w:line="240" w:lineRule="auto"/>
        <w:ind w:right="43"/>
        <w:jc w:val="both"/>
        <w:rPr>
          <w:rFonts w:ascii="Times New Roman" w:eastAsia="Times New Roman" w:hAnsi="Times New Roman" w:cs="Times New Roman"/>
          <w:bCs/>
          <w:lang w:eastAsia="lv-LV"/>
        </w:rPr>
      </w:pPr>
      <w:r>
        <w:rPr>
          <w:rFonts w:ascii="Times New Roman" w:eastAsia="Times New Roman" w:hAnsi="Times New Roman" w:cs="Times New Roman"/>
          <w:bCs/>
          <w:lang w:eastAsia="lv-LV"/>
        </w:rPr>
        <w:t>Nav.</w:t>
      </w:r>
    </w:p>
    <w:p w:rsidR="00B22DFE" w:rsidRPr="00B22DFE" w:rsidRDefault="00B22DFE" w:rsidP="00B22DFE">
      <w:pPr>
        <w:pStyle w:val="ListParagraph"/>
        <w:spacing w:after="0" w:line="240" w:lineRule="auto"/>
        <w:ind w:left="360"/>
        <w:jc w:val="both"/>
        <w:rPr>
          <w:rFonts w:ascii="Times New Roman" w:eastAsia="Times New Roman" w:hAnsi="Times New Roman" w:cs="Times New Roman"/>
          <w:bCs/>
          <w:lang w:eastAsia="lv-LV"/>
        </w:rPr>
      </w:pPr>
    </w:p>
    <w:p w:rsidR="00E64874" w:rsidRPr="00E64874" w:rsidRDefault="00E64874" w:rsidP="00E64874">
      <w:pPr>
        <w:spacing w:after="0" w:line="240" w:lineRule="auto"/>
        <w:jc w:val="both"/>
        <w:rPr>
          <w:rFonts w:ascii="Times New Roman" w:eastAsia="Times New Roman" w:hAnsi="Times New Roman" w:cs="Times New Roman"/>
          <w:lang w:eastAsia="lv-LV"/>
        </w:rPr>
      </w:pPr>
    </w:p>
    <w:p w:rsidR="00E64874" w:rsidRPr="00E64874" w:rsidRDefault="00E64874" w:rsidP="00E64874">
      <w:pPr>
        <w:spacing w:after="0" w:line="240" w:lineRule="auto"/>
        <w:jc w:val="both"/>
        <w:rPr>
          <w:rFonts w:ascii="Calibri" w:eastAsia="Calibri" w:hAnsi="Calibri" w:cs="Times New Roman"/>
        </w:rPr>
      </w:pPr>
      <w:r w:rsidRPr="00E64874">
        <w:rPr>
          <w:rFonts w:ascii="Times New Roman" w:eastAsia="Times New Roman" w:hAnsi="Times New Roman" w:cs="Times New Roman"/>
          <w:lang w:eastAsia="lv-LV"/>
        </w:rPr>
        <w:t>Iepirkuma komisijas priekšsēdētāja</w:t>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r>
      <w:r w:rsidRPr="00E64874">
        <w:rPr>
          <w:rFonts w:ascii="Times New Roman" w:eastAsia="Times New Roman" w:hAnsi="Times New Roman" w:cs="Times New Roman"/>
          <w:lang w:eastAsia="lv-LV"/>
        </w:rPr>
        <w:tab/>
        <w:t>J.Zarandija</w:t>
      </w:r>
    </w:p>
    <w:p w:rsidR="008B543B" w:rsidRPr="00E64874" w:rsidRDefault="008B543B"/>
    <w:sectPr w:rsidR="008B543B" w:rsidRPr="00E64874" w:rsidSect="000C2CF0">
      <w:headerReference w:type="even" r:id="rId10"/>
      <w:headerReference w:type="default" r:id="rId11"/>
      <w:footerReference w:type="default" r:id="rId12"/>
      <w:pgSz w:w="11906" w:h="16838"/>
      <w:pgMar w:top="709" w:right="1274"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7F0" w:rsidRDefault="007F57F0">
      <w:pPr>
        <w:spacing w:after="0" w:line="240" w:lineRule="auto"/>
      </w:pPr>
      <w:r>
        <w:separator/>
      </w:r>
    </w:p>
  </w:endnote>
  <w:endnote w:type="continuationSeparator" w:id="0">
    <w:p w:rsidR="007F57F0" w:rsidRDefault="007F5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91C" w:rsidRDefault="007F5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7F0" w:rsidRDefault="007F57F0">
      <w:pPr>
        <w:spacing w:after="0" w:line="240" w:lineRule="auto"/>
      </w:pPr>
      <w:r>
        <w:separator/>
      </w:r>
    </w:p>
  </w:footnote>
  <w:footnote w:type="continuationSeparator" w:id="0">
    <w:p w:rsidR="007F57F0" w:rsidRDefault="007F57F0">
      <w:pPr>
        <w:spacing w:after="0" w:line="240" w:lineRule="auto"/>
      </w:pPr>
      <w:r>
        <w:continuationSeparator/>
      </w:r>
    </w:p>
  </w:footnote>
  <w:footnote w:id="1">
    <w:p w:rsidR="006A04E5" w:rsidRPr="006A04E5" w:rsidRDefault="006A04E5">
      <w:pPr>
        <w:pStyle w:val="FootnoteText"/>
        <w:rPr>
          <w:rFonts w:ascii="Times New Roman" w:hAnsi="Times New Roman" w:cs="Times New Roman"/>
        </w:rPr>
      </w:pPr>
      <w:r w:rsidRPr="006A04E5">
        <w:rPr>
          <w:rStyle w:val="FootnoteReference"/>
          <w:rFonts w:ascii="Times New Roman" w:hAnsi="Times New Roman" w:cs="Times New Roman"/>
        </w:rPr>
        <w:footnoteRef/>
      </w:r>
      <w:r w:rsidRPr="006A04E5">
        <w:rPr>
          <w:rFonts w:ascii="Times New Roman" w:hAnsi="Times New Roman" w:cs="Times New Roman"/>
        </w:rPr>
        <w:t xml:space="preserve"> </w:t>
      </w:r>
      <w:bookmarkStart w:id="0" w:name="_Hlk486260352"/>
      <w:r w:rsidRPr="006A04E5">
        <w:rPr>
          <w:rFonts w:ascii="Times New Roman" w:hAnsi="Times New Roman" w:cs="Times New Roman"/>
        </w:rPr>
        <w:t>Tika konstatēta un izlabota aritmētiskā kļūda</w:t>
      </w:r>
      <w:bookmarkEnd w:id="0"/>
    </w:p>
  </w:footnote>
  <w:footnote w:id="2">
    <w:p w:rsidR="006A04E5" w:rsidRPr="006A04E5" w:rsidRDefault="006A04E5">
      <w:pPr>
        <w:pStyle w:val="FootnoteText"/>
        <w:rPr>
          <w:rFonts w:ascii="Times New Roman" w:hAnsi="Times New Roman" w:cs="Times New Roman"/>
        </w:rPr>
      </w:pPr>
      <w:r w:rsidRPr="006A04E5">
        <w:rPr>
          <w:rStyle w:val="FootnoteReference"/>
          <w:rFonts w:ascii="Times New Roman" w:hAnsi="Times New Roman" w:cs="Times New Roman"/>
        </w:rPr>
        <w:footnoteRef/>
      </w:r>
      <w:r w:rsidRPr="006A04E5">
        <w:rPr>
          <w:rFonts w:ascii="Times New Roman" w:hAnsi="Times New Roman" w:cs="Times New Roman"/>
        </w:rPr>
        <w:t xml:space="preserve"> </w:t>
      </w:r>
      <w:r w:rsidRPr="006A04E5">
        <w:rPr>
          <w:rFonts w:ascii="Times New Roman" w:hAnsi="Times New Roman" w:cs="Times New Roman"/>
        </w:rPr>
        <w:t>Tika konstatēta un izlabota aritmētiskā kļūda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7F57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5A30">
      <w:rPr>
        <w:rStyle w:val="PageNumber"/>
        <w:noProof/>
      </w:rPr>
      <w:t>5</w:t>
    </w:r>
    <w:r>
      <w:rPr>
        <w:rStyle w:val="PageNumber"/>
      </w:rPr>
      <w:fldChar w:fldCharType="end"/>
    </w:r>
  </w:p>
  <w:p w:rsidR="005466C2" w:rsidRDefault="007F57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770C71"/>
    <w:multiLevelType w:val="multilevel"/>
    <w:tmpl w:val="0428B81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4"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6"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8" w15:restartNumberingAfterBreak="0">
    <w:nsid w:val="5110133E"/>
    <w:multiLevelType w:val="multilevel"/>
    <w:tmpl w:val="5C8A91A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2"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13"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4" w15:restartNumberingAfterBreak="0">
    <w:nsid w:val="675E5431"/>
    <w:multiLevelType w:val="hybridMultilevel"/>
    <w:tmpl w:val="39F01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785679"/>
    <w:multiLevelType w:val="multilevel"/>
    <w:tmpl w:val="6576D890"/>
    <w:lvl w:ilvl="0">
      <w:start w:val="10"/>
      <w:numFmt w:val="decimal"/>
      <w:lvlText w:val="%1."/>
      <w:lvlJc w:val="left"/>
      <w:pPr>
        <w:ind w:left="645" w:hanging="645"/>
      </w:pPr>
      <w:rPr>
        <w:rFonts w:hint="default"/>
        <w:b/>
        <w:sz w:val="22"/>
        <w:szCs w:val="22"/>
      </w:rPr>
    </w:lvl>
    <w:lvl w:ilvl="1">
      <w:start w:val="1"/>
      <w:numFmt w:val="decimal"/>
      <w:lvlText w:val="%1.%2."/>
      <w:lvlJc w:val="left"/>
      <w:pPr>
        <w:ind w:left="929" w:hanging="645"/>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6"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17" w15:restartNumberingAfterBreak="0">
    <w:nsid w:val="7B332548"/>
    <w:multiLevelType w:val="multilevel"/>
    <w:tmpl w:val="FDD2F2F0"/>
    <w:lvl w:ilvl="0">
      <w:start w:val="7"/>
      <w:numFmt w:val="decimal"/>
      <w:lvlText w:val="%1."/>
      <w:lvlJc w:val="left"/>
      <w:pPr>
        <w:ind w:left="360" w:hanging="360"/>
      </w:pPr>
      <w:rPr>
        <w:rFonts w:hint="default"/>
      </w:rPr>
    </w:lvl>
    <w:lvl w:ilvl="1">
      <w:start w:val="1"/>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46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523" w:hanging="1440"/>
      </w:pPr>
      <w:rPr>
        <w:rFonts w:hint="default"/>
      </w:rPr>
    </w:lvl>
    <w:lvl w:ilvl="8">
      <w:start w:val="1"/>
      <w:numFmt w:val="decimal"/>
      <w:lvlText w:val="%1.%2.%3.%4.%5.%6.%7.%8.%9."/>
      <w:lvlJc w:val="left"/>
      <w:pPr>
        <w:ind w:left="-3872" w:hanging="1800"/>
      </w:pPr>
      <w:rPr>
        <w:rFonts w:hint="default"/>
      </w:rPr>
    </w:lvl>
  </w:abstractNum>
  <w:abstractNum w:abstractNumId="18" w15:restartNumberingAfterBreak="0">
    <w:nsid w:val="7D031EA0"/>
    <w:multiLevelType w:val="multilevel"/>
    <w:tmpl w:val="CE06694C"/>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3636"/>
        </w:tabs>
        <w:ind w:left="3636" w:hanging="576"/>
      </w:pPr>
      <w:rPr>
        <w:rFonts w:hint="default"/>
      </w:rPr>
    </w:lvl>
    <w:lvl w:ilvl="2">
      <w:start w:val="1"/>
      <w:numFmt w:val="decimal"/>
      <w:pStyle w:val="Heading3"/>
      <w:lvlText w:val="%1.%2.%3."/>
      <w:lvlJc w:val="left"/>
      <w:pPr>
        <w:tabs>
          <w:tab w:val="num" w:pos="720"/>
        </w:tabs>
        <w:ind w:left="720" w:hanging="720"/>
      </w:pPr>
      <w:rPr>
        <w:rFonts w:hint="default"/>
        <w:b w:val="0"/>
        <w:i w:val="0"/>
        <w:color w:val="00000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0"/>
  </w:num>
  <w:num w:numId="2">
    <w:abstractNumId w:val="8"/>
  </w:num>
  <w:num w:numId="3">
    <w:abstractNumId w:val="3"/>
  </w:num>
  <w:num w:numId="4">
    <w:abstractNumId w:val="6"/>
  </w:num>
  <w:num w:numId="5">
    <w:abstractNumId w:val="12"/>
  </w:num>
  <w:num w:numId="6">
    <w:abstractNumId w:val="13"/>
  </w:num>
  <w:num w:numId="7">
    <w:abstractNumId w:val="9"/>
  </w:num>
  <w:num w:numId="8">
    <w:abstractNumId w:val="11"/>
  </w:num>
  <w:num w:numId="9">
    <w:abstractNumId w:val="7"/>
  </w:num>
  <w:num w:numId="10">
    <w:abstractNumId w:val="4"/>
  </w:num>
  <w:num w:numId="11">
    <w:abstractNumId w:val="16"/>
  </w:num>
  <w:num w:numId="12">
    <w:abstractNumId w:val="0"/>
  </w:num>
  <w:num w:numId="13">
    <w:abstractNumId w:val="1"/>
  </w:num>
  <w:num w:numId="14">
    <w:abstractNumId w:val="5"/>
  </w:num>
  <w:num w:numId="15">
    <w:abstractNumId w:val="18"/>
  </w:num>
  <w:num w:numId="16">
    <w:abstractNumId w:val="17"/>
  </w:num>
  <w:num w:numId="17">
    <w:abstractNumId w:val="2"/>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874"/>
    <w:rsid w:val="00000B08"/>
    <w:rsid w:val="000C26C5"/>
    <w:rsid w:val="000C2CF0"/>
    <w:rsid w:val="00102AFA"/>
    <w:rsid w:val="00147D85"/>
    <w:rsid w:val="00165923"/>
    <w:rsid w:val="00166F53"/>
    <w:rsid w:val="00185264"/>
    <w:rsid w:val="001C69E4"/>
    <w:rsid w:val="001E6E19"/>
    <w:rsid w:val="002008EE"/>
    <w:rsid w:val="00202A46"/>
    <w:rsid w:val="00221D89"/>
    <w:rsid w:val="002255C7"/>
    <w:rsid w:val="00272642"/>
    <w:rsid w:val="00280DCA"/>
    <w:rsid w:val="00284689"/>
    <w:rsid w:val="002B044A"/>
    <w:rsid w:val="002E12E5"/>
    <w:rsid w:val="00304FDB"/>
    <w:rsid w:val="003161A5"/>
    <w:rsid w:val="00335130"/>
    <w:rsid w:val="00371519"/>
    <w:rsid w:val="00377B47"/>
    <w:rsid w:val="00391F50"/>
    <w:rsid w:val="00395A30"/>
    <w:rsid w:val="003D0F52"/>
    <w:rsid w:val="003D15B3"/>
    <w:rsid w:val="0044627F"/>
    <w:rsid w:val="00470470"/>
    <w:rsid w:val="00477B16"/>
    <w:rsid w:val="004A1676"/>
    <w:rsid w:val="004A7597"/>
    <w:rsid w:val="004E2616"/>
    <w:rsid w:val="004F7BFD"/>
    <w:rsid w:val="005125C5"/>
    <w:rsid w:val="00535A35"/>
    <w:rsid w:val="00537AB5"/>
    <w:rsid w:val="005B2A7B"/>
    <w:rsid w:val="006856E2"/>
    <w:rsid w:val="006A04E5"/>
    <w:rsid w:val="006B3CA5"/>
    <w:rsid w:val="006C4CA6"/>
    <w:rsid w:val="00701F67"/>
    <w:rsid w:val="00732CBC"/>
    <w:rsid w:val="0074683F"/>
    <w:rsid w:val="007A4B93"/>
    <w:rsid w:val="007F57F0"/>
    <w:rsid w:val="0083780D"/>
    <w:rsid w:val="008453C4"/>
    <w:rsid w:val="00847CDC"/>
    <w:rsid w:val="008B543B"/>
    <w:rsid w:val="00916C80"/>
    <w:rsid w:val="009225CA"/>
    <w:rsid w:val="00947875"/>
    <w:rsid w:val="009564FA"/>
    <w:rsid w:val="009709BE"/>
    <w:rsid w:val="009934FA"/>
    <w:rsid w:val="009A33F6"/>
    <w:rsid w:val="00A2065C"/>
    <w:rsid w:val="00A35B89"/>
    <w:rsid w:val="00A44019"/>
    <w:rsid w:val="00A462F3"/>
    <w:rsid w:val="00AA412D"/>
    <w:rsid w:val="00AB5ADF"/>
    <w:rsid w:val="00AC2410"/>
    <w:rsid w:val="00AF6406"/>
    <w:rsid w:val="00B22DFE"/>
    <w:rsid w:val="00B60B24"/>
    <w:rsid w:val="00BA3290"/>
    <w:rsid w:val="00C249F6"/>
    <w:rsid w:val="00C25E87"/>
    <w:rsid w:val="00C3539E"/>
    <w:rsid w:val="00C4279C"/>
    <w:rsid w:val="00C4629C"/>
    <w:rsid w:val="00C67064"/>
    <w:rsid w:val="00C724EB"/>
    <w:rsid w:val="00C84EF1"/>
    <w:rsid w:val="00CE3428"/>
    <w:rsid w:val="00D05A3A"/>
    <w:rsid w:val="00D844FC"/>
    <w:rsid w:val="00D85B1C"/>
    <w:rsid w:val="00DB0CBC"/>
    <w:rsid w:val="00DE5AB6"/>
    <w:rsid w:val="00DF4D9C"/>
    <w:rsid w:val="00E64874"/>
    <w:rsid w:val="00E746AC"/>
    <w:rsid w:val="00E86416"/>
    <w:rsid w:val="00EE27D5"/>
    <w:rsid w:val="00F062BB"/>
    <w:rsid w:val="00F21309"/>
    <w:rsid w:val="00F53109"/>
    <w:rsid w:val="00F6283C"/>
    <w:rsid w:val="00F6783D"/>
    <w:rsid w:val="00FE3FCA"/>
    <w:rsid w:val="00FE7F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martTagType w:namespaceuri="schemas-tilde-lv/tildestengine" w:name="currency2"/>
  <w:shapeDefaults>
    <o:shapedefaults v:ext="edit" spidmax="1026"/>
    <o:shapelayout v:ext="edit">
      <o:idmap v:ext="edit" data="1"/>
    </o:shapelayout>
  </w:shapeDefaults>
  <w:decimalSymbol w:val="."/>
  <w:listSeparator w:val=";"/>
  <w14:docId w14:val="1952CFD1"/>
  <w15:docId w15:val="{97818C5B-D291-46D9-8D52-A7CE0BE85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FE7F7A"/>
    <w:pPr>
      <w:keepNext/>
      <w:numPr>
        <w:ilvl w:val="1"/>
        <w:numId w:val="15"/>
      </w:numPr>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FE7F7A"/>
    <w:pPr>
      <w:keepNext/>
      <w:numPr>
        <w:ilvl w:val="2"/>
        <w:numId w:val="15"/>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FE7F7A"/>
    <w:pPr>
      <w:keepNext/>
      <w:numPr>
        <w:ilvl w:val="3"/>
        <w:numId w:val="15"/>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FE7F7A"/>
    <w:pPr>
      <w:numPr>
        <w:ilvl w:val="4"/>
        <w:numId w:val="15"/>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FE7F7A"/>
    <w:pPr>
      <w:numPr>
        <w:ilvl w:val="5"/>
        <w:numId w:val="15"/>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FE7F7A"/>
    <w:pPr>
      <w:numPr>
        <w:ilvl w:val="6"/>
        <w:numId w:val="15"/>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FE7F7A"/>
    <w:pPr>
      <w:numPr>
        <w:ilvl w:val="7"/>
        <w:numId w:val="15"/>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FE7F7A"/>
    <w:pPr>
      <w:numPr>
        <w:ilvl w:val="8"/>
        <w:numId w:val="15"/>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character" w:customStyle="1" w:styleId="Heading2Char">
    <w:name w:val="Heading 2 Char"/>
    <w:basedOn w:val="DefaultParagraphFont"/>
    <w:link w:val="Heading2"/>
    <w:rsid w:val="00FE7F7A"/>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FE7F7A"/>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FE7F7A"/>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FE7F7A"/>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FE7F7A"/>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FE7F7A"/>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FE7F7A"/>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FE7F7A"/>
    <w:rPr>
      <w:rFonts w:ascii="Arial" w:eastAsia="Times New Roman" w:hAnsi="Arial" w:cs="Arial"/>
      <w:lang w:val="en-GB"/>
    </w:rPr>
  </w:style>
  <w:style w:type="paragraph" w:styleId="BodyText">
    <w:name w:val="Body Text"/>
    <w:aliases w:val="Body Text1"/>
    <w:basedOn w:val="Normal"/>
    <w:link w:val="BodyTextChar"/>
    <w:rsid w:val="00FE7F7A"/>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FE7F7A"/>
    <w:rPr>
      <w:rFonts w:ascii="Times New Roman" w:eastAsia="Times New Roman" w:hAnsi="Times New Roman" w:cs="Times New Roman"/>
      <w:sz w:val="24"/>
      <w:szCs w:val="24"/>
    </w:rPr>
  </w:style>
  <w:style w:type="paragraph" w:customStyle="1" w:styleId="RakstzRakstz3CharCharCharChar">
    <w:name w:val="Rakstz. Rakstz.3 Char Char Char Char"/>
    <w:basedOn w:val="Normal"/>
    <w:rsid w:val="00FE7F7A"/>
    <w:pPr>
      <w:spacing w:before="120" w:line="240" w:lineRule="exact"/>
      <w:ind w:firstLine="720"/>
      <w:jc w:val="both"/>
    </w:pPr>
    <w:rPr>
      <w:rFonts w:ascii="Verdana" w:eastAsia="Times New Roman" w:hAnsi="Verdana" w:cs="Times New Roman"/>
      <w:sz w:val="20"/>
      <w:szCs w:val="20"/>
      <w:lang w:val="en-US"/>
    </w:rPr>
  </w:style>
  <w:style w:type="paragraph" w:styleId="Subtitle">
    <w:name w:val="Subtitle"/>
    <w:basedOn w:val="Normal"/>
    <w:link w:val="SubtitleChar"/>
    <w:qFormat/>
    <w:rsid w:val="00FE7F7A"/>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FE7F7A"/>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6A04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04E5"/>
    <w:rPr>
      <w:sz w:val="20"/>
      <w:szCs w:val="20"/>
    </w:rPr>
  </w:style>
  <w:style w:type="character" w:styleId="FootnoteReference">
    <w:name w:val="footnote reference"/>
    <w:basedOn w:val="DefaultParagraphFont"/>
    <w:uiPriority w:val="99"/>
    <w:semiHidden/>
    <w:unhideWhenUsed/>
    <w:rsid w:val="006A04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guld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1E671-1BEC-493A-A4BF-238945FA1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8028</Words>
  <Characters>4576</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3</cp:revision>
  <cp:lastPrinted>2016-07-29T10:07:00Z</cp:lastPrinted>
  <dcterms:created xsi:type="dcterms:W3CDTF">2017-06-26T14:11:00Z</dcterms:created>
  <dcterms:modified xsi:type="dcterms:W3CDTF">2017-06-26T14:41:00Z</dcterms:modified>
</cp:coreProperties>
</file>