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E64874" w:rsidRDefault="00E64874" w:rsidP="00E64874">
      <w:pPr>
        <w:spacing w:after="0" w:line="240" w:lineRule="auto"/>
        <w:jc w:val="center"/>
        <w:rPr>
          <w:rFonts w:ascii="Times New Roman" w:eastAsia="Times New Roman" w:hAnsi="Times New Roman" w:cs="Times New Roman"/>
          <w:sz w:val="24"/>
          <w:szCs w:val="24"/>
          <w:lang w:eastAsia="lv-LV"/>
        </w:rPr>
      </w:pPr>
      <w:r w:rsidRPr="00E64874">
        <w:rPr>
          <w:rFonts w:ascii="Times New Roman" w:eastAsia="Times New Roman" w:hAnsi="Times New Roman" w:cs="Times New Roman"/>
          <w:sz w:val="24"/>
          <w:szCs w:val="24"/>
          <w:lang w:eastAsia="lv-LV"/>
        </w:rPr>
        <w:t xml:space="preserve">Siguldas novada </w:t>
      </w:r>
      <w:r w:rsidR="00131683">
        <w:rPr>
          <w:rFonts w:ascii="Times New Roman" w:eastAsia="Times New Roman" w:hAnsi="Times New Roman" w:cs="Times New Roman"/>
          <w:sz w:val="24"/>
          <w:szCs w:val="24"/>
          <w:lang w:eastAsia="lv-LV"/>
        </w:rPr>
        <w:t>pašvaldības</w:t>
      </w:r>
      <w:r w:rsidRPr="00E64874">
        <w:rPr>
          <w:rFonts w:ascii="Times New Roman" w:eastAsia="Times New Roman" w:hAnsi="Times New Roman" w:cs="Times New Roman"/>
          <w:sz w:val="24"/>
          <w:szCs w:val="24"/>
          <w:lang w:eastAsia="lv-LV"/>
        </w:rPr>
        <w:t xml:space="preserve"> (</w:t>
      </w:r>
      <w:proofErr w:type="spellStart"/>
      <w:r w:rsidRPr="00E64874">
        <w:rPr>
          <w:rFonts w:ascii="Times New Roman" w:eastAsia="Times New Roman" w:hAnsi="Times New Roman" w:cs="Times New Roman"/>
          <w:sz w:val="24"/>
          <w:szCs w:val="24"/>
          <w:lang w:eastAsia="lv-LV"/>
        </w:rPr>
        <w:t>reģ</w:t>
      </w:r>
      <w:proofErr w:type="spellEnd"/>
      <w:r w:rsidRPr="00E64874">
        <w:rPr>
          <w:rFonts w:ascii="Times New Roman" w:eastAsia="Times New Roman" w:hAnsi="Times New Roman" w:cs="Times New Roman"/>
          <w:sz w:val="24"/>
          <w:szCs w:val="24"/>
          <w:lang w:eastAsia="lv-LV"/>
        </w:rPr>
        <w:t>.</w:t>
      </w:r>
      <w:r w:rsidR="00BA5BE9">
        <w:rPr>
          <w:rFonts w:ascii="Times New Roman" w:eastAsia="Times New Roman" w:hAnsi="Times New Roman" w:cs="Times New Roman"/>
          <w:sz w:val="24"/>
          <w:szCs w:val="24"/>
          <w:lang w:eastAsia="lv-LV"/>
        </w:rPr>
        <w:t xml:space="preserve"> </w:t>
      </w:r>
      <w:r w:rsidRPr="00E64874">
        <w:rPr>
          <w:rFonts w:ascii="Times New Roman" w:eastAsia="Times New Roman" w:hAnsi="Times New Roman" w:cs="Times New Roman"/>
          <w:sz w:val="24"/>
          <w:szCs w:val="24"/>
          <w:lang w:eastAsia="lv-LV"/>
        </w:rPr>
        <w:t>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131683" w:rsidRPr="007A3423" w:rsidRDefault="00131683" w:rsidP="00131683">
      <w:pPr>
        <w:spacing w:after="0" w:line="240" w:lineRule="auto"/>
        <w:jc w:val="center"/>
        <w:rPr>
          <w:rFonts w:ascii="Times New Roman" w:eastAsia="Times New Roman" w:hAnsi="Times New Roman" w:cs="Times New Roman"/>
          <w:b/>
          <w:bCs/>
          <w:sz w:val="32"/>
          <w:szCs w:val="32"/>
          <w:lang w:eastAsia="lv-LV"/>
        </w:rPr>
      </w:pPr>
      <w:r w:rsidRPr="007A3423">
        <w:rPr>
          <w:rFonts w:ascii="Times New Roman" w:eastAsia="Times New Roman" w:hAnsi="Times New Roman" w:cs="Times New Roman"/>
          <w:b/>
          <w:bCs/>
          <w:sz w:val="28"/>
          <w:szCs w:val="28"/>
          <w:lang w:eastAsia="lv-LV"/>
        </w:rPr>
        <w:t>„</w:t>
      </w:r>
      <w:r w:rsidRPr="007A3423">
        <w:rPr>
          <w:rFonts w:ascii="Times New Roman" w:eastAsia="Times New Roman" w:hAnsi="Times New Roman" w:cs="Times New Roman"/>
          <w:b/>
          <w:sz w:val="32"/>
          <w:szCs w:val="32"/>
          <w:lang w:eastAsia="lv-LV"/>
        </w:rPr>
        <w:t xml:space="preserve">Skatuves atbalsta konstrukcijas ar jumta segumu, </w:t>
      </w:r>
      <w:proofErr w:type="spellStart"/>
      <w:r w:rsidRPr="007A3423">
        <w:rPr>
          <w:rFonts w:ascii="Times New Roman" w:eastAsia="Times New Roman" w:hAnsi="Times New Roman" w:cs="Times New Roman"/>
          <w:b/>
          <w:sz w:val="32"/>
          <w:szCs w:val="32"/>
          <w:lang w:eastAsia="lv-LV"/>
        </w:rPr>
        <w:t>piekares</w:t>
      </w:r>
      <w:proofErr w:type="spellEnd"/>
      <w:r w:rsidRPr="007A3423">
        <w:rPr>
          <w:rFonts w:ascii="Times New Roman" w:eastAsia="Times New Roman" w:hAnsi="Times New Roman" w:cs="Times New Roman"/>
          <w:b/>
          <w:sz w:val="32"/>
          <w:szCs w:val="32"/>
          <w:lang w:eastAsia="lv-LV"/>
        </w:rPr>
        <w:t xml:space="preserve"> sistēmu noma Livonijas ordeņa Siguldas pils estrādē</w:t>
      </w:r>
      <w:r w:rsidRPr="007A3423">
        <w:rPr>
          <w:rFonts w:ascii="Times New Roman" w:eastAsia="Times New Roman" w:hAnsi="Times New Roman" w:cs="Times New Roman"/>
          <w:b/>
          <w:bCs/>
          <w:sz w:val="32"/>
          <w:szCs w:val="32"/>
          <w:lang w:eastAsia="lv-LV"/>
        </w:rPr>
        <w:t>”</w:t>
      </w:r>
    </w:p>
    <w:p w:rsidR="00131683" w:rsidRPr="007A3423" w:rsidRDefault="00131683" w:rsidP="00131683">
      <w:pPr>
        <w:spacing w:after="0" w:line="240" w:lineRule="auto"/>
        <w:jc w:val="center"/>
        <w:rPr>
          <w:rFonts w:ascii="Times New Roman" w:eastAsia="Times New Roman" w:hAnsi="Times New Roman" w:cs="Times New Roman"/>
          <w:sz w:val="24"/>
          <w:szCs w:val="24"/>
          <w:lang w:eastAsia="lv-LV"/>
        </w:rPr>
      </w:pPr>
      <w:r w:rsidRPr="007A3423">
        <w:rPr>
          <w:rFonts w:ascii="Times New Roman" w:eastAsia="Times New Roman" w:hAnsi="Times New Roman" w:cs="Times New Roman"/>
          <w:sz w:val="24"/>
          <w:szCs w:val="24"/>
          <w:lang w:eastAsia="lv-LV"/>
        </w:rPr>
        <w:t>(identifikācijas Nr. SND 2017/39)</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ziņojums- noslēguma protokols</w:t>
      </w: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FE3FCA">
        <w:rPr>
          <w:rFonts w:ascii="Times New Roman" w:eastAsia="Times New Roman" w:hAnsi="Times New Roman" w:cs="Times New Roman"/>
          <w:lang w:eastAsia="lv-LV"/>
        </w:rPr>
        <w:t xml:space="preserve">.gada </w:t>
      </w:r>
      <w:r w:rsidR="005C7B75">
        <w:rPr>
          <w:rFonts w:ascii="Times New Roman" w:eastAsia="Times New Roman" w:hAnsi="Times New Roman" w:cs="Times New Roman"/>
          <w:lang w:eastAsia="lv-LV"/>
        </w:rPr>
        <w:t>20</w:t>
      </w:r>
      <w:r w:rsidR="00131683">
        <w:rPr>
          <w:rFonts w:ascii="Times New Roman" w:eastAsia="Times New Roman" w:hAnsi="Times New Roman" w:cs="Times New Roman"/>
          <w:lang w:eastAsia="lv-LV"/>
        </w:rPr>
        <w:t>.</w:t>
      </w:r>
      <w:r w:rsidR="005C7B75">
        <w:rPr>
          <w:rFonts w:ascii="Times New Roman" w:eastAsia="Times New Roman" w:hAnsi="Times New Roman" w:cs="Times New Roman"/>
          <w:lang w:eastAsia="lv-LV"/>
        </w:rPr>
        <w:t xml:space="preserve"> </w:t>
      </w:r>
      <w:r w:rsidR="00131683">
        <w:rPr>
          <w:rFonts w:ascii="Times New Roman" w:eastAsia="Times New Roman" w:hAnsi="Times New Roman" w:cs="Times New Roman"/>
          <w:lang w:eastAsia="lv-LV"/>
        </w:rPr>
        <w:t>jūlijā</w:t>
      </w:r>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131683">
        <w:rPr>
          <w:rFonts w:ascii="Times New Roman" w:eastAsia="Times New Roman" w:hAnsi="Times New Roman" w:cs="Times New Roman"/>
          <w:lang w:val="en-GB" w:eastAsia="lv-LV"/>
        </w:rPr>
        <w:t>SND 2017/39</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Datums, kad paziņojums ievietots internetā (</w:t>
      </w:r>
      <w:hyperlink r:id="rId7" w:history="1">
        <w:r w:rsidRPr="00E64874">
          <w:rPr>
            <w:rFonts w:ascii="Times New Roman" w:eastAsia="Times New Roman" w:hAnsi="Times New Roman" w:cs="Times New Roman"/>
            <w:b/>
            <w:color w:val="0000FF"/>
            <w:u w:val="single"/>
            <w:lang w:eastAsia="lv-LV"/>
          </w:rPr>
          <w:t>www.iub.gov.lv</w:t>
        </w:r>
      </w:hyperlink>
      <w:r w:rsidRPr="00E64874">
        <w:rPr>
          <w:rFonts w:ascii="Times New Roman" w:eastAsia="Times New Roman" w:hAnsi="Times New Roman" w:cs="Times New Roman"/>
          <w:b/>
          <w:lang w:eastAsia="lv-LV"/>
        </w:rPr>
        <w:t>) –</w:t>
      </w:r>
      <w:r w:rsidR="001E6E19">
        <w:rPr>
          <w:rFonts w:ascii="Times New Roman" w:eastAsia="Times New Roman" w:hAnsi="Times New Roman" w:cs="Times New Roman"/>
          <w:lang w:eastAsia="lv-LV"/>
        </w:rPr>
        <w:t xml:space="preserve"> </w:t>
      </w:r>
      <w:r w:rsidR="00131683">
        <w:rPr>
          <w:rFonts w:ascii="Times New Roman" w:eastAsia="Times New Roman" w:hAnsi="Times New Roman" w:cs="Times New Roman"/>
          <w:lang w:eastAsia="lv-LV"/>
        </w:rPr>
        <w:t>05.07</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Iepirkuma Nolikums ievietots Siguldas mājas lapā </w:t>
      </w:r>
      <w:hyperlink r:id="rId8"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131683">
        <w:rPr>
          <w:rFonts w:ascii="Times New Roman" w:eastAsia="Times New Roman" w:hAnsi="Times New Roman" w:cs="Times New Roman"/>
          <w:lang w:eastAsia="lv-LV"/>
        </w:rPr>
        <w:t>05.07</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Pr="00E64874">
        <w:rPr>
          <w:rFonts w:ascii="Times New Roman" w:eastAsia="Times New Roman" w:hAnsi="Times New Roman" w:cs="Times New Roman"/>
          <w:lang w:eastAsia="lv-LV"/>
        </w:rPr>
        <w:t xml:space="preserve"> Siguldas novada </w:t>
      </w:r>
      <w:r w:rsidR="00131683">
        <w:rPr>
          <w:rFonts w:ascii="Times New Roman" w:eastAsia="Times New Roman" w:hAnsi="Times New Roman" w:cs="Times New Roman"/>
          <w:lang w:eastAsia="lv-LV"/>
        </w:rPr>
        <w:t>pašvaldība</w:t>
      </w:r>
      <w:r w:rsidRPr="00E64874">
        <w:rPr>
          <w:rFonts w:ascii="Times New Roman" w:eastAsia="Times New Roman" w:hAnsi="Times New Roman" w:cs="Times New Roman"/>
          <w:lang w:eastAsia="lv-LV"/>
        </w:rPr>
        <w:t>, Pils iela 16, Sigulda, Siguldas novads</w:t>
      </w:r>
      <w:r w:rsidR="009709BE">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FD1182" w:rsidRPr="00FD1182" w:rsidRDefault="00FD1182" w:rsidP="00FD1182">
      <w:pPr>
        <w:pStyle w:val="ListParagraph"/>
        <w:spacing w:after="0" w:line="240" w:lineRule="auto"/>
        <w:ind w:left="360"/>
        <w:rPr>
          <w:rFonts w:ascii="Times New Roman" w:eastAsia="Times New Roman" w:hAnsi="Times New Roman" w:cs="Times New Roman"/>
          <w:lang w:eastAsia="lv-LV"/>
        </w:rPr>
      </w:pPr>
      <w:r w:rsidRPr="00FD1182">
        <w:rPr>
          <w:rFonts w:ascii="Times New Roman" w:eastAsia="Times New Roman" w:hAnsi="Times New Roman" w:cs="Times New Roman"/>
          <w:lang w:eastAsia="lv-LV"/>
        </w:rPr>
        <w:t>Iepirkuma komisijas priekšsēdētājas vietniece</w:t>
      </w:r>
      <w:r w:rsidRPr="00FD1182">
        <w:rPr>
          <w:rFonts w:ascii="Times New Roman" w:eastAsia="Times New Roman" w:hAnsi="Times New Roman" w:cs="Times New Roman"/>
          <w:lang w:eastAsia="lv-LV"/>
        </w:rPr>
        <w:tab/>
      </w:r>
      <w:r w:rsidRPr="00FD1182">
        <w:rPr>
          <w:rFonts w:ascii="Times New Roman" w:eastAsia="Times New Roman" w:hAnsi="Times New Roman" w:cs="Times New Roman"/>
          <w:lang w:eastAsia="lv-LV"/>
        </w:rPr>
        <w:tab/>
      </w:r>
      <w:r w:rsidRPr="00FD1182">
        <w:rPr>
          <w:rFonts w:ascii="Times New Roman" w:eastAsia="Times New Roman" w:hAnsi="Times New Roman" w:cs="Times New Roman"/>
          <w:lang w:eastAsia="lv-LV"/>
        </w:rPr>
        <w:tab/>
        <w:t>Inga Zālīte</w:t>
      </w:r>
    </w:p>
    <w:p w:rsidR="00FD1182" w:rsidRPr="00FD1182" w:rsidRDefault="00FD1182" w:rsidP="00FD1182">
      <w:pPr>
        <w:pStyle w:val="ListParagraph"/>
        <w:spacing w:after="0" w:line="240" w:lineRule="auto"/>
        <w:ind w:left="360"/>
        <w:rPr>
          <w:rFonts w:ascii="Times New Roman" w:eastAsia="Times New Roman" w:hAnsi="Times New Roman" w:cs="Times New Roman"/>
          <w:lang w:eastAsia="lv-LV"/>
        </w:rPr>
      </w:pPr>
      <w:r w:rsidRPr="00FD1182">
        <w:rPr>
          <w:rFonts w:ascii="Times New Roman" w:eastAsia="Times New Roman" w:hAnsi="Times New Roman" w:cs="Times New Roman"/>
          <w:lang w:eastAsia="lv-LV"/>
        </w:rPr>
        <w:t>Komisijas loc</w:t>
      </w:r>
      <w:r w:rsidR="008825C7">
        <w:rPr>
          <w:rFonts w:ascii="Times New Roman" w:eastAsia="Times New Roman" w:hAnsi="Times New Roman" w:cs="Times New Roman"/>
          <w:lang w:eastAsia="lv-LV"/>
        </w:rPr>
        <w:t>ekļi</w:t>
      </w:r>
      <w:r w:rsidR="008825C7">
        <w:rPr>
          <w:rFonts w:ascii="Times New Roman" w:eastAsia="Times New Roman" w:hAnsi="Times New Roman" w:cs="Times New Roman"/>
          <w:lang w:eastAsia="lv-LV"/>
        </w:rPr>
        <w:tab/>
      </w:r>
      <w:r w:rsidR="008825C7">
        <w:rPr>
          <w:rFonts w:ascii="Times New Roman" w:eastAsia="Times New Roman" w:hAnsi="Times New Roman" w:cs="Times New Roman"/>
          <w:lang w:eastAsia="lv-LV"/>
        </w:rPr>
        <w:tab/>
      </w:r>
      <w:r w:rsidR="008825C7">
        <w:rPr>
          <w:rFonts w:ascii="Times New Roman" w:eastAsia="Times New Roman" w:hAnsi="Times New Roman" w:cs="Times New Roman"/>
          <w:lang w:eastAsia="lv-LV"/>
        </w:rPr>
        <w:tab/>
      </w:r>
      <w:r w:rsidR="008825C7">
        <w:rPr>
          <w:rFonts w:ascii="Times New Roman" w:eastAsia="Times New Roman" w:hAnsi="Times New Roman" w:cs="Times New Roman"/>
          <w:lang w:eastAsia="lv-LV"/>
        </w:rPr>
        <w:tab/>
      </w:r>
      <w:r w:rsidR="008825C7">
        <w:rPr>
          <w:rFonts w:ascii="Times New Roman" w:eastAsia="Times New Roman" w:hAnsi="Times New Roman" w:cs="Times New Roman"/>
          <w:lang w:eastAsia="lv-LV"/>
        </w:rPr>
        <w:tab/>
      </w:r>
      <w:r w:rsidR="008825C7">
        <w:rPr>
          <w:rFonts w:ascii="Times New Roman" w:eastAsia="Times New Roman" w:hAnsi="Times New Roman" w:cs="Times New Roman"/>
          <w:lang w:eastAsia="lv-LV"/>
        </w:rPr>
        <w:tab/>
      </w:r>
      <w:r w:rsidR="008825C7">
        <w:rPr>
          <w:rFonts w:ascii="Times New Roman" w:eastAsia="Times New Roman" w:hAnsi="Times New Roman" w:cs="Times New Roman"/>
          <w:lang w:eastAsia="lv-LV"/>
        </w:rPr>
        <w:tab/>
      </w:r>
      <w:r w:rsidRPr="00FD1182">
        <w:rPr>
          <w:rFonts w:ascii="Times New Roman" w:eastAsia="Times New Roman" w:hAnsi="Times New Roman" w:cs="Times New Roman"/>
          <w:lang w:eastAsia="lv-LV"/>
        </w:rPr>
        <w:t xml:space="preserve">Dace </w:t>
      </w:r>
      <w:proofErr w:type="spellStart"/>
      <w:r w:rsidRPr="00FD1182">
        <w:rPr>
          <w:rFonts w:ascii="Times New Roman" w:eastAsia="Times New Roman" w:hAnsi="Times New Roman" w:cs="Times New Roman"/>
          <w:lang w:eastAsia="lv-LV"/>
        </w:rPr>
        <w:t>Matuseviča</w:t>
      </w:r>
      <w:proofErr w:type="spellEnd"/>
    </w:p>
    <w:p w:rsidR="00FD1182" w:rsidRPr="00FD1182" w:rsidRDefault="00FD1182" w:rsidP="00FD1182">
      <w:pPr>
        <w:pStyle w:val="ListParagraph"/>
        <w:spacing w:after="0" w:line="240" w:lineRule="auto"/>
        <w:ind w:left="360"/>
        <w:rPr>
          <w:rFonts w:ascii="Times New Roman" w:eastAsia="Times New Roman" w:hAnsi="Times New Roman" w:cs="Times New Roman"/>
          <w:lang w:eastAsia="lv-LV"/>
        </w:rPr>
      </w:pPr>
      <w:r w:rsidRPr="00FD1182">
        <w:rPr>
          <w:rFonts w:ascii="Times New Roman" w:eastAsia="Times New Roman" w:hAnsi="Times New Roman" w:cs="Times New Roman"/>
          <w:lang w:eastAsia="lv-LV"/>
        </w:rPr>
        <w:tab/>
      </w:r>
      <w:r w:rsidRPr="00FD1182">
        <w:rPr>
          <w:rFonts w:ascii="Times New Roman" w:eastAsia="Times New Roman" w:hAnsi="Times New Roman" w:cs="Times New Roman"/>
          <w:lang w:eastAsia="lv-LV"/>
        </w:rPr>
        <w:tab/>
      </w:r>
      <w:r w:rsidRPr="00FD1182">
        <w:rPr>
          <w:rFonts w:ascii="Times New Roman" w:eastAsia="Times New Roman" w:hAnsi="Times New Roman" w:cs="Times New Roman"/>
          <w:lang w:eastAsia="lv-LV"/>
        </w:rPr>
        <w:tab/>
      </w:r>
      <w:r w:rsidRPr="00FD1182">
        <w:rPr>
          <w:rFonts w:ascii="Times New Roman" w:eastAsia="Times New Roman" w:hAnsi="Times New Roman" w:cs="Times New Roman"/>
          <w:lang w:eastAsia="lv-LV"/>
        </w:rPr>
        <w:tab/>
      </w:r>
      <w:r w:rsidRPr="00FD1182">
        <w:rPr>
          <w:rFonts w:ascii="Times New Roman" w:eastAsia="Times New Roman" w:hAnsi="Times New Roman" w:cs="Times New Roman"/>
          <w:lang w:eastAsia="lv-LV"/>
        </w:rPr>
        <w:tab/>
      </w:r>
      <w:r w:rsidRPr="00FD1182">
        <w:rPr>
          <w:rFonts w:ascii="Times New Roman" w:eastAsia="Times New Roman" w:hAnsi="Times New Roman" w:cs="Times New Roman"/>
          <w:lang w:eastAsia="lv-LV"/>
        </w:rPr>
        <w:tab/>
      </w:r>
      <w:r w:rsidRPr="00FD1182">
        <w:rPr>
          <w:rFonts w:ascii="Times New Roman" w:eastAsia="Times New Roman" w:hAnsi="Times New Roman" w:cs="Times New Roman"/>
          <w:lang w:eastAsia="lv-LV"/>
        </w:rPr>
        <w:tab/>
      </w:r>
      <w:r w:rsidRPr="00FD1182">
        <w:rPr>
          <w:rFonts w:ascii="Times New Roman" w:eastAsia="Times New Roman" w:hAnsi="Times New Roman" w:cs="Times New Roman"/>
          <w:lang w:eastAsia="lv-LV"/>
        </w:rPr>
        <w:tab/>
      </w:r>
      <w:r w:rsidRPr="00FD1182">
        <w:rPr>
          <w:rFonts w:ascii="Times New Roman" w:eastAsia="Times New Roman" w:hAnsi="Times New Roman" w:cs="Times New Roman"/>
          <w:lang w:eastAsia="lv-LV"/>
        </w:rPr>
        <w:tab/>
        <w:t xml:space="preserve">Aldis </w:t>
      </w:r>
      <w:proofErr w:type="spellStart"/>
      <w:r w:rsidRPr="00FD1182">
        <w:rPr>
          <w:rFonts w:ascii="Times New Roman" w:eastAsia="Times New Roman" w:hAnsi="Times New Roman" w:cs="Times New Roman"/>
          <w:lang w:eastAsia="lv-LV"/>
        </w:rPr>
        <w:t>Vecvanags</w:t>
      </w:r>
      <w:proofErr w:type="spellEnd"/>
    </w:p>
    <w:p w:rsidR="00FD1182" w:rsidRPr="00FD1182" w:rsidRDefault="00FD1182" w:rsidP="00FD1182">
      <w:pPr>
        <w:pStyle w:val="ListParagraph"/>
        <w:spacing w:after="0" w:line="240" w:lineRule="auto"/>
        <w:ind w:left="360"/>
        <w:rPr>
          <w:rFonts w:ascii="Times New Roman" w:eastAsia="Times New Roman" w:hAnsi="Times New Roman" w:cs="Times New Roman"/>
          <w:lang w:eastAsia="lv-LV"/>
        </w:rPr>
      </w:pPr>
      <w:r w:rsidRPr="00FD1182">
        <w:rPr>
          <w:rFonts w:ascii="Times New Roman" w:eastAsia="Times New Roman" w:hAnsi="Times New Roman" w:cs="Times New Roman"/>
          <w:lang w:eastAsia="lv-LV"/>
        </w:rPr>
        <w:t>Pieaicinātā persona</w:t>
      </w:r>
    </w:p>
    <w:p w:rsidR="00FD1182" w:rsidRPr="00FD1182" w:rsidRDefault="00FD1182" w:rsidP="00FD1182">
      <w:pPr>
        <w:pStyle w:val="ListParagraph"/>
        <w:spacing w:after="0" w:line="240" w:lineRule="auto"/>
        <w:ind w:left="360"/>
        <w:rPr>
          <w:rFonts w:ascii="Times New Roman" w:eastAsia="Times New Roman" w:hAnsi="Times New Roman" w:cs="Times New Roman"/>
          <w:lang w:eastAsia="lv-LV"/>
        </w:rPr>
      </w:pPr>
      <w:r w:rsidRPr="00FD1182">
        <w:rPr>
          <w:rFonts w:ascii="Times New Roman" w:eastAsia="Times New Roman" w:hAnsi="Times New Roman" w:cs="Times New Roman"/>
          <w:lang w:eastAsia="lv-LV"/>
        </w:rPr>
        <w:t>Iepirkuma dokumentu sagatavotāja</w:t>
      </w:r>
    </w:p>
    <w:p w:rsidR="00FD1182" w:rsidRPr="00FD1182" w:rsidRDefault="00FD1182" w:rsidP="00FD1182">
      <w:pPr>
        <w:pStyle w:val="ListParagraph"/>
        <w:spacing w:after="0" w:line="240" w:lineRule="auto"/>
        <w:ind w:left="360"/>
        <w:rPr>
          <w:rFonts w:ascii="Times New Roman" w:eastAsia="Times New Roman" w:hAnsi="Times New Roman" w:cs="Times New Roman"/>
          <w:lang w:eastAsia="zh-CN"/>
        </w:rPr>
      </w:pPr>
      <w:r w:rsidRPr="00FD1182">
        <w:rPr>
          <w:rFonts w:ascii="Times New Roman" w:eastAsia="Times New Roman" w:hAnsi="Times New Roman" w:cs="Times New Roman"/>
          <w:lang w:eastAsia="lv-LV"/>
        </w:rPr>
        <w:t xml:space="preserve">Siguldas novada Kultūras centra direktores </w:t>
      </w:r>
      <w:proofErr w:type="spellStart"/>
      <w:r w:rsidRPr="00FD1182">
        <w:rPr>
          <w:rFonts w:ascii="Times New Roman" w:eastAsia="Times New Roman" w:hAnsi="Times New Roman" w:cs="Times New Roman"/>
          <w:lang w:eastAsia="lv-LV"/>
        </w:rPr>
        <w:t>p.i</w:t>
      </w:r>
      <w:proofErr w:type="spellEnd"/>
      <w:r w:rsidRPr="00FD1182">
        <w:rPr>
          <w:rFonts w:ascii="Times New Roman" w:eastAsia="Times New Roman" w:hAnsi="Times New Roman" w:cs="Times New Roman"/>
          <w:lang w:eastAsia="lv-LV"/>
        </w:rPr>
        <w:t>.</w:t>
      </w:r>
      <w:r w:rsidRPr="00FD1182">
        <w:rPr>
          <w:rFonts w:ascii="Times New Roman" w:eastAsia="Times New Roman" w:hAnsi="Times New Roman" w:cs="Times New Roman"/>
          <w:lang w:eastAsia="lv-LV"/>
        </w:rPr>
        <w:tab/>
      </w:r>
      <w:r w:rsidRPr="00FD1182">
        <w:rPr>
          <w:rFonts w:ascii="Times New Roman" w:eastAsia="Times New Roman" w:hAnsi="Times New Roman" w:cs="Times New Roman"/>
          <w:lang w:eastAsia="zh-CN"/>
        </w:rPr>
        <w:tab/>
        <w:t xml:space="preserve">            Dace </w:t>
      </w:r>
      <w:proofErr w:type="spellStart"/>
      <w:r w:rsidRPr="00FD1182">
        <w:rPr>
          <w:rFonts w:ascii="Times New Roman" w:eastAsia="Times New Roman" w:hAnsi="Times New Roman" w:cs="Times New Roman"/>
          <w:lang w:eastAsia="zh-CN"/>
        </w:rPr>
        <w:t>Pleša</w:t>
      </w:r>
      <w:proofErr w:type="spellEnd"/>
    </w:p>
    <w:p w:rsidR="00F8408A" w:rsidRPr="00E85DC4" w:rsidRDefault="00FD1182" w:rsidP="00FD1182">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p>
    <w:p w:rsidR="00E64874" w:rsidRPr="00E64874" w:rsidRDefault="00E64874" w:rsidP="00E64874">
      <w:pPr>
        <w:spacing w:after="0" w:line="240" w:lineRule="auto"/>
        <w:jc w:val="both"/>
        <w:rPr>
          <w:rFonts w:ascii="Times New Roman" w:eastAsia="Times New Roman" w:hAnsi="Times New Roman" w:cs="Times New Roman"/>
        </w:rPr>
      </w:pPr>
      <w:r w:rsidRPr="00E64874">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w:t>
      </w:r>
      <w:r w:rsidR="00F8408A">
        <w:rPr>
          <w:rFonts w:ascii="Times New Roman" w:eastAsia="Times New Roman" w:hAnsi="Times New Roman" w:cs="Times New Roman"/>
        </w:rPr>
        <w:t xml:space="preserve">rotokols Nr.13, §16). </w:t>
      </w:r>
      <w:r w:rsidRPr="00E64874">
        <w:rPr>
          <w:rFonts w:ascii="Times New Roman" w:eastAsia="Times New Roman" w:hAnsi="Times New Roman" w:cs="Times New Roman"/>
        </w:rPr>
        <w:t>Iepirkumu komisijas sastāvā veiktas izmaiņas 02.09.2015. ar Siguldas novada Domes lēmumu (protokols Nr.13, §2). Iepirkuma komisijas s</w:t>
      </w:r>
      <w:r w:rsidR="00E63B76">
        <w:rPr>
          <w:rFonts w:ascii="Times New Roman" w:eastAsia="Times New Roman" w:hAnsi="Times New Roman" w:cs="Times New Roman"/>
        </w:rPr>
        <w:t>astāvā veiktas izmaiņas PIL 8².</w:t>
      </w:r>
      <w:r w:rsidRPr="00E64874">
        <w:rPr>
          <w:rFonts w:ascii="Times New Roman" w:eastAsia="Times New Roman" w:hAnsi="Times New Roman" w:cs="Times New Roman"/>
        </w:rPr>
        <w:t>panta kārtībā veiktajiem iepirkumiem ar Siguldas novada Domes 14.09.2015. rīkojumu Nr.1.5.-7./98.</w:t>
      </w:r>
      <w:r w:rsidR="00D156F7">
        <w:rPr>
          <w:rFonts w:ascii="Times New Roman" w:eastAsia="Times New Roman" w:hAnsi="Times New Roman" w:cs="Times New Roman"/>
        </w:rPr>
        <w:t xml:space="preserve"> Iepirkumu komisijas sastāvā veiktas izmaiņas PIL 9.panta kārtībā veiktajiem iepirkumiem ar Siguldas novada domes 11.07.2017. rīkojumu Nr. 10.-7./68.</w:t>
      </w:r>
    </w:p>
    <w:p w:rsidR="00147D85" w:rsidRPr="004A1676"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4A1676">
        <w:rPr>
          <w:rFonts w:ascii="Times New Roman" w:eastAsia="Times New Roman" w:hAnsi="Times New Roman" w:cs="Times New Roman"/>
          <w:lang w:eastAsia="lv-LV"/>
        </w:rPr>
        <w:t xml:space="preserve"> </w:t>
      </w:r>
      <w:r w:rsidR="00131683">
        <w:rPr>
          <w:rFonts w:ascii="Times New Roman" w:eastAsia="Times New Roman" w:hAnsi="Times New Roman" w:cs="Times New Roman"/>
          <w:lang w:eastAsia="lv-LV"/>
        </w:rPr>
        <w:t>jumta noma, piegāde, uzstādīšana un demontāža Livonijas ordeņa Siguldas pils estrādē, Siguldā, Siguldas novadā</w:t>
      </w:r>
      <w:r w:rsidR="004A1676" w:rsidRPr="004A1676">
        <w:rPr>
          <w:rFonts w:ascii="Times New Roman" w:hAnsi="Times New Roman" w:cs="Times New Roman"/>
        </w:rPr>
        <w:t xml:space="preserve">, kas jāveic saskaņā ar Tehnisko specifikāciju (Nolikuma </w:t>
      </w:r>
      <w:r w:rsidR="00F8408A">
        <w:rPr>
          <w:rFonts w:ascii="Times New Roman" w:hAnsi="Times New Roman" w:cs="Times New Roman"/>
        </w:rPr>
        <w:t>2</w:t>
      </w:r>
      <w:r w:rsidR="004A1676" w:rsidRPr="004A1676">
        <w:rPr>
          <w:rFonts w:ascii="Times New Roman" w:hAnsi="Times New Roman" w:cs="Times New Roman"/>
        </w:rPr>
        <w:t>.pielikums)</w:t>
      </w:r>
      <w:r w:rsidR="00131683">
        <w:rPr>
          <w:rFonts w:ascii="Times New Roman" w:hAnsi="Times New Roman" w:cs="Times New Roman"/>
        </w:rPr>
        <w:t xml:space="preserve"> </w:t>
      </w:r>
      <w:r w:rsidR="00F8408A">
        <w:rPr>
          <w:rFonts w:ascii="Times New Roman" w:hAnsi="Times New Roman" w:cs="Times New Roman"/>
        </w:rPr>
        <w:t xml:space="preserve">un Līguma </w:t>
      </w:r>
      <w:r w:rsidR="00284689">
        <w:rPr>
          <w:rFonts w:ascii="Times New Roman" w:hAnsi="Times New Roman" w:cs="Times New Roman"/>
        </w:rPr>
        <w:t xml:space="preserve">projektu (Nolikuma </w:t>
      </w:r>
      <w:r w:rsidR="00131683">
        <w:rPr>
          <w:rFonts w:ascii="Times New Roman" w:hAnsi="Times New Roman" w:cs="Times New Roman"/>
        </w:rPr>
        <w:t>4</w:t>
      </w:r>
      <w:r w:rsidR="004A1676" w:rsidRPr="004A1676">
        <w:rPr>
          <w:rFonts w:ascii="Times New Roman" w:hAnsi="Times New Roman" w:cs="Times New Roman"/>
        </w:rPr>
        <w:t>.pielikums)</w:t>
      </w:r>
      <w:r w:rsidR="009709BE" w:rsidRPr="004A1676">
        <w:rPr>
          <w:rFonts w:ascii="Times New Roman" w:hAnsi="Times New Roman" w:cs="Times New Roman"/>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 kuru nosaka vērtējot cenu</w:t>
      </w:r>
      <w:r w:rsidRPr="00E64874">
        <w:rPr>
          <w:rFonts w:ascii="Times New Roman" w:eastAsia="Calibri" w:hAnsi="Times New Roman" w:cs="Times New Roman"/>
        </w:rPr>
        <w:t>.</w:t>
      </w:r>
    </w:p>
    <w:p w:rsidR="00E64874" w:rsidRPr="00E64874" w:rsidRDefault="00E64874" w:rsidP="00E64874">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E64874" w:rsidRDefault="00E64874" w:rsidP="00E64874">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Pretendenta nosaukums, adrese.</w:t>
      </w:r>
    </w:p>
    <w:p w:rsidR="00D844FC" w:rsidRPr="005D233C" w:rsidRDefault="00AB5ADF" w:rsidP="005D233C">
      <w:pPr>
        <w:pStyle w:val="ListParagraph"/>
        <w:keepLines/>
        <w:widowControl w:val="0"/>
        <w:numPr>
          <w:ilvl w:val="1"/>
          <w:numId w:val="2"/>
        </w:numPr>
        <w:jc w:val="both"/>
        <w:rPr>
          <w:rFonts w:ascii="Times New Roman" w:eastAsia="Times New Roman" w:hAnsi="Times New Roman" w:cs="Times New Roman"/>
          <w:b/>
          <w:lang w:eastAsia="lv-LV"/>
        </w:rPr>
      </w:pPr>
      <w:r w:rsidRPr="005D233C">
        <w:rPr>
          <w:rFonts w:ascii="Times New Roman" w:eastAsia="Times New Roman" w:hAnsi="Times New Roman" w:cs="Times New Roman"/>
          <w:b/>
          <w:lang w:eastAsia="lv-LV"/>
        </w:rPr>
        <w:t>Atlases dokumenti</w:t>
      </w:r>
    </w:p>
    <w:p w:rsidR="005D233C" w:rsidRPr="005D233C" w:rsidRDefault="005D233C" w:rsidP="005D233C">
      <w:pPr>
        <w:pStyle w:val="ListParagraph"/>
        <w:keepLines/>
        <w:widowControl w:val="0"/>
        <w:numPr>
          <w:ilvl w:val="2"/>
          <w:numId w:val="2"/>
        </w:numPr>
        <w:suppressAutoHyphens/>
        <w:spacing w:after="0" w:line="240" w:lineRule="auto"/>
        <w:jc w:val="both"/>
        <w:outlineLvl w:val="2"/>
        <w:rPr>
          <w:rFonts w:ascii="Times New Roman" w:eastAsia="Times New Roman" w:hAnsi="Times New Roman" w:cs="Arial"/>
          <w:b/>
          <w:bCs/>
          <w:color w:val="000000"/>
          <w:lang w:eastAsia="zh-CN"/>
        </w:rPr>
      </w:pPr>
      <w:r w:rsidRPr="005D233C">
        <w:rPr>
          <w:rFonts w:ascii="Times New Roman" w:eastAsia="Times New Roman" w:hAnsi="Times New Roman" w:cs="Arial"/>
          <w:bCs/>
          <w:lang w:eastAsia="zh-CN"/>
        </w:rPr>
        <w:t>Pretendenta pieteikums (Nolikuma 1.pielikums) dalībai iepirkumā. Pieteikumu paraksta Pretendenta pilnvarota persona.</w:t>
      </w:r>
    </w:p>
    <w:p w:rsidR="005D233C" w:rsidRPr="005D233C" w:rsidRDefault="005D233C" w:rsidP="005D233C">
      <w:pPr>
        <w:pStyle w:val="ListParagraph"/>
        <w:keepLines/>
        <w:widowControl w:val="0"/>
        <w:numPr>
          <w:ilvl w:val="2"/>
          <w:numId w:val="2"/>
        </w:numPr>
        <w:suppressAutoHyphens/>
        <w:spacing w:after="0" w:line="240" w:lineRule="auto"/>
        <w:jc w:val="both"/>
        <w:outlineLvl w:val="2"/>
        <w:rPr>
          <w:rFonts w:ascii="Times New Roman" w:eastAsia="Times New Roman" w:hAnsi="Times New Roman" w:cs="Arial"/>
          <w:b/>
          <w:bCs/>
          <w:color w:val="000000"/>
          <w:lang w:eastAsia="zh-CN"/>
        </w:rPr>
      </w:pPr>
      <w:r w:rsidRPr="005D233C">
        <w:rPr>
          <w:rFonts w:ascii="Times New Roman" w:eastAsia="Times New Roman" w:hAnsi="Times New Roman" w:cs="Times New Roman"/>
          <w:lang w:eastAsia="zh-CN"/>
        </w:rPr>
        <w:t>Pretendenta apliecinājums par Pretendenta katra gada (2016.g., 2015.g., 2014.g.) finanšu apgrozījumu, norādot apgrozījumu par katru gadu, kas pierāda Pretendenta atbilstību Nolikuma 3.2.1.apakšpunktā izvirzītajai kvalifikācijas prasībai. Uzņēmumiem, kas dibināti vēlāk - apliecinājums par gada finanšu apgrozījumu nostrādātajā periodā.</w:t>
      </w:r>
    </w:p>
    <w:p w:rsidR="005D233C" w:rsidRPr="005D233C" w:rsidRDefault="005D233C" w:rsidP="005D233C">
      <w:pPr>
        <w:pStyle w:val="ListParagraph"/>
        <w:keepLines/>
        <w:widowControl w:val="0"/>
        <w:numPr>
          <w:ilvl w:val="2"/>
          <w:numId w:val="2"/>
        </w:numPr>
        <w:suppressAutoHyphens/>
        <w:spacing w:after="0" w:line="240" w:lineRule="auto"/>
        <w:jc w:val="both"/>
        <w:outlineLvl w:val="2"/>
        <w:rPr>
          <w:rFonts w:ascii="Times New Roman" w:eastAsia="Times New Roman" w:hAnsi="Times New Roman" w:cs="Arial"/>
          <w:b/>
          <w:bCs/>
          <w:color w:val="000000"/>
          <w:lang w:eastAsia="zh-CN"/>
        </w:rPr>
      </w:pPr>
      <w:r w:rsidRPr="005D233C">
        <w:rPr>
          <w:rFonts w:ascii="Times New Roman" w:eastAsia="Times New Roman" w:hAnsi="Times New Roman" w:cs="Times New Roman"/>
          <w:color w:val="000000"/>
          <w:lang w:eastAsia="zh-CN"/>
        </w:rPr>
        <w:t xml:space="preserve">Pretendenta brīvā formā sagatavota </w:t>
      </w:r>
      <w:r w:rsidRPr="005D233C">
        <w:rPr>
          <w:rFonts w:ascii="Times New Roman" w:eastAsia="Times New Roman" w:hAnsi="Times New Roman" w:cs="Times New Roman"/>
          <w:lang w:eastAsia="zh-CN"/>
        </w:rPr>
        <w:t>informācija par pretendenta pieredzi līdzīgu pasūtījumu (</w:t>
      </w:r>
      <w:r w:rsidRPr="005D233C">
        <w:rPr>
          <w:rFonts w:ascii="Times New Roman" w:eastAsia="Times New Roman" w:hAnsi="Times New Roman" w:cs="Times New Roman"/>
          <w:color w:val="000000"/>
          <w:lang w:eastAsia="zh-CN"/>
        </w:rPr>
        <w:t>tehniskajās specifikācijās minēto preču piegādē</w:t>
      </w:r>
      <w:r w:rsidRPr="005D233C">
        <w:rPr>
          <w:rFonts w:ascii="Times New Roman" w:eastAsia="Times New Roman" w:hAnsi="Times New Roman" w:cs="Times New Roman"/>
          <w:lang w:eastAsia="zh-CN"/>
        </w:rPr>
        <w:t xml:space="preserve">) veikšanā, </w:t>
      </w:r>
      <w:r w:rsidRPr="005D233C">
        <w:rPr>
          <w:rFonts w:ascii="Times New Roman" w:eastAsia="Calibri" w:hAnsi="Times New Roman" w:cs="Times New Roman"/>
          <w:color w:val="000000"/>
          <w:u w:color="000000"/>
          <w:bdr w:val="nil"/>
          <w:lang w:eastAsia="lv-LV"/>
        </w:rPr>
        <w:t>atbilstoši Nolikuma 3.3.1.punktā noteiktajām prasībām, norādot pakalpojumu pasūtītāju, sniegto pakalpojumu aprakstu, pakalpojuma sniegšanas vietu, apjomu (izmaksas EUR bez PVN), pakalpojuma sniegšanas laiku, pakalpojuma pasūtītāja kontaktinformāciju.</w:t>
      </w:r>
    </w:p>
    <w:p w:rsidR="005D233C" w:rsidRPr="005D233C" w:rsidRDefault="005D233C" w:rsidP="005D233C">
      <w:pPr>
        <w:pStyle w:val="ListParagraph"/>
        <w:keepLines/>
        <w:widowControl w:val="0"/>
        <w:numPr>
          <w:ilvl w:val="2"/>
          <w:numId w:val="2"/>
        </w:numPr>
        <w:suppressAutoHyphens/>
        <w:spacing w:after="0" w:line="240" w:lineRule="auto"/>
        <w:jc w:val="both"/>
        <w:outlineLvl w:val="2"/>
        <w:rPr>
          <w:rFonts w:ascii="Times New Roman" w:eastAsia="Times New Roman" w:hAnsi="Times New Roman" w:cs="Arial"/>
          <w:b/>
          <w:bCs/>
          <w:color w:val="000000"/>
          <w:lang w:eastAsia="zh-CN"/>
        </w:rPr>
      </w:pPr>
      <w:r w:rsidRPr="005D233C">
        <w:rPr>
          <w:rFonts w:ascii="Times New Roman" w:eastAsia="Times New Roman" w:hAnsi="Times New Roman" w:cs="Times New Roman"/>
        </w:rPr>
        <w:t xml:space="preserve">Atsauksmes, kurās apliecināta Pretendenta pieredze un kvalitāte Nolikuma 3.3.1.punktā paredzēto darbu izpildē, jābūt vismaz 3 (trīs) pozitīvām atsauksmēm. </w:t>
      </w:r>
    </w:p>
    <w:p w:rsidR="005D233C" w:rsidRPr="005D233C" w:rsidRDefault="005D233C" w:rsidP="005D233C">
      <w:pPr>
        <w:pStyle w:val="ListParagraph"/>
        <w:keepLines/>
        <w:widowControl w:val="0"/>
        <w:numPr>
          <w:ilvl w:val="2"/>
          <w:numId w:val="2"/>
        </w:numPr>
        <w:suppressAutoHyphens/>
        <w:spacing w:after="0" w:line="240" w:lineRule="auto"/>
        <w:jc w:val="both"/>
        <w:outlineLvl w:val="2"/>
        <w:rPr>
          <w:rFonts w:ascii="Times New Roman" w:eastAsia="Times New Roman" w:hAnsi="Times New Roman" w:cs="Arial"/>
          <w:b/>
          <w:bCs/>
          <w:color w:val="000000"/>
          <w:lang w:eastAsia="zh-CN"/>
        </w:rPr>
      </w:pPr>
      <w:r w:rsidRPr="005D233C">
        <w:rPr>
          <w:rFonts w:ascii="Times New Roman" w:eastAsia="Times New Roman" w:hAnsi="Times New Roman" w:cs="Times New Roman"/>
          <w:lang w:eastAsia="zh-CN"/>
        </w:rPr>
        <w:t>Pretendenta apliecinājums, ka Pretendents ir saimnieciski un tehniski spējīgs veikt iepirkuma priekšmeta piegādi, uzstādīšanu un demontāžu.</w:t>
      </w:r>
    </w:p>
    <w:p w:rsidR="005D233C" w:rsidRPr="005D233C" w:rsidRDefault="005D233C" w:rsidP="005D233C">
      <w:pPr>
        <w:pStyle w:val="ListParagraph"/>
        <w:keepLines/>
        <w:widowControl w:val="0"/>
        <w:numPr>
          <w:ilvl w:val="2"/>
          <w:numId w:val="2"/>
        </w:numPr>
        <w:suppressAutoHyphens/>
        <w:spacing w:after="0" w:line="240" w:lineRule="auto"/>
        <w:jc w:val="both"/>
        <w:outlineLvl w:val="2"/>
        <w:rPr>
          <w:rFonts w:ascii="Times New Roman" w:eastAsia="Times New Roman" w:hAnsi="Times New Roman" w:cs="Arial"/>
          <w:b/>
          <w:bCs/>
          <w:color w:val="000000"/>
          <w:lang w:eastAsia="zh-CN"/>
        </w:rPr>
      </w:pPr>
      <w:r w:rsidRPr="005D233C">
        <w:rPr>
          <w:rFonts w:ascii="Times New Roman" w:eastAsia="Times New Roman" w:hAnsi="Times New Roman" w:cs="Times New Roman"/>
        </w:rPr>
        <w:t>Ja Pretendents plāno piesaistīt apakšuzņēmējus – informācija par konkrētajiem apakšuzņēmējiem un tiem nododamo darbu saraksts un apjoms. Informācija jāsagatavo un jāiesniedz pēc klātpievienotās tabulas.</w:t>
      </w:r>
    </w:p>
    <w:tbl>
      <w:tblPr>
        <w:tblStyle w:val="TableGrid"/>
        <w:tblW w:w="0" w:type="auto"/>
        <w:tblLook w:val="04A0" w:firstRow="1" w:lastRow="0" w:firstColumn="1" w:lastColumn="0" w:noHBand="0" w:noVBand="1"/>
      </w:tblPr>
      <w:tblGrid>
        <w:gridCol w:w="1797"/>
        <w:gridCol w:w="1776"/>
        <w:gridCol w:w="1746"/>
        <w:gridCol w:w="1752"/>
        <w:gridCol w:w="1751"/>
      </w:tblGrid>
      <w:tr w:rsidR="005D233C" w:rsidRPr="005D233C" w:rsidTr="005D233C">
        <w:tc>
          <w:tcPr>
            <w:tcW w:w="1809" w:type="dxa"/>
          </w:tcPr>
          <w:p w:rsidR="005D233C" w:rsidRPr="005D233C" w:rsidRDefault="005D233C" w:rsidP="005D233C">
            <w:pPr>
              <w:keepLines/>
              <w:widowControl w:val="0"/>
              <w:suppressAutoHyphens/>
              <w:jc w:val="center"/>
              <w:outlineLvl w:val="2"/>
              <w:rPr>
                <w:rFonts w:ascii="Times New Roman" w:eastAsia="Times New Roman" w:hAnsi="Times New Roman" w:cs="Arial"/>
                <w:b/>
                <w:bCs/>
                <w:color w:val="000000"/>
                <w:lang w:eastAsia="zh-CN"/>
              </w:rPr>
            </w:pPr>
            <w:r w:rsidRPr="005D233C">
              <w:rPr>
                <w:rFonts w:ascii="Times New Roman" w:eastAsia="Times New Roman" w:hAnsi="Times New Roman" w:cs="Times New Roman"/>
              </w:rPr>
              <w:lastRenderedPageBreak/>
              <w:t>Apakšuzņēmēja nosaukums</w:t>
            </w:r>
          </w:p>
        </w:tc>
        <w:tc>
          <w:tcPr>
            <w:tcW w:w="1809" w:type="dxa"/>
          </w:tcPr>
          <w:p w:rsidR="005D233C" w:rsidRPr="005D233C" w:rsidRDefault="005D233C" w:rsidP="005D233C">
            <w:pPr>
              <w:keepLines/>
              <w:widowControl w:val="0"/>
              <w:suppressAutoHyphens/>
              <w:jc w:val="center"/>
              <w:outlineLvl w:val="2"/>
              <w:rPr>
                <w:rFonts w:ascii="Times New Roman" w:eastAsia="Times New Roman" w:hAnsi="Times New Roman" w:cs="Arial"/>
                <w:b/>
                <w:bCs/>
                <w:color w:val="000000"/>
                <w:lang w:eastAsia="zh-CN"/>
              </w:rPr>
            </w:pPr>
            <w:r w:rsidRPr="005D233C">
              <w:rPr>
                <w:rFonts w:ascii="Times New Roman" w:eastAsia="Times New Roman" w:hAnsi="Times New Roman" w:cs="Times New Roman"/>
              </w:rPr>
              <w:t>Juridiskā adrese un reģistrācijas Nr.</w:t>
            </w:r>
          </w:p>
        </w:tc>
        <w:tc>
          <w:tcPr>
            <w:tcW w:w="1810" w:type="dxa"/>
          </w:tcPr>
          <w:p w:rsidR="005D233C" w:rsidRPr="005D233C" w:rsidRDefault="005D233C" w:rsidP="005D233C">
            <w:pPr>
              <w:keepLines/>
              <w:widowControl w:val="0"/>
              <w:suppressAutoHyphens/>
              <w:jc w:val="center"/>
              <w:outlineLvl w:val="2"/>
              <w:rPr>
                <w:rFonts w:ascii="Times New Roman" w:eastAsia="Times New Roman" w:hAnsi="Times New Roman" w:cs="Arial"/>
                <w:b/>
                <w:bCs/>
                <w:color w:val="000000"/>
                <w:lang w:eastAsia="zh-CN"/>
              </w:rPr>
            </w:pPr>
            <w:r w:rsidRPr="005D233C">
              <w:rPr>
                <w:rFonts w:ascii="Times New Roman" w:eastAsia="Times New Roman" w:hAnsi="Times New Roman" w:cs="Times New Roman"/>
              </w:rPr>
              <w:t>Darbu veids</w:t>
            </w:r>
          </w:p>
        </w:tc>
        <w:tc>
          <w:tcPr>
            <w:tcW w:w="1810" w:type="dxa"/>
          </w:tcPr>
          <w:p w:rsidR="005D233C" w:rsidRPr="005D233C" w:rsidRDefault="005D233C" w:rsidP="005D233C">
            <w:pPr>
              <w:keepLines/>
              <w:widowControl w:val="0"/>
              <w:suppressAutoHyphens/>
              <w:jc w:val="center"/>
              <w:outlineLvl w:val="2"/>
              <w:rPr>
                <w:rFonts w:ascii="Times New Roman" w:eastAsia="Times New Roman" w:hAnsi="Times New Roman" w:cs="Arial"/>
                <w:b/>
                <w:bCs/>
                <w:color w:val="000000"/>
                <w:lang w:eastAsia="zh-CN"/>
              </w:rPr>
            </w:pPr>
            <w:r w:rsidRPr="005D233C">
              <w:rPr>
                <w:rFonts w:ascii="Times New Roman" w:eastAsia="Times New Roman" w:hAnsi="Times New Roman" w:cs="Times New Roman"/>
              </w:rPr>
              <w:t>Darbu apjoms % no kopējā darbu apjoma</w:t>
            </w:r>
          </w:p>
        </w:tc>
        <w:tc>
          <w:tcPr>
            <w:tcW w:w="1810" w:type="dxa"/>
          </w:tcPr>
          <w:p w:rsidR="005D233C" w:rsidRPr="005D233C" w:rsidRDefault="005D233C" w:rsidP="005D233C">
            <w:pPr>
              <w:keepLines/>
              <w:widowControl w:val="0"/>
              <w:suppressAutoHyphens/>
              <w:jc w:val="center"/>
              <w:outlineLvl w:val="2"/>
              <w:rPr>
                <w:rFonts w:ascii="Times New Roman" w:eastAsia="Times New Roman" w:hAnsi="Times New Roman" w:cs="Arial"/>
                <w:b/>
                <w:bCs/>
                <w:color w:val="000000"/>
                <w:lang w:eastAsia="zh-CN"/>
              </w:rPr>
            </w:pPr>
            <w:r w:rsidRPr="005D233C">
              <w:rPr>
                <w:rFonts w:ascii="Times New Roman" w:eastAsia="Times New Roman" w:hAnsi="Times New Roman" w:cs="Times New Roman"/>
              </w:rPr>
              <w:t>Darbu apjoms EUR (bez PVN)</w:t>
            </w:r>
          </w:p>
        </w:tc>
      </w:tr>
      <w:tr w:rsidR="005D233C" w:rsidRPr="005D233C" w:rsidTr="005D233C">
        <w:tc>
          <w:tcPr>
            <w:tcW w:w="1809" w:type="dxa"/>
          </w:tcPr>
          <w:p w:rsidR="005D233C" w:rsidRPr="005D233C" w:rsidRDefault="005D233C" w:rsidP="005D233C">
            <w:pPr>
              <w:keepLines/>
              <w:widowControl w:val="0"/>
              <w:suppressAutoHyphens/>
              <w:jc w:val="both"/>
              <w:outlineLvl w:val="2"/>
              <w:rPr>
                <w:rFonts w:ascii="Times New Roman" w:eastAsia="Times New Roman" w:hAnsi="Times New Roman" w:cs="Arial"/>
                <w:b/>
                <w:bCs/>
                <w:color w:val="000000"/>
                <w:lang w:eastAsia="zh-CN"/>
              </w:rPr>
            </w:pPr>
          </w:p>
        </w:tc>
        <w:tc>
          <w:tcPr>
            <w:tcW w:w="1809" w:type="dxa"/>
          </w:tcPr>
          <w:p w:rsidR="005D233C" w:rsidRPr="005D233C" w:rsidRDefault="005D233C" w:rsidP="005D233C">
            <w:pPr>
              <w:keepLines/>
              <w:widowControl w:val="0"/>
              <w:suppressAutoHyphens/>
              <w:jc w:val="both"/>
              <w:outlineLvl w:val="2"/>
              <w:rPr>
                <w:rFonts w:ascii="Times New Roman" w:eastAsia="Times New Roman" w:hAnsi="Times New Roman" w:cs="Arial"/>
                <w:b/>
                <w:bCs/>
                <w:color w:val="000000"/>
                <w:lang w:eastAsia="zh-CN"/>
              </w:rPr>
            </w:pPr>
          </w:p>
        </w:tc>
        <w:tc>
          <w:tcPr>
            <w:tcW w:w="1810" w:type="dxa"/>
          </w:tcPr>
          <w:p w:rsidR="005D233C" w:rsidRPr="005D233C" w:rsidRDefault="005D233C" w:rsidP="005D233C">
            <w:pPr>
              <w:keepLines/>
              <w:widowControl w:val="0"/>
              <w:suppressAutoHyphens/>
              <w:jc w:val="both"/>
              <w:outlineLvl w:val="2"/>
              <w:rPr>
                <w:rFonts w:ascii="Times New Roman" w:eastAsia="Times New Roman" w:hAnsi="Times New Roman" w:cs="Arial"/>
                <w:b/>
                <w:bCs/>
                <w:color w:val="000000"/>
                <w:lang w:eastAsia="zh-CN"/>
              </w:rPr>
            </w:pPr>
          </w:p>
        </w:tc>
        <w:tc>
          <w:tcPr>
            <w:tcW w:w="1810" w:type="dxa"/>
          </w:tcPr>
          <w:p w:rsidR="005D233C" w:rsidRPr="005D233C" w:rsidRDefault="005D233C" w:rsidP="005D233C">
            <w:pPr>
              <w:keepLines/>
              <w:widowControl w:val="0"/>
              <w:suppressAutoHyphens/>
              <w:jc w:val="both"/>
              <w:outlineLvl w:val="2"/>
              <w:rPr>
                <w:rFonts w:ascii="Times New Roman" w:eastAsia="Times New Roman" w:hAnsi="Times New Roman" w:cs="Arial"/>
                <w:b/>
                <w:bCs/>
                <w:color w:val="000000"/>
                <w:lang w:eastAsia="zh-CN"/>
              </w:rPr>
            </w:pPr>
          </w:p>
        </w:tc>
        <w:tc>
          <w:tcPr>
            <w:tcW w:w="1810" w:type="dxa"/>
          </w:tcPr>
          <w:p w:rsidR="005D233C" w:rsidRPr="005D233C" w:rsidRDefault="005D233C" w:rsidP="005D233C">
            <w:pPr>
              <w:keepLines/>
              <w:widowControl w:val="0"/>
              <w:suppressAutoHyphens/>
              <w:jc w:val="both"/>
              <w:outlineLvl w:val="2"/>
              <w:rPr>
                <w:rFonts w:ascii="Times New Roman" w:eastAsia="Times New Roman" w:hAnsi="Times New Roman" w:cs="Arial"/>
                <w:b/>
                <w:bCs/>
                <w:color w:val="000000"/>
                <w:lang w:eastAsia="zh-CN"/>
              </w:rPr>
            </w:pPr>
          </w:p>
        </w:tc>
      </w:tr>
    </w:tbl>
    <w:p w:rsidR="005D233C" w:rsidRPr="005D233C" w:rsidRDefault="005D233C" w:rsidP="005D233C">
      <w:pPr>
        <w:pStyle w:val="ListParagraph"/>
        <w:keepLines/>
        <w:widowControl w:val="0"/>
        <w:numPr>
          <w:ilvl w:val="2"/>
          <w:numId w:val="2"/>
        </w:numPr>
        <w:suppressAutoHyphens/>
        <w:spacing w:after="0" w:line="240" w:lineRule="auto"/>
        <w:jc w:val="both"/>
        <w:outlineLvl w:val="2"/>
        <w:rPr>
          <w:rFonts w:ascii="Times New Roman" w:eastAsia="Times New Roman" w:hAnsi="Times New Roman" w:cs="Arial"/>
          <w:b/>
          <w:bCs/>
          <w:color w:val="000000"/>
          <w:sz w:val="26"/>
          <w:szCs w:val="26"/>
          <w:lang w:eastAsia="zh-CN"/>
        </w:rPr>
      </w:pPr>
      <w:r w:rsidRPr="005D233C">
        <w:rPr>
          <w:rFonts w:ascii="Times New Roman" w:eastAsia="Calibri" w:hAnsi="Times New Roman" w:cs="Times New Roman"/>
          <w:color w:val="000000"/>
          <w:u w:color="000000"/>
          <w:bdr w:val="nil"/>
          <w:lang w:eastAsia="lv-LV"/>
        </w:rPr>
        <w:t xml:space="preserve">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w:t>
      </w:r>
      <w:proofErr w:type="spellStart"/>
      <w:r w:rsidRPr="005D233C">
        <w:rPr>
          <w:rFonts w:ascii="Times New Roman" w:eastAsia="Calibri" w:hAnsi="Times New Roman" w:cs="Times New Roman"/>
          <w:color w:val="000000"/>
          <w:u w:color="000000"/>
          <w:bdr w:val="nil"/>
          <w:lang w:eastAsia="lv-LV"/>
        </w:rPr>
        <w:t>euro</w:t>
      </w:r>
      <w:proofErr w:type="spellEnd"/>
      <w:r w:rsidRPr="005D233C">
        <w:rPr>
          <w:rFonts w:ascii="Times New Roman" w:eastAsia="Calibri" w:hAnsi="Times New Roman" w:cs="Times New Roman"/>
          <w:color w:val="000000"/>
          <w:u w:color="000000"/>
          <w:bdr w:val="nil"/>
          <w:lang w:eastAsia="lv-LV"/>
        </w:rPr>
        <w:t>; vidējais uzņēmums ir uzņēmums, kas nav mazais uzņēmums, un kurā nodarbinātas mazāk nekā 250 personas un kura</w:t>
      </w:r>
      <w:r w:rsidRPr="005D233C">
        <w:rPr>
          <w:rFonts w:ascii="Times New Roman" w:eastAsia="Calibri" w:hAnsi="Times New Roman" w:cs="Times New Roman"/>
          <w:color w:val="000000"/>
          <w:sz w:val="24"/>
          <w:szCs w:val="24"/>
          <w:u w:color="000000"/>
          <w:bdr w:val="nil"/>
          <w:lang w:eastAsia="lv-LV"/>
        </w:rPr>
        <w:t xml:space="preserve"> gada apgrozījums nepārsniedz 50 miljonus </w:t>
      </w:r>
      <w:proofErr w:type="spellStart"/>
      <w:r w:rsidRPr="005D233C">
        <w:rPr>
          <w:rFonts w:ascii="Times New Roman" w:eastAsia="Calibri" w:hAnsi="Times New Roman" w:cs="Times New Roman"/>
          <w:color w:val="000000"/>
          <w:sz w:val="24"/>
          <w:szCs w:val="24"/>
          <w:u w:color="000000"/>
          <w:bdr w:val="nil"/>
          <w:lang w:eastAsia="lv-LV"/>
        </w:rPr>
        <w:t>euro</w:t>
      </w:r>
      <w:proofErr w:type="spellEnd"/>
      <w:r w:rsidRPr="005D233C">
        <w:rPr>
          <w:rFonts w:ascii="Times New Roman" w:eastAsia="Calibri" w:hAnsi="Times New Roman" w:cs="Times New Roman"/>
          <w:color w:val="000000"/>
          <w:sz w:val="24"/>
          <w:szCs w:val="24"/>
          <w:u w:color="000000"/>
          <w:bdr w:val="nil"/>
          <w:lang w:eastAsia="lv-LV"/>
        </w:rPr>
        <w:t xml:space="preserve"> un/vai gada bilance kopā nepārsniedz 43 miljonu </w:t>
      </w:r>
      <w:proofErr w:type="spellStart"/>
      <w:r w:rsidRPr="005D233C">
        <w:rPr>
          <w:rFonts w:ascii="Times New Roman" w:eastAsia="Calibri" w:hAnsi="Times New Roman" w:cs="Times New Roman"/>
          <w:color w:val="000000"/>
          <w:sz w:val="24"/>
          <w:szCs w:val="24"/>
          <w:u w:color="000000"/>
          <w:bdr w:val="nil"/>
          <w:lang w:eastAsia="lv-LV"/>
        </w:rPr>
        <w:t>euro</w:t>
      </w:r>
      <w:proofErr w:type="spellEnd"/>
      <w:r w:rsidRPr="005D233C">
        <w:rPr>
          <w:rFonts w:ascii="Times New Roman" w:eastAsia="Calibri" w:hAnsi="Times New Roman" w:cs="Times New Roman"/>
          <w:color w:val="000000"/>
          <w:sz w:val="24"/>
          <w:szCs w:val="24"/>
          <w:u w:color="000000"/>
          <w:bdr w:val="nil"/>
          <w:lang w:eastAsia="lv-LV"/>
        </w:rPr>
        <w:t>).</w:t>
      </w:r>
    </w:p>
    <w:p w:rsidR="005D233C" w:rsidRPr="005D233C" w:rsidRDefault="005D233C" w:rsidP="005D233C">
      <w:pPr>
        <w:keepLines/>
        <w:widowControl w:val="0"/>
        <w:suppressAutoHyphens/>
        <w:spacing w:after="0" w:line="240" w:lineRule="auto"/>
        <w:jc w:val="both"/>
        <w:outlineLvl w:val="2"/>
        <w:rPr>
          <w:rFonts w:ascii="Times New Roman" w:eastAsia="Times New Roman" w:hAnsi="Times New Roman" w:cs="Arial"/>
          <w:b/>
          <w:bCs/>
          <w:color w:val="000000"/>
          <w:sz w:val="26"/>
          <w:szCs w:val="26"/>
          <w:lang w:eastAsia="zh-CN"/>
        </w:rPr>
      </w:pPr>
    </w:p>
    <w:p w:rsidR="00A87B54" w:rsidRDefault="00D844FC" w:rsidP="00A87B54">
      <w:pPr>
        <w:pStyle w:val="ListParagraph"/>
        <w:numPr>
          <w:ilvl w:val="1"/>
          <w:numId w:val="2"/>
        </w:numPr>
        <w:spacing w:after="0" w:line="240" w:lineRule="auto"/>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t>Tehniskais piedāvājums</w:t>
      </w:r>
    </w:p>
    <w:p w:rsidR="005D233C" w:rsidRDefault="005D233C" w:rsidP="005D233C">
      <w:pPr>
        <w:pStyle w:val="ListParagraph"/>
        <w:numPr>
          <w:ilvl w:val="2"/>
          <w:numId w:val="2"/>
        </w:numPr>
        <w:suppressAutoHyphens/>
        <w:spacing w:after="120" w:line="240" w:lineRule="auto"/>
        <w:jc w:val="both"/>
        <w:rPr>
          <w:rFonts w:ascii="Times New Roman" w:eastAsia="Times New Roman" w:hAnsi="Times New Roman" w:cs="Times New Roman"/>
          <w:sz w:val="24"/>
          <w:szCs w:val="24"/>
          <w:lang w:eastAsia="zh-CN"/>
        </w:rPr>
      </w:pPr>
      <w:r w:rsidRPr="005D233C">
        <w:rPr>
          <w:rFonts w:ascii="Times New Roman" w:eastAsia="Times New Roman" w:hAnsi="Times New Roman" w:cs="Times New Roman"/>
          <w:sz w:val="24"/>
          <w:szCs w:val="24"/>
          <w:lang w:eastAsia="zh-CN"/>
        </w:rPr>
        <w:t>Tehniskā piedāvājuma apraksts un dokumenti, kas apliecina, ka piedāvājums atbilst iepirkuma nolikumā un Tehniskajā specifikācijā (Nolikuma 2.pielikums) izvirzītajām atbilstības prasībām.</w:t>
      </w:r>
    </w:p>
    <w:p w:rsidR="005D233C" w:rsidRPr="005D233C" w:rsidRDefault="005D233C" w:rsidP="005D233C">
      <w:pPr>
        <w:pStyle w:val="ListParagraph"/>
        <w:numPr>
          <w:ilvl w:val="2"/>
          <w:numId w:val="2"/>
        </w:numPr>
        <w:suppressAutoHyphens/>
        <w:spacing w:after="120" w:line="240" w:lineRule="auto"/>
        <w:jc w:val="both"/>
        <w:rPr>
          <w:rFonts w:ascii="Times New Roman" w:eastAsia="Times New Roman" w:hAnsi="Times New Roman" w:cs="Times New Roman"/>
          <w:sz w:val="24"/>
          <w:szCs w:val="24"/>
          <w:lang w:eastAsia="zh-CN"/>
        </w:rPr>
      </w:pPr>
      <w:r w:rsidRPr="005D233C">
        <w:rPr>
          <w:rFonts w:ascii="Times New Roman" w:eastAsia="Times New Roman" w:hAnsi="Times New Roman" w:cs="Times New Roman"/>
          <w:bCs/>
          <w:iCs/>
          <w:color w:val="000000"/>
          <w:sz w:val="24"/>
          <w:szCs w:val="24"/>
        </w:rPr>
        <w:t>Tehnisko piedāvājumu paraksta Pretendenta pilnvarota persona.</w:t>
      </w:r>
    </w:p>
    <w:p w:rsidR="005D233C" w:rsidRPr="005D233C" w:rsidRDefault="005D233C" w:rsidP="005D233C">
      <w:pPr>
        <w:pStyle w:val="ListParagraph"/>
        <w:spacing w:before="120" w:after="120" w:line="240" w:lineRule="auto"/>
        <w:ind w:left="360"/>
        <w:jc w:val="both"/>
        <w:outlineLvl w:val="2"/>
        <w:rPr>
          <w:rFonts w:ascii="Times New Roman" w:eastAsia="Calibri" w:hAnsi="Times New Roman" w:cs="Times New Roman"/>
          <w:sz w:val="24"/>
          <w:szCs w:val="24"/>
        </w:rPr>
      </w:pPr>
    </w:p>
    <w:p w:rsidR="00D844FC" w:rsidRDefault="00D844FC" w:rsidP="00AB5ADF">
      <w:pPr>
        <w:pStyle w:val="ListParagraph"/>
        <w:numPr>
          <w:ilvl w:val="1"/>
          <w:numId w:val="2"/>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Finanšu piedāvājums</w:t>
      </w:r>
    </w:p>
    <w:p w:rsidR="005D233C" w:rsidRPr="005D233C" w:rsidRDefault="005D233C" w:rsidP="005D233C">
      <w:pPr>
        <w:pStyle w:val="ListParagraph"/>
        <w:numPr>
          <w:ilvl w:val="2"/>
          <w:numId w:val="2"/>
        </w:numPr>
        <w:spacing w:after="120" w:line="240" w:lineRule="auto"/>
        <w:jc w:val="both"/>
        <w:rPr>
          <w:rFonts w:ascii="Times New Roman" w:eastAsia="Times New Roman" w:hAnsi="Times New Roman" w:cs="Times New Roman"/>
          <w:i/>
          <w:color w:val="7030A0"/>
          <w:sz w:val="24"/>
          <w:szCs w:val="24"/>
        </w:rPr>
      </w:pPr>
      <w:r w:rsidRPr="005D233C">
        <w:rPr>
          <w:rFonts w:ascii="Times New Roman" w:eastAsia="Times New Roman" w:hAnsi="Times New Roman" w:cs="Times New Roman"/>
          <w:sz w:val="24"/>
          <w:szCs w:val="24"/>
        </w:rPr>
        <w:t>Pretendenta finanšu piedāvājums jāaizpilda atbilstoši Nolikuma 3.pielikumā norādītajai Finanšu piedāvājuma formai.</w:t>
      </w:r>
    </w:p>
    <w:p w:rsidR="005D233C" w:rsidRPr="005D233C" w:rsidRDefault="005D233C" w:rsidP="005D233C">
      <w:pPr>
        <w:pStyle w:val="ListParagraph"/>
        <w:numPr>
          <w:ilvl w:val="2"/>
          <w:numId w:val="2"/>
        </w:numPr>
        <w:spacing w:after="120" w:line="240" w:lineRule="auto"/>
        <w:jc w:val="both"/>
        <w:rPr>
          <w:rFonts w:ascii="Times New Roman" w:eastAsia="Times New Roman" w:hAnsi="Times New Roman" w:cs="Times New Roman"/>
          <w:i/>
          <w:color w:val="7030A0"/>
          <w:sz w:val="24"/>
          <w:szCs w:val="24"/>
        </w:rPr>
      </w:pPr>
      <w:r w:rsidRPr="005D233C">
        <w:rPr>
          <w:rFonts w:ascii="Times New Roman" w:eastAsia="Times New Roman" w:hAnsi="Times New Roman" w:cs="Times New Roman"/>
          <w:sz w:val="24"/>
          <w:szCs w:val="24"/>
          <w:lang w:eastAsia="zh-CN"/>
        </w:rPr>
        <w:t>Finanšu piedāvājumā piedāvātajā cenā iekļaujamas visas ar Tehniskajā specifikācijā noteiktās preces  nomu, piegādi, uzstādīšu un demontāžu saistītās izmaksas, visi normatīvajos aktos paredzētie nodokļi, atsevišķi izdalot PVN, visas ar to netieši saistītās izmaksas (transporta pakalpojumi u.c.).</w:t>
      </w:r>
    </w:p>
    <w:p w:rsidR="005D233C" w:rsidRPr="005D233C" w:rsidRDefault="005D233C" w:rsidP="005D233C">
      <w:pPr>
        <w:pStyle w:val="ListParagraph"/>
        <w:numPr>
          <w:ilvl w:val="2"/>
          <w:numId w:val="2"/>
        </w:numPr>
        <w:spacing w:after="120" w:line="240" w:lineRule="auto"/>
        <w:jc w:val="both"/>
        <w:rPr>
          <w:rFonts w:ascii="Times New Roman" w:eastAsia="Times New Roman" w:hAnsi="Times New Roman" w:cs="Times New Roman"/>
          <w:i/>
          <w:color w:val="7030A0"/>
          <w:sz w:val="24"/>
          <w:szCs w:val="24"/>
        </w:rPr>
      </w:pPr>
      <w:r w:rsidRPr="005D233C">
        <w:rPr>
          <w:rFonts w:ascii="Times New Roman" w:eastAsia="Times New Roman" w:hAnsi="Times New Roman" w:cs="Times New Roman"/>
          <w:sz w:val="24"/>
          <w:szCs w:val="24"/>
        </w:rPr>
        <w:t>Finanšu piedāvājumu paraksta Pretendenta pilnvarota persona.</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Piedāvājumu izvēles kritērijs:</w:t>
      </w:r>
      <w:r w:rsidRPr="00E64874">
        <w:rPr>
          <w:rFonts w:ascii="Times New Roman" w:eastAsia="Times New Roman" w:hAnsi="Times New Roman" w:cs="Times New Roman"/>
          <w:lang w:eastAsia="lv-LV"/>
        </w:rPr>
        <w:t xml:space="preserve"> </w:t>
      </w:r>
    </w:p>
    <w:p w:rsidR="00E64874" w:rsidRPr="008825C7" w:rsidRDefault="00AB5ADF" w:rsidP="00E64874">
      <w:pPr>
        <w:spacing w:after="0" w:line="240" w:lineRule="auto"/>
        <w:ind w:left="360"/>
        <w:jc w:val="both"/>
        <w:rPr>
          <w:rFonts w:ascii="Times New Roman" w:eastAsia="Times New Roman" w:hAnsi="Times New Roman" w:cs="Times New Roman"/>
          <w:sz w:val="24"/>
          <w:szCs w:val="24"/>
          <w:lang w:eastAsia="lv-LV"/>
        </w:rPr>
      </w:pPr>
      <w:r w:rsidRPr="008825C7">
        <w:rPr>
          <w:rFonts w:ascii="Times New Roman" w:eastAsia="Times New Roman" w:hAnsi="Times New Roman" w:cs="Times New Roman"/>
          <w:sz w:val="24"/>
          <w:szCs w:val="24"/>
          <w:lang w:eastAsia="lv-LV"/>
        </w:rPr>
        <w:t>Atbilstība iepirkuma Nolikumam</w:t>
      </w:r>
      <w:r w:rsidR="00E64874" w:rsidRPr="008825C7">
        <w:rPr>
          <w:rFonts w:ascii="Times New Roman" w:eastAsia="Times New Roman" w:hAnsi="Times New Roman" w:cs="Times New Roman"/>
          <w:sz w:val="24"/>
          <w:szCs w:val="24"/>
          <w:lang w:eastAsia="lv-LV"/>
        </w:rPr>
        <w:t xml:space="preserve"> (Atlases dokumenti, </w:t>
      </w:r>
      <w:r w:rsidR="00732CBC" w:rsidRPr="008825C7">
        <w:rPr>
          <w:rFonts w:ascii="Times New Roman" w:eastAsia="Times New Roman" w:hAnsi="Times New Roman" w:cs="Times New Roman"/>
          <w:sz w:val="24"/>
          <w:szCs w:val="24"/>
          <w:lang w:eastAsia="lv-LV"/>
        </w:rPr>
        <w:t xml:space="preserve">Tehniskais piedāvājums, </w:t>
      </w:r>
      <w:r w:rsidR="00E64874" w:rsidRPr="008825C7">
        <w:rPr>
          <w:rFonts w:ascii="Times New Roman" w:eastAsia="Times New Roman" w:hAnsi="Times New Roman" w:cs="Times New Roman"/>
          <w:sz w:val="24"/>
          <w:szCs w:val="24"/>
          <w:lang w:eastAsia="lv-LV"/>
        </w:rPr>
        <w:t xml:space="preserve">Finanšu piedāvājums) un </w:t>
      </w:r>
      <w:r w:rsidR="00202A46" w:rsidRPr="008825C7">
        <w:rPr>
          <w:rFonts w:ascii="Times New Roman" w:eastAsia="Times New Roman" w:hAnsi="Times New Roman" w:cs="Times New Roman"/>
          <w:sz w:val="24"/>
          <w:szCs w:val="24"/>
          <w:lang w:eastAsia="lv-LV"/>
        </w:rPr>
        <w:t>saimnieciski visizdevīgākais</w:t>
      </w:r>
      <w:r w:rsidR="00202A46" w:rsidRPr="008825C7">
        <w:rPr>
          <w:rFonts w:ascii="Times New Roman" w:eastAsia="Times New Roman" w:hAnsi="Times New Roman" w:cs="Times New Roman"/>
          <w:b/>
          <w:sz w:val="24"/>
          <w:szCs w:val="24"/>
          <w:lang w:eastAsia="lv-LV"/>
        </w:rPr>
        <w:t xml:space="preserve"> </w:t>
      </w:r>
      <w:r w:rsidR="00202A46" w:rsidRPr="008825C7">
        <w:rPr>
          <w:rFonts w:ascii="Times New Roman" w:eastAsia="Times New Roman" w:hAnsi="Times New Roman" w:cs="Times New Roman"/>
          <w:sz w:val="24"/>
          <w:szCs w:val="24"/>
          <w:lang w:eastAsia="lv-LV"/>
        </w:rPr>
        <w:t xml:space="preserve">piedāvājums, </w:t>
      </w:r>
      <w:r w:rsidR="00202A46" w:rsidRPr="008825C7">
        <w:rPr>
          <w:rFonts w:ascii="Times New Roman" w:eastAsia="Calibri" w:hAnsi="Times New Roman" w:cs="Times New Roman"/>
          <w:sz w:val="24"/>
          <w:szCs w:val="24"/>
        </w:rPr>
        <w:t>kuru nosaka vērtējot cenu</w:t>
      </w:r>
      <w:r w:rsidR="00E64874" w:rsidRPr="008825C7">
        <w:rPr>
          <w:rFonts w:ascii="Times New Roman" w:eastAsia="Times New Roman" w:hAnsi="Times New Roman" w:cs="Times New Roman"/>
          <w:sz w:val="24"/>
          <w:szCs w:val="24"/>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Piedāvājuma iesniegšanas vieta un termiņš:</w:t>
      </w:r>
      <w:r w:rsidRPr="00E64874">
        <w:rPr>
          <w:rFonts w:ascii="Times New Roman" w:eastAsia="Times New Roman" w:hAnsi="Times New Roman" w:cs="Times New Roman"/>
          <w:lang w:eastAsia="lv-LV"/>
        </w:rPr>
        <w:t xml:space="preserve"> </w:t>
      </w:r>
      <w:bookmarkStart w:id="0" w:name="_GoBack"/>
      <w:bookmarkEnd w:id="0"/>
    </w:p>
    <w:p w:rsidR="00E64874" w:rsidRDefault="0034077C" w:rsidP="00E64874">
      <w:pPr>
        <w:spacing w:after="0" w:line="240" w:lineRule="auto"/>
        <w:ind w:firstLine="360"/>
        <w:jc w:val="both"/>
        <w:rPr>
          <w:rFonts w:ascii="Times New Roman" w:eastAsia="Times New Roman" w:hAnsi="Times New Roman" w:cs="Times New Roman"/>
          <w:lang w:eastAsia="lv-LV"/>
        </w:rPr>
      </w:pPr>
      <w:r w:rsidRPr="00B61493">
        <w:rPr>
          <w:rFonts w:ascii="Times New Roman" w:eastAsia="Times New Roman" w:hAnsi="Times New Roman" w:cs="Times New Roman"/>
          <w:sz w:val="24"/>
          <w:szCs w:val="24"/>
        </w:rPr>
        <w:t>Siguldas novada</w:t>
      </w:r>
      <w:r>
        <w:rPr>
          <w:rFonts w:ascii="Times New Roman" w:eastAsia="Times New Roman" w:hAnsi="Times New Roman" w:cs="Times New Roman"/>
          <w:sz w:val="24"/>
          <w:szCs w:val="24"/>
        </w:rPr>
        <w:t xml:space="preserve"> pašvaldības</w:t>
      </w:r>
      <w:r w:rsidRPr="00B61493">
        <w:rPr>
          <w:rFonts w:ascii="Times New Roman" w:eastAsia="Times New Roman" w:hAnsi="Times New Roman" w:cs="Times New Roman"/>
          <w:sz w:val="24"/>
          <w:szCs w:val="24"/>
        </w:rPr>
        <w:t xml:space="preserve"> Klientu apkalpošanas nodaļā, Siguldas pagasta pārvaldē, 2.stāvā, Zinātnes ielā 7, Siguldā,</w:t>
      </w:r>
      <w:r w:rsidRPr="00B61493">
        <w:rPr>
          <w:rFonts w:ascii="Times New Roman" w:eastAsia="Times New Roman" w:hAnsi="Times New Roman" w:cs="Times New Roman"/>
          <w:i/>
          <w:sz w:val="24"/>
          <w:szCs w:val="24"/>
        </w:rPr>
        <w:t xml:space="preserve"> </w:t>
      </w:r>
      <w:r w:rsidRPr="00B61493">
        <w:rPr>
          <w:rFonts w:ascii="Times New Roman" w:eastAsia="Times New Roman" w:hAnsi="Times New Roman" w:cs="Times New Roman"/>
          <w:sz w:val="24"/>
          <w:szCs w:val="24"/>
        </w:rPr>
        <w:t xml:space="preserve">pie pārvaldes vadītājas </w:t>
      </w:r>
      <w:proofErr w:type="spellStart"/>
      <w:r w:rsidRPr="00B61493">
        <w:rPr>
          <w:rFonts w:ascii="Times New Roman" w:eastAsia="Times New Roman" w:hAnsi="Times New Roman" w:cs="Times New Roman"/>
          <w:sz w:val="24"/>
          <w:szCs w:val="24"/>
        </w:rPr>
        <w:t>p.i</w:t>
      </w:r>
      <w:proofErr w:type="spellEnd"/>
      <w:r w:rsidRPr="00B61493">
        <w:rPr>
          <w:rFonts w:ascii="Times New Roman" w:eastAsia="Times New Roman" w:hAnsi="Times New Roman" w:cs="Times New Roman"/>
          <w:sz w:val="24"/>
          <w:szCs w:val="24"/>
        </w:rPr>
        <w:t>.,</w:t>
      </w:r>
      <w:r w:rsidR="002255C7" w:rsidRPr="002255C7">
        <w:rPr>
          <w:rFonts w:ascii="Times New Roman" w:hAnsi="Times New Roman"/>
        </w:rPr>
        <w:t xml:space="preserve"> </w:t>
      </w:r>
      <w:r w:rsidR="00E64874" w:rsidRPr="002255C7">
        <w:rPr>
          <w:rFonts w:ascii="Times New Roman" w:eastAsia="Times New Roman" w:hAnsi="Times New Roman" w:cs="Times New Roman"/>
          <w:lang w:eastAsia="lv-LV"/>
        </w:rPr>
        <w:t xml:space="preserve">līdz </w:t>
      </w:r>
      <w:r w:rsidR="00202A46">
        <w:rPr>
          <w:rFonts w:ascii="Times New Roman" w:eastAsia="Calibri" w:hAnsi="Times New Roman" w:cs="Times New Roman"/>
        </w:rPr>
        <w:t xml:space="preserve">2017.gada </w:t>
      </w:r>
      <w:r>
        <w:rPr>
          <w:rFonts w:ascii="Times New Roman" w:eastAsia="Calibri" w:hAnsi="Times New Roman" w:cs="Times New Roman"/>
        </w:rPr>
        <w:t>17.jūlijam</w:t>
      </w:r>
      <w:r w:rsidR="00202A46">
        <w:rPr>
          <w:rFonts w:ascii="Times New Roman" w:eastAsia="Times New Roman" w:hAnsi="Times New Roman" w:cs="Times New Roman"/>
          <w:lang w:eastAsia="lv-LV"/>
        </w:rPr>
        <w:t xml:space="preserve"> plkst. 10</w:t>
      </w:r>
      <w:r w:rsidR="00E64874" w:rsidRPr="002255C7">
        <w:rPr>
          <w:rFonts w:ascii="Times New Roman" w:eastAsia="Times New Roman" w:hAnsi="Times New Roman" w:cs="Times New Roman"/>
          <w:lang w:eastAsia="lv-LV"/>
        </w:rPr>
        <w:t>:00.</w:t>
      </w:r>
    </w:p>
    <w:p w:rsidR="0060247C" w:rsidRPr="002255C7" w:rsidRDefault="0060247C" w:rsidP="00E64874">
      <w:pPr>
        <w:spacing w:after="0" w:line="240" w:lineRule="auto"/>
        <w:ind w:firstLine="360"/>
        <w:jc w:val="both"/>
        <w:rPr>
          <w:rFonts w:ascii="Times New Roman" w:eastAsia="Times New Roman" w:hAnsi="Times New Roman" w:cs="Times New Roman"/>
          <w:lang w:eastAsia="lv-LV"/>
        </w:rPr>
      </w:pPr>
    </w:p>
    <w:p w:rsidR="00E64874" w:rsidRPr="00E64874"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Iesn</w:t>
      </w:r>
      <w:r w:rsidR="00925931">
        <w:rPr>
          <w:rFonts w:ascii="Times New Roman" w:eastAsia="Times New Roman" w:hAnsi="Times New Roman" w:cs="Times New Roman"/>
          <w:b/>
          <w:lang w:eastAsia="lv-LV"/>
        </w:rPr>
        <w:t xml:space="preserve">iegtie pretendentu piedāvājumi, </w:t>
      </w:r>
      <w:r w:rsidRPr="00E64874">
        <w:rPr>
          <w:rFonts w:ascii="Times New Roman" w:eastAsia="Times New Roman" w:hAnsi="Times New Roman" w:cs="Times New Roman"/>
          <w:b/>
          <w:lang w:eastAsia="lv-LV"/>
        </w:rPr>
        <w:t>iesniegšanas datums un laiks, piedāvātā cena: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02"/>
        <w:gridCol w:w="3402"/>
        <w:gridCol w:w="2218"/>
      </w:tblGrid>
      <w:tr w:rsidR="00535A35" w:rsidRPr="00E64874" w:rsidTr="005B2C2F">
        <w:trPr>
          <w:trHeight w:val="998"/>
        </w:trPr>
        <w:tc>
          <w:tcPr>
            <w:tcW w:w="817" w:type="dxa"/>
            <w:shd w:val="clear" w:color="auto" w:fill="auto"/>
          </w:tcPr>
          <w:p w:rsidR="00535A35" w:rsidRPr="00377B47" w:rsidRDefault="00535A35" w:rsidP="005B2C2F">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5B2C2F">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Nr.</w:t>
            </w:r>
          </w:p>
        </w:tc>
        <w:tc>
          <w:tcPr>
            <w:tcW w:w="2602" w:type="dxa"/>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Pretendents</w:t>
            </w:r>
          </w:p>
        </w:tc>
        <w:tc>
          <w:tcPr>
            <w:tcW w:w="2218" w:type="dxa"/>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6C4CA6" w:rsidRPr="00377B47" w:rsidRDefault="00535A35" w:rsidP="00E64874">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 xml:space="preserve">Piedāvātā cena EUR </w:t>
            </w:r>
          </w:p>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(bez PVN)</w:t>
            </w:r>
          </w:p>
        </w:tc>
      </w:tr>
      <w:tr w:rsidR="005B2C2F" w:rsidRPr="00185635" w:rsidTr="005B2C2F">
        <w:trPr>
          <w:trHeight w:val="451"/>
        </w:trPr>
        <w:tc>
          <w:tcPr>
            <w:tcW w:w="817" w:type="dxa"/>
            <w:shd w:val="clear" w:color="auto" w:fill="auto"/>
          </w:tcPr>
          <w:p w:rsidR="005B2C2F" w:rsidRPr="00185635" w:rsidRDefault="005B2C2F"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602" w:type="dxa"/>
          </w:tcPr>
          <w:p w:rsidR="005B2C2F" w:rsidRPr="00905410" w:rsidRDefault="00FA0690" w:rsidP="00387209">
            <w:pPr>
              <w:tabs>
                <w:tab w:val="left" w:pos="30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17.07.2017. plkst.09:34</w:t>
            </w:r>
          </w:p>
        </w:tc>
        <w:tc>
          <w:tcPr>
            <w:tcW w:w="3402" w:type="dxa"/>
            <w:shd w:val="clear" w:color="auto" w:fill="auto"/>
          </w:tcPr>
          <w:p w:rsidR="005B2C2F" w:rsidRPr="00185635" w:rsidRDefault="005B2C2F" w:rsidP="00FA0690">
            <w:pPr>
              <w:tabs>
                <w:tab w:val="left" w:pos="300"/>
              </w:tabs>
              <w:spacing w:after="0" w:line="240" w:lineRule="auto"/>
              <w:jc w:val="center"/>
              <w:rPr>
                <w:rFonts w:ascii="Times New Roman" w:eastAsia="Times New Roman" w:hAnsi="Times New Roman" w:cs="Times New Roman"/>
                <w:lang w:eastAsia="lv-LV"/>
              </w:rPr>
            </w:pPr>
            <w:r w:rsidRPr="00185635">
              <w:rPr>
                <w:rFonts w:ascii="Times New Roman" w:eastAsia="Times New Roman" w:hAnsi="Times New Roman" w:cs="Times New Roman"/>
                <w:lang w:eastAsia="lv-LV"/>
              </w:rPr>
              <w:t>SIA “</w:t>
            </w:r>
            <w:r w:rsidR="00FA0690">
              <w:rPr>
                <w:rFonts w:ascii="Times New Roman" w:eastAsia="Times New Roman" w:hAnsi="Times New Roman" w:cs="Times New Roman"/>
                <w:lang w:eastAsia="lv-LV"/>
              </w:rPr>
              <w:t>Kompānija NA</w:t>
            </w:r>
            <w:r w:rsidRPr="00185635">
              <w:rPr>
                <w:rFonts w:ascii="Times New Roman" w:eastAsia="Times New Roman" w:hAnsi="Times New Roman" w:cs="Times New Roman"/>
                <w:lang w:eastAsia="lv-LV"/>
              </w:rPr>
              <w:t>”</w:t>
            </w:r>
          </w:p>
        </w:tc>
        <w:tc>
          <w:tcPr>
            <w:tcW w:w="2218" w:type="dxa"/>
          </w:tcPr>
          <w:p w:rsidR="005B2C2F" w:rsidRPr="00185635" w:rsidRDefault="00FA0690"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17 580,00</w:t>
            </w:r>
          </w:p>
        </w:tc>
      </w:tr>
    </w:tbl>
    <w:p w:rsidR="00E64874" w:rsidRPr="00E64874" w:rsidRDefault="00E64874" w:rsidP="00E64874">
      <w:pPr>
        <w:spacing w:after="0" w:line="240" w:lineRule="auto"/>
        <w:jc w:val="both"/>
        <w:rPr>
          <w:rFonts w:ascii="Times New Roman" w:eastAsia="Times New Roman" w:hAnsi="Times New Roman" w:cs="Times New Roman"/>
          <w:b/>
          <w:lang w:eastAsia="lv-LV"/>
        </w:rPr>
      </w:pPr>
    </w:p>
    <w:p w:rsidR="00E64874" w:rsidRPr="00377B47" w:rsidRDefault="00E64874" w:rsidP="00304FDB">
      <w:pPr>
        <w:pStyle w:val="ListParagraph"/>
        <w:numPr>
          <w:ilvl w:val="0"/>
          <w:numId w:val="1"/>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 xml:space="preserve">Iepirkumu komisijas kopējais piedāvājumu salīdzināšanas un vērtēšanas pārskats. </w:t>
      </w:r>
    </w:p>
    <w:p w:rsidR="00E64874" w:rsidRDefault="00304FDB"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85635">
        <w:rPr>
          <w:rFonts w:ascii="Times New Roman" w:eastAsia="Times New Roman" w:hAnsi="Times New Roman" w:cs="Times New Roman"/>
          <w:b/>
          <w:lang w:eastAsia="lv-LV"/>
        </w:rPr>
        <w:t>Atlases dokumenti</w:t>
      </w:r>
    </w:p>
    <w:p w:rsidR="00185635" w:rsidRPr="00185635" w:rsidRDefault="00127466" w:rsidP="001856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185635" w:rsidRPr="00185635">
        <w:rPr>
          <w:rFonts w:ascii="Times New Roman" w:eastAsia="Times New Roman" w:hAnsi="Times New Roman" w:cs="Times New Roman"/>
          <w:lang w:eastAsia="lv-LV"/>
        </w:rPr>
        <w:t xml:space="preserve">tlases dokumentus </w:t>
      </w:r>
      <w:r>
        <w:rPr>
          <w:rFonts w:ascii="Times New Roman" w:eastAsia="Times New Roman" w:hAnsi="Times New Roman" w:cs="Times New Roman"/>
          <w:lang w:eastAsia="lv-LV"/>
        </w:rPr>
        <w:t>pretendents ir iesniedzis</w:t>
      </w:r>
      <w:r w:rsidR="00185635" w:rsidRPr="00185635">
        <w:rPr>
          <w:rFonts w:ascii="Times New Roman" w:eastAsia="Times New Roman" w:hAnsi="Times New Roman" w:cs="Times New Roman"/>
          <w:lang w:eastAsia="lv-LV"/>
        </w:rPr>
        <w:t xml:space="preserve"> atbilstoši iepirkuma nolikuma 4.1.punktā noteiktajām prasībām.</w:t>
      </w:r>
    </w:p>
    <w:p w:rsidR="00147D85" w:rsidRDefault="00147D85"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85635">
        <w:rPr>
          <w:rFonts w:ascii="Times New Roman" w:eastAsia="Times New Roman" w:hAnsi="Times New Roman" w:cs="Times New Roman"/>
          <w:b/>
          <w:lang w:eastAsia="lv-LV"/>
        </w:rPr>
        <w:t>Tehniskais piedāvājums</w:t>
      </w:r>
    </w:p>
    <w:p w:rsidR="00185635" w:rsidRPr="00185635" w:rsidRDefault="00127466" w:rsidP="001856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Tehnisko piedāvājumu</w:t>
      </w:r>
      <w:r w:rsidR="00185635" w:rsidRPr="0018563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pretendents</w:t>
      </w:r>
      <w:r w:rsidR="00185635" w:rsidRPr="00185635">
        <w:rPr>
          <w:rFonts w:ascii="Times New Roman" w:eastAsia="Times New Roman" w:hAnsi="Times New Roman" w:cs="Times New Roman"/>
          <w:lang w:eastAsia="lv-LV"/>
        </w:rPr>
        <w:t xml:space="preserve"> ir iesnie</w:t>
      </w:r>
      <w:r>
        <w:rPr>
          <w:rFonts w:ascii="Times New Roman" w:eastAsia="Times New Roman" w:hAnsi="Times New Roman" w:cs="Times New Roman"/>
          <w:lang w:eastAsia="lv-LV"/>
        </w:rPr>
        <w:t>dzis</w:t>
      </w:r>
      <w:r w:rsidR="00185635" w:rsidRPr="00185635">
        <w:rPr>
          <w:rFonts w:ascii="Times New Roman" w:eastAsia="Times New Roman" w:hAnsi="Times New Roman" w:cs="Times New Roman"/>
          <w:lang w:eastAsia="lv-LV"/>
        </w:rPr>
        <w:t xml:space="preserve"> atbilstoši iepirkuma nolikuma 4.2.punktā noteiktajām prasībām.</w:t>
      </w:r>
    </w:p>
    <w:p w:rsidR="00E64874" w:rsidRPr="00185635" w:rsidRDefault="00185635"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w:t>
      </w:r>
      <w:r w:rsidR="00E64874" w:rsidRPr="00185635">
        <w:rPr>
          <w:rFonts w:ascii="Times New Roman" w:eastAsia="Times New Roman" w:hAnsi="Times New Roman" w:cs="Times New Roman"/>
          <w:b/>
          <w:lang w:eastAsia="lv-LV"/>
        </w:rPr>
        <w:t>inanšu piedāvāju</w:t>
      </w:r>
      <w:r w:rsidR="00304FDB" w:rsidRPr="00185635">
        <w:rPr>
          <w:rFonts w:ascii="Times New Roman" w:eastAsia="Times New Roman" w:hAnsi="Times New Roman" w:cs="Times New Roman"/>
          <w:b/>
          <w:lang w:eastAsia="lv-LV"/>
        </w:rPr>
        <w:t>ms</w:t>
      </w:r>
    </w:p>
    <w:p w:rsidR="00E64874" w:rsidRDefault="00127466" w:rsidP="00304FD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Finanšu piedāvājumu</w:t>
      </w:r>
      <w:r w:rsidR="00E64874" w:rsidRPr="00E64874">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pretendents</w:t>
      </w:r>
      <w:r w:rsidR="00E64874" w:rsidRPr="00E64874">
        <w:rPr>
          <w:rFonts w:ascii="Times New Roman" w:eastAsia="Times New Roman" w:hAnsi="Times New Roman" w:cs="Times New Roman"/>
          <w:lang w:eastAsia="lv-LV"/>
        </w:rPr>
        <w:t xml:space="preserve"> ir ie</w:t>
      </w:r>
      <w:r w:rsidR="00147D85">
        <w:rPr>
          <w:rFonts w:ascii="Times New Roman" w:eastAsia="Times New Roman" w:hAnsi="Times New Roman" w:cs="Times New Roman"/>
          <w:lang w:eastAsia="lv-LV"/>
        </w:rPr>
        <w:t>snie</w:t>
      </w:r>
      <w:r>
        <w:rPr>
          <w:rFonts w:ascii="Times New Roman" w:eastAsia="Times New Roman" w:hAnsi="Times New Roman" w:cs="Times New Roman"/>
          <w:lang w:eastAsia="lv-LV"/>
        </w:rPr>
        <w:t>dzis</w:t>
      </w:r>
      <w:r w:rsidR="00147D85">
        <w:rPr>
          <w:rFonts w:ascii="Times New Roman" w:eastAsia="Times New Roman" w:hAnsi="Times New Roman" w:cs="Times New Roman"/>
          <w:lang w:eastAsia="lv-LV"/>
        </w:rPr>
        <w:t xml:space="preserve"> atbilstoši </w:t>
      </w:r>
      <w:r w:rsidR="00304FDB">
        <w:rPr>
          <w:rFonts w:ascii="Times New Roman" w:eastAsia="Times New Roman" w:hAnsi="Times New Roman" w:cs="Times New Roman"/>
          <w:lang w:eastAsia="lv-LV"/>
        </w:rPr>
        <w:t xml:space="preserve">iepirkuma </w:t>
      </w:r>
      <w:r w:rsidR="00147D85">
        <w:rPr>
          <w:rFonts w:ascii="Times New Roman" w:eastAsia="Times New Roman" w:hAnsi="Times New Roman" w:cs="Times New Roman"/>
          <w:lang w:eastAsia="lv-LV"/>
        </w:rPr>
        <w:t>nolikuma 4.3.punktā noteiktajām</w:t>
      </w:r>
      <w:r w:rsidR="00E64874" w:rsidRPr="00E64874">
        <w:rPr>
          <w:rFonts w:ascii="Times New Roman" w:eastAsia="Times New Roman" w:hAnsi="Times New Roman" w:cs="Times New Roman"/>
          <w:lang w:eastAsia="lv-LV"/>
        </w:rPr>
        <w:t xml:space="preserve">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592"/>
        <w:gridCol w:w="3420"/>
      </w:tblGrid>
      <w:tr w:rsidR="001951BA" w:rsidRPr="00E64874" w:rsidTr="00185635">
        <w:tc>
          <w:tcPr>
            <w:tcW w:w="675" w:type="dxa"/>
            <w:shd w:val="clear" w:color="auto" w:fill="auto"/>
          </w:tcPr>
          <w:p w:rsidR="00E64874" w:rsidRPr="00E64874" w:rsidRDefault="00E64874" w:rsidP="0060247C">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Nr.</w:t>
            </w:r>
          </w:p>
        </w:tc>
        <w:tc>
          <w:tcPr>
            <w:tcW w:w="4592" w:type="dxa"/>
            <w:shd w:val="clear" w:color="auto" w:fill="auto"/>
          </w:tcPr>
          <w:p w:rsidR="00E64874" w:rsidRPr="00E64874" w:rsidRDefault="00E64874" w:rsidP="0060247C">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Pretendents</w:t>
            </w:r>
          </w:p>
        </w:tc>
        <w:tc>
          <w:tcPr>
            <w:tcW w:w="3420" w:type="dxa"/>
            <w:shd w:val="clear" w:color="auto" w:fill="auto"/>
          </w:tcPr>
          <w:p w:rsidR="00E64874" w:rsidRPr="00E64874" w:rsidRDefault="00E64874" w:rsidP="0060247C">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E64874">
                <w:rPr>
                  <w:rFonts w:ascii="Times New Roman" w:eastAsia="Times New Roman" w:hAnsi="Times New Roman" w:cs="Times New Roman"/>
                  <w:b/>
                  <w:lang w:eastAsia="lv-LV"/>
                </w:rPr>
                <w:t>EUR</w:t>
              </w:r>
            </w:smartTag>
          </w:p>
          <w:p w:rsidR="00E64874" w:rsidRPr="00E64874" w:rsidRDefault="00304FDB" w:rsidP="0060247C">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r w:rsidR="00E64874" w:rsidRPr="00E64874">
              <w:rPr>
                <w:rFonts w:ascii="Times New Roman" w:eastAsia="Times New Roman" w:hAnsi="Times New Roman" w:cs="Times New Roman"/>
                <w:b/>
                <w:lang w:eastAsia="lv-LV"/>
              </w:rPr>
              <w:t xml:space="preserve">bez </w:t>
            </w:r>
            <w:smartTag w:uri="urn:schemas-microsoft-com:office:smarttags" w:element="stockticker">
              <w:r w:rsidR="00E64874" w:rsidRPr="00E64874">
                <w:rPr>
                  <w:rFonts w:ascii="Times New Roman" w:eastAsia="Times New Roman" w:hAnsi="Times New Roman" w:cs="Times New Roman"/>
                  <w:b/>
                  <w:lang w:eastAsia="lv-LV"/>
                </w:rPr>
                <w:t>PVN</w:t>
              </w:r>
            </w:smartTag>
            <w:r>
              <w:rPr>
                <w:rFonts w:ascii="Times New Roman" w:eastAsia="Times New Roman" w:hAnsi="Times New Roman" w:cs="Times New Roman"/>
                <w:b/>
                <w:lang w:eastAsia="lv-LV"/>
              </w:rPr>
              <w:t>)</w:t>
            </w:r>
          </w:p>
        </w:tc>
      </w:tr>
      <w:tr w:rsidR="00084B2E" w:rsidRPr="00E64874" w:rsidTr="0060247C">
        <w:trPr>
          <w:trHeight w:val="71"/>
        </w:trPr>
        <w:tc>
          <w:tcPr>
            <w:tcW w:w="675" w:type="dxa"/>
            <w:shd w:val="clear" w:color="auto" w:fill="auto"/>
          </w:tcPr>
          <w:p w:rsidR="00084B2E" w:rsidRPr="00492F37" w:rsidRDefault="00084B2E" w:rsidP="0060247C">
            <w:pPr>
              <w:pStyle w:val="ListParagraph"/>
              <w:numPr>
                <w:ilvl w:val="0"/>
                <w:numId w:val="16"/>
              </w:numPr>
              <w:spacing w:after="0" w:line="240" w:lineRule="auto"/>
              <w:rPr>
                <w:rFonts w:ascii="Times New Roman" w:eastAsia="Times New Roman" w:hAnsi="Times New Roman" w:cs="Times New Roman"/>
                <w:lang w:eastAsia="lv-LV"/>
              </w:rPr>
            </w:pPr>
          </w:p>
        </w:tc>
        <w:tc>
          <w:tcPr>
            <w:tcW w:w="4592" w:type="dxa"/>
            <w:shd w:val="clear" w:color="auto" w:fill="auto"/>
          </w:tcPr>
          <w:p w:rsidR="00084B2E" w:rsidRPr="00185635" w:rsidRDefault="00084B2E" w:rsidP="00136D02">
            <w:pPr>
              <w:tabs>
                <w:tab w:val="left" w:pos="300"/>
              </w:tabs>
              <w:spacing w:after="0" w:line="240" w:lineRule="auto"/>
              <w:jc w:val="center"/>
              <w:rPr>
                <w:rFonts w:ascii="Times New Roman" w:eastAsia="Times New Roman" w:hAnsi="Times New Roman" w:cs="Times New Roman"/>
                <w:lang w:eastAsia="lv-LV"/>
              </w:rPr>
            </w:pPr>
            <w:r w:rsidRPr="00185635">
              <w:rPr>
                <w:rFonts w:ascii="Times New Roman" w:eastAsia="Times New Roman" w:hAnsi="Times New Roman" w:cs="Times New Roman"/>
                <w:lang w:eastAsia="lv-LV"/>
              </w:rPr>
              <w:t>SIA “</w:t>
            </w:r>
            <w:r>
              <w:rPr>
                <w:rFonts w:ascii="Times New Roman" w:eastAsia="Times New Roman" w:hAnsi="Times New Roman" w:cs="Times New Roman"/>
                <w:lang w:eastAsia="lv-LV"/>
              </w:rPr>
              <w:t>Kompānija NA</w:t>
            </w:r>
            <w:r w:rsidRPr="00185635">
              <w:rPr>
                <w:rFonts w:ascii="Times New Roman" w:eastAsia="Times New Roman" w:hAnsi="Times New Roman" w:cs="Times New Roman"/>
                <w:lang w:eastAsia="lv-LV"/>
              </w:rPr>
              <w:t>”</w:t>
            </w:r>
          </w:p>
        </w:tc>
        <w:tc>
          <w:tcPr>
            <w:tcW w:w="3420" w:type="dxa"/>
            <w:shd w:val="clear" w:color="auto" w:fill="auto"/>
          </w:tcPr>
          <w:p w:rsidR="00084B2E" w:rsidRPr="00185635" w:rsidRDefault="00084B2E" w:rsidP="00136D02">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17 580,00</w:t>
            </w:r>
          </w:p>
        </w:tc>
      </w:tr>
    </w:tbl>
    <w:p w:rsidR="00280DCA" w:rsidRP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t>Lēmuma pieņemšana:</w:t>
      </w:r>
    </w:p>
    <w:p w:rsidR="00280DCA" w:rsidRDefault="00280DCA" w:rsidP="00280DCA">
      <w:pPr>
        <w:spacing w:after="0" w:line="240" w:lineRule="auto"/>
        <w:ind w:right="468" w:firstLine="720"/>
        <w:jc w:val="both"/>
        <w:rPr>
          <w:rFonts w:ascii="Times New Roman" w:eastAsia="Calibri" w:hAnsi="Times New Roman" w:cs="Times New Roman"/>
        </w:rPr>
      </w:pPr>
      <w:r w:rsidRPr="00F108B5">
        <w:rPr>
          <w:rFonts w:ascii="Times New Roman" w:eastAsia="Calibri" w:hAnsi="Times New Roman" w:cs="Times New Roman"/>
        </w:rPr>
        <w:lastRenderedPageBreak/>
        <w:t>Pamatojoti</w:t>
      </w:r>
      <w:r>
        <w:rPr>
          <w:rFonts w:ascii="Times New Roman" w:eastAsia="Calibri" w:hAnsi="Times New Roman" w:cs="Times New Roman"/>
        </w:rPr>
        <w:t>es uz iepriekš minēto, Iepirkuma</w:t>
      </w:r>
      <w:r w:rsidRPr="00F108B5">
        <w:rPr>
          <w:rFonts w:ascii="Times New Roman" w:eastAsia="Calibri" w:hAnsi="Times New Roman" w:cs="Times New Roman"/>
        </w:rPr>
        <w:t xml:space="preserve"> kom</w:t>
      </w:r>
      <w:r>
        <w:rPr>
          <w:rFonts w:ascii="Times New Roman" w:eastAsia="Calibri" w:hAnsi="Times New Roman" w:cs="Times New Roman"/>
        </w:rPr>
        <w:t>isija (</w:t>
      </w:r>
      <w:proofErr w:type="spellStart"/>
      <w:r w:rsidR="00A922A6" w:rsidRPr="006B5638">
        <w:rPr>
          <w:rFonts w:ascii="Times New Roman" w:eastAsia="Calibri" w:hAnsi="Times New Roman" w:cs="Times New Roman"/>
        </w:rPr>
        <w:t>I.Zālīte</w:t>
      </w:r>
      <w:proofErr w:type="spellEnd"/>
      <w:r w:rsidR="00A922A6" w:rsidRPr="006B5638">
        <w:rPr>
          <w:rFonts w:ascii="Times New Roman" w:eastAsia="Calibri" w:hAnsi="Times New Roman" w:cs="Times New Roman"/>
        </w:rPr>
        <w:t xml:space="preserve">, </w:t>
      </w:r>
      <w:proofErr w:type="spellStart"/>
      <w:r w:rsidR="00A922A6" w:rsidRPr="006B5638">
        <w:rPr>
          <w:rFonts w:ascii="Times New Roman" w:eastAsia="Calibri" w:hAnsi="Times New Roman" w:cs="Times New Roman"/>
        </w:rPr>
        <w:t>D.Matuseviča</w:t>
      </w:r>
      <w:proofErr w:type="spellEnd"/>
      <w:r w:rsidR="00A922A6" w:rsidRPr="006B5638">
        <w:rPr>
          <w:rFonts w:ascii="Times New Roman" w:eastAsia="Calibri" w:hAnsi="Times New Roman" w:cs="Times New Roman"/>
        </w:rPr>
        <w:t xml:space="preserve">, </w:t>
      </w:r>
      <w:proofErr w:type="spellStart"/>
      <w:r w:rsidR="00A922A6" w:rsidRPr="006B5638">
        <w:rPr>
          <w:rFonts w:ascii="Times New Roman" w:eastAsia="Calibri" w:hAnsi="Times New Roman" w:cs="Times New Roman"/>
        </w:rPr>
        <w:t>A.Vecvanags</w:t>
      </w:r>
      <w:proofErr w:type="spellEnd"/>
      <w:r w:rsidRPr="00F108B5">
        <w:rPr>
          <w:rFonts w:ascii="Times New Roman" w:eastAsia="Calibri" w:hAnsi="Times New Roman" w:cs="Times New Roman"/>
        </w:rPr>
        <w:t>)</w:t>
      </w:r>
      <w:r w:rsidRPr="00F108B5">
        <w:rPr>
          <w:rFonts w:ascii="Times New Roman" w:eastAsia="Times New Roman" w:hAnsi="Times New Roman" w:cs="Times New Roman"/>
          <w:lang w:eastAsia="lv-LV"/>
        </w:rPr>
        <w:t xml:space="preserve">  </w:t>
      </w:r>
      <w:r>
        <w:rPr>
          <w:rFonts w:ascii="Times New Roman" w:eastAsia="Calibri" w:hAnsi="Times New Roman" w:cs="Times New Roman"/>
        </w:rPr>
        <w:t xml:space="preserve">atklāti balsojot, ar </w:t>
      </w:r>
      <w:r w:rsidR="00084B2E">
        <w:rPr>
          <w:rFonts w:ascii="Times New Roman" w:eastAsia="Calibri" w:hAnsi="Times New Roman" w:cs="Times New Roman"/>
        </w:rPr>
        <w:t>3</w:t>
      </w:r>
      <w:r w:rsidRPr="00F108B5">
        <w:rPr>
          <w:rFonts w:ascii="Times New Roman" w:eastAsia="Calibri" w:hAnsi="Times New Roman" w:cs="Times New Roman"/>
        </w:rPr>
        <w:t xml:space="preserve"> balsīm „par”, „pret” – na</w:t>
      </w:r>
      <w:r w:rsidR="005C7B75">
        <w:rPr>
          <w:rFonts w:ascii="Times New Roman" w:eastAsia="Calibri" w:hAnsi="Times New Roman" w:cs="Times New Roman"/>
        </w:rPr>
        <w:t>v, „atturas” – nav, nolēma</w:t>
      </w:r>
      <w:r>
        <w:rPr>
          <w:rFonts w:ascii="Times New Roman" w:eastAsia="Calibri" w:hAnsi="Times New Roman" w:cs="Times New Roman"/>
        </w:rPr>
        <w:t xml:space="preserve">, </w:t>
      </w:r>
      <w:r w:rsidRPr="0006314A">
        <w:rPr>
          <w:rFonts w:ascii="Times New Roman" w:eastAsia="Calibri" w:hAnsi="Times New Roman" w:cs="Times New Roman"/>
        </w:rPr>
        <w:t xml:space="preserve">ka </w:t>
      </w:r>
      <w:r w:rsidR="00084B2E">
        <w:rPr>
          <w:rFonts w:ascii="Times New Roman" w:eastAsia="Calibri" w:hAnsi="Times New Roman" w:cs="Times New Roman"/>
        </w:rPr>
        <w:t xml:space="preserve">skatuves atbalsta konstrukcijas ar jumta segumu, </w:t>
      </w:r>
      <w:proofErr w:type="spellStart"/>
      <w:r w:rsidR="00084B2E">
        <w:rPr>
          <w:rFonts w:ascii="Times New Roman" w:eastAsia="Calibri" w:hAnsi="Times New Roman" w:cs="Times New Roman"/>
        </w:rPr>
        <w:t>piekares</w:t>
      </w:r>
      <w:proofErr w:type="spellEnd"/>
      <w:r w:rsidR="00084B2E">
        <w:rPr>
          <w:rFonts w:ascii="Times New Roman" w:eastAsia="Calibri" w:hAnsi="Times New Roman" w:cs="Times New Roman"/>
        </w:rPr>
        <w:t xml:space="preserve"> sistēmu nomu </w:t>
      </w:r>
      <w:proofErr w:type="spellStart"/>
      <w:r w:rsidR="00084B2E">
        <w:rPr>
          <w:rFonts w:ascii="Times New Roman" w:eastAsia="Calibri" w:hAnsi="Times New Roman" w:cs="Times New Roman"/>
        </w:rPr>
        <w:t>Linovijas</w:t>
      </w:r>
      <w:proofErr w:type="spellEnd"/>
      <w:r w:rsidR="00084B2E">
        <w:rPr>
          <w:rFonts w:ascii="Times New Roman" w:eastAsia="Calibri" w:hAnsi="Times New Roman" w:cs="Times New Roman"/>
        </w:rPr>
        <w:t xml:space="preserve"> ordeņa Siguldas pils estrādē </w:t>
      </w:r>
      <w:r w:rsidRPr="00F108B5">
        <w:rPr>
          <w:rFonts w:ascii="Times New Roman" w:eastAsia="Calibri" w:hAnsi="Times New Roman" w:cs="Times New Roman"/>
        </w:rPr>
        <w:t>veiks</w:t>
      </w:r>
      <w:r>
        <w:rPr>
          <w:rFonts w:ascii="Times New Roman" w:eastAsia="Calibri" w:hAnsi="Times New Roman" w:cs="Times New Roman"/>
        </w:rPr>
        <w:t xml:space="preserve"> </w:t>
      </w:r>
      <w:r w:rsidRPr="00F108B5">
        <w:rPr>
          <w:rFonts w:ascii="Times New Roman" w:eastAsia="Calibri" w:hAnsi="Times New Roman" w:cs="Times New Roman"/>
        </w:rPr>
        <w:t>–</w:t>
      </w:r>
      <w:r w:rsidRPr="00F108B5">
        <w:rPr>
          <w:rFonts w:ascii="Times New Roman" w:eastAsia="Calibri" w:hAnsi="Times New Roman" w:cs="Times New Roman"/>
          <w:i/>
        </w:rPr>
        <w:t xml:space="preserve"> </w:t>
      </w:r>
      <w:r>
        <w:rPr>
          <w:rFonts w:ascii="Times New Roman" w:eastAsia="Times New Roman" w:hAnsi="Times New Roman" w:cs="Times New Roman"/>
          <w:b/>
          <w:lang w:eastAsia="lv-LV"/>
        </w:rPr>
        <w:t>SIA “</w:t>
      </w:r>
      <w:r w:rsidR="00084B2E">
        <w:rPr>
          <w:rFonts w:ascii="Times New Roman" w:eastAsia="Times New Roman" w:hAnsi="Times New Roman" w:cs="Times New Roman"/>
          <w:b/>
          <w:lang w:eastAsia="lv-LV"/>
        </w:rPr>
        <w:t>Kompānija NA</w:t>
      </w:r>
      <w:r w:rsidRPr="00F108B5">
        <w:rPr>
          <w:rFonts w:ascii="Times New Roman" w:eastAsia="Times New Roman" w:hAnsi="Times New Roman" w:cs="Times New Roman"/>
          <w:b/>
          <w:lang w:eastAsia="lv-LV"/>
        </w:rPr>
        <w:t>”</w:t>
      </w:r>
      <w:r w:rsidRPr="00F108B5">
        <w:rPr>
          <w:rFonts w:ascii="Times New Roman" w:eastAsia="Calibri" w:hAnsi="Times New Roman" w:cs="Times New Roman"/>
          <w:b/>
        </w:rPr>
        <w:t>,</w:t>
      </w:r>
      <w:r w:rsidRPr="00F108B5">
        <w:rPr>
          <w:rFonts w:ascii="Times New Roman" w:eastAsia="Calibri" w:hAnsi="Times New Roman" w:cs="Times New Roman"/>
        </w:rPr>
        <w:t xml:space="preserve"> kuras iesniegtais piedāvājums atbilst iepirkuma Nolikuma prasībām. </w:t>
      </w:r>
    </w:p>
    <w:p w:rsidR="00084B2E" w:rsidRPr="00280DCA" w:rsidRDefault="00084B2E" w:rsidP="00084B2E">
      <w:pPr>
        <w:pStyle w:val="ListParagraph"/>
        <w:numPr>
          <w:ilvl w:val="0"/>
          <w:numId w:val="1"/>
        </w:numPr>
        <w:ind w:right="468"/>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084B2E" w:rsidRPr="007230D3" w:rsidRDefault="00084B2E" w:rsidP="00084B2E">
      <w:pPr>
        <w:spacing w:after="0" w:line="240" w:lineRule="auto"/>
        <w:ind w:left="113" w:right="468" w:firstLine="720"/>
        <w:jc w:val="both"/>
        <w:rPr>
          <w:rFonts w:ascii="Times New Roman" w:eastAsia="Times New Roman" w:hAnsi="Times New Roman" w:cs="Times New Roman"/>
          <w:lang w:eastAsia="lv-LV"/>
        </w:rPr>
      </w:pPr>
      <w:r w:rsidRPr="007230D3">
        <w:rPr>
          <w:rFonts w:ascii="Times New Roman" w:eastAsia="Times New Roman" w:hAnsi="Times New Roman" w:cs="Times New Roman"/>
          <w:lang w:eastAsia="lv-LV"/>
        </w:rPr>
        <w:t>Pasūtītājs nekonstatēja PIL 9. panta astotās daļas 1. un 2.punktā minētos apstākļus, jo saskaņā ar PIL 9</w:t>
      </w:r>
      <w:r>
        <w:rPr>
          <w:rFonts w:ascii="Times New Roman" w:eastAsia="Times New Roman" w:hAnsi="Times New Roman" w:cs="Times New Roman"/>
          <w:lang w:eastAsia="lv-LV"/>
        </w:rPr>
        <w:t>.</w:t>
      </w:r>
      <w:r w:rsidRPr="007230D3">
        <w:rPr>
          <w:rFonts w:ascii="Times New Roman" w:eastAsia="Times New Roman" w:hAnsi="Times New Roman" w:cs="Times New Roman"/>
          <w:lang w:eastAsia="lv-LV"/>
        </w:rPr>
        <w:t>panta devīto daļu Iepirkuma komisija pārbaudīja pretendentu, kuram būtu piešķiramas līguma slēgšanas tiesības (SIA “</w:t>
      </w:r>
      <w:r>
        <w:rPr>
          <w:rFonts w:ascii="Times New Roman" w:eastAsia="Times New Roman" w:hAnsi="Times New Roman" w:cs="Times New Roman"/>
          <w:lang w:eastAsia="lv-LV"/>
        </w:rPr>
        <w:t>Kompānija NA</w:t>
      </w:r>
      <w:r w:rsidRPr="007230D3">
        <w:rPr>
          <w:rFonts w:ascii="Times New Roman" w:eastAsia="Times New Roman" w:hAnsi="Times New Roman" w:cs="Times New Roman"/>
          <w:lang w:eastAsia="lv-LV"/>
        </w:rPr>
        <w:t>”), datus, izmantojot Ministru kabineta noteikto informācijas sistēmu, Min</w:t>
      </w:r>
      <w:r>
        <w:rPr>
          <w:rFonts w:ascii="Times New Roman" w:eastAsia="Times New Roman" w:hAnsi="Times New Roman" w:cs="Times New Roman"/>
          <w:lang w:eastAsia="lv-LV"/>
        </w:rPr>
        <w:t>istru kabineta noteiktajā kārtīb</w:t>
      </w:r>
      <w:r w:rsidRPr="007230D3">
        <w:rPr>
          <w:rFonts w:ascii="Times New Roman" w:eastAsia="Times New Roman" w:hAnsi="Times New Roman" w:cs="Times New Roman"/>
          <w:lang w:eastAsia="lv-LV"/>
        </w:rPr>
        <w:t>ā iegūstot informāciju:</w:t>
      </w:r>
    </w:p>
    <w:p w:rsidR="00084B2E" w:rsidRPr="007230D3" w:rsidRDefault="00084B2E" w:rsidP="00084B2E">
      <w:pPr>
        <w:numPr>
          <w:ilvl w:val="0"/>
          <w:numId w:val="5"/>
        </w:numPr>
        <w:spacing w:after="0" w:line="240" w:lineRule="auto"/>
        <w:ind w:left="1070" w:right="468"/>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PIL 9.panta astotās daļas 2.</w:t>
      </w:r>
      <w:r w:rsidRPr="007230D3">
        <w:rPr>
          <w:rFonts w:ascii="Times New Roman" w:eastAsia="Times New Roman" w:hAnsi="Times New Roman" w:cs="Times New Roman"/>
          <w:lang w:eastAsia="lv-LV"/>
        </w:rPr>
        <w:t>punktā minēto faktu – no Valsts ieņēmumu dienesta</w:t>
      </w:r>
      <w:r>
        <w:rPr>
          <w:rFonts w:ascii="Times New Roman" w:eastAsia="Times New Roman" w:hAnsi="Times New Roman" w:cs="Times New Roman"/>
          <w:lang w:eastAsia="lv-LV"/>
        </w:rPr>
        <w:t xml:space="preserve"> un Latvijas pašvaldībām</w:t>
      </w:r>
      <w:r w:rsidRPr="007230D3">
        <w:rPr>
          <w:rFonts w:ascii="Times New Roman" w:eastAsia="Times New Roman" w:hAnsi="Times New Roman" w:cs="Times New Roman"/>
          <w:lang w:eastAsia="lv-LV"/>
        </w:rPr>
        <w:t>;</w:t>
      </w:r>
    </w:p>
    <w:p w:rsidR="00084B2E" w:rsidRPr="007230D3" w:rsidRDefault="00084B2E" w:rsidP="00084B2E">
      <w:pPr>
        <w:numPr>
          <w:ilvl w:val="0"/>
          <w:numId w:val="5"/>
        </w:numPr>
        <w:spacing w:after="0" w:line="240" w:lineRule="auto"/>
        <w:ind w:left="1070" w:right="468"/>
        <w:jc w:val="both"/>
        <w:rPr>
          <w:rFonts w:ascii="Times New Roman" w:eastAsia="Calibri" w:hAnsi="Times New Roman" w:cs="Times New Roman"/>
        </w:rPr>
      </w:pPr>
      <w:r>
        <w:rPr>
          <w:rFonts w:ascii="Times New Roman" w:eastAsia="Calibri" w:hAnsi="Times New Roman" w:cs="Times New Roman"/>
        </w:rPr>
        <w:t>par PIL 9.panta astotās daļas 1.</w:t>
      </w:r>
      <w:r w:rsidRPr="007230D3">
        <w:rPr>
          <w:rFonts w:ascii="Times New Roman" w:eastAsia="Calibri" w:hAnsi="Times New Roman" w:cs="Times New Roman"/>
        </w:rPr>
        <w:t>punktā minētajiem faktiem – no Uzņēmumu reģistra.</w:t>
      </w:r>
    </w:p>
    <w:p w:rsidR="00084B2E" w:rsidRPr="00056891" w:rsidRDefault="00084B2E" w:rsidP="00084B2E">
      <w:pPr>
        <w:spacing w:after="0" w:line="240" w:lineRule="auto"/>
        <w:ind w:right="468"/>
        <w:jc w:val="both"/>
        <w:rPr>
          <w:rFonts w:ascii="Times New Roman" w:eastAsia="Calibri" w:hAnsi="Times New Roman" w:cs="Times New Roman"/>
          <w:highlight w:val="yellow"/>
        </w:rPr>
      </w:pPr>
      <w:r w:rsidRPr="00056891">
        <w:rPr>
          <w:rFonts w:ascii="Times New Roman" w:eastAsia="Times New Roman" w:hAnsi="Times New Roman" w:cs="Times New Roman"/>
          <w:lang w:eastAsia="lv-LV"/>
        </w:rPr>
        <w:t xml:space="preserve">E-izziņas par nodokļu nomaksas statusu NO Nr. </w:t>
      </w:r>
      <w:r>
        <w:rPr>
          <w:rFonts w:ascii="Times New Roman" w:eastAsia="Times New Roman" w:hAnsi="Times New Roman" w:cs="Times New Roman"/>
          <w:lang w:eastAsia="lv-LV"/>
        </w:rPr>
        <w:t>31104841-6885177 uz 1</w:t>
      </w:r>
      <w:r w:rsidRPr="00056891">
        <w:rPr>
          <w:rFonts w:ascii="Times New Roman" w:eastAsia="Times New Roman" w:hAnsi="Times New Roman" w:cs="Times New Roman"/>
          <w:lang w:eastAsia="lv-LV"/>
        </w:rPr>
        <w:t>7.0</w:t>
      </w:r>
      <w:r>
        <w:rPr>
          <w:rFonts w:ascii="Times New Roman" w:eastAsia="Times New Roman" w:hAnsi="Times New Roman" w:cs="Times New Roman"/>
          <w:lang w:eastAsia="lv-LV"/>
        </w:rPr>
        <w:t>7</w:t>
      </w:r>
      <w:r w:rsidRPr="00056891">
        <w:rPr>
          <w:rFonts w:ascii="Times New Roman" w:eastAsia="Times New Roman" w:hAnsi="Times New Roman" w:cs="Times New Roman"/>
          <w:lang w:eastAsia="lv-LV"/>
        </w:rPr>
        <w:t xml:space="preserve">.2017;   </w:t>
      </w:r>
    </w:p>
    <w:p w:rsidR="00084B2E" w:rsidRPr="00056891" w:rsidRDefault="00084B2E" w:rsidP="00084B2E">
      <w:pPr>
        <w:spacing w:after="0" w:line="240" w:lineRule="auto"/>
        <w:ind w:right="468"/>
        <w:jc w:val="both"/>
        <w:rPr>
          <w:rFonts w:ascii="Times New Roman" w:eastAsia="Calibri" w:hAnsi="Times New Roman" w:cs="Times New Roman"/>
        </w:rPr>
      </w:pPr>
      <w:r w:rsidRPr="00056891">
        <w:rPr>
          <w:rFonts w:ascii="Times New Roman" w:eastAsia="Calibri" w:hAnsi="Times New Roman" w:cs="Times New Roman"/>
        </w:rPr>
        <w:t>E-izziņa par likvidācijas, maksātnespējas un saimnieciskās darbības apturēšanas procesiem URA Nr.</w:t>
      </w:r>
      <w:r w:rsidRPr="00056891">
        <w:rPr>
          <w:rFonts w:ascii="Times New Roman" w:eastAsia="Times New Roman" w:hAnsi="Times New Roman" w:cs="Times New Roman"/>
          <w:lang w:eastAsia="lv-LV"/>
        </w:rPr>
        <w:t xml:space="preserve"> 3110</w:t>
      </w:r>
      <w:r w:rsidR="004E55C6">
        <w:rPr>
          <w:rFonts w:ascii="Times New Roman" w:eastAsia="Times New Roman" w:hAnsi="Times New Roman" w:cs="Times New Roman"/>
          <w:lang w:eastAsia="lv-LV"/>
        </w:rPr>
        <w:t>4837</w:t>
      </w:r>
      <w:r w:rsidRPr="00056891">
        <w:rPr>
          <w:rFonts w:ascii="Times New Roman" w:eastAsia="Times New Roman" w:hAnsi="Times New Roman" w:cs="Times New Roman"/>
          <w:lang w:eastAsia="lv-LV"/>
        </w:rPr>
        <w:t>-6</w:t>
      </w:r>
      <w:r w:rsidR="004E55C6">
        <w:rPr>
          <w:rFonts w:ascii="Times New Roman" w:eastAsia="Times New Roman" w:hAnsi="Times New Roman" w:cs="Times New Roman"/>
          <w:lang w:eastAsia="lv-LV"/>
        </w:rPr>
        <w:t>885148</w:t>
      </w:r>
      <w:r w:rsidRPr="00056891">
        <w:rPr>
          <w:rFonts w:ascii="Times New Roman" w:eastAsia="Calibri" w:hAnsi="Times New Roman" w:cs="Times New Roman"/>
        </w:rPr>
        <w:t>;</w:t>
      </w:r>
    </w:p>
    <w:p w:rsidR="00084B2E" w:rsidRDefault="00084B2E" w:rsidP="00084B2E">
      <w:pPr>
        <w:spacing w:after="0" w:line="240" w:lineRule="auto"/>
        <w:ind w:right="468"/>
        <w:jc w:val="both"/>
        <w:rPr>
          <w:rFonts w:ascii="Times New Roman" w:eastAsia="Calibri" w:hAnsi="Times New Roman" w:cs="Times New Roman"/>
        </w:rPr>
      </w:pPr>
      <w:r w:rsidRPr="00056891">
        <w:rPr>
          <w:rFonts w:ascii="Times New Roman" w:eastAsia="Times New Roman" w:hAnsi="Times New Roman" w:cs="Times New Roman"/>
          <w:lang w:eastAsia="lv-LV"/>
        </w:rPr>
        <w:t>E-izziņas par nodokļu nomaksas statusu NO Nr</w:t>
      </w:r>
      <w:r>
        <w:rPr>
          <w:rFonts w:ascii="Times New Roman" w:eastAsia="Times New Roman" w:hAnsi="Times New Roman" w:cs="Times New Roman"/>
          <w:lang w:eastAsia="lv-LV"/>
        </w:rPr>
        <w:t>.</w:t>
      </w:r>
      <w:r w:rsidR="005C7B75">
        <w:rPr>
          <w:rFonts w:ascii="Times New Roman" w:eastAsia="Times New Roman" w:hAnsi="Times New Roman" w:cs="Times New Roman"/>
          <w:lang w:eastAsia="lv-LV"/>
        </w:rPr>
        <w:t>31105620-6898695 uz 20.07.2017</w:t>
      </w:r>
      <w:r w:rsidRPr="00056891">
        <w:rPr>
          <w:rFonts w:ascii="Times New Roman" w:eastAsia="Calibri" w:hAnsi="Times New Roman" w:cs="Times New Roman"/>
        </w:rPr>
        <w:t>.</w:t>
      </w:r>
    </w:p>
    <w:p w:rsidR="00084B2E" w:rsidRPr="00056891" w:rsidRDefault="00084B2E" w:rsidP="00084B2E">
      <w:pPr>
        <w:spacing w:after="0" w:line="240" w:lineRule="auto"/>
        <w:ind w:right="468"/>
        <w:jc w:val="both"/>
        <w:rPr>
          <w:rFonts w:ascii="Times New Roman" w:eastAsia="Calibri" w:hAnsi="Times New Roman" w:cs="Times New Roman"/>
        </w:rPr>
      </w:pPr>
    </w:p>
    <w:p w:rsidR="00084B2E" w:rsidRPr="00F108B5" w:rsidRDefault="00084B2E" w:rsidP="00084B2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084B2E" w:rsidRDefault="00084B2E" w:rsidP="00084B2E">
      <w:pPr>
        <w:spacing w:after="0" w:line="240" w:lineRule="auto"/>
        <w:ind w:right="468" w:firstLine="720"/>
        <w:jc w:val="both"/>
        <w:rPr>
          <w:rFonts w:ascii="Times New Roman" w:eastAsia="Calibri" w:hAnsi="Times New Roman" w:cs="Times New Roman"/>
        </w:rPr>
      </w:pPr>
      <w:r w:rsidRPr="0006314A">
        <w:rPr>
          <w:rFonts w:ascii="Times New Roman" w:eastAsia="Calibri" w:hAnsi="Times New Roman" w:cs="Times New Roman"/>
        </w:rPr>
        <w:t>Pamatojoties uz iepriekš minēto, Iepirkuma komisija (</w:t>
      </w:r>
      <w:proofErr w:type="spellStart"/>
      <w:r w:rsidR="00A922A6" w:rsidRPr="006B5638">
        <w:rPr>
          <w:rFonts w:ascii="Times New Roman" w:eastAsia="Calibri" w:hAnsi="Times New Roman" w:cs="Times New Roman"/>
        </w:rPr>
        <w:t>I.Zālīte</w:t>
      </w:r>
      <w:proofErr w:type="spellEnd"/>
      <w:r w:rsidR="00A922A6" w:rsidRPr="006B5638">
        <w:rPr>
          <w:rFonts w:ascii="Times New Roman" w:eastAsia="Calibri" w:hAnsi="Times New Roman" w:cs="Times New Roman"/>
        </w:rPr>
        <w:t xml:space="preserve">, </w:t>
      </w:r>
      <w:proofErr w:type="spellStart"/>
      <w:r w:rsidR="00A922A6" w:rsidRPr="006B5638">
        <w:rPr>
          <w:rFonts w:ascii="Times New Roman" w:eastAsia="Calibri" w:hAnsi="Times New Roman" w:cs="Times New Roman"/>
        </w:rPr>
        <w:t>D.Matuseviča</w:t>
      </w:r>
      <w:proofErr w:type="spellEnd"/>
      <w:r w:rsidR="00A922A6" w:rsidRPr="006B5638">
        <w:rPr>
          <w:rFonts w:ascii="Times New Roman" w:eastAsia="Calibri" w:hAnsi="Times New Roman" w:cs="Times New Roman"/>
        </w:rPr>
        <w:t xml:space="preserve">, </w:t>
      </w:r>
      <w:proofErr w:type="spellStart"/>
      <w:r w:rsidR="00A922A6" w:rsidRPr="006B5638">
        <w:rPr>
          <w:rFonts w:ascii="Times New Roman" w:eastAsia="Calibri" w:hAnsi="Times New Roman" w:cs="Times New Roman"/>
        </w:rPr>
        <w:t>A.Vecvanags</w:t>
      </w:r>
      <w:proofErr w:type="spellEnd"/>
      <w:r w:rsidRPr="0006314A">
        <w:rPr>
          <w:rFonts w:ascii="Times New Roman" w:eastAsia="Calibri" w:hAnsi="Times New Roman" w:cs="Times New Roman"/>
        </w:rPr>
        <w:t>)</w:t>
      </w:r>
      <w:r w:rsidRPr="0006314A">
        <w:rPr>
          <w:rFonts w:ascii="Times New Roman" w:eastAsia="Times New Roman" w:hAnsi="Times New Roman" w:cs="Times New Roman"/>
          <w:lang w:eastAsia="lv-LV"/>
        </w:rPr>
        <w:t xml:space="preserve">  </w:t>
      </w:r>
      <w:r w:rsidRPr="0006314A">
        <w:rPr>
          <w:rFonts w:ascii="Times New Roman" w:eastAsia="Calibri" w:hAnsi="Times New Roman" w:cs="Times New Roman"/>
        </w:rPr>
        <w:t xml:space="preserve">atklāti balsojot, ar </w:t>
      </w:r>
      <w:r>
        <w:rPr>
          <w:rFonts w:ascii="Times New Roman" w:eastAsia="Calibri" w:hAnsi="Times New Roman" w:cs="Times New Roman"/>
        </w:rPr>
        <w:t>3</w:t>
      </w:r>
      <w:r w:rsidRPr="0006314A">
        <w:rPr>
          <w:rFonts w:ascii="Times New Roman" w:eastAsia="Calibri" w:hAnsi="Times New Roman" w:cs="Times New Roman"/>
        </w:rPr>
        <w:t xml:space="preserve"> balsīm „par”, „pret</w:t>
      </w:r>
      <w:r w:rsidR="005C7B75">
        <w:rPr>
          <w:rFonts w:ascii="Times New Roman" w:eastAsia="Calibri" w:hAnsi="Times New Roman" w:cs="Times New Roman"/>
        </w:rPr>
        <w:t>” – nav, „atturas” – nav, nolēma</w:t>
      </w:r>
      <w:r w:rsidRPr="0006314A">
        <w:rPr>
          <w:rFonts w:ascii="Times New Roman" w:eastAsia="Calibri" w:hAnsi="Times New Roman" w:cs="Times New Roman"/>
        </w:rPr>
        <w:t xml:space="preserve">, ka </w:t>
      </w:r>
      <w:r w:rsidR="004E55C6">
        <w:rPr>
          <w:rFonts w:ascii="Times New Roman" w:eastAsia="Calibri" w:hAnsi="Times New Roman" w:cs="Times New Roman"/>
        </w:rPr>
        <w:t xml:space="preserve">skatuves atbalsta konstrukcijas ar jumta segumu, </w:t>
      </w:r>
      <w:proofErr w:type="spellStart"/>
      <w:r w:rsidR="004E55C6">
        <w:rPr>
          <w:rFonts w:ascii="Times New Roman" w:eastAsia="Calibri" w:hAnsi="Times New Roman" w:cs="Times New Roman"/>
        </w:rPr>
        <w:t>piekares</w:t>
      </w:r>
      <w:proofErr w:type="spellEnd"/>
      <w:r w:rsidR="004E55C6">
        <w:rPr>
          <w:rFonts w:ascii="Times New Roman" w:eastAsia="Calibri" w:hAnsi="Times New Roman" w:cs="Times New Roman"/>
        </w:rPr>
        <w:t xml:space="preserve"> sistēmu nomu </w:t>
      </w:r>
      <w:proofErr w:type="spellStart"/>
      <w:r w:rsidR="004E55C6">
        <w:rPr>
          <w:rFonts w:ascii="Times New Roman" w:eastAsia="Calibri" w:hAnsi="Times New Roman" w:cs="Times New Roman"/>
        </w:rPr>
        <w:t>Linovijas</w:t>
      </w:r>
      <w:proofErr w:type="spellEnd"/>
      <w:r w:rsidR="004E55C6">
        <w:rPr>
          <w:rFonts w:ascii="Times New Roman" w:eastAsia="Calibri" w:hAnsi="Times New Roman" w:cs="Times New Roman"/>
        </w:rPr>
        <w:t xml:space="preserve"> ordeņa Siguldas pils estrādē </w:t>
      </w:r>
      <w:r w:rsidRPr="0006314A">
        <w:rPr>
          <w:rFonts w:ascii="Times New Roman" w:eastAsia="Calibri" w:hAnsi="Times New Roman" w:cs="Times New Roman"/>
        </w:rPr>
        <w:t>veiks –</w:t>
      </w:r>
      <w:r w:rsidRPr="0006314A">
        <w:rPr>
          <w:rFonts w:ascii="Times New Roman" w:eastAsia="Calibri" w:hAnsi="Times New Roman" w:cs="Times New Roman"/>
          <w:i/>
        </w:rPr>
        <w:t xml:space="preserve"> </w:t>
      </w:r>
      <w:r w:rsidRPr="0006314A">
        <w:rPr>
          <w:rFonts w:ascii="Times New Roman" w:eastAsia="Times New Roman" w:hAnsi="Times New Roman" w:cs="Times New Roman"/>
          <w:b/>
          <w:lang w:eastAsia="lv-LV"/>
        </w:rPr>
        <w:t>SIA “</w:t>
      </w:r>
      <w:r w:rsidR="004E55C6">
        <w:rPr>
          <w:rFonts w:ascii="Times New Roman" w:eastAsia="Times New Roman" w:hAnsi="Times New Roman" w:cs="Times New Roman"/>
          <w:b/>
          <w:lang w:eastAsia="lv-LV"/>
        </w:rPr>
        <w:t>Kompānija NA</w:t>
      </w:r>
      <w:r w:rsidRPr="0006314A">
        <w:rPr>
          <w:rFonts w:ascii="Times New Roman" w:eastAsia="Times New Roman" w:hAnsi="Times New Roman" w:cs="Times New Roman"/>
          <w:b/>
          <w:lang w:eastAsia="lv-LV"/>
        </w:rPr>
        <w:t>”</w:t>
      </w:r>
      <w:r w:rsidRPr="0006314A">
        <w:rPr>
          <w:rFonts w:ascii="Times New Roman" w:eastAsia="Calibri" w:hAnsi="Times New Roman" w:cs="Times New Roman"/>
          <w:b/>
        </w:rPr>
        <w:t>,</w:t>
      </w:r>
      <w:r>
        <w:rPr>
          <w:rFonts w:ascii="Times New Roman" w:eastAsia="Calibri" w:hAnsi="Times New Roman" w:cs="Times New Roman"/>
        </w:rPr>
        <w:t xml:space="preserve"> kura</w:t>
      </w:r>
      <w:r w:rsidR="004E55C6">
        <w:rPr>
          <w:rFonts w:ascii="Times New Roman" w:eastAsia="Calibri" w:hAnsi="Times New Roman" w:cs="Times New Roman"/>
        </w:rPr>
        <w:t>s</w:t>
      </w:r>
      <w:r w:rsidRPr="0006314A">
        <w:rPr>
          <w:rFonts w:ascii="Times New Roman" w:eastAsia="Calibri" w:hAnsi="Times New Roman" w:cs="Times New Roman"/>
        </w:rPr>
        <w:t xml:space="preserve"> </w:t>
      </w:r>
      <w:r w:rsidRPr="00F108B5">
        <w:rPr>
          <w:rFonts w:ascii="Times New Roman" w:eastAsia="Calibri" w:hAnsi="Times New Roman" w:cs="Times New Roman"/>
        </w:rPr>
        <w:t>iesniegtais piedāvājums atbilst iepirkuma Nolikuma prasībām</w:t>
      </w:r>
      <w:r w:rsidR="004E55C6">
        <w:rPr>
          <w:rFonts w:ascii="Times New Roman" w:eastAsia="Calibri" w:hAnsi="Times New Roman" w:cs="Times New Roman"/>
        </w:rPr>
        <w:t>.</w:t>
      </w:r>
    </w:p>
    <w:p w:rsidR="00084B2E" w:rsidRPr="00B22DFE" w:rsidRDefault="00084B2E" w:rsidP="00084B2E">
      <w:pPr>
        <w:spacing w:after="0" w:line="240" w:lineRule="auto"/>
        <w:ind w:right="468" w:firstLine="720"/>
        <w:jc w:val="both"/>
        <w:rPr>
          <w:rFonts w:ascii="Times New Roman" w:eastAsia="Times New Roman" w:hAnsi="Times New Roman" w:cs="Times New Roman"/>
          <w:bCs/>
          <w:lang w:eastAsia="lv-LV"/>
        </w:rPr>
      </w:pPr>
    </w:p>
    <w:p w:rsidR="00084B2E" w:rsidRPr="00774EB0" w:rsidRDefault="00084B2E" w:rsidP="00084B2E">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774EB0">
        <w:rPr>
          <w:rFonts w:ascii="Times New Roman" w:eastAsia="Times New Roman" w:hAnsi="Times New Roman" w:cs="Times New Roman"/>
          <w:b/>
          <w:bCs/>
          <w:lang w:eastAsia="lv-LV"/>
        </w:rPr>
        <w:t>Saņemtie pieprasījumi izskaidrot konkursa nolikumu, sniegtās atbildes:</w:t>
      </w:r>
    </w:p>
    <w:p w:rsidR="00BA5BE9" w:rsidRPr="00BA5BE9" w:rsidRDefault="00084B2E" w:rsidP="00084B2E">
      <w:pPr>
        <w:spacing w:after="0" w:line="240" w:lineRule="auto"/>
        <w:jc w:val="both"/>
        <w:rPr>
          <w:rFonts w:ascii="Times New Roman" w:eastAsia="Times New Roman" w:hAnsi="Times New Roman" w:cs="Times New Roman"/>
          <w:bCs/>
          <w:highlight w:val="cyan"/>
          <w:lang w:eastAsia="lv-LV"/>
        </w:rPr>
      </w:pPr>
      <w:r>
        <w:rPr>
          <w:rFonts w:ascii="Times New Roman" w:eastAsia="Times New Roman" w:hAnsi="Times New Roman" w:cs="Times New Roman"/>
          <w:bCs/>
          <w:lang w:eastAsia="lv-LV"/>
        </w:rPr>
        <w:t>Nav.</w:t>
      </w:r>
    </w:p>
    <w:p w:rsidR="00B22DFE" w:rsidRPr="00B22DFE" w:rsidRDefault="00B22DFE" w:rsidP="00B22DFE">
      <w:pPr>
        <w:pStyle w:val="ListParagraph"/>
        <w:spacing w:after="0" w:line="240" w:lineRule="auto"/>
        <w:ind w:left="360"/>
        <w:jc w:val="both"/>
        <w:rPr>
          <w:rFonts w:ascii="Times New Roman" w:eastAsia="Times New Roman" w:hAnsi="Times New Roman" w:cs="Times New Roman"/>
          <w:bCs/>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4E55C6" w:rsidRPr="007A3423" w:rsidRDefault="004E55C6" w:rsidP="004E55C6">
      <w:pPr>
        <w:spacing w:after="0" w:line="240" w:lineRule="auto"/>
        <w:rPr>
          <w:rFonts w:ascii="Times New Roman" w:eastAsia="Times New Roman" w:hAnsi="Times New Roman" w:cs="Times New Roman"/>
          <w:lang w:eastAsia="lv-LV"/>
        </w:rPr>
      </w:pPr>
      <w:r w:rsidRPr="007A3423">
        <w:rPr>
          <w:rFonts w:ascii="Times New Roman" w:eastAsia="Times New Roman" w:hAnsi="Times New Roman" w:cs="Times New Roman"/>
          <w:lang w:eastAsia="lv-LV"/>
        </w:rPr>
        <w:t xml:space="preserve">Iepirkumu komisijas priekšsēdētājās vietniece </w:t>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proofErr w:type="spellStart"/>
      <w:r w:rsidRPr="007A3423">
        <w:rPr>
          <w:rFonts w:ascii="Times New Roman" w:eastAsia="Times New Roman" w:hAnsi="Times New Roman" w:cs="Times New Roman"/>
          <w:lang w:eastAsia="lv-LV"/>
        </w:rPr>
        <w:t>I.Zālīte</w:t>
      </w:r>
      <w:proofErr w:type="spellEnd"/>
    </w:p>
    <w:p w:rsidR="008B543B" w:rsidRPr="00E64874" w:rsidRDefault="008B543B"/>
    <w:sectPr w:rsidR="008B543B" w:rsidRPr="00E64874" w:rsidSect="0060247C">
      <w:headerReference w:type="even" r:id="rId9"/>
      <w:headerReference w:type="default" r:id="rId10"/>
      <w:footerReference w:type="default" r:id="rId11"/>
      <w:pgSz w:w="11906" w:h="16838"/>
      <w:pgMar w:top="709"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81C" w:rsidRDefault="0075181C">
      <w:pPr>
        <w:spacing w:after="0" w:line="240" w:lineRule="auto"/>
      </w:pPr>
      <w:r>
        <w:separator/>
      </w:r>
    </w:p>
  </w:endnote>
  <w:endnote w:type="continuationSeparator" w:id="0">
    <w:p w:rsidR="0075181C" w:rsidRDefault="0075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1C" w:rsidRDefault="0075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81C" w:rsidRDefault="0075181C">
      <w:pPr>
        <w:spacing w:after="0" w:line="240" w:lineRule="auto"/>
      </w:pPr>
      <w:r>
        <w:separator/>
      </w:r>
    </w:p>
  </w:footnote>
  <w:footnote w:type="continuationSeparator" w:id="0">
    <w:p w:rsidR="0075181C" w:rsidRDefault="00751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751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5C7">
      <w:rPr>
        <w:rStyle w:val="PageNumber"/>
        <w:noProof/>
      </w:rPr>
      <w:t>3</w:t>
    </w:r>
    <w:r>
      <w:rPr>
        <w:rStyle w:val="PageNumber"/>
      </w:rPr>
      <w:fldChar w:fldCharType="end"/>
    </w:r>
  </w:p>
  <w:p w:rsidR="005466C2" w:rsidRDefault="00751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4"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15:restartNumberingAfterBreak="0">
    <w:nsid w:val="5110133E"/>
    <w:multiLevelType w:val="multilevel"/>
    <w:tmpl w:val="E06C45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2"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3"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5"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num w:numId="1">
    <w:abstractNumId w:val="10"/>
  </w:num>
  <w:num w:numId="2">
    <w:abstractNumId w:val="8"/>
  </w:num>
  <w:num w:numId="3">
    <w:abstractNumId w:val="3"/>
  </w:num>
  <w:num w:numId="4">
    <w:abstractNumId w:val="6"/>
  </w:num>
  <w:num w:numId="5">
    <w:abstractNumId w:val="12"/>
  </w:num>
  <w:num w:numId="6">
    <w:abstractNumId w:val="14"/>
  </w:num>
  <w:num w:numId="7">
    <w:abstractNumId w:val="9"/>
  </w:num>
  <w:num w:numId="8">
    <w:abstractNumId w:val="11"/>
  </w:num>
  <w:num w:numId="9">
    <w:abstractNumId w:val="7"/>
  </w:num>
  <w:num w:numId="10">
    <w:abstractNumId w:val="4"/>
  </w:num>
  <w:num w:numId="11">
    <w:abstractNumId w:val="15"/>
  </w:num>
  <w:num w:numId="12">
    <w:abstractNumId w:val="1"/>
  </w:num>
  <w:num w:numId="13">
    <w:abstractNumId w:val="2"/>
  </w:num>
  <w:num w:numId="14">
    <w:abstractNumId w:val="5"/>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74"/>
    <w:rsid w:val="00000B08"/>
    <w:rsid w:val="00017DB5"/>
    <w:rsid w:val="000778E6"/>
    <w:rsid w:val="00084B2E"/>
    <w:rsid w:val="000B542F"/>
    <w:rsid w:val="000C26C5"/>
    <w:rsid w:val="000C2CF0"/>
    <w:rsid w:val="000C324D"/>
    <w:rsid w:val="00127466"/>
    <w:rsid w:val="00131683"/>
    <w:rsid w:val="00147D85"/>
    <w:rsid w:val="00165923"/>
    <w:rsid w:val="00185264"/>
    <w:rsid w:val="00185635"/>
    <w:rsid w:val="001951BA"/>
    <w:rsid w:val="001A4043"/>
    <w:rsid w:val="001E6E19"/>
    <w:rsid w:val="001F332C"/>
    <w:rsid w:val="002008EE"/>
    <w:rsid w:val="00202A46"/>
    <w:rsid w:val="00212CA5"/>
    <w:rsid w:val="00221D89"/>
    <w:rsid w:val="002255C7"/>
    <w:rsid w:val="00280DCA"/>
    <w:rsid w:val="00284689"/>
    <w:rsid w:val="002B044A"/>
    <w:rsid w:val="00304FDB"/>
    <w:rsid w:val="003161A5"/>
    <w:rsid w:val="003247CB"/>
    <w:rsid w:val="00335130"/>
    <w:rsid w:val="0034077C"/>
    <w:rsid w:val="003632BC"/>
    <w:rsid w:val="00377B47"/>
    <w:rsid w:val="003D0F52"/>
    <w:rsid w:val="003D15B3"/>
    <w:rsid w:val="0044627F"/>
    <w:rsid w:val="00492F37"/>
    <w:rsid w:val="004A1676"/>
    <w:rsid w:val="004E55C6"/>
    <w:rsid w:val="004F7BFD"/>
    <w:rsid w:val="00535A35"/>
    <w:rsid w:val="00537AB5"/>
    <w:rsid w:val="005B2A7B"/>
    <w:rsid w:val="005B2C2F"/>
    <w:rsid w:val="005B3D80"/>
    <w:rsid w:val="005B4C2A"/>
    <w:rsid w:val="005C7B75"/>
    <w:rsid w:val="005D233C"/>
    <w:rsid w:val="005E4529"/>
    <w:rsid w:val="0060247C"/>
    <w:rsid w:val="00645CA6"/>
    <w:rsid w:val="006810F7"/>
    <w:rsid w:val="00682094"/>
    <w:rsid w:val="006C4CA6"/>
    <w:rsid w:val="00732CBC"/>
    <w:rsid w:val="0075181C"/>
    <w:rsid w:val="007A4B93"/>
    <w:rsid w:val="007B07ED"/>
    <w:rsid w:val="007C3739"/>
    <w:rsid w:val="008453C4"/>
    <w:rsid w:val="00862222"/>
    <w:rsid w:val="008825C7"/>
    <w:rsid w:val="008B543B"/>
    <w:rsid w:val="00905410"/>
    <w:rsid w:val="00925931"/>
    <w:rsid w:val="00936BE7"/>
    <w:rsid w:val="00947875"/>
    <w:rsid w:val="009564FA"/>
    <w:rsid w:val="009709BE"/>
    <w:rsid w:val="009A33F6"/>
    <w:rsid w:val="00A32350"/>
    <w:rsid w:val="00A35B89"/>
    <w:rsid w:val="00A44019"/>
    <w:rsid w:val="00A462F3"/>
    <w:rsid w:val="00A87B54"/>
    <w:rsid w:val="00A922A6"/>
    <w:rsid w:val="00AA412D"/>
    <w:rsid w:val="00AB5ADF"/>
    <w:rsid w:val="00AC2410"/>
    <w:rsid w:val="00AD3B90"/>
    <w:rsid w:val="00AF6406"/>
    <w:rsid w:val="00B22DFE"/>
    <w:rsid w:val="00B37C9D"/>
    <w:rsid w:val="00BA5BE9"/>
    <w:rsid w:val="00C3539E"/>
    <w:rsid w:val="00C4629C"/>
    <w:rsid w:val="00C67064"/>
    <w:rsid w:val="00C724EB"/>
    <w:rsid w:val="00C76EF4"/>
    <w:rsid w:val="00C84EF1"/>
    <w:rsid w:val="00D04437"/>
    <w:rsid w:val="00D06F36"/>
    <w:rsid w:val="00D10F82"/>
    <w:rsid w:val="00D156F7"/>
    <w:rsid w:val="00D34381"/>
    <w:rsid w:val="00D35487"/>
    <w:rsid w:val="00D844FC"/>
    <w:rsid w:val="00DB1FB6"/>
    <w:rsid w:val="00E20146"/>
    <w:rsid w:val="00E63B76"/>
    <w:rsid w:val="00E64874"/>
    <w:rsid w:val="00E746AC"/>
    <w:rsid w:val="00EE27D5"/>
    <w:rsid w:val="00F062BB"/>
    <w:rsid w:val="00F53109"/>
    <w:rsid w:val="00F6783D"/>
    <w:rsid w:val="00F8408A"/>
    <w:rsid w:val="00F91ACD"/>
    <w:rsid w:val="00FA0690"/>
    <w:rsid w:val="00FD1182"/>
    <w:rsid w:val="00FD7D7D"/>
    <w:rsid w:val="00FE3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4:docId w14:val="6FD0EBDE"/>
  <w15:docId w15:val="{8DD2C43B-7BBE-414B-BDF2-A3259C5E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5022</Words>
  <Characters>2864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Inguna.Abzalone</cp:lastModifiedBy>
  <cp:revision>3</cp:revision>
  <cp:lastPrinted>2016-07-29T10:07:00Z</cp:lastPrinted>
  <dcterms:created xsi:type="dcterms:W3CDTF">2017-07-20T08:41:00Z</dcterms:created>
  <dcterms:modified xsi:type="dcterms:W3CDTF">2017-07-24T12:43:00Z</dcterms:modified>
</cp:coreProperties>
</file>