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D15A" w14:textId="77777777" w:rsidR="00E64874" w:rsidRPr="00C41F95" w:rsidRDefault="00E64874" w:rsidP="00A27732">
      <w:pPr>
        <w:spacing w:after="0" w:line="240" w:lineRule="auto"/>
        <w:jc w:val="center"/>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 xml:space="preserve">Siguldas novada </w:t>
      </w:r>
      <w:r w:rsidR="00131683" w:rsidRPr="00C41F95">
        <w:rPr>
          <w:rFonts w:ascii="Times New Roman" w:eastAsia="Times New Roman" w:hAnsi="Times New Roman" w:cs="Times New Roman"/>
          <w:lang w:eastAsia="lv-LV"/>
        </w:rPr>
        <w:t>pašvaldības</w:t>
      </w:r>
      <w:r w:rsidRPr="00C41F95">
        <w:rPr>
          <w:rFonts w:ascii="Times New Roman" w:eastAsia="Times New Roman" w:hAnsi="Times New Roman" w:cs="Times New Roman"/>
          <w:lang w:eastAsia="lv-LV"/>
        </w:rPr>
        <w:t xml:space="preserve"> (reģ.</w:t>
      </w:r>
      <w:r w:rsidR="00BA5BE9" w:rsidRPr="00C41F95">
        <w:rPr>
          <w:rFonts w:ascii="Times New Roman" w:eastAsia="Times New Roman" w:hAnsi="Times New Roman" w:cs="Times New Roman"/>
          <w:lang w:eastAsia="lv-LV"/>
        </w:rPr>
        <w:t xml:space="preserve"> </w:t>
      </w:r>
      <w:r w:rsidRPr="00C41F95">
        <w:rPr>
          <w:rFonts w:ascii="Times New Roman" w:eastAsia="Times New Roman" w:hAnsi="Times New Roman" w:cs="Times New Roman"/>
          <w:lang w:eastAsia="lv-LV"/>
        </w:rPr>
        <w:t>Nr. 90000048152)</w:t>
      </w:r>
    </w:p>
    <w:p w14:paraId="40AB5225" w14:textId="77777777" w:rsidR="00E64874" w:rsidRPr="00C41F95" w:rsidRDefault="00AA412D" w:rsidP="00A27732">
      <w:pPr>
        <w:spacing w:after="0" w:line="240" w:lineRule="auto"/>
        <w:jc w:val="center"/>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Iepirkuma (pamatojoties uz PIL 9</w:t>
      </w:r>
      <w:r w:rsidR="00FE3FCA" w:rsidRPr="00C41F95">
        <w:rPr>
          <w:rFonts w:ascii="Times New Roman" w:eastAsia="Times New Roman" w:hAnsi="Times New Roman" w:cs="Times New Roman"/>
          <w:lang w:eastAsia="lv-LV"/>
        </w:rPr>
        <w:t>.pantu</w:t>
      </w:r>
      <w:r w:rsidR="00E64874" w:rsidRPr="00C41F95">
        <w:rPr>
          <w:rFonts w:ascii="Times New Roman" w:eastAsia="Times New Roman" w:hAnsi="Times New Roman" w:cs="Times New Roman"/>
          <w:lang w:eastAsia="lv-LV"/>
        </w:rPr>
        <w:t>)</w:t>
      </w:r>
    </w:p>
    <w:p w14:paraId="077B373A" w14:textId="77777777" w:rsidR="0019127C" w:rsidRPr="00C41F95" w:rsidRDefault="0019127C" w:rsidP="00A27732">
      <w:pPr>
        <w:spacing w:after="0" w:line="240" w:lineRule="auto"/>
        <w:jc w:val="center"/>
        <w:rPr>
          <w:rFonts w:ascii="Times New Roman" w:eastAsia="Times New Roman" w:hAnsi="Times New Roman" w:cs="Times New Roman"/>
          <w:i/>
          <w:color w:val="FF0000"/>
          <w:lang w:eastAsia="lv-LV"/>
        </w:rPr>
      </w:pPr>
    </w:p>
    <w:p w14:paraId="1D02611F" w14:textId="77777777" w:rsidR="00A7131A" w:rsidRPr="00C41F95" w:rsidRDefault="002416DF" w:rsidP="00A7131A">
      <w:pPr>
        <w:spacing w:after="0" w:line="240" w:lineRule="auto"/>
        <w:jc w:val="center"/>
        <w:rPr>
          <w:rFonts w:ascii="Times New Roman" w:eastAsia="Times New Roman" w:hAnsi="Times New Roman" w:cs="Times New Roman"/>
          <w:b/>
          <w:bCs/>
          <w:sz w:val="28"/>
          <w:szCs w:val="28"/>
          <w:lang w:eastAsia="lv-LV"/>
        </w:rPr>
      </w:pPr>
      <w:r w:rsidRPr="00C41F95">
        <w:rPr>
          <w:rFonts w:ascii="Times New Roman" w:eastAsia="Times New Roman" w:hAnsi="Times New Roman" w:cs="Times New Roman"/>
          <w:b/>
          <w:bCs/>
          <w:lang w:eastAsia="lv-LV"/>
        </w:rPr>
        <w:t>„</w:t>
      </w:r>
      <w:r w:rsidR="00C52B22">
        <w:rPr>
          <w:rFonts w:ascii="Times New Roman" w:eastAsia="Times New Roman" w:hAnsi="Times New Roman" w:cs="Times New Roman"/>
          <w:b/>
          <w:bCs/>
          <w:sz w:val="28"/>
          <w:szCs w:val="28"/>
          <w:lang w:eastAsia="lv-LV"/>
        </w:rPr>
        <w:t>Mobilo sakaru</w:t>
      </w:r>
      <w:r w:rsidR="00A7131A" w:rsidRPr="00C41F95">
        <w:rPr>
          <w:rFonts w:ascii="Times New Roman" w:eastAsia="Times New Roman" w:hAnsi="Times New Roman" w:cs="Times New Roman"/>
          <w:b/>
          <w:bCs/>
          <w:sz w:val="28"/>
          <w:szCs w:val="28"/>
          <w:lang w:eastAsia="lv-LV"/>
        </w:rPr>
        <w:t xml:space="preserve"> nodrošināšana</w:t>
      </w:r>
    </w:p>
    <w:p w14:paraId="7F54ACD0" w14:textId="77777777" w:rsidR="006B386B" w:rsidRPr="00C41F95" w:rsidRDefault="00A7131A" w:rsidP="00A7131A">
      <w:pPr>
        <w:spacing w:after="0" w:line="240" w:lineRule="auto"/>
        <w:jc w:val="center"/>
        <w:rPr>
          <w:rFonts w:ascii="Times New Roman" w:eastAsia="Times New Roman" w:hAnsi="Times New Roman" w:cs="Times New Roman"/>
          <w:b/>
          <w:bCs/>
          <w:sz w:val="28"/>
          <w:szCs w:val="28"/>
          <w:lang w:eastAsia="lv-LV"/>
        </w:rPr>
      </w:pPr>
      <w:r w:rsidRPr="00C41F95">
        <w:rPr>
          <w:rFonts w:ascii="Times New Roman" w:eastAsia="Times New Roman" w:hAnsi="Times New Roman" w:cs="Times New Roman"/>
          <w:b/>
          <w:bCs/>
          <w:sz w:val="28"/>
          <w:szCs w:val="28"/>
          <w:lang w:eastAsia="lv-LV"/>
        </w:rPr>
        <w:t xml:space="preserve"> Siguldas novada pašvaldība</w:t>
      </w:r>
      <w:r w:rsidR="00C52B22">
        <w:rPr>
          <w:rFonts w:ascii="Times New Roman" w:eastAsia="Times New Roman" w:hAnsi="Times New Roman" w:cs="Times New Roman"/>
          <w:b/>
          <w:bCs/>
          <w:sz w:val="28"/>
          <w:szCs w:val="28"/>
          <w:lang w:eastAsia="lv-LV"/>
        </w:rPr>
        <w:t>s administrācijai</w:t>
      </w:r>
      <w:r w:rsidRPr="00C41F95">
        <w:rPr>
          <w:rFonts w:ascii="Times New Roman" w:eastAsia="Times New Roman" w:hAnsi="Times New Roman" w:cs="Times New Roman"/>
          <w:b/>
          <w:bCs/>
          <w:sz w:val="28"/>
          <w:szCs w:val="28"/>
          <w:lang w:eastAsia="lv-LV"/>
        </w:rPr>
        <w:t xml:space="preserve"> un iestādēm</w:t>
      </w:r>
      <w:r w:rsidR="002416DF" w:rsidRPr="00C41F95">
        <w:rPr>
          <w:rFonts w:ascii="Times New Roman" w:eastAsia="Times New Roman" w:hAnsi="Times New Roman" w:cs="Times New Roman"/>
          <w:b/>
          <w:bCs/>
          <w:sz w:val="28"/>
          <w:szCs w:val="28"/>
          <w:lang w:eastAsia="lv-LV"/>
        </w:rPr>
        <w:t>”</w:t>
      </w:r>
    </w:p>
    <w:p w14:paraId="6E769D7F" w14:textId="77777777" w:rsidR="006B386B" w:rsidRPr="00C41F95" w:rsidRDefault="006B386B" w:rsidP="006B386B">
      <w:pPr>
        <w:spacing w:after="0" w:line="240" w:lineRule="auto"/>
        <w:jc w:val="center"/>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(identifikācijas Nr. SNP 2019/</w:t>
      </w:r>
      <w:r w:rsidR="00C52B22">
        <w:rPr>
          <w:rFonts w:ascii="Times New Roman" w:eastAsia="Times New Roman" w:hAnsi="Times New Roman" w:cs="Times New Roman"/>
          <w:lang w:eastAsia="lv-LV"/>
        </w:rPr>
        <w:t>32</w:t>
      </w:r>
      <w:r w:rsidRPr="00C41F95">
        <w:rPr>
          <w:rFonts w:ascii="Times New Roman" w:eastAsia="Times New Roman" w:hAnsi="Times New Roman" w:cs="Times New Roman"/>
          <w:lang w:eastAsia="lv-LV"/>
        </w:rPr>
        <w:t>)</w:t>
      </w:r>
    </w:p>
    <w:p w14:paraId="57850DBE" w14:textId="77777777" w:rsidR="006B386B" w:rsidRPr="00C41F95" w:rsidRDefault="006B386B" w:rsidP="00A27732">
      <w:pPr>
        <w:spacing w:after="0" w:line="240" w:lineRule="auto"/>
        <w:jc w:val="center"/>
        <w:rPr>
          <w:rFonts w:ascii="Times New Roman" w:eastAsia="Times New Roman" w:hAnsi="Times New Roman" w:cs="Times New Roman"/>
          <w:lang w:eastAsia="lv-LV"/>
        </w:rPr>
      </w:pPr>
    </w:p>
    <w:p w14:paraId="266D0E90" w14:textId="77777777" w:rsidR="000C2CF0" w:rsidRPr="00C41F95" w:rsidRDefault="001B592C" w:rsidP="00A27732">
      <w:pPr>
        <w:spacing w:after="0" w:line="240" w:lineRule="auto"/>
        <w:jc w:val="center"/>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Noslēguma ziņojums/</w:t>
      </w:r>
      <w:r w:rsidR="00C22C0B" w:rsidRPr="00C41F95">
        <w:rPr>
          <w:rFonts w:ascii="Times New Roman" w:eastAsia="Times New Roman" w:hAnsi="Times New Roman" w:cs="Times New Roman"/>
          <w:lang w:eastAsia="lv-LV"/>
        </w:rPr>
        <w:t>Lēmums</w:t>
      </w:r>
    </w:p>
    <w:p w14:paraId="40D46A4D" w14:textId="77777777" w:rsidR="00C22C0B" w:rsidRPr="00C41F95" w:rsidRDefault="00C22C0B" w:rsidP="00A27732">
      <w:pPr>
        <w:spacing w:after="0" w:line="240" w:lineRule="auto"/>
        <w:jc w:val="center"/>
        <w:rPr>
          <w:rFonts w:ascii="Times New Roman" w:eastAsia="Times New Roman" w:hAnsi="Times New Roman" w:cs="Times New Roman"/>
          <w:lang w:eastAsia="lv-LV"/>
        </w:rPr>
      </w:pPr>
    </w:p>
    <w:p w14:paraId="2FFEEA75" w14:textId="77777777" w:rsidR="00E64874" w:rsidRPr="00C41F95" w:rsidRDefault="00E64874" w:rsidP="00A27732">
      <w:pPr>
        <w:spacing w:after="0" w:line="240" w:lineRule="auto"/>
        <w:jc w:val="center"/>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Siguldā</w:t>
      </w:r>
    </w:p>
    <w:p w14:paraId="61756637" w14:textId="77777777" w:rsidR="00E64874" w:rsidRPr="00C41F95" w:rsidRDefault="00E64874" w:rsidP="00A27732">
      <w:pPr>
        <w:spacing w:after="0" w:line="240" w:lineRule="auto"/>
        <w:rPr>
          <w:rFonts w:ascii="Times New Roman" w:eastAsia="Times New Roman" w:hAnsi="Times New Roman" w:cs="Times New Roman"/>
          <w:lang w:eastAsia="lv-LV"/>
        </w:rPr>
      </w:pPr>
    </w:p>
    <w:p w14:paraId="6FDF3268" w14:textId="77777777" w:rsidR="00E64874" w:rsidRPr="00C41F95" w:rsidRDefault="00F92E38" w:rsidP="00A27732">
      <w:pPr>
        <w:spacing w:after="0" w:line="240" w:lineRule="auto"/>
        <w:rPr>
          <w:rFonts w:ascii="Times New Roman" w:eastAsia="Times New Roman" w:hAnsi="Times New Roman" w:cs="Times New Roman"/>
          <w:lang w:val="en-GB" w:eastAsia="lv-LV"/>
        </w:rPr>
      </w:pPr>
      <w:r w:rsidRPr="00C41F95">
        <w:rPr>
          <w:rFonts w:ascii="Times New Roman" w:eastAsia="Times New Roman" w:hAnsi="Times New Roman" w:cs="Times New Roman"/>
          <w:lang w:val="en-GB" w:eastAsia="lv-LV"/>
        </w:rPr>
        <w:t>201</w:t>
      </w:r>
      <w:r w:rsidR="00E5187C" w:rsidRPr="00C41F95">
        <w:rPr>
          <w:rFonts w:ascii="Times New Roman" w:eastAsia="Times New Roman" w:hAnsi="Times New Roman" w:cs="Times New Roman"/>
          <w:lang w:val="en-GB" w:eastAsia="lv-LV"/>
        </w:rPr>
        <w:t>9</w:t>
      </w:r>
      <w:r w:rsidR="00FE3FCA" w:rsidRPr="00C41F95">
        <w:rPr>
          <w:rFonts w:ascii="Times New Roman" w:eastAsia="Times New Roman" w:hAnsi="Times New Roman" w:cs="Times New Roman"/>
          <w:lang w:eastAsia="lv-LV"/>
        </w:rPr>
        <w:t>.</w:t>
      </w:r>
      <w:r w:rsidR="00BA1B82" w:rsidRPr="00C41F95">
        <w:rPr>
          <w:rFonts w:ascii="Times New Roman" w:eastAsia="Times New Roman" w:hAnsi="Times New Roman" w:cs="Times New Roman"/>
          <w:lang w:eastAsia="lv-LV"/>
        </w:rPr>
        <w:t xml:space="preserve"> </w:t>
      </w:r>
      <w:r w:rsidR="00FE3FCA" w:rsidRPr="00C41F95">
        <w:rPr>
          <w:rFonts w:ascii="Times New Roman" w:eastAsia="Times New Roman" w:hAnsi="Times New Roman" w:cs="Times New Roman"/>
          <w:lang w:eastAsia="lv-LV"/>
        </w:rPr>
        <w:t>gada</w:t>
      </w:r>
      <w:r w:rsidRPr="00C41F95">
        <w:rPr>
          <w:rFonts w:ascii="Times New Roman" w:eastAsia="Times New Roman" w:hAnsi="Times New Roman" w:cs="Times New Roman"/>
          <w:lang w:eastAsia="lv-LV"/>
        </w:rPr>
        <w:t xml:space="preserve"> </w:t>
      </w:r>
      <w:r w:rsidR="00A7131A" w:rsidRPr="00C41F95">
        <w:rPr>
          <w:rFonts w:ascii="Times New Roman" w:eastAsia="Times New Roman" w:hAnsi="Times New Roman" w:cs="Times New Roman"/>
          <w:lang w:eastAsia="lv-LV"/>
        </w:rPr>
        <w:t>1</w:t>
      </w:r>
      <w:r w:rsidR="00C41F95">
        <w:rPr>
          <w:rFonts w:ascii="Times New Roman" w:eastAsia="Times New Roman" w:hAnsi="Times New Roman" w:cs="Times New Roman"/>
          <w:lang w:eastAsia="lv-LV"/>
        </w:rPr>
        <w:t>5</w:t>
      </w:r>
      <w:r w:rsidR="00E5187C" w:rsidRPr="00C41F95">
        <w:rPr>
          <w:rFonts w:ascii="Times New Roman" w:eastAsia="Times New Roman" w:hAnsi="Times New Roman" w:cs="Times New Roman"/>
          <w:lang w:eastAsia="lv-LV"/>
        </w:rPr>
        <w:t>.</w:t>
      </w:r>
      <w:r w:rsidR="00C52B22">
        <w:rPr>
          <w:rFonts w:ascii="Times New Roman" w:eastAsia="Times New Roman" w:hAnsi="Times New Roman" w:cs="Times New Roman"/>
          <w:lang w:eastAsia="lv-LV"/>
        </w:rPr>
        <w:t>oktobrī</w:t>
      </w:r>
    </w:p>
    <w:p w14:paraId="609DA53C" w14:textId="77777777" w:rsidR="00E64874" w:rsidRPr="00C41F95" w:rsidRDefault="00E64874" w:rsidP="00A27732">
      <w:pPr>
        <w:spacing w:after="0" w:line="240" w:lineRule="auto"/>
        <w:jc w:val="both"/>
        <w:rPr>
          <w:rFonts w:ascii="Times New Roman" w:eastAsia="Times New Roman" w:hAnsi="Times New Roman" w:cs="Times New Roman"/>
          <w:lang w:eastAsia="lv-LV"/>
        </w:rPr>
      </w:pPr>
    </w:p>
    <w:p w14:paraId="1AD8C68A" w14:textId="77777777" w:rsidR="00E64874" w:rsidRPr="00C41F95" w:rsidRDefault="00E64874" w:rsidP="00E5187C">
      <w:pPr>
        <w:numPr>
          <w:ilvl w:val="0"/>
          <w:numId w:val="1"/>
        </w:numPr>
        <w:spacing w:after="0" w:line="240" w:lineRule="auto"/>
        <w:jc w:val="both"/>
        <w:rPr>
          <w:rFonts w:ascii="Times New Roman" w:eastAsia="Times New Roman" w:hAnsi="Times New Roman" w:cs="Times New Roman"/>
          <w:lang w:eastAsia="lv-LV"/>
        </w:rPr>
      </w:pPr>
      <w:r w:rsidRPr="00C41F95">
        <w:rPr>
          <w:rFonts w:ascii="Times New Roman" w:eastAsia="Times New Roman" w:hAnsi="Times New Roman" w:cs="Times New Roman"/>
          <w:b/>
          <w:lang w:eastAsia="lv-LV"/>
        </w:rPr>
        <w:t>Identifikācijas Nr. –</w:t>
      </w:r>
      <w:r w:rsidRPr="00C41F95">
        <w:rPr>
          <w:rFonts w:ascii="Times New Roman" w:eastAsia="Times New Roman" w:hAnsi="Times New Roman" w:cs="Times New Roman"/>
          <w:lang w:eastAsia="lv-LV"/>
        </w:rPr>
        <w:t xml:space="preserve"> </w:t>
      </w:r>
      <w:r w:rsidR="00E5187C" w:rsidRPr="00C41F95">
        <w:rPr>
          <w:rFonts w:ascii="Times New Roman" w:eastAsia="Times New Roman" w:hAnsi="Times New Roman" w:cs="Times New Roman"/>
          <w:lang w:val="en-GB" w:eastAsia="lv-LV"/>
        </w:rPr>
        <w:t xml:space="preserve">SNP </w:t>
      </w:r>
      <w:r w:rsidR="00A863EE" w:rsidRPr="00C41F95">
        <w:rPr>
          <w:rFonts w:ascii="Times New Roman" w:eastAsia="Times New Roman" w:hAnsi="Times New Roman" w:cs="Times New Roman"/>
          <w:lang w:val="en-GB" w:eastAsia="lv-LV"/>
        </w:rPr>
        <w:t>2019/</w:t>
      </w:r>
      <w:r w:rsidR="00C52B22">
        <w:rPr>
          <w:rFonts w:ascii="Times New Roman" w:eastAsia="Times New Roman" w:hAnsi="Times New Roman" w:cs="Times New Roman"/>
          <w:lang w:val="en-GB" w:eastAsia="lv-LV"/>
        </w:rPr>
        <w:t>32</w:t>
      </w:r>
    </w:p>
    <w:p w14:paraId="09456A83" w14:textId="77777777" w:rsidR="00E64874" w:rsidRPr="00C41F95" w:rsidRDefault="00E64874" w:rsidP="00A27732">
      <w:pPr>
        <w:numPr>
          <w:ilvl w:val="0"/>
          <w:numId w:val="1"/>
        </w:numPr>
        <w:spacing w:after="0" w:line="240" w:lineRule="auto"/>
        <w:jc w:val="both"/>
        <w:rPr>
          <w:rFonts w:ascii="Times New Roman" w:eastAsia="Times New Roman" w:hAnsi="Times New Roman" w:cs="Times New Roman"/>
          <w:lang w:eastAsia="lv-LV"/>
        </w:rPr>
      </w:pPr>
      <w:r w:rsidRPr="00C41F95">
        <w:rPr>
          <w:rFonts w:ascii="Times New Roman" w:eastAsia="Times New Roman" w:hAnsi="Times New Roman" w:cs="Times New Roman"/>
          <w:b/>
          <w:lang w:eastAsia="lv-LV"/>
        </w:rPr>
        <w:t xml:space="preserve">Datums, kad paziņojums ievietots internetā </w:t>
      </w:r>
      <w:r w:rsidRPr="00C41F95">
        <w:rPr>
          <w:rFonts w:ascii="Times New Roman" w:eastAsia="Times New Roman" w:hAnsi="Times New Roman" w:cs="Times New Roman"/>
          <w:lang w:eastAsia="lv-LV"/>
        </w:rPr>
        <w:t>(</w:t>
      </w:r>
      <w:hyperlink r:id="rId8" w:history="1">
        <w:r w:rsidRPr="00C41F95">
          <w:rPr>
            <w:rFonts w:ascii="Times New Roman" w:eastAsia="Times New Roman" w:hAnsi="Times New Roman" w:cs="Times New Roman"/>
            <w:color w:val="0000FF"/>
            <w:u w:val="single"/>
            <w:lang w:eastAsia="lv-LV"/>
          </w:rPr>
          <w:t>www.iub.gov.lv</w:t>
        </w:r>
      </w:hyperlink>
      <w:r w:rsidRPr="00C41F95">
        <w:rPr>
          <w:rFonts w:ascii="Times New Roman" w:eastAsia="Times New Roman" w:hAnsi="Times New Roman" w:cs="Times New Roman"/>
          <w:lang w:eastAsia="lv-LV"/>
        </w:rPr>
        <w:t>)</w:t>
      </w:r>
      <w:r w:rsidRPr="00C41F95">
        <w:rPr>
          <w:rFonts w:ascii="Times New Roman" w:eastAsia="Times New Roman" w:hAnsi="Times New Roman" w:cs="Times New Roman"/>
          <w:b/>
          <w:lang w:eastAsia="lv-LV"/>
        </w:rPr>
        <w:t xml:space="preserve"> –</w:t>
      </w:r>
      <w:r w:rsidR="001E6E19" w:rsidRPr="00C41F95">
        <w:rPr>
          <w:rFonts w:ascii="Times New Roman" w:eastAsia="Times New Roman" w:hAnsi="Times New Roman" w:cs="Times New Roman"/>
          <w:lang w:eastAsia="lv-LV"/>
        </w:rPr>
        <w:t xml:space="preserve"> </w:t>
      </w:r>
      <w:r w:rsidR="00C52B22">
        <w:rPr>
          <w:rFonts w:ascii="Times New Roman" w:eastAsia="Times New Roman" w:hAnsi="Times New Roman" w:cs="Times New Roman"/>
          <w:lang w:eastAsia="lv-LV"/>
        </w:rPr>
        <w:t>25</w:t>
      </w:r>
      <w:r w:rsidR="003A055F" w:rsidRPr="00C41F95">
        <w:rPr>
          <w:rFonts w:ascii="Times New Roman" w:eastAsia="Times New Roman" w:hAnsi="Times New Roman" w:cs="Times New Roman"/>
          <w:lang w:eastAsia="lv-LV"/>
        </w:rPr>
        <w:t>.</w:t>
      </w:r>
      <w:r w:rsidR="0019127C" w:rsidRPr="00C41F95">
        <w:rPr>
          <w:rFonts w:ascii="Times New Roman" w:eastAsia="Times New Roman" w:hAnsi="Times New Roman" w:cs="Times New Roman"/>
          <w:lang w:eastAsia="lv-LV"/>
        </w:rPr>
        <w:t>0</w:t>
      </w:r>
      <w:r w:rsidR="00C52B22">
        <w:rPr>
          <w:rFonts w:ascii="Times New Roman" w:eastAsia="Times New Roman" w:hAnsi="Times New Roman" w:cs="Times New Roman"/>
          <w:lang w:eastAsia="lv-LV"/>
        </w:rPr>
        <w:t>9</w:t>
      </w:r>
      <w:r w:rsidR="0088688B" w:rsidRPr="00C41F95">
        <w:rPr>
          <w:rFonts w:ascii="Times New Roman" w:eastAsia="Times New Roman" w:hAnsi="Times New Roman" w:cs="Times New Roman"/>
          <w:lang w:eastAsia="lv-LV"/>
        </w:rPr>
        <w:t>.201</w:t>
      </w:r>
      <w:r w:rsidR="00E5187C" w:rsidRPr="00C41F95">
        <w:rPr>
          <w:rFonts w:ascii="Times New Roman" w:eastAsia="Times New Roman" w:hAnsi="Times New Roman" w:cs="Times New Roman"/>
          <w:lang w:eastAsia="lv-LV"/>
        </w:rPr>
        <w:t>9</w:t>
      </w:r>
      <w:r w:rsidRPr="00C41F95">
        <w:rPr>
          <w:rFonts w:ascii="Times New Roman" w:eastAsia="Times New Roman" w:hAnsi="Times New Roman" w:cs="Times New Roman"/>
          <w:lang w:eastAsia="lv-LV"/>
        </w:rPr>
        <w:t>.</w:t>
      </w:r>
    </w:p>
    <w:p w14:paraId="4713D6EA" w14:textId="77777777" w:rsidR="00C22C0B" w:rsidRPr="00C41F95" w:rsidRDefault="00C22C0B" w:rsidP="00A863EE">
      <w:pPr>
        <w:spacing w:after="0" w:line="240" w:lineRule="auto"/>
        <w:ind w:left="360"/>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Publikācija EIS e-konkursu apakšsistēmā:</w:t>
      </w:r>
      <w:r w:rsidR="00A863EE" w:rsidRPr="00C41F95">
        <w:rPr>
          <w:rFonts w:ascii="Times New Roman" w:eastAsia="Times New Roman" w:hAnsi="Times New Roman" w:cs="Times New Roman"/>
          <w:lang w:eastAsia="lv-LV"/>
        </w:rPr>
        <w:t xml:space="preserve"> </w:t>
      </w:r>
      <w:hyperlink r:id="rId9" w:history="1">
        <w:r w:rsidR="00C52B22" w:rsidRPr="00EB3B72">
          <w:rPr>
            <w:rStyle w:val="Hyperlink"/>
            <w:rFonts w:ascii="Times New Roman" w:eastAsia="Times New Roman" w:hAnsi="Times New Roman" w:cs="Times New Roman"/>
            <w:lang w:eastAsia="lv-LV"/>
          </w:rPr>
          <w:t>https://www.eis.gov.lv/EKEIS/Supplier/Procurement/27685</w:t>
        </w:r>
      </w:hyperlink>
      <w:r w:rsidR="00C52B22">
        <w:rPr>
          <w:rFonts w:ascii="Times New Roman" w:eastAsia="Times New Roman" w:hAnsi="Times New Roman" w:cs="Times New Roman"/>
          <w:lang w:eastAsia="lv-LV"/>
        </w:rPr>
        <w:t xml:space="preserve"> </w:t>
      </w:r>
      <w:r w:rsidRPr="00C41F95">
        <w:rPr>
          <w:rFonts w:ascii="Times New Roman" w:eastAsia="Times New Roman" w:hAnsi="Times New Roman" w:cs="Times New Roman"/>
          <w:lang w:eastAsia="lv-LV"/>
        </w:rPr>
        <w:t>-</w:t>
      </w:r>
      <w:r w:rsidR="00C52B22">
        <w:rPr>
          <w:rFonts w:ascii="Times New Roman" w:eastAsia="Times New Roman" w:hAnsi="Times New Roman" w:cs="Times New Roman"/>
          <w:lang w:eastAsia="lv-LV"/>
        </w:rPr>
        <w:t>25</w:t>
      </w:r>
      <w:r w:rsidRPr="00C41F95">
        <w:rPr>
          <w:rFonts w:ascii="Times New Roman" w:eastAsia="Times New Roman" w:hAnsi="Times New Roman" w:cs="Times New Roman"/>
          <w:lang w:eastAsia="lv-LV"/>
        </w:rPr>
        <w:t>.0</w:t>
      </w:r>
      <w:r w:rsidR="00C52B22">
        <w:rPr>
          <w:rFonts w:ascii="Times New Roman" w:eastAsia="Times New Roman" w:hAnsi="Times New Roman" w:cs="Times New Roman"/>
          <w:lang w:eastAsia="lv-LV"/>
        </w:rPr>
        <w:t>9</w:t>
      </w:r>
      <w:r w:rsidRPr="00C41F95">
        <w:rPr>
          <w:rFonts w:ascii="Times New Roman" w:eastAsia="Times New Roman" w:hAnsi="Times New Roman" w:cs="Times New Roman"/>
          <w:lang w:eastAsia="lv-LV"/>
        </w:rPr>
        <w:t>.2019.</w:t>
      </w:r>
    </w:p>
    <w:p w14:paraId="5F28B91B" w14:textId="77777777" w:rsidR="00E64874" w:rsidRPr="00C41F95" w:rsidRDefault="00E64874" w:rsidP="00C52B22">
      <w:pPr>
        <w:spacing w:after="0" w:line="240" w:lineRule="auto"/>
        <w:ind w:left="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Iepirkuma Nol</w:t>
      </w:r>
      <w:r w:rsidR="00FE4A6D" w:rsidRPr="00C41F95">
        <w:rPr>
          <w:rFonts w:ascii="Times New Roman" w:eastAsia="Times New Roman" w:hAnsi="Times New Roman" w:cs="Times New Roman"/>
          <w:lang w:eastAsia="lv-LV"/>
        </w:rPr>
        <w:t xml:space="preserve">ikums ievietots Siguldas </w:t>
      </w:r>
      <w:r w:rsidR="00810277" w:rsidRPr="00C41F95">
        <w:rPr>
          <w:rFonts w:ascii="Times New Roman" w:eastAsia="Times New Roman" w:hAnsi="Times New Roman" w:cs="Times New Roman"/>
          <w:lang w:eastAsia="lv-LV"/>
        </w:rPr>
        <w:t xml:space="preserve">novada pašvaldības </w:t>
      </w:r>
      <w:r w:rsidR="00091BE7" w:rsidRPr="00C41F95">
        <w:rPr>
          <w:rFonts w:ascii="Times New Roman" w:eastAsia="Times New Roman" w:hAnsi="Times New Roman" w:cs="Times New Roman"/>
          <w:lang w:eastAsia="lv-LV"/>
        </w:rPr>
        <w:t>tīmekļvietnē</w:t>
      </w:r>
      <w:r w:rsidRPr="00C41F95">
        <w:rPr>
          <w:rFonts w:ascii="Times New Roman" w:eastAsia="Times New Roman" w:hAnsi="Times New Roman" w:cs="Times New Roman"/>
          <w:lang w:eastAsia="lv-LV"/>
        </w:rPr>
        <w:t xml:space="preserve"> </w:t>
      </w:r>
      <w:hyperlink r:id="rId10" w:history="1">
        <w:r w:rsidRPr="00C41F95">
          <w:rPr>
            <w:rFonts w:ascii="Times New Roman" w:eastAsia="Times New Roman" w:hAnsi="Times New Roman" w:cs="Times New Roman"/>
            <w:color w:val="0000FF"/>
            <w:u w:val="single"/>
            <w:lang w:eastAsia="lv-LV"/>
          </w:rPr>
          <w:t>www.sigulda.lv</w:t>
        </w:r>
      </w:hyperlink>
      <w:r w:rsidR="001E6E19" w:rsidRPr="00C41F95">
        <w:rPr>
          <w:rFonts w:ascii="Times New Roman" w:eastAsia="Times New Roman" w:hAnsi="Times New Roman" w:cs="Times New Roman"/>
          <w:lang w:eastAsia="lv-LV"/>
        </w:rPr>
        <w:t xml:space="preserve"> – </w:t>
      </w:r>
      <w:r w:rsidR="00F15BE9" w:rsidRPr="00C41F95">
        <w:rPr>
          <w:rFonts w:ascii="Times New Roman" w:eastAsia="Times New Roman" w:hAnsi="Times New Roman" w:cs="Times New Roman"/>
          <w:lang w:eastAsia="lv-LV"/>
        </w:rPr>
        <w:t xml:space="preserve">    </w:t>
      </w:r>
      <w:r w:rsidR="00C52B22">
        <w:rPr>
          <w:rFonts w:ascii="Times New Roman" w:eastAsia="Times New Roman" w:hAnsi="Times New Roman" w:cs="Times New Roman"/>
          <w:lang w:eastAsia="lv-LV"/>
        </w:rPr>
        <w:t>25</w:t>
      </w:r>
      <w:r w:rsidR="00F15BE9" w:rsidRPr="00C41F95">
        <w:rPr>
          <w:rFonts w:ascii="Times New Roman" w:eastAsia="Times New Roman" w:hAnsi="Times New Roman" w:cs="Times New Roman"/>
          <w:lang w:eastAsia="lv-LV"/>
        </w:rPr>
        <w:t>.</w:t>
      </w:r>
      <w:r w:rsidR="00C101A3" w:rsidRPr="00C41F95">
        <w:rPr>
          <w:rFonts w:ascii="Times New Roman" w:eastAsia="Times New Roman" w:hAnsi="Times New Roman" w:cs="Times New Roman"/>
          <w:lang w:eastAsia="lv-LV"/>
        </w:rPr>
        <w:t>0</w:t>
      </w:r>
      <w:r w:rsidR="00C52B22">
        <w:rPr>
          <w:rFonts w:ascii="Times New Roman" w:eastAsia="Times New Roman" w:hAnsi="Times New Roman" w:cs="Times New Roman"/>
          <w:lang w:eastAsia="lv-LV"/>
        </w:rPr>
        <w:t>9</w:t>
      </w:r>
      <w:r w:rsidR="008E0DDA" w:rsidRPr="00C41F95">
        <w:rPr>
          <w:rFonts w:ascii="Times New Roman" w:eastAsia="Times New Roman" w:hAnsi="Times New Roman" w:cs="Times New Roman"/>
          <w:lang w:eastAsia="lv-LV"/>
        </w:rPr>
        <w:t>.201</w:t>
      </w:r>
      <w:r w:rsidR="00E5187C" w:rsidRPr="00C41F95">
        <w:rPr>
          <w:rFonts w:ascii="Times New Roman" w:eastAsia="Times New Roman" w:hAnsi="Times New Roman" w:cs="Times New Roman"/>
          <w:lang w:eastAsia="lv-LV"/>
        </w:rPr>
        <w:t>9</w:t>
      </w:r>
      <w:r w:rsidRPr="00C41F95">
        <w:rPr>
          <w:rFonts w:ascii="Times New Roman" w:eastAsia="Times New Roman" w:hAnsi="Times New Roman" w:cs="Times New Roman"/>
          <w:lang w:eastAsia="lv-LV"/>
        </w:rPr>
        <w:t>.</w:t>
      </w:r>
    </w:p>
    <w:p w14:paraId="38522271" w14:textId="77777777" w:rsidR="00E64874" w:rsidRPr="00C41F95"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C41F95">
        <w:rPr>
          <w:rFonts w:ascii="Times New Roman" w:eastAsia="Times New Roman" w:hAnsi="Times New Roman" w:cs="Times New Roman"/>
          <w:b/>
          <w:lang w:eastAsia="lv-LV"/>
        </w:rPr>
        <w:t>Pasūtītāja nosaukums</w:t>
      </w:r>
      <w:r w:rsidR="00BD3ACA" w:rsidRPr="00C41F95">
        <w:rPr>
          <w:rFonts w:ascii="Times New Roman" w:eastAsia="Times New Roman" w:hAnsi="Times New Roman" w:cs="Times New Roman"/>
          <w:b/>
          <w:lang w:eastAsia="lv-LV"/>
        </w:rPr>
        <w:t xml:space="preserve"> </w:t>
      </w:r>
      <w:r w:rsidRPr="00C41F95">
        <w:rPr>
          <w:rFonts w:ascii="Times New Roman" w:eastAsia="Times New Roman" w:hAnsi="Times New Roman" w:cs="Times New Roman"/>
          <w:b/>
          <w:lang w:eastAsia="lv-LV"/>
        </w:rPr>
        <w:t>-</w:t>
      </w:r>
      <w:r w:rsidRPr="00C41F95">
        <w:rPr>
          <w:rFonts w:ascii="Times New Roman" w:eastAsia="Times New Roman" w:hAnsi="Times New Roman" w:cs="Times New Roman"/>
          <w:lang w:eastAsia="lv-LV"/>
        </w:rPr>
        <w:t xml:space="preserve"> Siguldas novada </w:t>
      </w:r>
      <w:r w:rsidR="00131683" w:rsidRPr="00C41F95">
        <w:rPr>
          <w:rFonts w:ascii="Times New Roman" w:eastAsia="Times New Roman" w:hAnsi="Times New Roman" w:cs="Times New Roman"/>
          <w:lang w:eastAsia="lv-LV"/>
        </w:rPr>
        <w:t>pašvaldība</w:t>
      </w:r>
      <w:r w:rsidRPr="00C41F95">
        <w:rPr>
          <w:rFonts w:ascii="Times New Roman" w:eastAsia="Times New Roman" w:hAnsi="Times New Roman" w:cs="Times New Roman"/>
          <w:lang w:eastAsia="lv-LV"/>
        </w:rPr>
        <w:t>, Pils i</w:t>
      </w:r>
      <w:r w:rsidR="003A055F" w:rsidRPr="00C41F95">
        <w:rPr>
          <w:rFonts w:ascii="Times New Roman" w:eastAsia="Times New Roman" w:hAnsi="Times New Roman" w:cs="Times New Roman"/>
          <w:lang w:eastAsia="lv-LV"/>
        </w:rPr>
        <w:t>ela 16, Sigulda, Siguldas nov., LV-2150</w:t>
      </w:r>
      <w:r w:rsidR="00810277" w:rsidRPr="00C41F95">
        <w:rPr>
          <w:rFonts w:ascii="Times New Roman" w:eastAsia="Times New Roman" w:hAnsi="Times New Roman" w:cs="Times New Roman"/>
          <w:lang w:eastAsia="lv-LV"/>
        </w:rPr>
        <w:t>.</w:t>
      </w:r>
    </w:p>
    <w:p w14:paraId="42001687" w14:textId="77777777" w:rsidR="00E64874" w:rsidRPr="00C41F95"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C41F95">
        <w:rPr>
          <w:rFonts w:ascii="Times New Roman" w:eastAsia="Times New Roman" w:hAnsi="Times New Roman" w:cs="Times New Roman"/>
          <w:b/>
          <w:lang w:eastAsia="lv-LV"/>
        </w:rPr>
        <w:t>Iepirkumu komisijas sastāvs un tās izveidošanas pamatojums:</w:t>
      </w:r>
    </w:p>
    <w:p w14:paraId="186D0BD7" w14:textId="77777777" w:rsidR="006B386B" w:rsidRPr="00C41F95"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Iepirkuma komisijas priekšsēdētāja</w:t>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Inga Zālīte</w:t>
      </w:r>
    </w:p>
    <w:p w14:paraId="2A6C05EF" w14:textId="77777777" w:rsidR="006B386B" w:rsidRPr="00C41F95"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 xml:space="preserve">Iepirkuma komisijas priekšsēdētājas vietniece </w:t>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Rudīte Bete</w:t>
      </w:r>
    </w:p>
    <w:p w14:paraId="0D2C589A" w14:textId="77777777" w:rsidR="006B386B" w:rsidRPr="00C41F95"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Komisijas locekļi</w:t>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Anita Strautmane</w:t>
      </w:r>
    </w:p>
    <w:p w14:paraId="794FB6F3" w14:textId="77777777" w:rsidR="006B386B" w:rsidRPr="00C41F95"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Andis Ozoliņš</w:t>
      </w:r>
    </w:p>
    <w:p w14:paraId="022A9286" w14:textId="77777777" w:rsidR="003C161D" w:rsidRPr="00C52B22" w:rsidRDefault="006B386B" w:rsidP="00C52B22">
      <w:pPr>
        <w:pStyle w:val="ListParagraph"/>
        <w:spacing w:after="0" w:line="240" w:lineRule="auto"/>
        <w:ind w:left="6840" w:firstLine="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Signe Pavasare</w:t>
      </w:r>
    </w:p>
    <w:p w14:paraId="3643D71A" w14:textId="77777777" w:rsidR="006565B2" w:rsidRPr="009A0B1A"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9A0B1A" w:rsidRPr="00C41F95">
        <w:rPr>
          <w:rFonts w:ascii="Times New Roman" w:eastAsia="Times New Roman" w:hAnsi="Times New Roman" w:cs="Times New Roman"/>
          <w:lang w:eastAsia="lv-LV"/>
        </w:rPr>
        <w:t xml:space="preserve"> </w:t>
      </w:r>
      <w:r w:rsidR="009A0B1A" w:rsidRPr="00C52B22">
        <w:rPr>
          <w:rFonts w:ascii="Times New Roman" w:eastAsia="Calibri" w:hAnsi="Times New Roman" w:cs="Times New Roman"/>
          <w:color w:val="000000"/>
          <w:bdr w:val="none" w:sz="0" w:space="0" w:color="auto" w:frame="1"/>
          <w:lang w:eastAsia="lv-LV"/>
        </w:rPr>
        <w:t>un</w:t>
      </w:r>
      <w:r w:rsidR="00C52B22" w:rsidRPr="00C52B22">
        <w:rPr>
          <w:rFonts w:ascii="Times New Roman" w:eastAsia="Calibri" w:hAnsi="Times New Roman" w:cs="Times New Roman"/>
          <w:color w:val="000000"/>
          <w:bdr w:val="none" w:sz="0" w:space="0" w:color="auto" w:frame="1"/>
          <w:lang w:eastAsia="lv-LV"/>
        </w:rPr>
        <w:t xml:space="preserve"> </w:t>
      </w:r>
      <w:r w:rsidR="00C52B22" w:rsidRPr="00C52B22">
        <w:rPr>
          <w:rFonts w:ascii="Times New Roman" w:hAnsi="Times New Roman" w:cs="Times New Roman"/>
        </w:rPr>
        <w:t>Iepirkuma komisijas sastāvs noteikts ar 12.02.2019. rīkojumu Nr.10.-7./15 “Par Iepirkuma komisijas sastāva noteikšanu pēc izmaiņām Siguldas novada pašvaldības Iepirkuma komisijas sastāvā”</w:t>
      </w:r>
      <w:r w:rsidR="009A0B1A" w:rsidRPr="00C52B22">
        <w:rPr>
          <w:rFonts w:ascii="Times New Roman" w:eastAsia="Calibri" w:hAnsi="Times New Roman" w:cs="Times New Roman"/>
          <w:color w:val="000000"/>
          <w:bdr w:val="none" w:sz="0" w:space="0" w:color="auto" w:frame="1"/>
          <w:lang w:eastAsia="lv-LV"/>
        </w:rPr>
        <w:t>.</w:t>
      </w:r>
      <w:r w:rsidR="006565B2" w:rsidRPr="00C52B22">
        <w:rPr>
          <w:rFonts w:ascii="Times New Roman" w:eastAsia="Times New Roman" w:hAnsi="Times New Roman" w:cs="Times New Roman"/>
          <w:lang w:eastAsia="lv-LV"/>
        </w:rPr>
        <w:tab/>
      </w:r>
      <w:r w:rsidR="006565B2" w:rsidRPr="009A0B1A">
        <w:rPr>
          <w:rFonts w:ascii="Times New Roman" w:eastAsia="Times New Roman" w:hAnsi="Times New Roman" w:cs="Times New Roman"/>
          <w:lang w:eastAsia="lv-LV"/>
        </w:rPr>
        <w:tab/>
      </w:r>
    </w:p>
    <w:p w14:paraId="639FD1AB" w14:textId="77777777" w:rsidR="006B386B" w:rsidRPr="003C161D" w:rsidRDefault="00332037" w:rsidP="006B386B">
      <w:pPr>
        <w:spacing w:after="0" w:line="240" w:lineRule="auto"/>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      </w:t>
      </w:r>
      <w:r w:rsidR="00BA1B82" w:rsidRPr="003C161D">
        <w:rPr>
          <w:rFonts w:ascii="Times New Roman" w:eastAsia="Times New Roman" w:hAnsi="Times New Roman" w:cs="Times New Roman"/>
          <w:lang w:eastAsia="lv-LV"/>
        </w:rPr>
        <w:t xml:space="preserve"> </w:t>
      </w:r>
      <w:r w:rsidR="006B386B" w:rsidRPr="003C161D">
        <w:rPr>
          <w:rFonts w:ascii="Times New Roman" w:eastAsia="Times New Roman" w:hAnsi="Times New Roman" w:cs="Times New Roman"/>
          <w:lang w:eastAsia="lv-LV"/>
        </w:rPr>
        <w:t>Iepirkuma dokumentu sagatavotājs/Pieaicinātā persona/eksperts:</w:t>
      </w:r>
    </w:p>
    <w:p w14:paraId="053B7A12" w14:textId="77777777" w:rsidR="00C101A3" w:rsidRPr="003C161D" w:rsidRDefault="00C52B22" w:rsidP="00B929EC">
      <w:pPr>
        <w:spacing w:after="0" w:line="240" w:lineRule="auto"/>
        <w:ind w:left="426"/>
        <w:rPr>
          <w:rFonts w:ascii="Times New Roman" w:eastAsia="Times New Roman" w:hAnsi="Times New Roman" w:cs="Times New Roman"/>
          <w:lang w:eastAsia="lv-LV"/>
        </w:rPr>
      </w:pPr>
      <w:r>
        <w:rPr>
          <w:rFonts w:ascii="Times New Roman" w:eastAsia="Times New Roman" w:hAnsi="Times New Roman" w:cs="Times New Roman"/>
          <w:lang w:eastAsia="lv-LV"/>
        </w:rPr>
        <w:t>Informācijas tehnoloģiju nodaļas vadītājs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Reinis Plešaunieks</w:t>
      </w:r>
      <w:r w:rsidR="00C101A3" w:rsidRPr="003C161D">
        <w:rPr>
          <w:rFonts w:ascii="Times New Roman" w:eastAsia="Times New Roman" w:hAnsi="Times New Roman" w:cs="Times New Roman"/>
          <w:lang w:eastAsia="lv-LV"/>
        </w:rPr>
        <w:t xml:space="preserve"> </w:t>
      </w:r>
    </w:p>
    <w:p w14:paraId="55C6BC0F" w14:textId="77777777" w:rsidR="006565B2" w:rsidRPr="003C161D" w:rsidRDefault="006565B2" w:rsidP="00B929EC">
      <w:pPr>
        <w:spacing w:after="0" w:line="240" w:lineRule="auto"/>
        <w:ind w:left="426"/>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Iepirkuma dokumentu sagatavotāja, </w:t>
      </w:r>
    </w:p>
    <w:p w14:paraId="44297C24" w14:textId="77777777" w:rsidR="008E0DDA" w:rsidRPr="000959F2"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 </w:t>
      </w:r>
      <w:r w:rsidR="00897F60" w:rsidRPr="000959F2">
        <w:rPr>
          <w:rFonts w:ascii="Times New Roman" w:eastAsia="Times New Roman" w:hAnsi="Times New Roman" w:cs="Times New Roman"/>
          <w:lang w:eastAsia="lv-LV"/>
        </w:rPr>
        <w:t>Juridiskās pārvaldes vadītāja vietniece iepirkuma jautājumos</w:t>
      </w:r>
      <w:r w:rsidR="00091BE7" w:rsidRPr="000959F2">
        <w:rPr>
          <w:rFonts w:ascii="Times New Roman" w:eastAsia="Times New Roman" w:hAnsi="Times New Roman" w:cs="Times New Roman"/>
          <w:lang w:eastAsia="lv-LV"/>
        </w:rPr>
        <w:tab/>
      </w:r>
      <w:r w:rsidR="00C41F95" w:rsidRPr="000959F2">
        <w:rPr>
          <w:rFonts w:ascii="Times New Roman" w:eastAsia="Times New Roman" w:hAnsi="Times New Roman" w:cs="Times New Roman"/>
          <w:lang w:eastAsia="lv-LV"/>
        </w:rPr>
        <w:tab/>
      </w:r>
      <w:r w:rsidR="00897F60" w:rsidRPr="000959F2">
        <w:rPr>
          <w:rFonts w:ascii="Times New Roman" w:eastAsia="Times New Roman" w:hAnsi="Times New Roman" w:cs="Times New Roman"/>
          <w:lang w:eastAsia="lv-LV"/>
        </w:rPr>
        <w:t>Inguna Abzalone</w:t>
      </w:r>
    </w:p>
    <w:p w14:paraId="068C521D" w14:textId="77777777" w:rsidR="00A625E7" w:rsidRPr="00C52B22" w:rsidRDefault="00E64874" w:rsidP="00A625E7">
      <w:pPr>
        <w:pStyle w:val="ListParagraph"/>
        <w:numPr>
          <w:ilvl w:val="0"/>
          <w:numId w:val="1"/>
        </w:numPr>
        <w:spacing w:after="0" w:line="240" w:lineRule="auto"/>
        <w:jc w:val="both"/>
        <w:rPr>
          <w:rFonts w:ascii="Times New Roman" w:eastAsia="Times New Roman" w:hAnsi="Times New Roman" w:cs="Times New Roman"/>
          <w:lang w:eastAsia="lv-LV"/>
        </w:rPr>
      </w:pPr>
      <w:r w:rsidRPr="000959F2">
        <w:rPr>
          <w:rFonts w:ascii="Times New Roman" w:eastAsia="Times New Roman" w:hAnsi="Times New Roman" w:cs="Times New Roman"/>
          <w:b/>
          <w:lang w:eastAsia="lv-LV"/>
        </w:rPr>
        <w:t>Iepirkuma priekšmets un tā īss raksturojums</w:t>
      </w:r>
      <w:r w:rsidR="00147D85" w:rsidRPr="000959F2">
        <w:rPr>
          <w:rFonts w:ascii="Times New Roman" w:eastAsia="Times New Roman" w:hAnsi="Times New Roman" w:cs="Times New Roman"/>
          <w:lang w:eastAsia="lv-LV"/>
        </w:rPr>
        <w:t>:</w:t>
      </w:r>
      <w:r w:rsidR="005C77EC" w:rsidRPr="000959F2">
        <w:rPr>
          <w:rFonts w:ascii="Times New Roman" w:eastAsia="Times New Roman" w:hAnsi="Times New Roman" w:cs="Times New Roman"/>
        </w:rPr>
        <w:t xml:space="preserve"> </w:t>
      </w:r>
      <w:r w:rsidR="00A625E7" w:rsidRPr="000959F2">
        <w:rPr>
          <w:rFonts w:ascii="Times New Roman" w:eastAsia="Times New Roman" w:hAnsi="Times New Roman" w:cs="Times New Roman"/>
          <w:lang w:eastAsia="lv-LV"/>
        </w:rPr>
        <w:t xml:space="preserve">Iepirkuma priekšmets </w:t>
      </w:r>
      <w:r w:rsidR="00A625E7" w:rsidRPr="00C52B22">
        <w:rPr>
          <w:rFonts w:ascii="Times New Roman" w:eastAsia="Times New Roman" w:hAnsi="Times New Roman" w:cs="Times New Roman"/>
          <w:lang w:eastAsia="lv-LV"/>
        </w:rPr>
        <w:t>ir</w:t>
      </w:r>
      <w:r w:rsidR="00C52B22" w:rsidRPr="00C52B22">
        <w:rPr>
          <w:rFonts w:ascii="Times New Roman" w:eastAsia="Times New Roman" w:hAnsi="Times New Roman" w:cs="Times New Roman"/>
          <w:lang w:eastAsia="lv-LV"/>
        </w:rPr>
        <w:t xml:space="preserve"> </w:t>
      </w:r>
      <w:r w:rsidR="00C52B22" w:rsidRPr="00C52B22">
        <w:rPr>
          <w:rFonts w:ascii="Times New Roman" w:hAnsi="Times New Roman" w:cs="Times New Roman"/>
          <w:color w:val="000000"/>
        </w:rPr>
        <w:t>mobilo sakaru nodrošināšana Siguldas novada pašvaldības administrācijai un iestādēm,</w:t>
      </w:r>
      <w:r w:rsidR="00C52B22" w:rsidRPr="00C52B22">
        <w:rPr>
          <w:rFonts w:ascii="Times New Roman" w:hAnsi="Times New Roman" w:cs="Times New Roman"/>
        </w:rPr>
        <w:t xml:space="preserve"> kas jāveic saskaņā ar Tehnisko specifikāciju (Nolikuma 2.pielikums), Līguma projektu (Nolikuma 5.pielikums)</w:t>
      </w:r>
      <w:r w:rsidR="00A625E7" w:rsidRPr="00C52B22">
        <w:rPr>
          <w:rFonts w:ascii="Times New Roman" w:eastAsia="Times New Roman" w:hAnsi="Times New Roman" w:cs="Times New Roman"/>
          <w:lang w:eastAsia="lv-LV"/>
        </w:rPr>
        <w:t xml:space="preserve">. </w:t>
      </w:r>
    </w:p>
    <w:p w14:paraId="5036DEA1" w14:textId="77777777" w:rsidR="009A0B1A" w:rsidRPr="00C52B22" w:rsidRDefault="00C52B22" w:rsidP="00A625E7">
      <w:pPr>
        <w:pStyle w:val="ListParagraph"/>
        <w:spacing w:after="0" w:line="240" w:lineRule="auto"/>
        <w:ind w:left="360"/>
        <w:jc w:val="both"/>
        <w:rPr>
          <w:rFonts w:ascii="Times New Roman" w:eastAsia="Times New Roman" w:hAnsi="Times New Roman" w:cs="Times New Roman"/>
          <w:lang w:eastAsia="lv-LV"/>
        </w:rPr>
      </w:pPr>
      <w:r w:rsidRPr="00C52B22">
        <w:rPr>
          <w:rFonts w:ascii="Times New Roman" w:hAnsi="Times New Roman" w:cs="Times New Roman"/>
        </w:rPr>
        <w:t xml:space="preserve">CPV kods: </w:t>
      </w:r>
      <w:r w:rsidRPr="00C52B22">
        <w:rPr>
          <w:rFonts w:ascii="Times New Roman" w:eastAsia="Calibri" w:hAnsi="Times New Roman" w:cs="Times New Roman"/>
        </w:rPr>
        <w:t>64200000-8 – Telekomunikāciju pakalpojumi</w:t>
      </w:r>
      <w:r w:rsidR="00A625E7" w:rsidRPr="00C52B22">
        <w:rPr>
          <w:rFonts w:ascii="Times New Roman" w:eastAsia="Times New Roman" w:hAnsi="Times New Roman" w:cs="Times New Roman"/>
          <w:lang w:eastAsia="lv-LV"/>
        </w:rPr>
        <w:t>.</w:t>
      </w:r>
    </w:p>
    <w:p w14:paraId="640793E3" w14:textId="77777777" w:rsidR="007774D9" w:rsidRPr="00A625E7" w:rsidRDefault="00E64874" w:rsidP="00443521">
      <w:pPr>
        <w:pStyle w:val="ListParagraph"/>
        <w:numPr>
          <w:ilvl w:val="0"/>
          <w:numId w:val="1"/>
        </w:numPr>
        <w:spacing w:after="0" w:line="240" w:lineRule="auto"/>
        <w:jc w:val="both"/>
        <w:rPr>
          <w:rFonts w:ascii="Times New Roman" w:eastAsia="Times New Roman" w:hAnsi="Times New Roman" w:cs="Times New Roman"/>
          <w:lang w:eastAsia="lv-LV"/>
        </w:rPr>
      </w:pPr>
      <w:r w:rsidRPr="009A0B1A">
        <w:rPr>
          <w:rFonts w:ascii="Times New Roman" w:eastAsia="Times New Roman" w:hAnsi="Times New Roman" w:cs="Times New Roman"/>
          <w:b/>
          <w:lang w:eastAsia="lv-LV"/>
        </w:rPr>
        <w:t>Iesniedzamā piedāvājuma sastāvs: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618"/>
      </w:tblGrid>
      <w:tr w:rsidR="00A625E7" w:rsidRPr="00191057" w14:paraId="3154FB95" w14:textId="77777777" w:rsidTr="0043189E">
        <w:tc>
          <w:tcPr>
            <w:tcW w:w="3382" w:type="dxa"/>
            <w:shd w:val="clear" w:color="auto" w:fill="D9D9D9"/>
          </w:tcPr>
          <w:p w14:paraId="11C15DA9" w14:textId="77777777" w:rsidR="00A625E7" w:rsidRPr="000959F2" w:rsidRDefault="00A625E7" w:rsidP="00C07E8F">
            <w:pPr>
              <w:widowControl w:val="0"/>
              <w:tabs>
                <w:tab w:val="left" w:pos="829"/>
              </w:tabs>
              <w:spacing w:after="0" w:line="240" w:lineRule="auto"/>
              <w:ind w:left="1593"/>
              <w:jc w:val="both"/>
              <w:rPr>
                <w:rFonts w:ascii="Times New Roman" w:eastAsia="Calibri" w:hAnsi="Times New Roman" w:cs="Times New Roman"/>
                <w:b/>
              </w:rPr>
            </w:pPr>
            <w:r w:rsidRPr="000959F2">
              <w:rPr>
                <w:rFonts w:ascii="Times New Roman" w:eastAsia="Calibri" w:hAnsi="Times New Roman" w:cs="Times New Roman"/>
                <w:b/>
              </w:rPr>
              <w:t>Prasības</w:t>
            </w:r>
          </w:p>
        </w:tc>
        <w:tc>
          <w:tcPr>
            <w:tcW w:w="5618" w:type="dxa"/>
            <w:shd w:val="clear" w:color="auto" w:fill="D9D9D9"/>
          </w:tcPr>
          <w:p w14:paraId="4232C8FA" w14:textId="77777777" w:rsidR="00A625E7" w:rsidRPr="000959F2" w:rsidRDefault="00A625E7" w:rsidP="00C07E8F">
            <w:pPr>
              <w:widowControl w:val="0"/>
              <w:spacing w:after="0" w:line="240" w:lineRule="auto"/>
              <w:jc w:val="both"/>
              <w:rPr>
                <w:rFonts w:ascii="Times New Roman" w:eastAsia="Calibri" w:hAnsi="Times New Roman" w:cs="Times New Roman"/>
                <w:b/>
              </w:rPr>
            </w:pPr>
            <w:r w:rsidRPr="000959F2">
              <w:rPr>
                <w:rFonts w:ascii="Times New Roman" w:eastAsia="Calibri" w:hAnsi="Times New Roman" w:cs="Times New Roman"/>
                <w:b/>
              </w:rPr>
              <w:t>Atbilstības pārbaude, iesniedzamie dokumenti</w:t>
            </w:r>
          </w:p>
        </w:tc>
      </w:tr>
      <w:tr w:rsidR="00A625E7" w:rsidRPr="00191057" w14:paraId="6CF1B04C" w14:textId="77777777" w:rsidTr="00C07E8F">
        <w:tc>
          <w:tcPr>
            <w:tcW w:w="0" w:type="auto"/>
            <w:gridSpan w:val="2"/>
            <w:shd w:val="clear" w:color="auto" w:fill="D9D9D9"/>
          </w:tcPr>
          <w:p w14:paraId="24445806" w14:textId="77777777" w:rsidR="00A625E7" w:rsidRPr="000959F2" w:rsidRDefault="00A625E7" w:rsidP="00C07E8F">
            <w:pPr>
              <w:widowControl w:val="0"/>
              <w:spacing w:after="0" w:line="240" w:lineRule="auto"/>
              <w:jc w:val="center"/>
              <w:rPr>
                <w:rFonts w:ascii="Times New Roman" w:eastAsia="Calibri" w:hAnsi="Times New Roman" w:cs="Times New Roman"/>
                <w:b/>
              </w:rPr>
            </w:pPr>
            <w:r w:rsidRPr="000959F2">
              <w:rPr>
                <w:rFonts w:ascii="Times New Roman" w:eastAsia="Calibri" w:hAnsi="Times New Roman" w:cs="Times New Roman"/>
                <w:b/>
              </w:rPr>
              <w:t>Pieteikums dalībai iepirkumā</w:t>
            </w:r>
          </w:p>
        </w:tc>
      </w:tr>
      <w:tr w:rsidR="00E9075D" w:rsidRPr="00191057" w14:paraId="631756AF" w14:textId="77777777" w:rsidTr="0043189E">
        <w:tc>
          <w:tcPr>
            <w:tcW w:w="3382" w:type="dxa"/>
            <w:shd w:val="clear" w:color="auto" w:fill="auto"/>
          </w:tcPr>
          <w:p w14:paraId="0F0556D0" w14:textId="7DBDE9B5" w:rsidR="00E9075D" w:rsidRPr="00E9075D" w:rsidRDefault="00E9075D" w:rsidP="00E9075D">
            <w:pPr>
              <w:widowControl w:val="0"/>
              <w:tabs>
                <w:tab w:val="left" w:pos="829"/>
              </w:tabs>
              <w:spacing w:after="0" w:line="240" w:lineRule="auto"/>
              <w:jc w:val="both"/>
              <w:rPr>
                <w:rFonts w:ascii="Times New Roman" w:eastAsia="Calibri" w:hAnsi="Times New Roman" w:cs="Times New Roman"/>
              </w:rPr>
            </w:pPr>
            <w:r w:rsidRPr="00E9075D">
              <w:rPr>
                <w:rFonts w:ascii="Times New Roman" w:hAnsi="Times New Roman" w:cs="Times New Roman"/>
                <w:color w:val="000000"/>
              </w:rPr>
              <w:t>3.1. Pretendents piesakās dalībai iepirkumā, iesniedzot pieteikumu un informāciju par sevi.</w:t>
            </w:r>
          </w:p>
        </w:tc>
        <w:tc>
          <w:tcPr>
            <w:tcW w:w="5618" w:type="dxa"/>
            <w:shd w:val="clear" w:color="auto" w:fill="auto"/>
          </w:tcPr>
          <w:p w14:paraId="79BBBBBD" w14:textId="77777777" w:rsidR="00E9075D" w:rsidRPr="00E9075D" w:rsidRDefault="00E9075D" w:rsidP="00E9075D">
            <w:pPr>
              <w:widowControl w:val="0"/>
              <w:spacing w:after="0" w:line="240" w:lineRule="auto"/>
              <w:jc w:val="both"/>
              <w:rPr>
                <w:rFonts w:ascii="Times New Roman" w:hAnsi="Times New Roman" w:cs="Times New Roman"/>
                <w:color w:val="000000"/>
              </w:rPr>
            </w:pPr>
            <w:r w:rsidRPr="00E9075D">
              <w:rPr>
                <w:rFonts w:ascii="Times New Roman" w:hAnsi="Times New Roman" w:cs="Times New Roman"/>
                <w:bCs/>
                <w:color w:val="000000"/>
                <w:lang w:bidi="lv-LV"/>
              </w:rPr>
              <w:t xml:space="preserve">3.1.1. Pieteikums dalībai iepirkumā, ko </w:t>
            </w:r>
            <w:r w:rsidRPr="00E9075D">
              <w:rPr>
                <w:rFonts w:ascii="Times New Roman" w:hAnsi="Times New Roman" w:cs="Times New Roman"/>
                <w:color w:val="000000"/>
              </w:rPr>
              <w:t xml:space="preserve">sagatavo atbilstoši pievienotajai formai (Nolikuma 1.pielikums). </w:t>
            </w:r>
          </w:p>
          <w:p w14:paraId="321E2C96" w14:textId="77777777" w:rsidR="00E9075D" w:rsidRPr="00E9075D" w:rsidRDefault="00E9075D" w:rsidP="00E9075D">
            <w:pPr>
              <w:widowControl w:val="0"/>
              <w:spacing w:after="0" w:line="240" w:lineRule="auto"/>
              <w:jc w:val="both"/>
              <w:rPr>
                <w:rFonts w:ascii="Times New Roman" w:hAnsi="Times New Roman" w:cs="Times New Roman"/>
                <w:i/>
              </w:rPr>
            </w:pPr>
            <w:r w:rsidRPr="00E9075D">
              <w:rPr>
                <w:rFonts w:ascii="Times New Roman" w:hAnsi="Times New Roman" w:cs="Times New Roman"/>
                <w:color w:val="000000"/>
              </w:rPr>
              <w:t xml:space="preserve">3.1.2. </w:t>
            </w:r>
            <w:r w:rsidRPr="00E9075D">
              <w:rPr>
                <w:rFonts w:ascii="Times New Roman" w:hAnsi="Times New Roman" w:cs="Times New Roman"/>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iepirkumā. Jāiesniedz visu personu apvienības dalībnieku apliecināts apliecinājums, ka gadījumā ja personu apvienībai tiks piešķirtas līguma slēgšanas tiesības, līdz iepirkumu līguma slēgšanai, personu apvienība pēc savas izvēles izveidosies atbilstoši noteiktam juridiskam statusam vai </w:t>
            </w:r>
            <w:r w:rsidRPr="00E9075D">
              <w:rPr>
                <w:rFonts w:ascii="Times New Roman" w:hAnsi="Times New Roman" w:cs="Times New Roman"/>
              </w:rPr>
              <w:lastRenderedPageBreak/>
              <w:t>noslēgs sabiedrības līgumu, vienojoties par apvienības dalībnieku atbildības sadalījumu.</w:t>
            </w:r>
          </w:p>
          <w:p w14:paraId="5AE01F23" w14:textId="4AA131C3" w:rsidR="00E9075D" w:rsidRPr="00E9075D" w:rsidRDefault="00E9075D" w:rsidP="00E9075D">
            <w:pPr>
              <w:widowControl w:val="0"/>
              <w:spacing w:after="0" w:line="240" w:lineRule="auto"/>
              <w:jc w:val="both"/>
              <w:rPr>
                <w:rFonts w:ascii="Times New Roman" w:eastAsia="Calibri" w:hAnsi="Times New Roman" w:cs="Times New Roman"/>
              </w:rPr>
            </w:pPr>
            <w:r w:rsidRPr="00E9075D">
              <w:rPr>
                <w:rFonts w:ascii="Times New Roman" w:hAnsi="Times New Roman" w:cs="Times New Roman"/>
                <w:color w:val="000000"/>
              </w:rPr>
              <w:t xml:space="preserve">3.1.3. </w:t>
            </w:r>
            <w:r w:rsidRPr="00E9075D">
              <w:rPr>
                <w:rFonts w:ascii="Times New Roman" w:hAnsi="Times New Roman" w:cs="Times New Roman"/>
              </w:rPr>
              <w:t>Pilnvara vai cits dokuments, kas ļauj piedāvājumu parakstījušai personai uzņemties saistības Pretendenta vārdā.</w:t>
            </w:r>
          </w:p>
        </w:tc>
      </w:tr>
      <w:tr w:rsidR="00A625E7" w:rsidRPr="00191057" w14:paraId="76D46278" w14:textId="77777777" w:rsidTr="00C07E8F">
        <w:tc>
          <w:tcPr>
            <w:tcW w:w="0" w:type="auto"/>
            <w:gridSpan w:val="2"/>
            <w:shd w:val="clear" w:color="auto" w:fill="BFBFBF"/>
          </w:tcPr>
          <w:p w14:paraId="116550AB" w14:textId="77777777" w:rsidR="00A625E7" w:rsidRPr="000959F2" w:rsidRDefault="00A625E7" w:rsidP="00C07E8F">
            <w:pPr>
              <w:widowControl w:val="0"/>
              <w:spacing w:after="0" w:line="240" w:lineRule="auto"/>
              <w:jc w:val="center"/>
              <w:rPr>
                <w:rFonts w:ascii="Times New Roman" w:eastAsia="Calibri" w:hAnsi="Times New Roman" w:cs="Times New Roman"/>
                <w:b/>
                <w:bCs/>
                <w:lang w:bidi="lv-LV"/>
              </w:rPr>
            </w:pPr>
            <w:r w:rsidRPr="000959F2">
              <w:rPr>
                <w:rFonts w:ascii="Times New Roman" w:eastAsia="Calibri" w:hAnsi="Times New Roman" w:cs="Times New Roman"/>
                <w:b/>
                <w:bCs/>
                <w:lang w:bidi="lv-LV"/>
              </w:rPr>
              <w:lastRenderedPageBreak/>
              <w:t>Atlases dokumenti</w:t>
            </w:r>
          </w:p>
        </w:tc>
      </w:tr>
      <w:tr w:rsidR="0043189E" w:rsidRPr="00191057" w14:paraId="27C7E26B" w14:textId="77777777" w:rsidTr="0043189E">
        <w:tc>
          <w:tcPr>
            <w:tcW w:w="3382" w:type="dxa"/>
            <w:shd w:val="clear" w:color="auto" w:fill="auto"/>
          </w:tcPr>
          <w:p w14:paraId="4CD29831" w14:textId="04EEFB10" w:rsidR="0043189E" w:rsidRPr="0043189E" w:rsidRDefault="0043189E" w:rsidP="0043189E">
            <w:pPr>
              <w:widowControl w:val="0"/>
              <w:tabs>
                <w:tab w:val="left" w:pos="454"/>
              </w:tabs>
              <w:spacing w:after="0" w:line="240" w:lineRule="auto"/>
              <w:jc w:val="both"/>
              <w:rPr>
                <w:rFonts w:ascii="Times New Roman" w:eastAsia="Calibri" w:hAnsi="Times New Roman" w:cs="Times New Roman"/>
              </w:rPr>
            </w:pPr>
            <w:r w:rsidRPr="0043189E">
              <w:rPr>
                <w:rFonts w:ascii="Times New Roman" w:hAnsi="Times New Roman" w:cs="Times New Roman"/>
              </w:rPr>
              <w:t>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p>
        </w:tc>
        <w:tc>
          <w:tcPr>
            <w:tcW w:w="5618" w:type="dxa"/>
            <w:shd w:val="clear" w:color="auto" w:fill="auto"/>
          </w:tcPr>
          <w:p w14:paraId="5F223B06" w14:textId="77777777" w:rsidR="0043189E" w:rsidRPr="0043189E" w:rsidRDefault="0043189E" w:rsidP="0043189E">
            <w:pPr>
              <w:widowControl w:val="0"/>
              <w:spacing w:after="0" w:line="240" w:lineRule="auto"/>
              <w:jc w:val="both"/>
              <w:rPr>
                <w:rFonts w:ascii="Times New Roman" w:hAnsi="Times New Roman" w:cs="Times New Roman"/>
              </w:rPr>
            </w:pPr>
            <w:r w:rsidRPr="0043189E">
              <w:rPr>
                <w:rFonts w:ascii="Times New Roman" w:hAnsi="Times New Roman" w:cs="Times New Roman"/>
              </w:rPr>
              <w:t xml:space="preserve">3.2.1. Par reģistrācijas faktu Pasūtītāja Iepirkuma komisija pārliecināsies Uzņēmumu reģistra tīmekļa vietnē </w:t>
            </w:r>
            <w:hyperlink r:id="rId11" w:history="1">
              <w:r w:rsidRPr="0043189E">
                <w:rPr>
                  <w:rStyle w:val="Hyperlink"/>
                  <w:rFonts w:ascii="Times New Roman" w:hAnsi="Times New Roman" w:cs="Times New Roman"/>
                </w:rPr>
                <w:t>www.ur.gov.lv</w:t>
              </w:r>
            </w:hyperlink>
            <w:r w:rsidRPr="0043189E">
              <w:rPr>
                <w:rFonts w:ascii="Times New Roman" w:hAnsi="Times New Roman" w:cs="Times New Roman"/>
              </w:rPr>
              <w:t xml:space="preserve"> </w:t>
            </w:r>
          </w:p>
          <w:p w14:paraId="3F3F4772" w14:textId="77777777" w:rsidR="0043189E" w:rsidRPr="0043189E" w:rsidRDefault="0043189E" w:rsidP="0043189E">
            <w:pPr>
              <w:widowControl w:val="0"/>
              <w:spacing w:after="0" w:line="240" w:lineRule="auto"/>
              <w:jc w:val="both"/>
              <w:rPr>
                <w:rFonts w:ascii="Times New Roman" w:hAnsi="Times New Roman" w:cs="Times New Roman"/>
                <w:bCs/>
                <w:color w:val="000000"/>
                <w:lang w:bidi="lv-LV"/>
              </w:rPr>
            </w:pPr>
            <w:r w:rsidRPr="0043189E">
              <w:rPr>
                <w:rFonts w:ascii="Times New Roman" w:hAnsi="Times New Roman" w:cs="Times New Roman"/>
                <w:bCs/>
                <w:color w:val="000000"/>
                <w:lang w:bidi="lv-LV"/>
              </w:rPr>
              <w:t>3.2.2. Ja Pretendents ir reģistrēts ārvalstīs, tam ir jāiesniedz komercreģistra vai līdzvērtīgas komercdarbību reģistrējošas iestādes ārvalstīs izdotas reģistrācijas apliecības kopija.</w:t>
            </w:r>
          </w:p>
          <w:p w14:paraId="79A4BA53" w14:textId="77777777" w:rsidR="0043189E" w:rsidRPr="0043189E" w:rsidRDefault="0043189E" w:rsidP="0043189E">
            <w:pPr>
              <w:widowControl w:val="0"/>
              <w:spacing w:after="0" w:line="240" w:lineRule="auto"/>
              <w:jc w:val="both"/>
              <w:rPr>
                <w:rFonts w:ascii="Times New Roman" w:eastAsia="PMingLiU" w:hAnsi="Times New Roman" w:cs="Times New Roman"/>
                <w:color w:val="000000"/>
              </w:rPr>
            </w:pPr>
            <w:r w:rsidRPr="0043189E">
              <w:rPr>
                <w:rFonts w:ascii="Times New Roman" w:hAnsi="Times New Roman" w:cs="Times New Roman"/>
                <w:bCs/>
                <w:color w:val="000000"/>
                <w:lang w:bidi="lv-LV"/>
              </w:rPr>
              <w:t xml:space="preserve">3.2.3. </w:t>
            </w:r>
            <w:r w:rsidRPr="0043189E">
              <w:rPr>
                <w:rFonts w:ascii="Times New Roman" w:eastAsia="PMingLiU" w:hAnsi="Times New Roman" w:cs="Times New Roman"/>
                <w:color w:val="000000"/>
              </w:rPr>
              <w:t>Pretendents ir tiesīgs sniegt mobilo sakaru pakalpojumus Latvijas Republikas teritorijā un ir jābūt reģistrētam Elektronisko sakaru komersantu reģistrā, Sabiedrisko pakalpojumu regulēšanas komisijā;</w:t>
            </w:r>
          </w:p>
          <w:p w14:paraId="3F8D0128" w14:textId="77777777" w:rsidR="0043189E" w:rsidRPr="0043189E" w:rsidRDefault="0043189E" w:rsidP="0043189E">
            <w:pPr>
              <w:widowControl w:val="0"/>
              <w:spacing w:after="0" w:line="240" w:lineRule="auto"/>
              <w:jc w:val="both"/>
              <w:rPr>
                <w:rFonts w:ascii="Times New Roman" w:hAnsi="Times New Roman" w:cs="Times New Roman"/>
                <w:bCs/>
                <w:i/>
                <w:iCs/>
                <w:color w:val="FF0000"/>
                <w:lang w:bidi="lv-LV"/>
              </w:rPr>
            </w:pPr>
            <w:r w:rsidRPr="0043189E">
              <w:rPr>
                <w:rFonts w:ascii="Times New Roman" w:eastAsia="PMingLiU" w:hAnsi="Times New Roman" w:cs="Times New Roman"/>
                <w:bCs/>
                <w:color w:val="000000"/>
                <w:lang w:bidi="lv-LV"/>
              </w:rPr>
              <w:t xml:space="preserve">3.2.4. Par reģistrācijas faktu Pasūtītāja Iepirkuma komisija pārliecināsies Sabiedrisko pakalpojumu regulēšanas komisijas komersantu sarakstā </w:t>
            </w:r>
            <w:hyperlink r:id="rId12" w:history="1">
              <w:r w:rsidRPr="0043189E">
                <w:rPr>
                  <w:rStyle w:val="Hyperlink"/>
                  <w:rFonts w:ascii="Times New Roman" w:eastAsia="PMingLiU" w:hAnsi="Times New Roman" w:cs="Times New Roman"/>
                  <w:bCs/>
                  <w:lang w:bidi="lv-LV"/>
                </w:rPr>
                <w:t>https://www.sprk.gov.lv</w:t>
              </w:r>
            </w:hyperlink>
          </w:p>
          <w:p w14:paraId="1F7230E0" w14:textId="77777777" w:rsidR="0043189E" w:rsidRPr="0043189E" w:rsidRDefault="0043189E" w:rsidP="0043189E">
            <w:pPr>
              <w:widowControl w:val="0"/>
              <w:spacing w:after="0" w:line="240" w:lineRule="auto"/>
              <w:jc w:val="both"/>
              <w:rPr>
                <w:rFonts w:ascii="Times New Roman" w:hAnsi="Times New Roman" w:cs="Times New Roman"/>
                <w:bCs/>
                <w:color w:val="000000"/>
                <w:lang w:bidi="lv-LV"/>
              </w:rPr>
            </w:pPr>
            <w:r w:rsidRPr="0043189E">
              <w:rPr>
                <w:rFonts w:ascii="Times New Roman" w:hAnsi="Times New Roman" w:cs="Times New Roman"/>
                <w:bCs/>
                <w:color w:val="000000"/>
                <w:lang w:bidi="lv-LV"/>
              </w:rPr>
              <w:t>3.2.5. Ja par iepirkuma uzvarētāju tiks atzīta piegādātāju apvienība, tās pienākums 10 (desmit) dienu laikā skaitot no dienas, kad Pasūtītājs būs tiesīgs slēgt iepirkuma līgumu:</w:t>
            </w:r>
          </w:p>
          <w:p w14:paraId="7AC9D6F1" w14:textId="77777777" w:rsidR="0043189E" w:rsidRPr="0043189E" w:rsidRDefault="0043189E" w:rsidP="0043189E">
            <w:pPr>
              <w:widowControl w:val="0"/>
              <w:spacing w:after="0" w:line="240" w:lineRule="auto"/>
              <w:jc w:val="both"/>
              <w:rPr>
                <w:rFonts w:ascii="Times New Roman" w:hAnsi="Times New Roman" w:cs="Times New Roman"/>
                <w:bCs/>
                <w:color w:val="000000"/>
                <w:lang w:bidi="lv-LV"/>
              </w:rPr>
            </w:pPr>
            <w:r w:rsidRPr="0043189E">
              <w:rPr>
                <w:rFonts w:ascii="Times New Roman" w:hAnsi="Times New Roman" w:cs="Times New Roman"/>
                <w:bCs/>
                <w:color w:val="000000"/>
                <w:lang w:bidi="lv-LV"/>
              </w:rPr>
              <w:t>3.2.5.1. izveidot personālsabiedrību, reģistrējot to normatīvajos aktos noteiktajā kārtībā Latvijas Republikas Uzņēmumu reģistrā vai līdzvērtīgā iestādē ārvalstīs, un iesniegt Pasūtītājam nepieciešamos dokumentus (Uzņēmuma reģistra izziņa par reģistrāciju orģināls, Pretendenta vai notariāli apstiprināta kopija) līguma noslēgšanai vai</w:t>
            </w:r>
          </w:p>
          <w:p w14:paraId="462580B8" w14:textId="2C47C607" w:rsidR="0043189E" w:rsidRPr="0043189E" w:rsidRDefault="0043189E" w:rsidP="0043189E">
            <w:pPr>
              <w:widowControl w:val="0"/>
              <w:tabs>
                <w:tab w:val="left" w:pos="829"/>
              </w:tabs>
              <w:spacing w:after="0" w:line="240" w:lineRule="auto"/>
              <w:jc w:val="both"/>
              <w:rPr>
                <w:rFonts w:ascii="Times New Roman" w:eastAsia="Calibri" w:hAnsi="Times New Roman" w:cs="Times New Roman"/>
              </w:rPr>
            </w:pPr>
            <w:r w:rsidRPr="0043189E">
              <w:rPr>
                <w:rFonts w:ascii="Times New Roman" w:hAnsi="Times New Roman" w:cs="Times New Roman"/>
                <w:bCs/>
                <w:color w:val="000000"/>
                <w:lang w:bidi="lv-LV"/>
              </w:rPr>
              <w:t>3.2.5.2. noslēgt sabiedrības līgumu, vienojoties par apvienības dalībnieku atbildības sadalījumu un attiecīgo dokumentu normatīvajos aktos noteiktajā kārtībā apliecinātas kopijas iesniedz Pasūtītājam.</w:t>
            </w:r>
          </w:p>
        </w:tc>
      </w:tr>
      <w:tr w:rsidR="0043189E" w:rsidRPr="00191057" w14:paraId="5263A73D" w14:textId="77777777" w:rsidTr="0043189E">
        <w:tc>
          <w:tcPr>
            <w:tcW w:w="3382" w:type="dxa"/>
            <w:shd w:val="clear" w:color="auto" w:fill="auto"/>
          </w:tcPr>
          <w:p w14:paraId="6A6B4DED" w14:textId="77777777" w:rsidR="0043189E" w:rsidRPr="0043189E" w:rsidRDefault="0043189E" w:rsidP="0043189E">
            <w:pPr>
              <w:keepNext/>
              <w:tabs>
                <w:tab w:val="left" w:pos="2400"/>
                <w:tab w:val="center" w:pos="4756"/>
              </w:tabs>
              <w:spacing w:after="0" w:line="240" w:lineRule="auto"/>
              <w:jc w:val="both"/>
              <w:outlineLvl w:val="0"/>
              <w:rPr>
                <w:rFonts w:ascii="Times New Roman" w:hAnsi="Times New Roman" w:cs="Times New Roman"/>
              </w:rPr>
            </w:pPr>
            <w:r w:rsidRPr="0043189E">
              <w:rPr>
                <w:rFonts w:ascii="Times New Roman" w:hAnsi="Times New Roman" w:cs="Times New Roman"/>
              </w:rPr>
              <w:t>3.3. Pretendents var balstīties uz citu personu saimnieciskajām un finansiālajām iespējām, ja tas ir nepieciešams konkrētā iepirkuma līguma izpildei, neatkarīgi no savstarpējo attiecību tiesiskā rakstura.</w:t>
            </w:r>
          </w:p>
          <w:p w14:paraId="3A45F8F7" w14:textId="3199646D" w:rsidR="0043189E" w:rsidRPr="0043189E" w:rsidRDefault="0043189E" w:rsidP="0043189E">
            <w:pPr>
              <w:widowControl w:val="0"/>
              <w:spacing w:after="0" w:line="240" w:lineRule="auto"/>
              <w:jc w:val="both"/>
              <w:rPr>
                <w:rFonts w:ascii="Times New Roman" w:eastAsia="Calibri" w:hAnsi="Times New Roman" w:cs="Times New Roman"/>
              </w:rPr>
            </w:pPr>
            <w:r w:rsidRPr="0043189E">
              <w:rPr>
                <w:rFonts w:ascii="Times New Roman" w:hAnsi="Times New Roman" w:cs="Times New Roman"/>
                <w:u w:val="single"/>
              </w:rPr>
              <w:t>Šajā gadījumā Pretendents un persona, uz kuras saimnieciskajām un finansiālajām iespējām tas balstās, ir solidāri atbildīgi par iepirkuma līguma izpildi</w:t>
            </w:r>
            <w:r w:rsidRPr="0043189E">
              <w:rPr>
                <w:rFonts w:ascii="Times New Roman" w:hAnsi="Times New Roman" w:cs="Times New Roman"/>
              </w:rPr>
              <w:t>.</w:t>
            </w:r>
          </w:p>
        </w:tc>
        <w:tc>
          <w:tcPr>
            <w:tcW w:w="5618" w:type="dxa"/>
            <w:shd w:val="clear" w:color="auto" w:fill="auto"/>
          </w:tcPr>
          <w:p w14:paraId="64AE6F94" w14:textId="77777777" w:rsidR="0043189E" w:rsidRPr="0043189E" w:rsidRDefault="0043189E" w:rsidP="0043189E">
            <w:pPr>
              <w:spacing w:after="0" w:line="240" w:lineRule="auto"/>
              <w:jc w:val="both"/>
              <w:rPr>
                <w:rFonts w:ascii="Times New Roman" w:hAnsi="Times New Roman" w:cs="Times New Roman"/>
              </w:rPr>
            </w:pPr>
            <w:r w:rsidRPr="0043189E">
              <w:rPr>
                <w:rFonts w:ascii="Times New Roman" w:hAnsi="Times New Roman" w:cs="Times New Roman"/>
              </w:rPr>
              <w:t xml:space="preserve">3.3.1. </w:t>
            </w:r>
            <w:bookmarkStart w:id="0" w:name="_Hlk3387992"/>
            <w:r w:rsidRPr="0043189E">
              <w:rPr>
                <w:rFonts w:ascii="Times New Roman" w:hAnsi="Times New Roman" w:cs="Times New Roman"/>
              </w:rPr>
              <w:t>Pretendents pierāda Pasūtītāja Iepirkuma komisijai, ka tā rīcībā būs nepieciešamie resursi, iesniedzot šo personu apliecinājumu vai vienošanos par sadarbību konkrētā līguma izpildē.</w:t>
            </w:r>
            <w:bookmarkEnd w:id="0"/>
          </w:p>
          <w:p w14:paraId="296CEA42" w14:textId="12FB73A2" w:rsidR="0043189E" w:rsidRPr="0043189E" w:rsidRDefault="0043189E" w:rsidP="0043189E">
            <w:pPr>
              <w:widowControl w:val="0"/>
              <w:spacing w:after="0" w:line="240" w:lineRule="auto"/>
              <w:jc w:val="both"/>
              <w:rPr>
                <w:rFonts w:ascii="Times New Roman" w:eastAsia="Calibri" w:hAnsi="Times New Roman" w:cs="Times New Roman"/>
              </w:rPr>
            </w:pPr>
            <w:r w:rsidRPr="0043189E">
              <w:rPr>
                <w:rFonts w:ascii="Times New Roman" w:hAnsi="Times New Roman" w:cs="Times New Roman"/>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43189E" w:rsidRPr="00191057" w14:paraId="0B77802E" w14:textId="77777777" w:rsidTr="0043189E">
        <w:tc>
          <w:tcPr>
            <w:tcW w:w="3382" w:type="dxa"/>
            <w:shd w:val="clear" w:color="auto" w:fill="auto"/>
          </w:tcPr>
          <w:p w14:paraId="5413B104" w14:textId="19E939BE" w:rsidR="0043189E" w:rsidRPr="0043189E" w:rsidRDefault="0043189E" w:rsidP="0043189E">
            <w:pPr>
              <w:widowControl w:val="0"/>
              <w:spacing w:after="0" w:line="240" w:lineRule="auto"/>
              <w:jc w:val="both"/>
              <w:rPr>
                <w:rFonts w:ascii="Times New Roman" w:eastAsia="Calibri" w:hAnsi="Times New Roman" w:cs="Times New Roman"/>
              </w:rPr>
            </w:pPr>
            <w:r w:rsidRPr="0043189E">
              <w:rPr>
                <w:rFonts w:ascii="Times New Roman" w:hAnsi="Times New Roman" w:cs="Times New Roman"/>
              </w:rPr>
              <w:t xml:space="preserve">3.4. Pretendents var balstīties uz citu personu tehniskajām un profesionālajām iespējām, ja tas ir nepieciešams konkrētā iepirkuma līguma izpildei, neatkarīgi no savstarpējo attiecību tiesiskā rakstura. </w:t>
            </w:r>
            <w:r w:rsidRPr="0043189E">
              <w:rPr>
                <w:rFonts w:ascii="Times New Roman" w:hAnsi="Times New Roman" w:cs="Times New Roman"/>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5618" w:type="dxa"/>
            <w:shd w:val="clear" w:color="auto" w:fill="auto"/>
          </w:tcPr>
          <w:p w14:paraId="127AC8D6" w14:textId="2358DE5B" w:rsidR="0043189E" w:rsidRPr="0043189E" w:rsidRDefault="0043189E" w:rsidP="0043189E">
            <w:pPr>
              <w:widowControl w:val="0"/>
              <w:spacing w:after="0" w:line="240" w:lineRule="auto"/>
              <w:jc w:val="both"/>
              <w:rPr>
                <w:rFonts w:ascii="Times New Roman" w:eastAsia="Calibri" w:hAnsi="Times New Roman" w:cs="Times New Roman"/>
              </w:rPr>
            </w:pPr>
            <w:r w:rsidRPr="0043189E">
              <w:rPr>
                <w:rFonts w:ascii="Times New Roman" w:hAnsi="Times New Roman" w:cs="Times New Roman"/>
              </w:rPr>
              <w:t>3.4.1. Pretendents pierāda Pasūtītāja Iepirkuma komisijai, ka tā rīcībā būs nepieciešamie resursi, iesniedzot šo personu apliecinājumu vai vienošanos par nepieciešamo resursu nodošanu Pretendenta rīcībā.</w:t>
            </w:r>
          </w:p>
        </w:tc>
      </w:tr>
      <w:tr w:rsidR="0043189E" w:rsidRPr="00191057" w14:paraId="446960FF" w14:textId="77777777" w:rsidTr="0043189E">
        <w:trPr>
          <w:trHeight w:val="1266"/>
        </w:trPr>
        <w:tc>
          <w:tcPr>
            <w:tcW w:w="3382" w:type="dxa"/>
            <w:shd w:val="clear" w:color="auto" w:fill="auto"/>
          </w:tcPr>
          <w:p w14:paraId="0A3F69AC" w14:textId="77777777" w:rsidR="0043189E" w:rsidRPr="0043189E" w:rsidRDefault="0043189E" w:rsidP="0043189E">
            <w:pPr>
              <w:widowControl w:val="0"/>
              <w:spacing w:after="0" w:line="240" w:lineRule="auto"/>
              <w:jc w:val="both"/>
              <w:rPr>
                <w:rFonts w:ascii="Times New Roman" w:hAnsi="Times New Roman" w:cs="Times New Roman"/>
              </w:rPr>
            </w:pPr>
            <w:r w:rsidRPr="0043189E">
              <w:rPr>
                <w:rFonts w:ascii="Times New Roman" w:hAnsi="Times New Roman" w:cs="Times New Roman"/>
              </w:rPr>
              <w:lastRenderedPageBreak/>
              <w:t>3.5. Pretendenta gada finanšu apgrozījums par iepriekšējiem trīs pārskata gadiem ir ne mazāks kā 40 000,00 EUR (četrdesmit tūkstoši euro 00 centi).</w:t>
            </w:r>
          </w:p>
          <w:p w14:paraId="3DC5A1A8" w14:textId="77777777" w:rsidR="0043189E" w:rsidRPr="0043189E" w:rsidRDefault="0043189E" w:rsidP="0043189E">
            <w:pPr>
              <w:widowControl w:val="0"/>
              <w:spacing w:after="0" w:line="240" w:lineRule="auto"/>
              <w:jc w:val="both"/>
              <w:rPr>
                <w:rFonts w:ascii="Times New Roman" w:hAnsi="Times New Roman" w:cs="Times New Roman"/>
              </w:rPr>
            </w:pPr>
            <w:r w:rsidRPr="0043189E">
              <w:rPr>
                <w:rFonts w:ascii="Times New Roman" w:hAnsi="Times New Roman" w:cs="Times New Roman"/>
              </w:rPr>
              <w:t>Pretendenti, kas dibināti vēlāk, apliecina, ka katra gada finanšu apgrozījums nostrādātajā periodā nav mazāks, kā 40 000,00 EUR (četrdesmit tūkstoši euro 00 centi).</w:t>
            </w:r>
          </w:p>
          <w:p w14:paraId="61D79062" w14:textId="77777777" w:rsidR="0043189E" w:rsidRPr="0043189E" w:rsidRDefault="0043189E" w:rsidP="0043189E">
            <w:pPr>
              <w:widowControl w:val="0"/>
              <w:spacing w:after="0" w:line="240" w:lineRule="auto"/>
              <w:jc w:val="both"/>
              <w:rPr>
                <w:rFonts w:ascii="Times New Roman" w:hAnsi="Times New Roman" w:cs="Times New Roman"/>
              </w:rPr>
            </w:pPr>
            <w:r w:rsidRPr="0043189E">
              <w:rPr>
                <w:rFonts w:ascii="Times New Roman" w:hAnsi="Times New Roman" w:cs="Times New Roman"/>
              </w:rPr>
              <w:t>Ja Pretendents ir personu apvienība, tās saimnieciskais un finansiālais stāvoklis ir atbilstošs konkrētā līguma izpildei, ja gada finanšu apgrozījums par iepriekšējiem trīs pārskata gadiem visiem personu apvienībā iesaistītajiem dalībniekiem ir ne mazāks kā 40 000,00 EUR (četrdesmit tūkstoši euro 00 centi).</w:t>
            </w:r>
          </w:p>
          <w:p w14:paraId="027D0E4D" w14:textId="25CADE17" w:rsidR="0043189E" w:rsidRPr="0043189E" w:rsidRDefault="0043189E" w:rsidP="0043189E">
            <w:pPr>
              <w:spacing w:after="0" w:line="240" w:lineRule="auto"/>
              <w:jc w:val="both"/>
              <w:rPr>
                <w:rFonts w:ascii="Times New Roman" w:eastAsia="Times New Roman" w:hAnsi="Times New Roman" w:cs="Times New Roman"/>
              </w:rPr>
            </w:pPr>
            <w:r w:rsidRPr="0043189E">
              <w:rPr>
                <w:rFonts w:ascii="Times New Roman" w:hAnsi="Times New Roman" w:cs="Times New Roman"/>
              </w:rPr>
              <w:t>Ja Pretendents ir reģistrēts ārvalstī, lai apliecinātu atbilstību Nolikuma 3.5.punktā noteiktajām prasībām, Pretendentam ir tiesības iesniegt līdzvērtīgus dokumentus atbilstoši to reģistrācijas valsts normatīvajam regulējumam.</w:t>
            </w:r>
          </w:p>
        </w:tc>
        <w:tc>
          <w:tcPr>
            <w:tcW w:w="5618" w:type="dxa"/>
            <w:shd w:val="clear" w:color="auto" w:fill="auto"/>
          </w:tcPr>
          <w:p w14:paraId="72B6CDB4" w14:textId="77777777" w:rsidR="0043189E" w:rsidRPr="0043189E" w:rsidRDefault="0043189E" w:rsidP="0043189E">
            <w:pPr>
              <w:spacing w:after="0" w:line="240" w:lineRule="auto"/>
              <w:jc w:val="both"/>
              <w:rPr>
                <w:rFonts w:ascii="Times New Roman" w:hAnsi="Times New Roman" w:cs="Times New Roman"/>
              </w:rPr>
            </w:pPr>
            <w:r w:rsidRPr="0043189E">
              <w:rPr>
                <w:rFonts w:ascii="Times New Roman" w:hAnsi="Times New Roman" w:cs="Times New Roman"/>
              </w:rPr>
              <w:t>3.5.1. Pretendenta apliecinājums par Pretendenta gada finanšu apgrozījumu par iepriekšējiem trīs finanšu pārskata gadiem, norādot apgrozījumu par katru gadu atsevišķi atbilstoši Nolikuma 3.5.punktā minētajām prasībām. Uzņēmumiem, kas dibināti vēlāk – apliecinājums par gada finanšu apgrozījumu nostrādātajā periodā atbilstoši Nolikuma 3.5.punktā minētajām prasībām.</w:t>
            </w:r>
          </w:p>
          <w:p w14:paraId="129A4C2F" w14:textId="69FE58D1" w:rsidR="0043189E" w:rsidRPr="0043189E" w:rsidRDefault="0043189E" w:rsidP="0043189E">
            <w:pPr>
              <w:widowControl w:val="0"/>
              <w:spacing w:after="0" w:line="240" w:lineRule="auto"/>
              <w:jc w:val="both"/>
              <w:rPr>
                <w:rFonts w:ascii="Times New Roman" w:eastAsia="Times New Roman" w:hAnsi="Times New Roman" w:cs="Times New Roman"/>
                <w:lang w:eastAsia="zh-CN"/>
              </w:rPr>
            </w:pPr>
            <w:r w:rsidRPr="0043189E">
              <w:rPr>
                <w:rFonts w:ascii="Times New Roman" w:hAnsi="Times New Roman" w:cs="Times New Roman"/>
              </w:rPr>
              <w:t>3.5.2. Ja Pretendents ir reģistrēts ārvalstī, lai apliecinātu atbilstību Nolikuma 3.5.punkta prasībām, Pretendentam ir tiesības iesniegt līdzvērtīgus dokumentus atbilstoši to reģistrācijas valsts normatīvajam regulējumam.</w:t>
            </w:r>
          </w:p>
        </w:tc>
      </w:tr>
      <w:tr w:rsidR="0043189E" w:rsidRPr="00191057" w14:paraId="1345163B" w14:textId="77777777" w:rsidTr="0043189E">
        <w:trPr>
          <w:trHeight w:val="3251"/>
        </w:trPr>
        <w:tc>
          <w:tcPr>
            <w:tcW w:w="3382" w:type="dxa"/>
            <w:shd w:val="clear" w:color="auto" w:fill="auto"/>
          </w:tcPr>
          <w:p w14:paraId="5B947091" w14:textId="77777777" w:rsidR="0043189E" w:rsidRPr="00CB4986" w:rsidRDefault="0043189E" w:rsidP="0043189E">
            <w:pPr>
              <w:pStyle w:val="ListParagraph"/>
              <w:pBdr>
                <w:top w:val="nil"/>
                <w:left w:val="nil"/>
                <w:bottom w:val="nil"/>
                <w:right w:val="nil"/>
                <w:between w:val="nil"/>
                <w:bar w:val="nil"/>
              </w:pBdr>
              <w:suppressAutoHyphens/>
              <w:spacing w:after="0" w:line="240" w:lineRule="auto"/>
              <w:ind w:left="0" w:right="202"/>
              <w:jc w:val="both"/>
              <w:rPr>
                <w:rFonts w:ascii="Times New Roman" w:eastAsia="Times New Roman" w:hAnsi="Times New Roman"/>
              </w:rPr>
            </w:pPr>
            <w:r>
              <w:rPr>
                <w:rFonts w:ascii="Times New Roman" w:eastAsia="Times New Roman" w:hAnsi="Times New Roman"/>
              </w:rPr>
              <w:t xml:space="preserve">3.6. </w:t>
            </w:r>
            <w:r w:rsidRPr="00CB4986">
              <w:rPr>
                <w:rFonts w:ascii="Times New Roman" w:eastAsia="Times New Roman" w:hAnsi="Times New Roman"/>
              </w:rPr>
              <w:t>Lai apliecinātu profesionālās kvalifikācijas, tehniskās prasības, Pretendents iesniedz šādus dokumentus:</w:t>
            </w:r>
          </w:p>
          <w:p w14:paraId="19BAF0C7" w14:textId="77777777" w:rsidR="0043189E" w:rsidRPr="00030716" w:rsidRDefault="0043189E" w:rsidP="0043189E">
            <w:pPr>
              <w:keepNext/>
              <w:suppressAutoHyphens/>
              <w:spacing w:after="0" w:line="240" w:lineRule="auto"/>
              <w:jc w:val="both"/>
              <w:outlineLvl w:val="2"/>
              <w:rPr>
                <w:rFonts w:ascii="Times New Roman" w:eastAsia="Times New Roman" w:hAnsi="Times New Roman" w:cs="Times New Roman"/>
              </w:rPr>
            </w:pPr>
          </w:p>
        </w:tc>
        <w:tc>
          <w:tcPr>
            <w:tcW w:w="5618" w:type="dxa"/>
            <w:shd w:val="clear" w:color="auto" w:fill="auto"/>
          </w:tcPr>
          <w:p w14:paraId="68AF59CB" w14:textId="77777777" w:rsidR="0043189E" w:rsidRPr="004045B7" w:rsidRDefault="0043189E" w:rsidP="0043189E">
            <w:pPr>
              <w:pStyle w:val="ListParagraph"/>
              <w:numPr>
                <w:ilvl w:val="2"/>
                <w:numId w:val="38"/>
              </w:numPr>
              <w:pBdr>
                <w:top w:val="nil"/>
                <w:left w:val="nil"/>
                <w:bottom w:val="nil"/>
                <w:right w:val="nil"/>
                <w:between w:val="nil"/>
                <w:bar w:val="nil"/>
              </w:pBdr>
              <w:suppressAutoHyphens/>
              <w:spacing w:after="0" w:line="240" w:lineRule="auto"/>
              <w:ind w:right="202"/>
              <w:jc w:val="both"/>
              <w:rPr>
                <w:rFonts w:ascii="Times New Roman" w:eastAsia="Times New Roman" w:hAnsi="Times New Roman"/>
              </w:rPr>
            </w:pPr>
            <w:r w:rsidRPr="004045B7">
              <w:rPr>
                <w:rFonts w:ascii="Times New Roman" w:hAnsi="Times New Roman"/>
              </w:rPr>
              <w:t>Piegādātāja izziņa, kurā norādīts piegādātāja mobilo sakaru tīkla 2G (GSM), 3G (UMTS), 4G (LTE) pārklājuma lielums procentos (maksimums 100 %) visā Latvijas teritorijā;</w:t>
            </w:r>
          </w:p>
          <w:p w14:paraId="2A14A8E6" w14:textId="77777777" w:rsidR="0043189E" w:rsidRPr="00425AE0" w:rsidRDefault="0043189E" w:rsidP="0043189E">
            <w:pPr>
              <w:pStyle w:val="ListParagraph"/>
              <w:numPr>
                <w:ilvl w:val="2"/>
                <w:numId w:val="38"/>
              </w:numPr>
              <w:pBdr>
                <w:top w:val="nil"/>
                <w:left w:val="nil"/>
                <w:bottom w:val="nil"/>
                <w:right w:val="nil"/>
                <w:between w:val="nil"/>
                <w:bar w:val="nil"/>
              </w:pBdr>
              <w:suppressAutoHyphens/>
              <w:spacing w:after="0" w:line="240" w:lineRule="auto"/>
              <w:ind w:right="202"/>
              <w:jc w:val="both"/>
              <w:rPr>
                <w:rFonts w:ascii="Times New Roman" w:eastAsia="Times New Roman" w:hAnsi="Times New Roman"/>
              </w:rPr>
            </w:pPr>
            <w:r w:rsidRPr="004045B7">
              <w:rPr>
                <w:rFonts w:ascii="Times New Roman" w:hAnsi="Times New Roman"/>
              </w:rPr>
              <w:t xml:space="preserve">VAS “Elektroniskie sakari” izsniegta izziņa ne vecāka par 6 mēnešiem </w:t>
            </w:r>
            <w:r>
              <w:rPr>
                <w:rFonts w:ascii="Times New Roman" w:hAnsi="Times New Roman"/>
              </w:rPr>
              <w:t>pirms</w:t>
            </w:r>
            <w:r w:rsidRPr="004045B7">
              <w:rPr>
                <w:rFonts w:ascii="Times New Roman" w:hAnsi="Times New Roman"/>
              </w:rPr>
              <w:t xml:space="preserve"> piedāvājuma iesniegšanas dienas par pretendenta reģistrēto Latvijas teritorijā uzstādīto 2G (GSM), 3G (</w:t>
            </w:r>
            <w:r w:rsidRPr="004633C8">
              <w:rPr>
                <w:rFonts w:ascii="Times New Roman" w:hAnsi="Times New Roman"/>
              </w:rPr>
              <w:t xml:space="preserve">UMTS) un 4G (LTE) aktīvo bāzes staciju skaitu atbilstoši </w:t>
            </w:r>
            <w:r w:rsidRPr="00425AE0">
              <w:rPr>
                <w:rFonts w:ascii="Times New Roman" w:hAnsi="Times New Roman"/>
              </w:rPr>
              <w:t>nolikuma punkta 4.1.11., tabulai Nr.2  (</w:t>
            </w:r>
            <w:r w:rsidRPr="00425AE0">
              <w:rPr>
                <w:rFonts w:ascii="Times New Roman" w:eastAsia="TimesNewRoman" w:hAnsi="Times New Roman"/>
              </w:rPr>
              <w:t xml:space="preserve">Mobilo sakaru kvalitātes un pakalpojumu pieejamības rādītāju vērtēšanas kritēriji) </w:t>
            </w:r>
            <w:r w:rsidRPr="00425AE0">
              <w:rPr>
                <w:rFonts w:ascii="Times New Roman" w:hAnsi="Times New Roman"/>
              </w:rPr>
              <w:t>29. līdz 37.punktā noteiktajam.</w:t>
            </w:r>
          </w:p>
          <w:p w14:paraId="75A04576" w14:textId="77777777" w:rsidR="0043189E" w:rsidRPr="004045B7" w:rsidRDefault="0043189E" w:rsidP="0043189E">
            <w:pPr>
              <w:pStyle w:val="ListParagraph"/>
              <w:numPr>
                <w:ilvl w:val="2"/>
                <w:numId w:val="38"/>
              </w:numPr>
              <w:pBdr>
                <w:top w:val="nil"/>
                <w:left w:val="nil"/>
                <w:bottom w:val="nil"/>
                <w:right w:val="nil"/>
                <w:between w:val="nil"/>
                <w:bar w:val="nil"/>
              </w:pBdr>
              <w:suppressAutoHyphens/>
              <w:spacing w:after="0" w:line="240" w:lineRule="auto"/>
              <w:ind w:right="202"/>
              <w:jc w:val="both"/>
              <w:rPr>
                <w:rFonts w:ascii="Times New Roman" w:eastAsia="Times New Roman" w:hAnsi="Times New Roman"/>
              </w:rPr>
            </w:pPr>
            <w:r w:rsidRPr="004045B7">
              <w:rPr>
                <w:rFonts w:ascii="Times New Roman" w:eastAsia="PMingLiU" w:hAnsi="Times New Roman"/>
                <w:bCs/>
              </w:rPr>
              <w:t>Jāiesniedz testa SIM karte un mobilā interneta testa modems, lai varētu pārliecināties par mobilā tīkla pārklājuma pieejamību un datu pārraides pakalpojumu kvalitāti jebkurā no pašvaldības iestādēm vai struktūrvienībām gan iekštelpās, gan ārtelpās:</w:t>
            </w:r>
          </w:p>
          <w:p w14:paraId="2095ABC4" w14:textId="77777777" w:rsidR="0043189E" w:rsidRPr="004045B7" w:rsidRDefault="0043189E" w:rsidP="0043189E">
            <w:pPr>
              <w:pStyle w:val="ListParagraph"/>
              <w:numPr>
                <w:ilvl w:val="3"/>
                <w:numId w:val="38"/>
              </w:numPr>
              <w:pBdr>
                <w:top w:val="nil"/>
                <w:left w:val="nil"/>
                <w:bottom w:val="nil"/>
                <w:right w:val="nil"/>
                <w:between w:val="nil"/>
                <w:bar w:val="nil"/>
              </w:pBdr>
              <w:suppressAutoHyphens/>
              <w:spacing w:after="0" w:line="240" w:lineRule="auto"/>
              <w:ind w:right="202"/>
              <w:jc w:val="both"/>
              <w:rPr>
                <w:rFonts w:ascii="Times New Roman" w:eastAsia="Times New Roman" w:hAnsi="Times New Roman"/>
              </w:rPr>
            </w:pPr>
            <w:r w:rsidRPr="004045B7">
              <w:rPr>
                <w:rFonts w:ascii="Times New Roman" w:eastAsia="PMingLiU" w:hAnsi="Times New Roman"/>
                <w:bCs/>
              </w:rPr>
              <w:t xml:space="preserve">Ja Pasūtītājs pārbaudes laikā konstatēs mobilā tīkla pārklājuma </w:t>
            </w:r>
            <w:r w:rsidRPr="00445C95">
              <w:rPr>
                <w:rFonts w:ascii="Times New Roman" w:eastAsia="PMingLiU" w:hAnsi="Times New Roman"/>
                <w:bCs/>
              </w:rPr>
              <w:t>(vismaz G2 un G3 (GSM))</w:t>
            </w:r>
            <w:r w:rsidRPr="004045B7">
              <w:rPr>
                <w:rFonts w:ascii="Times New Roman" w:eastAsia="PMingLiU" w:hAnsi="Times New Roman"/>
                <w:bCs/>
              </w:rPr>
              <w:t xml:space="preserve"> neesamību vai sliktu tā kvalitāti kādā no pašvaldības iestādēm, Pasūtītājs par to informēs Pretendentu un atkārtota pārbaude nemainot pārbaudes metodoloģiju, atrašanās vietu un testa ierīces, tiks veikta Pretendenta pārstāvja klātbūtnē. Ja tīkla pārklājuma neesamība vai slikta sakaru kvalitāte atkārtosies, tiks sastādīts fakta konstatācijas protokols.</w:t>
            </w:r>
            <w:r w:rsidRPr="004045B7">
              <w:rPr>
                <w:rFonts w:ascii="Times New Roman" w:eastAsia="PMingLiU" w:hAnsi="Times New Roman"/>
                <w:b/>
                <w:bCs/>
              </w:rPr>
              <w:t xml:space="preserve"> </w:t>
            </w:r>
            <w:r w:rsidRPr="004045B7">
              <w:rPr>
                <w:rFonts w:ascii="Times New Roman" w:eastAsia="PMingLiU" w:hAnsi="Times New Roman"/>
                <w:bCs/>
              </w:rPr>
              <w:t>Šāda protokola sastādīšanas gadījumā, Pasūtītājs ir tiesīgs neslēgt sadarbības līgumu ar konkrēto Pretendentu;</w:t>
            </w:r>
          </w:p>
          <w:p w14:paraId="28EB4743" w14:textId="77777777" w:rsidR="0043189E" w:rsidRPr="00445C95" w:rsidRDefault="0043189E" w:rsidP="0043189E">
            <w:pPr>
              <w:pStyle w:val="ListParagraph"/>
              <w:numPr>
                <w:ilvl w:val="3"/>
                <w:numId w:val="38"/>
              </w:numPr>
              <w:pBdr>
                <w:top w:val="nil"/>
                <w:left w:val="nil"/>
                <w:bottom w:val="nil"/>
                <w:right w:val="nil"/>
                <w:between w:val="nil"/>
                <w:bar w:val="nil"/>
              </w:pBdr>
              <w:suppressAutoHyphens/>
              <w:spacing w:after="0" w:line="240" w:lineRule="auto"/>
              <w:ind w:right="202"/>
              <w:jc w:val="both"/>
              <w:rPr>
                <w:rFonts w:ascii="Times New Roman" w:eastAsia="Times New Roman" w:hAnsi="Times New Roman"/>
              </w:rPr>
            </w:pPr>
            <w:r w:rsidRPr="004045B7">
              <w:rPr>
                <w:rFonts w:ascii="Times New Roman" w:hAnsi="Times New Roman"/>
              </w:rPr>
              <w:t xml:space="preserve">Pārbaudes laikā Pasūtītājs izmanto viņa rīcībā esošos mobilos tālruņa aparātus bez papildus </w:t>
            </w:r>
            <w:r w:rsidRPr="004045B7">
              <w:rPr>
                <w:rFonts w:ascii="Times New Roman" w:hAnsi="Times New Roman"/>
              </w:rPr>
              <w:lastRenderedPageBreak/>
              <w:t>aprīkojuma (ārējās antenas, citi papildus aksesuāri), kas ir pieejami Latvijas tirgū</w:t>
            </w:r>
            <w:r>
              <w:rPr>
                <w:rFonts w:ascii="Times New Roman" w:hAnsi="Times New Roman"/>
              </w:rPr>
              <w:t>;</w:t>
            </w:r>
          </w:p>
          <w:p w14:paraId="65198CA3" w14:textId="77777777" w:rsidR="0043189E" w:rsidRPr="00445C95" w:rsidRDefault="0043189E" w:rsidP="0043189E">
            <w:pPr>
              <w:pStyle w:val="ListParagraph"/>
              <w:numPr>
                <w:ilvl w:val="3"/>
                <w:numId w:val="38"/>
              </w:numPr>
              <w:pBdr>
                <w:top w:val="nil"/>
                <w:left w:val="nil"/>
                <w:bottom w:val="nil"/>
                <w:right w:val="nil"/>
                <w:between w:val="nil"/>
                <w:bar w:val="nil"/>
              </w:pBdr>
              <w:suppressAutoHyphens/>
              <w:spacing w:after="0" w:line="240" w:lineRule="auto"/>
              <w:ind w:right="202"/>
              <w:jc w:val="both"/>
              <w:rPr>
                <w:rFonts w:ascii="Times New Roman" w:eastAsia="Times New Roman" w:hAnsi="Times New Roman"/>
              </w:rPr>
            </w:pPr>
            <w:r w:rsidRPr="00445C95">
              <w:rPr>
                <w:rFonts w:ascii="Times New Roman" w:hAnsi="Times New Roman"/>
              </w:rPr>
              <w:t>Sakaru kvalitāte tiks pārbaudīta veicot zvanus un datu pārraidi katra pretendenta tīklā un salīdzinot mobilo tālruņu indikatoru rādījumus;</w:t>
            </w:r>
          </w:p>
          <w:p w14:paraId="20352501" w14:textId="77777777" w:rsidR="0043189E" w:rsidRPr="00445C95" w:rsidRDefault="0043189E" w:rsidP="0043189E">
            <w:pPr>
              <w:pStyle w:val="ListParagraph"/>
              <w:numPr>
                <w:ilvl w:val="3"/>
                <w:numId w:val="38"/>
              </w:numPr>
              <w:pBdr>
                <w:top w:val="nil"/>
                <w:left w:val="nil"/>
                <w:bottom w:val="nil"/>
                <w:right w:val="nil"/>
                <w:between w:val="nil"/>
                <w:bar w:val="nil"/>
              </w:pBdr>
              <w:suppressAutoHyphens/>
              <w:spacing w:after="0" w:line="240" w:lineRule="auto"/>
              <w:ind w:right="202"/>
              <w:jc w:val="both"/>
              <w:rPr>
                <w:rFonts w:ascii="Times New Roman" w:eastAsia="Times New Roman" w:hAnsi="Times New Roman"/>
              </w:rPr>
            </w:pPr>
            <w:r w:rsidRPr="00445C95">
              <w:rPr>
                <w:rFonts w:ascii="Times New Roman" w:hAnsi="Times New Roman"/>
              </w:rPr>
              <w:t>Pēc kvalitātes pārbaudes tiks sastādīts protokols, kurā tiks fiksēti ienākošie un izejošie zvani, datu pārraide, izmantotie tālruņu modeļi;</w:t>
            </w:r>
          </w:p>
          <w:p w14:paraId="33B3C97A" w14:textId="31D95E66" w:rsidR="0043189E" w:rsidRPr="00030716" w:rsidRDefault="0043189E" w:rsidP="0043189E">
            <w:pPr>
              <w:widowControl w:val="0"/>
              <w:spacing w:after="0" w:line="240" w:lineRule="auto"/>
              <w:jc w:val="both"/>
              <w:rPr>
                <w:rFonts w:ascii="Times New Roman" w:eastAsia="Calibri" w:hAnsi="Times New Roman" w:cs="Times New Roman"/>
                <w:i/>
              </w:rPr>
            </w:pPr>
            <w:r w:rsidRPr="00445C95">
              <w:rPr>
                <w:rFonts w:ascii="Times New Roman" w:hAnsi="Times New Roman"/>
              </w:rPr>
              <w:t>Prasība tiks uzskatīta par izpildītu, ja tiks nodrošināti kvalitatīvi un prasībām atbilstoši balss un interneta sakari bez kādiem novērojamiem defektiem.</w:t>
            </w:r>
          </w:p>
        </w:tc>
      </w:tr>
      <w:tr w:rsidR="0043189E" w:rsidRPr="00191057" w14:paraId="068B3994" w14:textId="77777777" w:rsidTr="0043189E">
        <w:trPr>
          <w:trHeight w:val="1139"/>
        </w:trPr>
        <w:tc>
          <w:tcPr>
            <w:tcW w:w="3382" w:type="dxa"/>
            <w:shd w:val="clear" w:color="auto" w:fill="auto"/>
          </w:tcPr>
          <w:p w14:paraId="5C727ECB" w14:textId="49174E52" w:rsidR="0043189E" w:rsidRPr="0043189E" w:rsidRDefault="0043189E" w:rsidP="0043189E">
            <w:pPr>
              <w:widowControl w:val="0"/>
              <w:spacing w:after="0" w:line="240" w:lineRule="auto"/>
              <w:jc w:val="both"/>
              <w:rPr>
                <w:rFonts w:ascii="Times New Roman" w:eastAsia="Times New Roman" w:hAnsi="Times New Roman" w:cs="Times New Roman"/>
              </w:rPr>
            </w:pPr>
            <w:r w:rsidRPr="0043189E">
              <w:rPr>
                <w:rFonts w:ascii="Times New Roman" w:hAnsi="Times New Roman" w:cs="Times New Roman"/>
              </w:rPr>
              <w:lastRenderedPageBreak/>
              <w:t>3.7. Pretendentam, personālsabiedrībai vai vismaz vienam personālsabiedrības biedram (ja piedāvājumu iesniedz personālsabiedrība) vai vismaz vienam personu apvienības dalībniekam (ja piedāvājumu iesniedz personu apvienība), Pretendenta norādītai personai, uz kuras iespējām Pretendents balstās, lai apliecinātu atbilstību Nolikuma prasībām, iepriekšējo 3 (trīs) gadu laikā līdz piedāvājuma iesniegšanas termiņa beigām ir noslēdzis vismaz 2 (divus) mobilo sakaru pakalpojuma līgumus un par iepriekšminētajiem pakalpojumiem ir saņēmis pozitīvas atsauksmes, ar nosacījumu, ka katra  līguma izmaksas bez PVN ir ne mazākas kā 30 000,00 EUR (trīsdesmit tūkstoši euro 00 centi).</w:t>
            </w:r>
          </w:p>
        </w:tc>
        <w:tc>
          <w:tcPr>
            <w:tcW w:w="5618" w:type="dxa"/>
            <w:shd w:val="clear" w:color="auto" w:fill="auto"/>
          </w:tcPr>
          <w:p w14:paraId="1E247ECD" w14:textId="77777777" w:rsidR="0043189E" w:rsidRPr="0043189E" w:rsidRDefault="0043189E" w:rsidP="0043189E">
            <w:pPr>
              <w:tabs>
                <w:tab w:val="left" w:pos="1134"/>
              </w:tabs>
              <w:spacing w:after="0" w:line="240" w:lineRule="auto"/>
              <w:jc w:val="both"/>
              <w:rPr>
                <w:rFonts w:ascii="Times New Roman" w:hAnsi="Times New Roman" w:cs="Times New Roman"/>
              </w:rPr>
            </w:pPr>
            <w:r w:rsidRPr="0043189E">
              <w:rPr>
                <w:rFonts w:ascii="Times New Roman" w:hAnsi="Times New Roman" w:cs="Times New Roman"/>
              </w:rPr>
              <w:t>3.7.1. Informācija par Pretendenta (personālsabiedrības, personu apvienības, Pretendenta norādītās personas, uz kuras iespējām Pretendents balstās) pieredzi, atbilstoši Nolikuma 3.7.punkta</w:t>
            </w:r>
            <w:r w:rsidRPr="0043189E">
              <w:rPr>
                <w:rFonts w:ascii="Times New Roman" w:hAnsi="Times New Roman" w:cs="Times New Roman"/>
                <w:i/>
                <w:iCs/>
                <w:color w:val="FF0000"/>
              </w:rPr>
              <w:t xml:space="preserve"> </w:t>
            </w:r>
            <w:r w:rsidRPr="0043189E">
              <w:rPr>
                <w:rFonts w:ascii="Times New Roman" w:hAnsi="Times New Roman" w:cs="Times New Roman"/>
              </w:rPr>
              <w:t>prasībām. Saraksts ar veiktajiem pakalpojumiem noformējams atbilstoši Nolikumam pievienotajai formai (Nolikuma 3.pielikums).</w:t>
            </w:r>
          </w:p>
          <w:p w14:paraId="2F7715C7" w14:textId="79213E3C" w:rsidR="0043189E" w:rsidRPr="0043189E" w:rsidRDefault="0043189E" w:rsidP="0043189E">
            <w:pPr>
              <w:tabs>
                <w:tab w:val="left" w:pos="1134"/>
              </w:tabs>
              <w:spacing w:after="0" w:line="240" w:lineRule="auto"/>
              <w:jc w:val="both"/>
              <w:rPr>
                <w:rFonts w:ascii="Times New Roman" w:eastAsia="Times New Roman" w:hAnsi="Times New Roman" w:cs="Times New Roman"/>
              </w:rPr>
            </w:pPr>
            <w:r w:rsidRPr="0043189E">
              <w:rPr>
                <w:rFonts w:ascii="Times New Roman" w:hAnsi="Times New Roman" w:cs="Times New Roman"/>
              </w:rPr>
              <w:t>3.7.2. Atsauksmes, kurās apliecināta Pretendenta pieredze un kvalitāte Nolikuma 3.7.punktā</w:t>
            </w:r>
            <w:r w:rsidRPr="0043189E">
              <w:rPr>
                <w:rFonts w:ascii="Times New Roman" w:hAnsi="Times New Roman" w:cs="Times New Roman"/>
                <w:i/>
                <w:iCs/>
                <w:color w:val="FF0000"/>
              </w:rPr>
              <w:t xml:space="preserve"> </w:t>
            </w:r>
            <w:r w:rsidRPr="0043189E">
              <w:rPr>
                <w:rFonts w:ascii="Times New Roman" w:hAnsi="Times New Roman" w:cs="Times New Roman"/>
              </w:rPr>
              <w:t xml:space="preserve">paredzēto darbu izpildē. </w:t>
            </w:r>
          </w:p>
        </w:tc>
      </w:tr>
      <w:tr w:rsidR="0043189E" w:rsidRPr="00191057" w14:paraId="19608858" w14:textId="77777777" w:rsidTr="0043189E">
        <w:tc>
          <w:tcPr>
            <w:tcW w:w="3382" w:type="dxa"/>
            <w:shd w:val="clear" w:color="auto" w:fill="auto"/>
          </w:tcPr>
          <w:p w14:paraId="262CA4C8" w14:textId="206B4CB1" w:rsidR="0043189E" w:rsidRPr="0043189E" w:rsidRDefault="0043189E" w:rsidP="0043189E">
            <w:pPr>
              <w:widowControl w:val="0"/>
              <w:spacing w:after="0" w:line="240" w:lineRule="auto"/>
              <w:jc w:val="both"/>
              <w:rPr>
                <w:rFonts w:ascii="Times New Roman" w:eastAsia="Calibri" w:hAnsi="Times New Roman" w:cs="Times New Roman"/>
              </w:rPr>
            </w:pPr>
            <w:r w:rsidRPr="0043189E">
              <w:rPr>
                <w:rFonts w:ascii="Times New Roman" w:hAnsi="Times New Roman" w:cs="Times New Roman"/>
              </w:rPr>
              <w:t>3.8. Ja Pretendents plāno piesaistīt apakšuzņēmējus, biedrības, nodibinājumus – informācija par konkrētajiem apakšuzņēmējiem, biedrībām, nodibinājumiem un tiem nododamo darbu saraksts un apjoms. Informācija jāsagatavo un jāiesniedz pēc klātpievienotās tabulas par visiem piesaistītajiem apakšuzņēmējiem.</w:t>
            </w:r>
          </w:p>
        </w:tc>
        <w:tc>
          <w:tcPr>
            <w:tcW w:w="5618" w:type="dxa"/>
            <w:shd w:val="clear" w:color="auto" w:fill="auto"/>
          </w:tcPr>
          <w:p w14:paraId="3E4792B9" w14:textId="77777777" w:rsidR="0043189E" w:rsidRPr="0043189E" w:rsidRDefault="0043189E" w:rsidP="0043189E">
            <w:pPr>
              <w:tabs>
                <w:tab w:val="left" w:pos="1134"/>
              </w:tabs>
              <w:spacing w:after="0" w:line="240" w:lineRule="auto"/>
              <w:jc w:val="both"/>
              <w:rPr>
                <w:rFonts w:ascii="Times New Roman" w:hAnsi="Times New Roman" w:cs="Times New Roman"/>
              </w:rPr>
            </w:pPr>
            <w:r w:rsidRPr="0043189E">
              <w:rPr>
                <w:rFonts w:ascii="Times New Roman" w:hAnsi="Times New Roman" w:cs="Times New Roman"/>
              </w:rPr>
              <w:t>3.8.1. Informācija par konkrētajiem apakšuzņēmējiem, biedrībām, nodibinājumiem un tiem nododamo darbu saraksts un apjoms. Informācija jāsagatavo un jāiesniedz pēc klātpievienotās tabulas par visiem piesaistītajiem apakšuzņēmējiem.</w:t>
            </w:r>
          </w:p>
          <w:tbl>
            <w:tblPr>
              <w:tblW w:w="5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
              <w:gridCol w:w="794"/>
              <w:gridCol w:w="1659"/>
              <w:gridCol w:w="637"/>
              <w:gridCol w:w="687"/>
              <w:gridCol w:w="679"/>
            </w:tblGrid>
            <w:tr w:rsidR="0043189E" w:rsidRPr="0043189E" w14:paraId="7D6FAA87" w14:textId="77777777" w:rsidTr="00C07E8F">
              <w:tc>
                <w:tcPr>
                  <w:tcW w:w="936" w:type="dxa"/>
                  <w:vMerge w:val="restart"/>
                  <w:tcBorders>
                    <w:top w:val="single" w:sz="4" w:space="0" w:color="auto"/>
                    <w:right w:val="single" w:sz="4" w:space="0" w:color="auto"/>
                  </w:tcBorders>
                  <w:vAlign w:val="center"/>
                </w:tcPr>
                <w:p w14:paraId="5AD48C1C" w14:textId="77777777" w:rsidR="0043189E" w:rsidRPr="0043189E" w:rsidRDefault="0043189E" w:rsidP="0043189E">
                  <w:pPr>
                    <w:spacing w:after="0" w:line="240" w:lineRule="auto"/>
                    <w:jc w:val="both"/>
                    <w:rPr>
                      <w:rFonts w:ascii="Times New Roman" w:hAnsi="Times New Roman" w:cs="Times New Roman"/>
                      <w:sz w:val="16"/>
                      <w:szCs w:val="16"/>
                    </w:rPr>
                  </w:pPr>
                  <w:r w:rsidRPr="0043189E">
                    <w:rPr>
                      <w:rFonts w:ascii="Times New Roman" w:hAnsi="Times New Roman" w:cs="Times New Roman"/>
                      <w:sz w:val="16"/>
                      <w:szCs w:val="16"/>
                    </w:rPr>
                    <w:t>Apakš-uzņēmēja, biedrības, no-dibinājuma</w:t>
                  </w:r>
                </w:p>
                <w:p w14:paraId="27100443" w14:textId="77777777" w:rsidR="0043189E" w:rsidRPr="0043189E" w:rsidRDefault="0043189E" w:rsidP="0043189E">
                  <w:pPr>
                    <w:spacing w:after="0" w:line="240" w:lineRule="auto"/>
                    <w:jc w:val="both"/>
                    <w:rPr>
                      <w:rFonts w:ascii="Times New Roman" w:hAnsi="Times New Roman" w:cs="Times New Roman"/>
                      <w:sz w:val="16"/>
                      <w:szCs w:val="16"/>
                    </w:rPr>
                  </w:pPr>
                  <w:r w:rsidRPr="0043189E">
                    <w:rPr>
                      <w:rFonts w:ascii="Times New Roman" w:hAnsi="Times New Roman" w:cs="Times New Roman"/>
                      <w:sz w:val="16"/>
                      <w:szCs w:val="16"/>
                    </w:rPr>
                    <w:t>nosaukums</w:t>
                  </w:r>
                </w:p>
              </w:tc>
              <w:tc>
                <w:tcPr>
                  <w:tcW w:w="794" w:type="dxa"/>
                  <w:vMerge w:val="restart"/>
                  <w:tcBorders>
                    <w:top w:val="single" w:sz="4" w:space="0" w:color="auto"/>
                    <w:bottom w:val="nil"/>
                    <w:right w:val="single" w:sz="4" w:space="0" w:color="auto"/>
                  </w:tcBorders>
                  <w:vAlign w:val="center"/>
                </w:tcPr>
                <w:p w14:paraId="2C803C02" w14:textId="77777777" w:rsidR="0043189E" w:rsidRPr="0043189E" w:rsidRDefault="0043189E" w:rsidP="0043189E">
                  <w:pPr>
                    <w:spacing w:after="0" w:line="240" w:lineRule="auto"/>
                    <w:jc w:val="center"/>
                    <w:rPr>
                      <w:rFonts w:ascii="Times New Roman" w:hAnsi="Times New Roman" w:cs="Times New Roman"/>
                      <w:sz w:val="16"/>
                      <w:szCs w:val="16"/>
                    </w:rPr>
                  </w:pPr>
                  <w:r w:rsidRPr="0043189E">
                    <w:rPr>
                      <w:rFonts w:ascii="Times New Roman" w:hAnsi="Times New Roman" w:cs="Times New Roman"/>
                      <w:sz w:val="16"/>
                      <w:szCs w:val="16"/>
                    </w:rPr>
                    <w:t>Juridiskā adrese un reģ.Nr.</w:t>
                  </w:r>
                </w:p>
              </w:tc>
              <w:tc>
                <w:tcPr>
                  <w:tcW w:w="1659" w:type="dxa"/>
                  <w:vMerge w:val="restart"/>
                  <w:tcBorders>
                    <w:top w:val="single" w:sz="4" w:space="0" w:color="auto"/>
                    <w:right w:val="single" w:sz="4" w:space="0" w:color="auto"/>
                  </w:tcBorders>
                  <w:vAlign w:val="center"/>
                </w:tcPr>
                <w:p w14:paraId="4E8ADF02" w14:textId="77777777" w:rsidR="0043189E" w:rsidRPr="0043189E" w:rsidRDefault="0043189E" w:rsidP="0043189E">
                  <w:pPr>
                    <w:spacing w:after="0" w:line="240" w:lineRule="auto"/>
                    <w:jc w:val="center"/>
                    <w:rPr>
                      <w:rFonts w:ascii="Times New Roman" w:hAnsi="Times New Roman" w:cs="Times New Roman"/>
                      <w:sz w:val="16"/>
                      <w:szCs w:val="16"/>
                    </w:rPr>
                  </w:pPr>
                  <w:r w:rsidRPr="0043189E">
                    <w:rPr>
                      <w:rFonts w:ascii="Times New Roman" w:hAnsi="Times New Roman" w:cs="Times New Roman"/>
                      <w:sz w:val="16"/>
                      <w:szCs w:val="16"/>
                    </w:rPr>
                    <w:t>Apakšuzņēmēja statuss</w:t>
                  </w:r>
                  <w:r w:rsidRPr="0043189E">
                    <w:rPr>
                      <w:rFonts w:ascii="Times New Roman" w:hAnsi="Times New Roman" w:cs="Times New Roman"/>
                      <w:sz w:val="16"/>
                      <w:szCs w:val="16"/>
                      <w:vertAlign w:val="superscript"/>
                    </w:rPr>
                    <w:footnoteReference w:id="1"/>
                  </w:r>
                </w:p>
                <w:p w14:paraId="409A381A" w14:textId="77777777" w:rsidR="0043189E" w:rsidRPr="0043189E" w:rsidRDefault="0043189E" w:rsidP="0043189E">
                  <w:pPr>
                    <w:spacing w:after="0" w:line="240" w:lineRule="auto"/>
                    <w:jc w:val="center"/>
                    <w:rPr>
                      <w:rFonts w:ascii="Times New Roman" w:hAnsi="Times New Roman" w:cs="Times New Roman"/>
                      <w:sz w:val="16"/>
                      <w:szCs w:val="16"/>
                    </w:rPr>
                  </w:pPr>
                  <w:r w:rsidRPr="0043189E">
                    <w:rPr>
                      <w:rFonts w:ascii="Times New Roman" w:hAnsi="Times New Roman" w:cs="Times New Roman"/>
                      <w:sz w:val="16"/>
                      <w:szCs w:val="16"/>
                    </w:rPr>
                    <w:t>(mazais vai vidējais uzņēmums)</w:t>
                  </w:r>
                </w:p>
              </w:tc>
              <w:tc>
                <w:tcPr>
                  <w:tcW w:w="637" w:type="dxa"/>
                  <w:vMerge w:val="restart"/>
                  <w:tcBorders>
                    <w:top w:val="single" w:sz="4" w:space="0" w:color="auto"/>
                    <w:left w:val="single" w:sz="4" w:space="0" w:color="auto"/>
                  </w:tcBorders>
                  <w:vAlign w:val="center"/>
                </w:tcPr>
                <w:p w14:paraId="77671841" w14:textId="77777777" w:rsidR="0043189E" w:rsidRPr="0043189E" w:rsidRDefault="0043189E" w:rsidP="0043189E">
                  <w:pPr>
                    <w:spacing w:after="0" w:line="240" w:lineRule="auto"/>
                    <w:jc w:val="both"/>
                    <w:rPr>
                      <w:rFonts w:ascii="Times New Roman" w:hAnsi="Times New Roman" w:cs="Times New Roman"/>
                      <w:sz w:val="16"/>
                      <w:szCs w:val="16"/>
                    </w:rPr>
                  </w:pPr>
                  <w:r w:rsidRPr="0043189E">
                    <w:rPr>
                      <w:rFonts w:ascii="Times New Roman" w:hAnsi="Times New Roman" w:cs="Times New Roman"/>
                      <w:sz w:val="16"/>
                      <w:szCs w:val="16"/>
                    </w:rPr>
                    <w:t>Darbu veids</w:t>
                  </w:r>
                </w:p>
              </w:tc>
              <w:tc>
                <w:tcPr>
                  <w:tcW w:w="687" w:type="dxa"/>
                  <w:tcBorders>
                    <w:top w:val="single" w:sz="4" w:space="0" w:color="auto"/>
                    <w:left w:val="single" w:sz="4" w:space="0" w:color="auto"/>
                    <w:right w:val="single" w:sz="4" w:space="0" w:color="auto"/>
                  </w:tcBorders>
                  <w:vAlign w:val="center"/>
                </w:tcPr>
                <w:p w14:paraId="491A7B83" w14:textId="77777777" w:rsidR="0043189E" w:rsidRPr="0043189E" w:rsidRDefault="0043189E" w:rsidP="0043189E">
                  <w:pPr>
                    <w:spacing w:after="0" w:line="240" w:lineRule="auto"/>
                    <w:jc w:val="both"/>
                    <w:rPr>
                      <w:rFonts w:ascii="Times New Roman" w:hAnsi="Times New Roman" w:cs="Times New Roman"/>
                      <w:sz w:val="16"/>
                      <w:szCs w:val="16"/>
                    </w:rPr>
                  </w:pPr>
                  <w:r w:rsidRPr="0043189E">
                    <w:rPr>
                      <w:rFonts w:ascii="Times New Roman" w:hAnsi="Times New Roman" w:cs="Times New Roman"/>
                      <w:sz w:val="16"/>
                      <w:szCs w:val="16"/>
                    </w:rPr>
                    <w:t>Darbu apjoms %</w:t>
                  </w:r>
                </w:p>
              </w:tc>
              <w:tc>
                <w:tcPr>
                  <w:tcW w:w="679" w:type="dxa"/>
                  <w:vMerge w:val="restart"/>
                  <w:tcBorders>
                    <w:top w:val="single" w:sz="4" w:space="0" w:color="auto"/>
                    <w:left w:val="single" w:sz="4" w:space="0" w:color="auto"/>
                  </w:tcBorders>
                  <w:vAlign w:val="center"/>
                </w:tcPr>
                <w:p w14:paraId="18011AD9" w14:textId="77777777" w:rsidR="0043189E" w:rsidRPr="0043189E" w:rsidRDefault="0043189E" w:rsidP="0043189E">
                  <w:pPr>
                    <w:spacing w:after="0" w:line="240" w:lineRule="auto"/>
                    <w:jc w:val="both"/>
                    <w:rPr>
                      <w:rFonts w:ascii="Times New Roman" w:hAnsi="Times New Roman" w:cs="Times New Roman"/>
                      <w:sz w:val="16"/>
                      <w:szCs w:val="16"/>
                    </w:rPr>
                  </w:pPr>
                  <w:r w:rsidRPr="0043189E">
                    <w:rPr>
                      <w:rFonts w:ascii="Times New Roman" w:hAnsi="Times New Roman" w:cs="Times New Roman"/>
                      <w:sz w:val="16"/>
                      <w:szCs w:val="16"/>
                    </w:rPr>
                    <w:t>Darbu apjoms EUR (bez PVN)</w:t>
                  </w:r>
                </w:p>
              </w:tc>
            </w:tr>
            <w:tr w:rsidR="0043189E" w:rsidRPr="0043189E" w14:paraId="11BCD091" w14:textId="77777777" w:rsidTr="00C07E8F">
              <w:tc>
                <w:tcPr>
                  <w:tcW w:w="936" w:type="dxa"/>
                  <w:vMerge/>
                  <w:tcBorders>
                    <w:bottom w:val="single" w:sz="4" w:space="0" w:color="auto"/>
                    <w:right w:val="single" w:sz="4" w:space="0" w:color="auto"/>
                  </w:tcBorders>
                  <w:vAlign w:val="center"/>
                </w:tcPr>
                <w:p w14:paraId="3FEE09FC" w14:textId="77777777" w:rsidR="0043189E" w:rsidRPr="0043189E" w:rsidRDefault="0043189E" w:rsidP="0043189E">
                  <w:pPr>
                    <w:spacing w:after="0" w:line="240" w:lineRule="auto"/>
                    <w:jc w:val="both"/>
                    <w:rPr>
                      <w:rFonts w:ascii="Times New Roman" w:hAnsi="Times New Roman" w:cs="Times New Roman"/>
                      <w:sz w:val="16"/>
                      <w:szCs w:val="16"/>
                    </w:rPr>
                  </w:pPr>
                </w:p>
              </w:tc>
              <w:tc>
                <w:tcPr>
                  <w:tcW w:w="794" w:type="dxa"/>
                  <w:vMerge/>
                  <w:tcBorders>
                    <w:top w:val="nil"/>
                    <w:bottom w:val="single" w:sz="4" w:space="0" w:color="auto"/>
                    <w:right w:val="single" w:sz="4" w:space="0" w:color="auto"/>
                  </w:tcBorders>
                  <w:vAlign w:val="center"/>
                </w:tcPr>
                <w:p w14:paraId="2A01D5A6" w14:textId="77777777" w:rsidR="0043189E" w:rsidRPr="0043189E" w:rsidRDefault="0043189E" w:rsidP="0043189E">
                  <w:pPr>
                    <w:spacing w:after="0" w:line="240" w:lineRule="auto"/>
                    <w:jc w:val="both"/>
                    <w:rPr>
                      <w:rFonts w:ascii="Times New Roman" w:hAnsi="Times New Roman" w:cs="Times New Roman"/>
                      <w:sz w:val="16"/>
                      <w:szCs w:val="16"/>
                    </w:rPr>
                  </w:pPr>
                </w:p>
              </w:tc>
              <w:tc>
                <w:tcPr>
                  <w:tcW w:w="1659" w:type="dxa"/>
                  <w:vMerge/>
                  <w:tcBorders>
                    <w:bottom w:val="single" w:sz="4" w:space="0" w:color="auto"/>
                    <w:right w:val="single" w:sz="4" w:space="0" w:color="auto"/>
                  </w:tcBorders>
                </w:tcPr>
                <w:p w14:paraId="236E17A0" w14:textId="77777777" w:rsidR="0043189E" w:rsidRPr="0043189E" w:rsidRDefault="0043189E" w:rsidP="0043189E">
                  <w:pPr>
                    <w:spacing w:after="0" w:line="240" w:lineRule="auto"/>
                    <w:rPr>
                      <w:rFonts w:ascii="Times New Roman" w:hAnsi="Times New Roman" w:cs="Times New Roman"/>
                      <w:sz w:val="16"/>
                      <w:szCs w:val="16"/>
                    </w:rPr>
                  </w:pPr>
                </w:p>
              </w:tc>
              <w:tc>
                <w:tcPr>
                  <w:tcW w:w="637" w:type="dxa"/>
                  <w:vMerge/>
                  <w:tcBorders>
                    <w:left w:val="single" w:sz="4" w:space="0" w:color="auto"/>
                    <w:bottom w:val="single" w:sz="4" w:space="0" w:color="auto"/>
                  </w:tcBorders>
                  <w:vAlign w:val="center"/>
                </w:tcPr>
                <w:p w14:paraId="518D1231" w14:textId="77777777" w:rsidR="0043189E" w:rsidRPr="0043189E" w:rsidRDefault="0043189E" w:rsidP="0043189E">
                  <w:pPr>
                    <w:spacing w:after="0" w:line="240" w:lineRule="auto"/>
                    <w:jc w:val="both"/>
                    <w:rPr>
                      <w:rFonts w:ascii="Times New Roman" w:hAnsi="Times New Roman" w:cs="Times New Roman"/>
                      <w:sz w:val="16"/>
                      <w:szCs w:val="16"/>
                    </w:rPr>
                  </w:pPr>
                </w:p>
              </w:tc>
              <w:tc>
                <w:tcPr>
                  <w:tcW w:w="687" w:type="dxa"/>
                  <w:tcBorders>
                    <w:left w:val="single" w:sz="4" w:space="0" w:color="auto"/>
                    <w:bottom w:val="single" w:sz="4" w:space="0" w:color="auto"/>
                    <w:right w:val="single" w:sz="4" w:space="0" w:color="auto"/>
                  </w:tcBorders>
                  <w:vAlign w:val="center"/>
                </w:tcPr>
                <w:p w14:paraId="2BFFBD11" w14:textId="77777777" w:rsidR="0043189E" w:rsidRPr="0043189E" w:rsidRDefault="0043189E" w:rsidP="0043189E">
                  <w:pPr>
                    <w:spacing w:after="0" w:line="240" w:lineRule="auto"/>
                    <w:jc w:val="both"/>
                    <w:rPr>
                      <w:rFonts w:ascii="Times New Roman" w:hAnsi="Times New Roman" w:cs="Times New Roman"/>
                      <w:sz w:val="16"/>
                      <w:szCs w:val="16"/>
                    </w:rPr>
                  </w:pPr>
                  <w:r w:rsidRPr="0043189E">
                    <w:rPr>
                      <w:rFonts w:ascii="Times New Roman" w:hAnsi="Times New Roman" w:cs="Times New Roman"/>
                      <w:sz w:val="16"/>
                      <w:szCs w:val="16"/>
                    </w:rPr>
                    <w:t>no kopējā darbu apjoma</w:t>
                  </w:r>
                </w:p>
              </w:tc>
              <w:tc>
                <w:tcPr>
                  <w:tcW w:w="679" w:type="dxa"/>
                  <w:vMerge/>
                  <w:tcBorders>
                    <w:left w:val="single" w:sz="4" w:space="0" w:color="auto"/>
                    <w:bottom w:val="single" w:sz="4" w:space="0" w:color="auto"/>
                  </w:tcBorders>
                  <w:vAlign w:val="center"/>
                </w:tcPr>
                <w:p w14:paraId="0D04F1CC" w14:textId="77777777" w:rsidR="0043189E" w:rsidRPr="0043189E" w:rsidRDefault="0043189E" w:rsidP="0043189E">
                  <w:pPr>
                    <w:spacing w:after="0" w:line="240" w:lineRule="auto"/>
                    <w:jc w:val="both"/>
                    <w:rPr>
                      <w:rFonts w:ascii="Times New Roman" w:hAnsi="Times New Roman" w:cs="Times New Roman"/>
                      <w:sz w:val="16"/>
                      <w:szCs w:val="16"/>
                    </w:rPr>
                  </w:pPr>
                </w:p>
              </w:tc>
            </w:tr>
            <w:tr w:rsidR="0043189E" w:rsidRPr="0043189E" w14:paraId="35D38838" w14:textId="77777777" w:rsidTr="00C07E8F">
              <w:trPr>
                <w:trHeight w:val="337"/>
              </w:trPr>
              <w:tc>
                <w:tcPr>
                  <w:tcW w:w="936" w:type="dxa"/>
                  <w:tcBorders>
                    <w:top w:val="single" w:sz="4" w:space="0" w:color="auto"/>
                    <w:bottom w:val="single" w:sz="4" w:space="0" w:color="auto"/>
                    <w:right w:val="single" w:sz="4" w:space="0" w:color="auto"/>
                  </w:tcBorders>
                </w:tcPr>
                <w:p w14:paraId="1399F9A9" w14:textId="77777777" w:rsidR="0043189E" w:rsidRPr="0043189E" w:rsidRDefault="0043189E" w:rsidP="0043189E">
                  <w:pPr>
                    <w:spacing w:after="0" w:line="240" w:lineRule="auto"/>
                    <w:jc w:val="both"/>
                    <w:rPr>
                      <w:rFonts w:ascii="Times New Roman" w:hAnsi="Times New Roman" w:cs="Times New Roman"/>
                      <w:sz w:val="16"/>
                      <w:szCs w:val="16"/>
                    </w:rPr>
                  </w:pPr>
                </w:p>
              </w:tc>
              <w:tc>
                <w:tcPr>
                  <w:tcW w:w="794" w:type="dxa"/>
                  <w:tcBorders>
                    <w:top w:val="single" w:sz="4" w:space="0" w:color="auto"/>
                    <w:bottom w:val="single" w:sz="4" w:space="0" w:color="auto"/>
                    <w:right w:val="single" w:sz="4" w:space="0" w:color="auto"/>
                  </w:tcBorders>
                </w:tcPr>
                <w:p w14:paraId="150B779A" w14:textId="77777777" w:rsidR="0043189E" w:rsidRPr="0043189E" w:rsidRDefault="0043189E" w:rsidP="0043189E">
                  <w:pPr>
                    <w:spacing w:after="0" w:line="240" w:lineRule="auto"/>
                    <w:jc w:val="both"/>
                    <w:rPr>
                      <w:rFonts w:ascii="Times New Roman" w:hAnsi="Times New Roman" w:cs="Times New Roman"/>
                      <w:sz w:val="16"/>
                      <w:szCs w:val="16"/>
                    </w:rPr>
                  </w:pPr>
                </w:p>
              </w:tc>
              <w:tc>
                <w:tcPr>
                  <w:tcW w:w="1659" w:type="dxa"/>
                  <w:tcBorders>
                    <w:top w:val="single" w:sz="4" w:space="0" w:color="auto"/>
                    <w:bottom w:val="single" w:sz="4" w:space="0" w:color="auto"/>
                    <w:right w:val="single" w:sz="4" w:space="0" w:color="auto"/>
                  </w:tcBorders>
                </w:tcPr>
                <w:p w14:paraId="73F8130D" w14:textId="77777777" w:rsidR="0043189E" w:rsidRPr="0043189E" w:rsidRDefault="0043189E" w:rsidP="0043189E">
                  <w:pPr>
                    <w:spacing w:after="0" w:line="240" w:lineRule="auto"/>
                    <w:rPr>
                      <w:rFonts w:ascii="Times New Roman" w:hAnsi="Times New Roman" w:cs="Times New Roman"/>
                      <w:sz w:val="16"/>
                      <w:szCs w:val="16"/>
                    </w:rPr>
                  </w:pPr>
                  <w:r w:rsidRPr="0043189E">
                    <w:rPr>
                      <w:rFonts w:ascii="Segoe UI Symbol" w:eastAsia="MS Gothic" w:hAnsi="Segoe UI Symbol" w:cs="Segoe UI Symbol"/>
                      <w:sz w:val="16"/>
                      <w:szCs w:val="16"/>
                    </w:rPr>
                    <w:t>☐</w:t>
                  </w:r>
                  <w:r w:rsidRPr="0043189E">
                    <w:rPr>
                      <w:rFonts w:ascii="Times New Roman" w:hAnsi="Times New Roman" w:cs="Times New Roman"/>
                      <w:sz w:val="16"/>
                      <w:szCs w:val="16"/>
                    </w:rPr>
                    <w:t>mazais uzņēmums</w:t>
                  </w:r>
                </w:p>
                <w:p w14:paraId="0EFFDE33" w14:textId="77777777" w:rsidR="0043189E" w:rsidRPr="0043189E" w:rsidRDefault="0043189E" w:rsidP="0043189E">
                  <w:pPr>
                    <w:spacing w:after="0" w:line="240" w:lineRule="auto"/>
                    <w:rPr>
                      <w:rFonts w:ascii="Times New Roman" w:hAnsi="Times New Roman" w:cs="Times New Roman"/>
                      <w:sz w:val="16"/>
                      <w:szCs w:val="16"/>
                    </w:rPr>
                  </w:pPr>
                  <w:r w:rsidRPr="0043189E">
                    <w:rPr>
                      <w:rFonts w:ascii="Segoe UI Symbol" w:eastAsia="MS Gothic" w:hAnsi="Segoe UI Symbol" w:cs="Segoe UI Symbol"/>
                      <w:sz w:val="16"/>
                      <w:szCs w:val="16"/>
                    </w:rPr>
                    <w:t>☐</w:t>
                  </w:r>
                  <w:r w:rsidRPr="0043189E">
                    <w:rPr>
                      <w:rFonts w:ascii="Times New Roman" w:hAnsi="Times New Roman" w:cs="Times New Roman"/>
                      <w:sz w:val="16"/>
                      <w:szCs w:val="16"/>
                    </w:rPr>
                    <w:t>vidējais uzņēmums</w:t>
                  </w:r>
                </w:p>
              </w:tc>
              <w:tc>
                <w:tcPr>
                  <w:tcW w:w="637" w:type="dxa"/>
                  <w:tcBorders>
                    <w:top w:val="single" w:sz="4" w:space="0" w:color="auto"/>
                    <w:left w:val="single" w:sz="4" w:space="0" w:color="auto"/>
                    <w:bottom w:val="single" w:sz="4" w:space="0" w:color="auto"/>
                    <w:right w:val="single" w:sz="4" w:space="0" w:color="auto"/>
                  </w:tcBorders>
                </w:tcPr>
                <w:p w14:paraId="08FC0367" w14:textId="77777777" w:rsidR="0043189E" w:rsidRPr="0043189E" w:rsidRDefault="0043189E" w:rsidP="0043189E">
                  <w:pPr>
                    <w:spacing w:after="0" w:line="240" w:lineRule="auto"/>
                    <w:jc w:val="both"/>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14:paraId="471B34B9" w14:textId="77777777" w:rsidR="0043189E" w:rsidRPr="0043189E" w:rsidRDefault="0043189E" w:rsidP="0043189E">
                  <w:pPr>
                    <w:spacing w:after="0" w:line="240" w:lineRule="auto"/>
                    <w:jc w:val="both"/>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tcBorders>
                </w:tcPr>
                <w:p w14:paraId="79C280C9" w14:textId="77777777" w:rsidR="0043189E" w:rsidRPr="0043189E" w:rsidRDefault="0043189E" w:rsidP="0043189E">
                  <w:pPr>
                    <w:spacing w:after="0" w:line="240" w:lineRule="auto"/>
                    <w:jc w:val="both"/>
                    <w:rPr>
                      <w:rFonts w:ascii="Times New Roman" w:hAnsi="Times New Roman" w:cs="Times New Roman"/>
                      <w:sz w:val="16"/>
                      <w:szCs w:val="16"/>
                    </w:rPr>
                  </w:pPr>
                </w:p>
              </w:tc>
            </w:tr>
            <w:tr w:rsidR="0043189E" w:rsidRPr="0043189E" w14:paraId="67872293" w14:textId="77777777" w:rsidTr="00C07E8F">
              <w:tc>
                <w:tcPr>
                  <w:tcW w:w="936" w:type="dxa"/>
                  <w:tcBorders>
                    <w:top w:val="single" w:sz="4" w:space="0" w:color="auto"/>
                    <w:bottom w:val="single" w:sz="4" w:space="0" w:color="auto"/>
                    <w:right w:val="single" w:sz="4" w:space="0" w:color="auto"/>
                  </w:tcBorders>
                </w:tcPr>
                <w:p w14:paraId="0F1DA716" w14:textId="77777777" w:rsidR="0043189E" w:rsidRPr="0043189E" w:rsidRDefault="0043189E" w:rsidP="0043189E">
                  <w:pPr>
                    <w:spacing w:after="0" w:line="240" w:lineRule="auto"/>
                    <w:jc w:val="both"/>
                    <w:rPr>
                      <w:rFonts w:ascii="Times New Roman" w:hAnsi="Times New Roman" w:cs="Times New Roman"/>
                      <w:sz w:val="16"/>
                      <w:szCs w:val="16"/>
                    </w:rPr>
                  </w:pPr>
                </w:p>
              </w:tc>
              <w:tc>
                <w:tcPr>
                  <w:tcW w:w="794" w:type="dxa"/>
                  <w:tcBorders>
                    <w:top w:val="single" w:sz="4" w:space="0" w:color="auto"/>
                    <w:bottom w:val="single" w:sz="4" w:space="0" w:color="auto"/>
                    <w:right w:val="single" w:sz="4" w:space="0" w:color="auto"/>
                  </w:tcBorders>
                </w:tcPr>
                <w:p w14:paraId="7F9FA931" w14:textId="77777777" w:rsidR="0043189E" w:rsidRPr="0043189E" w:rsidRDefault="0043189E" w:rsidP="0043189E">
                  <w:pPr>
                    <w:spacing w:after="0" w:line="240" w:lineRule="auto"/>
                    <w:jc w:val="both"/>
                    <w:rPr>
                      <w:rFonts w:ascii="Times New Roman" w:hAnsi="Times New Roman" w:cs="Times New Roman"/>
                      <w:sz w:val="16"/>
                      <w:szCs w:val="16"/>
                    </w:rPr>
                  </w:pPr>
                </w:p>
              </w:tc>
              <w:tc>
                <w:tcPr>
                  <w:tcW w:w="1659" w:type="dxa"/>
                  <w:tcBorders>
                    <w:top w:val="single" w:sz="4" w:space="0" w:color="auto"/>
                    <w:bottom w:val="single" w:sz="4" w:space="0" w:color="auto"/>
                    <w:right w:val="single" w:sz="4" w:space="0" w:color="auto"/>
                  </w:tcBorders>
                </w:tcPr>
                <w:p w14:paraId="2B2AB177" w14:textId="77777777" w:rsidR="0043189E" w:rsidRPr="0043189E" w:rsidRDefault="0043189E" w:rsidP="0043189E">
                  <w:pPr>
                    <w:spacing w:after="0" w:line="240" w:lineRule="auto"/>
                    <w:rPr>
                      <w:rFonts w:ascii="Times New Roman" w:hAnsi="Times New Roman" w:cs="Times New Roman"/>
                      <w:sz w:val="16"/>
                      <w:szCs w:val="16"/>
                    </w:rPr>
                  </w:pPr>
                  <w:r w:rsidRPr="0043189E">
                    <w:rPr>
                      <w:rFonts w:ascii="Segoe UI Symbol" w:eastAsia="MS Gothic" w:hAnsi="Segoe UI Symbol" w:cs="Segoe UI Symbol"/>
                      <w:sz w:val="16"/>
                      <w:szCs w:val="16"/>
                    </w:rPr>
                    <w:t>☐</w:t>
                  </w:r>
                  <w:r w:rsidRPr="0043189E">
                    <w:rPr>
                      <w:rFonts w:ascii="Times New Roman" w:hAnsi="Times New Roman" w:cs="Times New Roman"/>
                      <w:sz w:val="16"/>
                      <w:szCs w:val="16"/>
                    </w:rPr>
                    <w:t>mazais uzņēmums</w:t>
                  </w:r>
                </w:p>
                <w:p w14:paraId="1FE6F507" w14:textId="77777777" w:rsidR="0043189E" w:rsidRPr="0043189E" w:rsidRDefault="0043189E" w:rsidP="0043189E">
                  <w:pPr>
                    <w:spacing w:after="0" w:line="240" w:lineRule="auto"/>
                    <w:rPr>
                      <w:rFonts w:ascii="Times New Roman" w:hAnsi="Times New Roman" w:cs="Times New Roman"/>
                      <w:sz w:val="16"/>
                      <w:szCs w:val="16"/>
                    </w:rPr>
                  </w:pPr>
                  <w:r w:rsidRPr="0043189E">
                    <w:rPr>
                      <w:rFonts w:ascii="Segoe UI Symbol" w:eastAsia="MS Gothic" w:hAnsi="Segoe UI Symbol" w:cs="Segoe UI Symbol"/>
                      <w:sz w:val="16"/>
                      <w:szCs w:val="16"/>
                    </w:rPr>
                    <w:t>☐</w:t>
                  </w:r>
                  <w:r w:rsidRPr="0043189E">
                    <w:rPr>
                      <w:rFonts w:ascii="Times New Roman" w:hAnsi="Times New Roman" w:cs="Times New Roman"/>
                      <w:sz w:val="16"/>
                      <w:szCs w:val="16"/>
                    </w:rPr>
                    <w:t>vidējais uzņēmums</w:t>
                  </w:r>
                </w:p>
              </w:tc>
              <w:tc>
                <w:tcPr>
                  <w:tcW w:w="637" w:type="dxa"/>
                  <w:tcBorders>
                    <w:top w:val="single" w:sz="4" w:space="0" w:color="auto"/>
                    <w:left w:val="single" w:sz="4" w:space="0" w:color="auto"/>
                    <w:bottom w:val="single" w:sz="4" w:space="0" w:color="auto"/>
                    <w:right w:val="single" w:sz="4" w:space="0" w:color="auto"/>
                  </w:tcBorders>
                </w:tcPr>
                <w:p w14:paraId="7A52DC5D" w14:textId="77777777" w:rsidR="0043189E" w:rsidRPr="0043189E" w:rsidRDefault="0043189E" w:rsidP="0043189E">
                  <w:pPr>
                    <w:spacing w:after="0" w:line="240" w:lineRule="auto"/>
                    <w:jc w:val="both"/>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14:paraId="57DCDF48" w14:textId="77777777" w:rsidR="0043189E" w:rsidRPr="0043189E" w:rsidRDefault="0043189E" w:rsidP="0043189E">
                  <w:pPr>
                    <w:spacing w:after="0" w:line="240" w:lineRule="auto"/>
                    <w:jc w:val="both"/>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tcBorders>
                </w:tcPr>
                <w:p w14:paraId="4F6EC4F7" w14:textId="77777777" w:rsidR="0043189E" w:rsidRPr="0043189E" w:rsidRDefault="0043189E" w:rsidP="0043189E">
                  <w:pPr>
                    <w:spacing w:after="0" w:line="240" w:lineRule="auto"/>
                    <w:jc w:val="both"/>
                    <w:rPr>
                      <w:rFonts w:ascii="Times New Roman" w:hAnsi="Times New Roman" w:cs="Times New Roman"/>
                      <w:sz w:val="16"/>
                      <w:szCs w:val="16"/>
                    </w:rPr>
                  </w:pPr>
                </w:p>
              </w:tc>
            </w:tr>
          </w:tbl>
          <w:p w14:paraId="19BA411C" w14:textId="77777777" w:rsidR="0043189E" w:rsidRPr="0043189E" w:rsidRDefault="0043189E" w:rsidP="0043189E">
            <w:pPr>
              <w:widowControl w:val="0"/>
              <w:spacing w:after="0" w:line="240" w:lineRule="auto"/>
              <w:jc w:val="both"/>
              <w:rPr>
                <w:rFonts w:ascii="Times New Roman" w:eastAsia="Calibri" w:hAnsi="Times New Roman" w:cs="Times New Roman"/>
              </w:rPr>
            </w:pPr>
          </w:p>
        </w:tc>
      </w:tr>
      <w:tr w:rsidR="00A625E7" w:rsidRPr="00191057" w14:paraId="77D11EE6" w14:textId="77777777" w:rsidTr="00C07E8F">
        <w:tc>
          <w:tcPr>
            <w:tcW w:w="0" w:type="auto"/>
            <w:gridSpan w:val="2"/>
            <w:shd w:val="clear" w:color="auto" w:fill="BFBFBF"/>
          </w:tcPr>
          <w:p w14:paraId="275B6226" w14:textId="77777777" w:rsidR="00A625E7" w:rsidRPr="00CE321F" w:rsidRDefault="00A625E7" w:rsidP="00C07E8F">
            <w:pPr>
              <w:widowControl w:val="0"/>
              <w:spacing w:after="0" w:line="240" w:lineRule="auto"/>
              <w:jc w:val="both"/>
              <w:rPr>
                <w:rFonts w:ascii="Times New Roman" w:eastAsia="Calibri" w:hAnsi="Times New Roman" w:cs="Times New Roman"/>
                <w:b/>
              </w:rPr>
            </w:pPr>
            <w:r w:rsidRPr="00CE321F">
              <w:rPr>
                <w:rFonts w:ascii="Times New Roman" w:eastAsia="Calibri" w:hAnsi="Times New Roman" w:cs="Times New Roman"/>
                <w:b/>
              </w:rPr>
              <w:t>Finanšu</w:t>
            </w:r>
            <w:r w:rsidR="00C52B22">
              <w:rPr>
                <w:rFonts w:ascii="Times New Roman" w:eastAsia="Calibri" w:hAnsi="Times New Roman" w:cs="Times New Roman"/>
                <w:b/>
              </w:rPr>
              <w:t>-tehniskais</w:t>
            </w:r>
            <w:r w:rsidRPr="00CE321F">
              <w:rPr>
                <w:rFonts w:ascii="Times New Roman" w:eastAsia="Calibri" w:hAnsi="Times New Roman" w:cs="Times New Roman"/>
                <w:b/>
              </w:rPr>
              <w:t xml:space="preserve"> piedāvājums</w:t>
            </w:r>
          </w:p>
        </w:tc>
      </w:tr>
      <w:tr w:rsidR="0043189E" w:rsidRPr="00191057" w14:paraId="2CD6AD93" w14:textId="77777777" w:rsidTr="0043189E">
        <w:tc>
          <w:tcPr>
            <w:tcW w:w="3382" w:type="dxa"/>
            <w:shd w:val="clear" w:color="auto" w:fill="auto"/>
          </w:tcPr>
          <w:p w14:paraId="2C9B4841" w14:textId="42B11A89" w:rsidR="0043189E" w:rsidRPr="0043189E" w:rsidRDefault="0043189E" w:rsidP="0043189E">
            <w:pPr>
              <w:widowControl w:val="0"/>
              <w:tabs>
                <w:tab w:val="left" w:pos="426"/>
              </w:tabs>
              <w:spacing w:after="0" w:line="240" w:lineRule="auto"/>
              <w:contextualSpacing/>
              <w:jc w:val="both"/>
              <w:outlineLvl w:val="2"/>
              <w:rPr>
                <w:rFonts w:ascii="Times New Roman" w:eastAsia="Times New Roman" w:hAnsi="Times New Roman" w:cs="Times New Roman"/>
                <w:bCs/>
              </w:rPr>
            </w:pPr>
            <w:r w:rsidRPr="0043189E">
              <w:rPr>
                <w:rFonts w:ascii="Times New Roman" w:hAnsi="Times New Roman" w:cs="Times New Roman"/>
              </w:rPr>
              <w:t xml:space="preserve">3.9. Finanšu - tehniskais piedāvājums jāsagatavo un jāiesniedz atbilstoši Finanšu - tehniskā piedāvājuma formai </w:t>
            </w:r>
            <w:r w:rsidRPr="0043189E">
              <w:rPr>
                <w:rFonts w:ascii="Times New Roman" w:hAnsi="Times New Roman" w:cs="Times New Roman"/>
              </w:rPr>
              <w:lastRenderedPageBreak/>
              <w:t>(Nolikuma 4.pielikums) un Tehniskajai specifikācijai (Nolikuma 2.pielikums).</w:t>
            </w:r>
          </w:p>
        </w:tc>
        <w:tc>
          <w:tcPr>
            <w:tcW w:w="5618" w:type="dxa"/>
            <w:shd w:val="clear" w:color="auto" w:fill="auto"/>
          </w:tcPr>
          <w:p w14:paraId="1F53C1DA" w14:textId="77777777" w:rsidR="0043189E" w:rsidRPr="0043189E" w:rsidRDefault="0043189E" w:rsidP="0043189E">
            <w:pPr>
              <w:tabs>
                <w:tab w:val="left" w:pos="1134"/>
              </w:tabs>
              <w:spacing w:after="0" w:line="240" w:lineRule="auto"/>
              <w:jc w:val="both"/>
              <w:rPr>
                <w:rFonts w:ascii="Times New Roman" w:hAnsi="Times New Roman" w:cs="Times New Roman"/>
              </w:rPr>
            </w:pPr>
            <w:r w:rsidRPr="0043189E">
              <w:rPr>
                <w:rFonts w:ascii="Times New Roman" w:hAnsi="Times New Roman" w:cs="Times New Roman"/>
              </w:rPr>
              <w:lastRenderedPageBreak/>
              <w:t>3.9.1. Finanšu - tehniskais piedāvājums jāsagatavo un jāiesniedz atbilstoši Finanšu - tehniskā piedāvājuma formai (Nolikuma 4.pielikums) un Tehniskajai specifikācijai (Nolikuma 2.pielikums).</w:t>
            </w:r>
          </w:p>
          <w:p w14:paraId="5C2FB243" w14:textId="6B4097FE" w:rsidR="0043189E" w:rsidRPr="0043189E" w:rsidRDefault="0043189E" w:rsidP="0043189E">
            <w:pPr>
              <w:widowControl w:val="0"/>
              <w:spacing w:after="0" w:line="240" w:lineRule="auto"/>
              <w:jc w:val="both"/>
              <w:rPr>
                <w:rFonts w:ascii="Times New Roman" w:eastAsia="Times New Roman" w:hAnsi="Times New Roman" w:cs="Times New Roman"/>
              </w:rPr>
            </w:pPr>
            <w:r w:rsidRPr="0043189E">
              <w:rPr>
                <w:rFonts w:ascii="Times New Roman" w:hAnsi="Times New Roman" w:cs="Times New Roman"/>
              </w:rPr>
              <w:lastRenderedPageBreak/>
              <w:t>3.9.2. Finanšu - tehniskā piedāvājumā piedāvātajā vienību cenā iekļaujamas visas ar Tehniskajā specifikācijā (Nolikuma 2.pielikums) norādīto pakalpojuma pozīcijas, iekļaujot normatīvajos aktos paredzētos nodokļus, izņemot PVN un visas ar to netieši saistītās izmaksas.</w:t>
            </w:r>
          </w:p>
        </w:tc>
      </w:tr>
    </w:tbl>
    <w:p w14:paraId="42CDB632" w14:textId="77777777" w:rsidR="00E64874" w:rsidRPr="00CE321F" w:rsidRDefault="008C2BFB" w:rsidP="001F35A6">
      <w:pPr>
        <w:pStyle w:val="Heading2"/>
        <w:numPr>
          <w:ilvl w:val="0"/>
          <w:numId w:val="0"/>
        </w:numPr>
        <w:spacing w:before="0" w:after="0"/>
        <w:jc w:val="both"/>
        <w:rPr>
          <w:rFonts w:cs="Times New Roman"/>
          <w:sz w:val="22"/>
          <w:szCs w:val="22"/>
          <w:lang w:eastAsia="lv-LV"/>
        </w:rPr>
      </w:pPr>
      <w:r w:rsidRPr="003C161D">
        <w:rPr>
          <w:rFonts w:cs="Times New Roman"/>
          <w:sz w:val="22"/>
          <w:szCs w:val="22"/>
          <w:lang w:eastAsia="lv-LV"/>
        </w:rPr>
        <w:lastRenderedPageBreak/>
        <w:t>7</w:t>
      </w:r>
      <w:r w:rsidR="004A1EB0" w:rsidRPr="00CE321F">
        <w:rPr>
          <w:rFonts w:cs="Times New Roman"/>
          <w:sz w:val="22"/>
          <w:szCs w:val="22"/>
          <w:lang w:eastAsia="lv-LV"/>
        </w:rPr>
        <w:t xml:space="preserve">. </w:t>
      </w:r>
      <w:r w:rsidR="00C164D7" w:rsidRPr="00CE321F">
        <w:rPr>
          <w:rFonts w:cs="Times New Roman"/>
          <w:sz w:val="22"/>
          <w:szCs w:val="22"/>
          <w:lang w:eastAsia="lv-LV"/>
        </w:rPr>
        <w:t>P</w:t>
      </w:r>
      <w:r w:rsidR="00E64874" w:rsidRPr="00CE321F">
        <w:rPr>
          <w:rFonts w:cs="Times New Roman"/>
          <w:sz w:val="22"/>
          <w:szCs w:val="22"/>
          <w:lang w:eastAsia="lv-LV"/>
        </w:rPr>
        <w:t xml:space="preserve">iedāvājumu izvēles kritērijs: </w:t>
      </w:r>
    </w:p>
    <w:p w14:paraId="68D3752D" w14:textId="77777777" w:rsidR="00E64874" w:rsidRPr="00CE321F" w:rsidRDefault="00AB5ADF" w:rsidP="00A27732">
      <w:pPr>
        <w:spacing w:after="0" w:line="240" w:lineRule="auto"/>
        <w:ind w:left="360"/>
        <w:jc w:val="both"/>
        <w:rPr>
          <w:rFonts w:ascii="Times New Roman" w:eastAsia="Times New Roman" w:hAnsi="Times New Roman" w:cs="Times New Roman"/>
          <w:lang w:eastAsia="lv-LV"/>
        </w:rPr>
      </w:pPr>
      <w:r w:rsidRPr="00CE321F">
        <w:rPr>
          <w:rFonts w:ascii="Times New Roman" w:eastAsia="Times New Roman" w:hAnsi="Times New Roman" w:cs="Times New Roman"/>
          <w:lang w:eastAsia="lv-LV"/>
        </w:rPr>
        <w:t>Atbilstība iepirkuma Nolikumam</w:t>
      </w:r>
      <w:r w:rsidR="00E64874" w:rsidRPr="00CE321F">
        <w:rPr>
          <w:rFonts w:ascii="Times New Roman" w:eastAsia="Times New Roman" w:hAnsi="Times New Roman" w:cs="Times New Roman"/>
          <w:lang w:eastAsia="lv-LV"/>
        </w:rPr>
        <w:t xml:space="preserve"> (Atlases dokumenti, </w:t>
      </w:r>
      <w:r w:rsidR="00BC2E1F" w:rsidRPr="00CE321F">
        <w:rPr>
          <w:rFonts w:ascii="Times New Roman" w:eastAsia="Times New Roman" w:hAnsi="Times New Roman" w:cs="Times New Roman"/>
          <w:lang w:eastAsia="lv-LV"/>
        </w:rPr>
        <w:t>Finanšu</w:t>
      </w:r>
      <w:r w:rsidR="00C52B22">
        <w:rPr>
          <w:rFonts w:ascii="Times New Roman" w:eastAsia="Times New Roman" w:hAnsi="Times New Roman" w:cs="Times New Roman"/>
          <w:lang w:eastAsia="lv-LV"/>
        </w:rPr>
        <w:t>-t</w:t>
      </w:r>
      <w:r w:rsidR="00BC2E1F" w:rsidRPr="00CE321F">
        <w:rPr>
          <w:rFonts w:ascii="Times New Roman" w:eastAsia="Times New Roman" w:hAnsi="Times New Roman" w:cs="Times New Roman"/>
          <w:lang w:eastAsia="lv-LV"/>
        </w:rPr>
        <w:t>ehniskais piedāvājums</w:t>
      </w:r>
      <w:r w:rsidR="00E64874" w:rsidRPr="00CE321F">
        <w:rPr>
          <w:rFonts w:ascii="Times New Roman" w:eastAsia="Times New Roman" w:hAnsi="Times New Roman" w:cs="Times New Roman"/>
          <w:lang w:eastAsia="lv-LV"/>
        </w:rPr>
        <w:t xml:space="preserve">) un </w:t>
      </w:r>
      <w:r w:rsidR="00202A46" w:rsidRPr="00CE321F">
        <w:rPr>
          <w:rFonts w:ascii="Times New Roman" w:eastAsia="Times New Roman" w:hAnsi="Times New Roman" w:cs="Times New Roman"/>
          <w:lang w:eastAsia="lv-LV"/>
        </w:rPr>
        <w:t>saimnieciski visizdevīgākais</w:t>
      </w:r>
      <w:r w:rsidR="00202A46" w:rsidRPr="00CE321F">
        <w:rPr>
          <w:rFonts w:ascii="Times New Roman" w:eastAsia="Times New Roman" w:hAnsi="Times New Roman" w:cs="Times New Roman"/>
          <w:b/>
          <w:lang w:eastAsia="lv-LV"/>
        </w:rPr>
        <w:t xml:space="preserve"> </w:t>
      </w:r>
      <w:r w:rsidR="00202A46" w:rsidRPr="00CE321F">
        <w:rPr>
          <w:rFonts w:ascii="Times New Roman" w:eastAsia="Times New Roman" w:hAnsi="Times New Roman" w:cs="Times New Roman"/>
          <w:lang w:eastAsia="lv-LV"/>
        </w:rPr>
        <w:t>piedāvājums</w:t>
      </w:r>
      <w:r w:rsidR="00AF3BF3" w:rsidRPr="00CE321F">
        <w:rPr>
          <w:rFonts w:ascii="Times New Roman" w:eastAsia="Times New Roman" w:hAnsi="Times New Roman" w:cs="Times New Roman"/>
          <w:lang w:eastAsia="lv-LV"/>
        </w:rPr>
        <w:t>.</w:t>
      </w:r>
    </w:p>
    <w:p w14:paraId="13433776" w14:textId="77777777" w:rsidR="00E64874" w:rsidRPr="00CE321F" w:rsidRDefault="008C2BFB" w:rsidP="004A1EB0">
      <w:pPr>
        <w:spacing w:after="0" w:line="240" w:lineRule="auto"/>
        <w:jc w:val="both"/>
        <w:rPr>
          <w:rFonts w:ascii="Times New Roman" w:eastAsia="Times New Roman" w:hAnsi="Times New Roman" w:cs="Times New Roman"/>
          <w:lang w:eastAsia="lv-LV"/>
        </w:rPr>
      </w:pPr>
      <w:r w:rsidRPr="00CE321F">
        <w:rPr>
          <w:rFonts w:ascii="Times New Roman" w:eastAsia="Times New Roman" w:hAnsi="Times New Roman" w:cs="Times New Roman"/>
          <w:b/>
          <w:lang w:eastAsia="lv-LV"/>
        </w:rPr>
        <w:t>8</w:t>
      </w:r>
      <w:r w:rsidR="004A1EB0" w:rsidRPr="00CE321F">
        <w:rPr>
          <w:rFonts w:ascii="Times New Roman" w:eastAsia="Times New Roman" w:hAnsi="Times New Roman" w:cs="Times New Roman"/>
          <w:b/>
          <w:lang w:eastAsia="lv-LV"/>
        </w:rPr>
        <w:t>.</w:t>
      </w:r>
      <w:r w:rsidR="001B592C" w:rsidRPr="00CE321F">
        <w:rPr>
          <w:rFonts w:ascii="Times New Roman" w:eastAsia="Times New Roman" w:hAnsi="Times New Roman" w:cs="Times New Roman"/>
          <w:b/>
          <w:lang w:eastAsia="lv-LV"/>
        </w:rPr>
        <w:t xml:space="preserve"> </w:t>
      </w:r>
      <w:r w:rsidR="00E64874" w:rsidRPr="00CE321F">
        <w:rPr>
          <w:rFonts w:ascii="Times New Roman" w:eastAsia="Times New Roman" w:hAnsi="Times New Roman" w:cs="Times New Roman"/>
          <w:b/>
          <w:lang w:eastAsia="lv-LV"/>
        </w:rPr>
        <w:t>Piedāvājuma iesniegšanas vieta un termiņš:</w:t>
      </w:r>
      <w:r w:rsidR="00E64874" w:rsidRPr="00CE321F">
        <w:rPr>
          <w:rFonts w:ascii="Times New Roman" w:eastAsia="Times New Roman" w:hAnsi="Times New Roman" w:cs="Times New Roman"/>
          <w:lang w:eastAsia="lv-LV"/>
        </w:rPr>
        <w:t xml:space="preserve"> </w:t>
      </w:r>
    </w:p>
    <w:p w14:paraId="14B363DD" w14:textId="77777777" w:rsidR="00E64874" w:rsidRPr="003C161D" w:rsidRDefault="0034077C" w:rsidP="00A27732">
      <w:pPr>
        <w:spacing w:after="0" w:line="240" w:lineRule="auto"/>
        <w:ind w:firstLine="360"/>
        <w:jc w:val="both"/>
        <w:rPr>
          <w:rFonts w:ascii="Times New Roman" w:eastAsia="Times New Roman" w:hAnsi="Times New Roman" w:cs="Times New Roman"/>
          <w:lang w:eastAsia="lv-LV"/>
        </w:rPr>
      </w:pPr>
      <w:r w:rsidRPr="00CE321F">
        <w:rPr>
          <w:rFonts w:ascii="Times New Roman" w:eastAsia="Times New Roman" w:hAnsi="Times New Roman" w:cs="Times New Roman"/>
        </w:rPr>
        <w:t>S</w:t>
      </w:r>
      <w:r w:rsidR="00810E9B" w:rsidRPr="00CE321F">
        <w:rPr>
          <w:rFonts w:ascii="Times New Roman" w:eastAsia="Times New Roman" w:hAnsi="Times New Roman" w:cs="Times New Roman"/>
        </w:rPr>
        <w:t>iguldas novada pašvaldības Administrācijas ēkā</w:t>
      </w:r>
      <w:r w:rsidRPr="00CE321F">
        <w:rPr>
          <w:rFonts w:ascii="Times New Roman" w:eastAsia="Times New Roman" w:hAnsi="Times New Roman" w:cs="Times New Roman"/>
        </w:rPr>
        <w:t xml:space="preserve">, Zinātnes ielā 7, </w:t>
      </w:r>
      <w:r w:rsidR="003F16DC" w:rsidRPr="00CE321F">
        <w:rPr>
          <w:rFonts w:ascii="Times New Roman" w:eastAsia="Times New Roman" w:hAnsi="Times New Roman" w:cs="Times New Roman"/>
        </w:rPr>
        <w:t xml:space="preserve">Peltēs, </w:t>
      </w:r>
      <w:r w:rsidRPr="00CE321F">
        <w:rPr>
          <w:rFonts w:ascii="Times New Roman" w:eastAsia="Times New Roman" w:hAnsi="Times New Roman" w:cs="Times New Roman"/>
        </w:rPr>
        <w:t>Siguld</w:t>
      </w:r>
      <w:r w:rsidR="00810E9B" w:rsidRPr="00CE321F">
        <w:rPr>
          <w:rFonts w:ascii="Times New Roman" w:eastAsia="Times New Roman" w:hAnsi="Times New Roman" w:cs="Times New Roman"/>
        </w:rPr>
        <w:t>as pagast</w:t>
      </w:r>
      <w:r w:rsidRPr="00CE321F">
        <w:rPr>
          <w:rFonts w:ascii="Times New Roman" w:eastAsia="Times New Roman" w:hAnsi="Times New Roman" w:cs="Times New Roman"/>
        </w:rPr>
        <w:t>ā,</w:t>
      </w:r>
      <w:r w:rsidRPr="00CE321F">
        <w:rPr>
          <w:rFonts w:ascii="Times New Roman" w:eastAsia="Times New Roman" w:hAnsi="Times New Roman" w:cs="Times New Roman"/>
          <w:i/>
        </w:rPr>
        <w:t xml:space="preserve"> </w:t>
      </w:r>
      <w:r w:rsidR="00810E9B" w:rsidRPr="00CE321F">
        <w:rPr>
          <w:rFonts w:ascii="Times New Roman" w:eastAsia="Times New Roman" w:hAnsi="Times New Roman" w:cs="Times New Roman"/>
        </w:rPr>
        <w:t>2.stāvā, 209.kabinetā</w:t>
      </w:r>
      <w:r w:rsidRPr="00CE321F">
        <w:rPr>
          <w:rFonts w:ascii="Times New Roman" w:eastAsia="Times New Roman" w:hAnsi="Times New Roman" w:cs="Times New Roman"/>
        </w:rPr>
        <w:t>,</w:t>
      </w:r>
      <w:r w:rsidR="002255C7" w:rsidRPr="00CE321F">
        <w:rPr>
          <w:rFonts w:ascii="Times New Roman" w:hAnsi="Times New Roman" w:cs="Times New Roman"/>
        </w:rPr>
        <w:t xml:space="preserve"> </w:t>
      </w:r>
      <w:r w:rsidR="00E64874" w:rsidRPr="00CE321F">
        <w:rPr>
          <w:rFonts w:ascii="Times New Roman" w:eastAsia="Times New Roman" w:hAnsi="Times New Roman" w:cs="Times New Roman"/>
          <w:lang w:eastAsia="lv-LV"/>
        </w:rPr>
        <w:t xml:space="preserve">līdz </w:t>
      </w:r>
      <w:r w:rsidR="00810E9B" w:rsidRPr="00CE321F">
        <w:rPr>
          <w:rFonts w:ascii="Times New Roman" w:eastAsia="Calibri" w:hAnsi="Times New Roman" w:cs="Times New Roman"/>
        </w:rPr>
        <w:t>201</w:t>
      </w:r>
      <w:r w:rsidR="00BF6CA2" w:rsidRPr="00CE321F">
        <w:rPr>
          <w:rFonts w:ascii="Times New Roman" w:eastAsia="Calibri" w:hAnsi="Times New Roman" w:cs="Times New Roman"/>
        </w:rPr>
        <w:t>9</w:t>
      </w:r>
      <w:r w:rsidR="00202A46" w:rsidRPr="00CE321F">
        <w:rPr>
          <w:rFonts w:ascii="Times New Roman" w:eastAsia="Calibri" w:hAnsi="Times New Roman" w:cs="Times New Roman"/>
        </w:rPr>
        <w:t xml:space="preserve">.gada </w:t>
      </w:r>
      <w:r w:rsidR="00C52B22">
        <w:rPr>
          <w:rFonts w:ascii="Times New Roman" w:eastAsia="Calibri" w:hAnsi="Times New Roman" w:cs="Times New Roman"/>
        </w:rPr>
        <w:t>07</w:t>
      </w:r>
      <w:r w:rsidR="00BF6CA2" w:rsidRPr="00CE321F">
        <w:rPr>
          <w:rFonts w:ascii="Times New Roman" w:eastAsia="Calibri" w:hAnsi="Times New Roman" w:cs="Times New Roman"/>
        </w:rPr>
        <w:t>.</w:t>
      </w:r>
      <w:r w:rsidR="00C52B22">
        <w:rPr>
          <w:rFonts w:ascii="Times New Roman" w:eastAsia="Calibri" w:hAnsi="Times New Roman" w:cs="Times New Roman"/>
        </w:rPr>
        <w:t>oktobr</w:t>
      </w:r>
      <w:r w:rsidR="003F16DC" w:rsidRPr="00CE321F">
        <w:rPr>
          <w:rFonts w:ascii="Times New Roman" w:eastAsia="Calibri" w:hAnsi="Times New Roman" w:cs="Times New Roman"/>
        </w:rPr>
        <w:t>a</w:t>
      </w:r>
      <w:r w:rsidR="004022B5" w:rsidRPr="00CE321F">
        <w:rPr>
          <w:rFonts w:ascii="Times New Roman" w:eastAsia="Calibri" w:hAnsi="Times New Roman" w:cs="Times New Roman"/>
        </w:rPr>
        <w:t xml:space="preserve"> </w:t>
      </w:r>
      <w:r w:rsidR="00F44E66" w:rsidRPr="00CE321F">
        <w:rPr>
          <w:rFonts w:ascii="Times New Roman" w:eastAsia="Times New Roman" w:hAnsi="Times New Roman" w:cs="Times New Roman"/>
          <w:lang w:eastAsia="lv-LV"/>
        </w:rPr>
        <w:t>plkst.</w:t>
      </w:r>
      <w:r w:rsidR="00202A46" w:rsidRPr="00CE321F">
        <w:rPr>
          <w:rFonts w:ascii="Times New Roman" w:eastAsia="Times New Roman" w:hAnsi="Times New Roman" w:cs="Times New Roman"/>
          <w:lang w:eastAsia="lv-LV"/>
        </w:rPr>
        <w:t>1</w:t>
      </w:r>
      <w:r w:rsidR="00AF3BF3" w:rsidRPr="00CE321F">
        <w:rPr>
          <w:rFonts w:ascii="Times New Roman" w:eastAsia="Times New Roman" w:hAnsi="Times New Roman" w:cs="Times New Roman"/>
          <w:lang w:eastAsia="lv-LV"/>
        </w:rPr>
        <w:t>0</w:t>
      </w:r>
      <w:r w:rsidR="00E64874" w:rsidRPr="00CE321F">
        <w:rPr>
          <w:rFonts w:ascii="Times New Roman" w:eastAsia="Times New Roman" w:hAnsi="Times New Roman" w:cs="Times New Roman"/>
          <w:lang w:eastAsia="lv-LV"/>
        </w:rPr>
        <w:t>:</w:t>
      </w:r>
      <w:r w:rsidR="00810E9B" w:rsidRPr="00CE321F">
        <w:rPr>
          <w:rFonts w:ascii="Times New Roman" w:eastAsia="Times New Roman" w:hAnsi="Times New Roman" w:cs="Times New Roman"/>
          <w:lang w:eastAsia="lv-LV"/>
        </w:rPr>
        <w:t>0</w:t>
      </w:r>
      <w:r w:rsidR="00E64874" w:rsidRPr="00CE321F">
        <w:rPr>
          <w:rFonts w:ascii="Times New Roman" w:eastAsia="Times New Roman" w:hAnsi="Times New Roman" w:cs="Times New Roman"/>
          <w:lang w:eastAsia="lv-LV"/>
        </w:rPr>
        <w:t>0.</w:t>
      </w:r>
    </w:p>
    <w:p w14:paraId="410ADF64" w14:textId="77777777" w:rsidR="00E64874" w:rsidRDefault="008C2BFB" w:rsidP="003F16DC">
      <w:pPr>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 xml:space="preserve">9. </w:t>
      </w:r>
      <w:r w:rsidR="00E64874" w:rsidRPr="003C161D">
        <w:rPr>
          <w:rFonts w:ascii="Times New Roman" w:eastAsia="Times New Roman" w:hAnsi="Times New Roman" w:cs="Times New Roman"/>
          <w:b/>
          <w:lang w:eastAsia="lv-LV"/>
        </w:rPr>
        <w:t>Iesn</w:t>
      </w:r>
      <w:r w:rsidR="00925931" w:rsidRPr="003C161D">
        <w:rPr>
          <w:rFonts w:ascii="Times New Roman" w:eastAsia="Times New Roman" w:hAnsi="Times New Roman" w:cs="Times New Roman"/>
          <w:b/>
          <w:lang w:eastAsia="lv-LV"/>
        </w:rPr>
        <w:t xml:space="preserve">iegtie pretendentu piedāvājumi, </w:t>
      </w:r>
      <w:r w:rsidR="00E64874" w:rsidRPr="003C161D">
        <w:rPr>
          <w:rFonts w:ascii="Times New Roman" w:eastAsia="Times New Roman" w:hAnsi="Times New Roman" w:cs="Times New Roman"/>
          <w:b/>
          <w:lang w:eastAsia="lv-LV"/>
        </w:rPr>
        <w:t>iesniegšanas datums un laiks</w:t>
      </w:r>
      <w:r w:rsidR="00DA5840" w:rsidRPr="003C161D">
        <w:rPr>
          <w:rFonts w:ascii="Times New Roman" w:eastAsia="Times New Roman" w:hAnsi="Times New Roman" w:cs="Times New Roman"/>
          <w:b/>
          <w:lang w:eastAsia="lv-LV"/>
        </w:rPr>
        <w:t>, piedāvātā cena</w:t>
      </w:r>
      <w:r w:rsidR="00E64874" w:rsidRPr="003C161D">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001"/>
        <w:gridCol w:w="3402"/>
        <w:gridCol w:w="3159"/>
      </w:tblGrid>
      <w:tr w:rsidR="00A625E7" w:rsidRPr="00A1385A" w14:paraId="5FF3F347" w14:textId="77777777" w:rsidTr="0043189E">
        <w:trPr>
          <w:trHeight w:val="508"/>
        </w:trPr>
        <w:tc>
          <w:tcPr>
            <w:tcW w:w="693" w:type="dxa"/>
            <w:shd w:val="clear" w:color="auto" w:fill="auto"/>
            <w:vAlign w:val="center"/>
          </w:tcPr>
          <w:p w14:paraId="5928CB74" w14:textId="77777777" w:rsidR="00A625E7" w:rsidRPr="0043189E" w:rsidRDefault="00A625E7" w:rsidP="00C07E8F">
            <w:pPr>
              <w:spacing w:after="0" w:line="240" w:lineRule="auto"/>
              <w:jc w:val="center"/>
              <w:rPr>
                <w:rFonts w:ascii="Times New Roman" w:eastAsia="Times New Roman" w:hAnsi="Times New Roman" w:cs="Times New Roman"/>
                <w:b/>
                <w:lang w:eastAsia="lv-LV"/>
              </w:rPr>
            </w:pPr>
            <w:r w:rsidRPr="0043189E">
              <w:rPr>
                <w:rFonts w:ascii="Times New Roman" w:eastAsia="Times New Roman" w:hAnsi="Times New Roman" w:cs="Times New Roman"/>
                <w:b/>
                <w:lang w:eastAsia="lv-LV"/>
              </w:rPr>
              <w:t>Nr.</w:t>
            </w:r>
          </w:p>
        </w:tc>
        <w:tc>
          <w:tcPr>
            <w:tcW w:w="2001" w:type="dxa"/>
            <w:shd w:val="clear" w:color="auto" w:fill="auto"/>
            <w:vAlign w:val="center"/>
          </w:tcPr>
          <w:p w14:paraId="0D120FF7" w14:textId="77777777" w:rsidR="00A625E7" w:rsidRPr="0043189E" w:rsidRDefault="00A625E7" w:rsidP="00C07E8F">
            <w:pPr>
              <w:spacing w:after="0" w:line="240" w:lineRule="auto"/>
              <w:jc w:val="center"/>
              <w:rPr>
                <w:rFonts w:ascii="Times New Roman" w:eastAsia="Times New Roman" w:hAnsi="Times New Roman" w:cs="Times New Roman"/>
                <w:b/>
                <w:lang w:eastAsia="lv-LV"/>
              </w:rPr>
            </w:pPr>
            <w:r w:rsidRPr="0043189E">
              <w:rPr>
                <w:rFonts w:ascii="Times New Roman" w:eastAsia="Times New Roman" w:hAnsi="Times New Roman" w:cs="Times New Roman"/>
                <w:b/>
                <w:lang w:eastAsia="lv-LV"/>
              </w:rPr>
              <w:t>Pretendents</w:t>
            </w:r>
          </w:p>
        </w:tc>
        <w:tc>
          <w:tcPr>
            <w:tcW w:w="3402" w:type="dxa"/>
          </w:tcPr>
          <w:p w14:paraId="08FB1CA6" w14:textId="77777777" w:rsidR="00A625E7" w:rsidRPr="0043189E" w:rsidRDefault="00A625E7" w:rsidP="00C07E8F">
            <w:pPr>
              <w:tabs>
                <w:tab w:val="left" w:pos="319"/>
              </w:tabs>
              <w:spacing w:after="0" w:line="240" w:lineRule="auto"/>
              <w:jc w:val="center"/>
              <w:rPr>
                <w:rFonts w:ascii="Times New Roman" w:hAnsi="Times New Roman" w:cs="Times New Roman"/>
              </w:rPr>
            </w:pPr>
            <w:r w:rsidRPr="0043189E">
              <w:rPr>
                <w:rFonts w:ascii="Times New Roman" w:hAnsi="Times New Roman" w:cs="Times New Roman"/>
              </w:rPr>
              <w:t>Iesniegšanas datums un laiks</w:t>
            </w:r>
          </w:p>
        </w:tc>
        <w:tc>
          <w:tcPr>
            <w:tcW w:w="3159" w:type="dxa"/>
            <w:vAlign w:val="center"/>
          </w:tcPr>
          <w:p w14:paraId="2486BC56" w14:textId="6D225ADD" w:rsidR="00A625E7" w:rsidRPr="0043189E" w:rsidRDefault="0043189E" w:rsidP="00C07E8F">
            <w:pPr>
              <w:tabs>
                <w:tab w:val="left" w:pos="319"/>
              </w:tabs>
              <w:spacing w:after="0" w:line="240" w:lineRule="auto"/>
              <w:jc w:val="center"/>
              <w:rPr>
                <w:rFonts w:ascii="Times New Roman" w:hAnsi="Times New Roman" w:cs="Times New Roman"/>
              </w:rPr>
            </w:pPr>
            <w:r w:rsidRPr="0043189E">
              <w:rPr>
                <w:rFonts w:ascii="Times New Roman" w:hAnsi="Times New Roman" w:cs="Times New Roman"/>
              </w:rPr>
              <w:t>Vienības c</w:t>
            </w:r>
            <w:r w:rsidR="00A625E7" w:rsidRPr="0043189E">
              <w:rPr>
                <w:rFonts w:ascii="Times New Roman" w:hAnsi="Times New Roman" w:cs="Times New Roman"/>
              </w:rPr>
              <w:t>ena EUR bez PVN</w:t>
            </w:r>
          </w:p>
        </w:tc>
      </w:tr>
      <w:tr w:rsidR="00A625E7" w:rsidRPr="00E729AC" w14:paraId="42825B77" w14:textId="77777777" w:rsidTr="0043189E">
        <w:trPr>
          <w:trHeight w:val="156"/>
        </w:trPr>
        <w:tc>
          <w:tcPr>
            <w:tcW w:w="2694" w:type="dxa"/>
            <w:gridSpan w:val="2"/>
            <w:shd w:val="clear" w:color="auto" w:fill="auto"/>
          </w:tcPr>
          <w:p w14:paraId="2CC8C1F0" w14:textId="7350D67A" w:rsidR="00A625E7" w:rsidRPr="0043189E" w:rsidRDefault="00A625E7" w:rsidP="00C07E8F">
            <w:pPr>
              <w:spacing w:after="0" w:line="240" w:lineRule="auto"/>
              <w:rPr>
                <w:rFonts w:ascii="Times New Roman" w:eastAsia="Times New Roman" w:hAnsi="Times New Roman" w:cs="Times New Roman"/>
                <w:b/>
                <w:lang w:eastAsia="lv-LV"/>
              </w:rPr>
            </w:pPr>
            <w:r w:rsidRPr="0043189E">
              <w:rPr>
                <w:rFonts w:ascii="Times New Roman" w:eastAsia="Times New Roman" w:hAnsi="Times New Roman" w:cs="Times New Roman"/>
                <w:b/>
                <w:lang w:eastAsia="lv-LV"/>
              </w:rPr>
              <w:t>1.</w:t>
            </w:r>
            <w:r w:rsidRPr="0043189E">
              <w:rPr>
                <w:rFonts w:ascii="Times New Roman" w:eastAsia="Times New Roman" w:hAnsi="Times New Roman" w:cs="Times New Roman"/>
                <w:lang w:eastAsia="lv-LV"/>
              </w:rPr>
              <w:t xml:space="preserve">  SIA “</w:t>
            </w:r>
            <w:r w:rsidR="0043189E" w:rsidRPr="0043189E">
              <w:rPr>
                <w:rFonts w:ascii="Times New Roman" w:eastAsia="Times New Roman" w:hAnsi="Times New Roman" w:cs="Times New Roman"/>
                <w:lang w:eastAsia="lv-LV"/>
              </w:rPr>
              <w:t>Latvijas Mobilais telefons</w:t>
            </w:r>
            <w:r w:rsidRPr="0043189E">
              <w:rPr>
                <w:rFonts w:ascii="Times New Roman" w:eastAsia="Times New Roman" w:hAnsi="Times New Roman" w:cs="Times New Roman"/>
                <w:lang w:eastAsia="lv-LV"/>
              </w:rPr>
              <w:t>”</w:t>
            </w:r>
          </w:p>
        </w:tc>
        <w:tc>
          <w:tcPr>
            <w:tcW w:w="3402" w:type="dxa"/>
            <w:tcBorders>
              <w:right w:val="single" w:sz="4" w:space="0" w:color="auto"/>
            </w:tcBorders>
          </w:tcPr>
          <w:p w14:paraId="2CC4D12E" w14:textId="1D34DC32" w:rsidR="00A625E7" w:rsidRPr="0043189E" w:rsidRDefault="00A625E7" w:rsidP="00C07E8F">
            <w:pPr>
              <w:spacing w:after="0" w:line="240" w:lineRule="auto"/>
              <w:jc w:val="center"/>
              <w:rPr>
                <w:rFonts w:ascii="Times New Roman" w:eastAsia="Times New Roman" w:hAnsi="Times New Roman" w:cs="Times New Roman"/>
                <w:sz w:val="20"/>
                <w:szCs w:val="20"/>
                <w:lang w:eastAsia="lv-LV"/>
              </w:rPr>
            </w:pPr>
            <w:r w:rsidRPr="0043189E">
              <w:rPr>
                <w:rFonts w:ascii="Times New Roman" w:eastAsia="Times New Roman" w:hAnsi="Times New Roman" w:cs="Times New Roman"/>
                <w:sz w:val="20"/>
                <w:szCs w:val="20"/>
                <w:lang w:eastAsia="lv-LV"/>
              </w:rPr>
              <w:t xml:space="preserve">piedāvājums iesniegts </w:t>
            </w:r>
            <w:r w:rsidR="0043189E" w:rsidRPr="0043189E">
              <w:rPr>
                <w:rFonts w:ascii="Times New Roman" w:eastAsia="Times New Roman" w:hAnsi="Times New Roman" w:cs="Times New Roman"/>
                <w:sz w:val="20"/>
                <w:szCs w:val="20"/>
                <w:lang w:eastAsia="lv-LV"/>
              </w:rPr>
              <w:t>04</w:t>
            </w:r>
            <w:r w:rsidRPr="0043189E">
              <w:rPr>
                <w:rFonts w:ascii="Times New Roman" w:eastAsia="Times New Roman" w:hAnsi="Times New Roman" w:cs="Times New Roman"/>
                <w:sz w:val="20"/>
                <w:szCs w:val="20"/>
                <w:lang w:eastAsia="lv-LV"/>
              </w:rPr>
              <w:t>.</w:t>
            </w:r>
            <w:r w:rsidR="0043189E" w:rsidRPr="0043189E">
              <w:rPr>
                <w:rFonts w:ascii="Times New Roman" w:eastAsia="Times New Roman" w:hAnsi="Times New Roman" w:cs="Times New Roman"/>
                <w:sz w:val="20"/>
                <w:szCs w:val="20"/>
                <w:lang w:eastAsia="lv-LV"/>
              </w:rPr>
              <w:t>10</w:t>
            </w:r>
            <w:r w:rsidRPr="0043189E">
              <w:rPr>
                <w:rFonts w:ascii="Times New Roman" w:eastAsia="Times New Roman" w:hAnsi="Times New Roman" w:cs="Times New Roman"/>
                <w:sz w:val="20"/>
                <w:szCs w:val="20"/>
                <w:lang w:eastAsia="lv-LV"/>
              </w:rPr>
              <w:t xml:space="preserve">.2019. plkst. </w:t>
            </w:r>
            <w:r w:rsidR="0043189E" w:rsidRPr="0043189E">
              <w:rPr>
                <w:rFonts w:ascii="Times New Roman" w:eastAsia="Times New Roman" w:hAnsi="Times New Roman" w:cs="Times New Roman"/>
                <w:sz w:val="20"/>
                <w:szCs w:val="20"/>
                <w:lang w:eastAsia="lv-LV"/>
              </w:rPr>
              <w:t>13</w:t>
            </w:r>
            <w:r w:rsidRPr="0043189E">
              <w:rPr>
                <w:rFonts w:ascii="Times New Roman" w:eastAsia="Times New Roman" w:hAnsi="Times New Roman" w:cs="Times New Roman"/>
                <w:sz w:val="20"/>
                <w:szCs w:val="20"/>
                <w:lang w:eastAsia="lv-LV"/>
              </w:rPr>
              <w:t>:</w:t>
            </w:r>
            <w:r w:rsidR="0043189E" w:rsidRPr="0043189E">
              <w:rPr>
                <w:rFonts w:ascii="Times New Roman" w:eastAsia="Times New Roman" w:hAnsi="Times New Roman" w:cs="Times New Roman"/>
                <w:sz w:val="20"/>
                <w:szCs w:val="20"/>
                <w:lang w:eastAsia="lv-LV"/>
              </w:rPr>
              <w:t>26</w:t>
            </w:r>
          </w:p>
        </w:tc>
        <w:tc>
          <w:tcPr>
            <w:tcW w:w="3159" w:type="dxa"/>
            <w:tcBorders>
              <w:top w:val="single" w:sz="4" w:space="0" w:color="auto"/>
              <w:left w:val="single" w:sz="4" w:space="0" w:color="auto"/>
              <w:bottom w:val="single" w:sz="4" w:space="0" w:color="auto"/>
            </w:tcBorders>
          </w:tcPr>
          <w:p w14:paraId="1599A602" w14:textId="7C0189BB" w:rsidR="00A625E7" w:rsidRPr="0043189E" w:rsidRDefault="0043189E" w:rsidP="00C07E8F">
            <w:pPr>
              <w:spacing w:after="0" w:line="240" w:lineRule="auto"/>
              <w:jc w:val="center"/>
              <w:rPr>
                <w:rFonts w:ascii="Times New Roman" w:eastAsia="Times New Roman" w:hAnsi="Times New Roman" w:cs="Times New Roman"/>
                <w:bCs/>
                <w:lang w:eastAsia="lv-LV"/>
              </w:rPr>
            </w:pPr>
            <w:r w:rsidRPr="0043189E">
              <w:rPr>
                <w:rFonts w:ascii="Times New Roman" w:eastAsia="Times New Roman" w:hAnsi="Times New Roman" w:cs="Times New Roman"/>
                <w:bCs/>
                <w:lang w:eastAsia="lv-LV"/>
              </w:rPr>
              <w:t>Sk.</w:t>
            </w:r>
            <w:r>
              <w:rPr>
                <w:rFonts w:ascii="Times New Roman" w:eastAsia="Times New Roman" w:hAnsi="Times New Roman" w:cs="Times New Roman"/>
                <w:bCs/>
                <w:lang w:eastAsia="lv-LV"/>
              </w:rPr>
              <w:t xml:space="preserve"> </w:t>
            </w:r>
            <w:r w:rsidRPr="0043189E">
              <w:rPr>
                <w:rFonts w:ascii="Times New Roman" w:eastAsia="Times New Roman" w:hAnsi="Times New Roman" w:cs="Times New Roman"/>
                <w:bCs/>
                <w:lang w:eastAsia="lv-LV"/>
              </w:rPr>
              <w:t>Finanšu-Tehnisko piedāvājumu</w:t>
            </w:r>
          </w:p>
        </w:tc>
      </w:tr>
      <w:tr w:rsidR="00A625E7" w14:paraId="2FE1FB77" w14:textId="77777777" w:rsidTr="0043189E">
        <w:trPr>
          <w:trHeight w:val="156"/>
        </w:trPr>
        <w:tc>
          <w:tcPr>
            <w:tcW w:w="2694" w:type="dxa"/>
            <w:gridSpan w:val="2"/>
            <w:shd w:val="clear" w:color="auto" w:fill="auto"/>
          </w:tcPr>
          <w:p w14:paraId="1DFBBBAD" w14:textId="2FA88321" w:rsidR="00A625E7" w:rsidRPr="0043189E" w:rsidRDefault="00A625E7" w:rsidP="00C07E8F">
            <w:pPr>
              <w:spacing w:after="0" w:line="240" w:lineRule="auto"/>
              <w:rPr>
                <w:rFonts w:ascii="Times New Roman" w:eastAsia="Times New Roman" w:hAnsi="Times New Roman" w:cs="Times New Roman"/>
                <w:b/>
                <w:lang w:eastAsia="lv-LV"/>
              </w:rPr>
            </w:pPr>
            <w:r w:rsidRPr="0043189E">
              <w:rPr>
                <w:rFonts w:ascii="Times New Roman" w:eastAsia="Times New Roman" w:hAnsi="Times New Roman" w:cs="Times New Roman"/>
                <w:b/>
                <w:lang w:eastAsia="lv-LV"/>
              </w:rPr>
              <w:t>2.</w:t>
            </w:r>
            <w:r w:rsidRPr="0043189E">
              <w:rPr>
                <w:rFonts w:ascii="Times New Roman" w:eastAsia="Times New Roman" w:hAnsi="Times New Roman" w:cs="Times New Roman"/>
                <w:lang w:eastAsia="lv-LV"/>
              </w:rPr>
              <w:t xml:space="preserve">  SIA “</w:t>
            </w:r>
            <w:r w:rsidR="0043189E" w:rsidRPr="0043189E">
              <w:rPr>
                <w:rFonts w:ascii="Times New Roman" w:eastAsia="Times New Roman" w:hAnsi="Times New Roman" w:cs="Times New Roman"/>
                <w:lang w:eastAsia="lv-LV"/>
              </w:rPr>
              <w:t>Tele2</w:t>
            </w:r>
            <w:r w:rsidRPr="0043189E">
              <w:rPr>
                <w:rFonts w:ascii="Times New Roman" w:eastAsia="Times New Roman" w:hAnsi="Times New Roman" w:cs="Times New Roman"/>
                <w:lang w:eastAsia="lv-LV"/>
              </w:rPr>
              <w:t>”</w:t>
            </w:r>
          </w:p>
        </w:tc>
        <w:tc>
          <w:tcPr>
            <w:tcW w:w="3402" w:type="dxa"/>
            <w:tcBorders>
              <w:right w:val="single" w:sz="4" w:space="0" w:color="auto"/>
            </w:tcBorders>
          </w:tcPr>
          <w:p w14:paraId="5D5B8E59" w14:textId="51CFB205" w:rsidR="00A625E7" w:rsidRPr="0043189E" w:rsidRDefault="00A625E7" w:rsidP="00C07E8F">
            <w:pPr>
              <w:spacing w:after="0" w:line="240" w:lineRule="auto"/>
              <w:jc w:val="center"/>
              <w:rPr>
                <w:rFonts w:ascii="Times New Roman" w:eastAsia="Times New Roman" w:hAnsi="Times New Roman" w:cs="Times New Roman"/>
                <w:sz w:val="20"/>
                <w:szCs w:val="20"/>
                <w:lang w:eastAsia="lv-LV"/>
              </w:rPr>
            </w:pPr>
            <w:r w:rsidRPr="0043189E">
              <w:rPr>
                <w:rFonts w:ascii="Times New Roman" w:eastAsia="Times New Roman" w:hAnsi="Times New Roman" w:cs="Times New Roman"/>
                <w:sz w:val="20"/>
                <w:szCs w:val="20"/>
                <w:lang w:eastAsia="lv-LV"/>
              </w:rPr>
              <w:t xml:space="preserve">piedāvājums iesniegts </w:t>
            </w:r>
            <w:r w:rsidR="0043189E" w:rsidRPr="0043189E">
              <w:rPr>
                <w:rFonts w:ascii="Times New Roman" w:eastAsia="Times New Roman" w:hAnsi="Times New Roman" w:cs="Times New Roman"/>
                <w:sz w:val="20"/>
                <w:szCs w:val="20"/>
                <w:lang w:eastAsia="lv-LV"/>
              </w:rPr>
              <w:t>07</w:t>
            </w:r>
            <w:r w:rsidRPr="0043189E">
              <w:rPr>
                <w:rFonts w:ascii="Times New Roman" w:eastAsia="Times New Roman" w:hAnsi="Times New Roman" w:cs="Times New Roman"/>
                <w:sz w:val="20"/>
                <w:szCs w:val="20"/>
                <w:lang w:eastAsia="lv-LV"/>
              </w:rPr>
              <w:t>.</w:t>
            </w:r>
            <w:r w:rsidR="0043189E" w:rsidRPr="0043189E">
              <w:rPr>
                <w:rFonts w:ascii="Times New Roman" w:eastAsia="Times New Roman" w:hAnsi="Times New Roman" w:cs="Times New Roman"/>
                <w:sz w:val="20"/>
                <w:szCs w:val="20"/>
                <w:lang w:eastAsia="lv-LV"/>
              </w:rPr>
              <w:t>10</w:t>
            </w:r>
            <w:r w:rsidRPr="0043189E">
              <w:rPr>
                <w:rFonts w:ascii="Times New Roman" w:eastAsia="Times New Roman" w:hAnsi="Times New Roman" w:cs="Times New Roman"/>
                <w:sz w:val="20"/>
                <w:szCs w:val="20"/>
                <w:lang w:eastAsia="lv-LV"/>
              </w:rPr>
              <w:t>.2019. plkst. 0</w:t>
            </w:r>
            <w:r w:rsidR="0043189E" w:rsidRPr="0043189E">
              <w:rPr>
                <w:rFonts w:ascii="Times New Roman" w:eastAsia="Times New Roman" w:hAnsi="Times New Roman" w:cs="Times New Roman"/>
                <w:sz w:val="20"/>
                <w:szCs w:val="20"/>
                <w:lang w:eastAsia="lv-LV"/>
              </w:rPr>
              <w:t>9</w:t>
            </w:r>
            <w:r w:rsidRPr="0043189E">
              <w:rPr>
                <w:rFonts w:ascii="Times New Roman" w:eastAsia="Times New Roman" w:hAnsi="Times New Roman" w:cs="Times New Roman"/>
                <w:sz w:val="20"/>
                <w:szCs w:val="20"/>
                <w:lang w:eastAsia="lv-LV"/>
              </w:rPr>
              <w:t>:</w:t>
            </w:r>
            <w:r w:rsidR="0043189E" w:rsidRPr="0043189E">
              <w:rPr>
                <w:rFonts w:ascii="Times New Roman" w:eastAsia="Times New Roman" w:hAnsi="Times New Roman" w:cs="Times New Roman"/>
                <w:sz w:val="20"/>
                <w:szCs w:val="20"/>
                <w:lang w:eastAsia="lv-LV"/>
              </w:rPr>
              <w:t>21</w:t>
            </w:r>
          </w:p>
        </w:tc>
        <w:tc>
          <w:tcPr>
            <w:tcW w:w="3159" w:type="dxa"/>
            <w:tcBorders>
              <w:top w:val="single" w:sz="4" w:space="0" w:color="auto"/>
              <w:left w:val="single" w:sz="4" w:space="0" w:color="auto"/>
              <w:bottom w:val="single" w:sz="4" w:space="0" w:color="auto"/>
            </w:tcBorders>
          </w:tcPr>
          <w:p w14:paraId="1C70D682" w14:textId="620DCC42" w:rsidR="00A625E7" w:rsidRPr="0043189E" w:rsidRDefault="0043189E" w:rsidP="00C07E8F">
            <w:pPr>
              <w:spacing w:after="0" w:line="240" w:lineRule="auto"/>
              <w:jc w:val="center"/>
              <w:rPr>
                <w:rFonts w:ascii="Times New Roman" w:eastAsia="Times New Roman" w:hAnsi="Times New Roman" w:cs="Times New Roman"/>
                <w:b/>
                <w:lang w:eastAsia="lv-LV"/>
              </w:rPr>
            </w:pPr>
            <w:r w:rsidRPr="0043189E">
              <w:rPr>
                <w:rFonts w:ascii="Times New Roman" w:eastAsia="Times New Roman" w:hAnsi="Times New Roman" w:cs="Times New Roman"/>
                <w:bCs/>
                <w:lang w:eastAsia="lv-LV"/>
              </w:rPr>
              <w:t>Sk.</w:t>
            </w:r>
            <w:r>
              <w:rPr>
                <w:rFonts w:ascii="Times New Roman" w:eastAsia="Times New Roman" w:hAnsi="Times New Roman" w:cs="Times New Roman"/>
                <w:bCs/>
                <w:lang w:eastAsia="lv-LV"/>
              </w:rPr>
              <w:t xml:space="preserve"> </w:t>
            </w:r>
            <w:r w:rsidRPr="0043189E">
              <w:rPr>
                <w:rFonts w:ascii="Times New Roman" w:eastAsia="Times New Roman" w:hAnsi="Times New Roman" w:cs="Times New Roman"/>
                <w:bCs/>
                <w:lang w:eastAsia="lv-LV"/>
              </w:rPr>
              <w:t>Finanšu-Tehnisko piedāvājumu</w:t>
            </w:r>
          </w:p>
        </w:tc>
      </w:tr>
    </w:tbl>
    <w:p w14:paraId="12DA223A" w14:textId="77777777" w:rsidR="003740E5" w:rsidRPr="003C161D" w:rsidRDefault="008C2BFB" w:rsidP="00CA02EC">
      <w:pPr>
        <w:tabs>
          <w:tab w:val="left" w:pos="851"/>
        </w:tabs>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w:t>
      </w:r>
      <w:r w:rsidR="001B592C" w:rsidRPr="003C161D">
        <w:rPr>
          <w:rFonts w:ascii="Times New Roman" w:eastAsia="Times New Roman" w:hAnsi="Times New Roman" w:cs="Times New Roman"/>
          <w:b/>
          <w:lang w:eastAsia="lv-LV"/>
        </w:rPr>
        <w:t xml:space="preserve"> </w:t>
      </w:r>
      <w:r w:rsidR="00114D6D" w:rsidRPr="003C161D">
        <w:rPr>
          <w:rFonts w:ascii="Times New Roman" w:eastAsia="Times New Roman" w:hAnsi="Times New Roman" w:cs="Times New Roman"/>
          <w:b/>
          <w:lang w:eastAsia="lv-LV"/>
        </w:rPr>
        <w:t>Iepirkuma</w:t>
      </w:r>
      <w:r w:rsidR="00E64874" w:rsidRPr="003C161D">
        <w:rPr>
          <w:rFonts w:ascii="Times New Roman" w:eastAsia="Times New Roman" w:hAnsi="Times New Roman" w:cs="Times New Roman"/>
          <w:b/>
          <w:lang w:eastAsia="lv-LV"/>
        </w:rPr>
        <w:t xml:space="preserve"> komisijas kopējais piedāvājumu salīdzināšanas un vērtēšanas pārskats.</w:t>
      </w:r>
    </w:p>
    <w:p w14:paraId="555FBAE0" w14:textId="77777777" w:rsidR="002C7F7C" w:rsidRDefault="008C2BFB" w:rsidP="00CA02EC">
      <w:pPr>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10.1.</w:t>
      </w:r>
      <w:r w:rsidR="001B592C" w:rsidRPr="003C161D">
        <w:rPr>
          <w:rFonts w:ascii="Times New Roman" w:eastAsia="Times New Roman" w:hAnsi="Times New Roman" w:cs="Times New Roman"/>
          <w:b/>
          <w:lang w:eastAsia="lv-LV"/>
        </w:rPr>
        <w:t xml:space="preserve"> </w:t>
      </w:r>
      <w:r w:rsidR="004D6780" w:rsidRPr="003C161D">
        <w:rPr>
          <w:rFonts w:ascii="Times New Roman" w:eastAsia="Times New Roman" w:hAnsi="Times New Roman" w:cs="Times New Roman"/>
          <w:b/>
          <w:lang w:eastAsia="lv-LV"/>
        </w:rPr>
        <w:t>Piedāvājumu noformēšana</w:t>
      </w:r>
    </w:p>
    <w:p w14:paraId="676A1A90" w14:textId="7113BF79" w:rsidR="00D406E0" w:rsidRDefault="00F407F2" w:rsidP="00F407F2">
      <w:pPr>
        <w:spacing w:after="0" w:line="240" w:lineRule="auto"/>
        <w:ind w:firstLine="720"/>
        <w:jc w:val="both"/>
        <w:rPr>
          <w:rFonts w:ascii="Times New Roman" w:eastAsia="Times New Roman" w:hAnsi="Times New Roman" w:cs="Times New Roman"/>
          <w:b/>
          <w:lang w:eastAsia="lv-LV"/>
        </w:rPr>
      </w:pPr>
      <w:r w:rsidRPr="000A685E">
        <w:rPr>
          <w:rFonts w:ascii="Times New Roman" w:hAnsi="Times New Roman" w:cs="Times New Roman"/>
        </w:rPr>
        <w:t>Izskatot Pretendentu SIA “</w:t>
      </w:r>
      <w:r>
        <w:rPr>
          <w:rFonts w:ascii="Times New Roman" w:hAnsi="Times New Roman" w:cs="Times New Roman"/>
        </w:rPr>
        <w:t>Latvijas Mobilais telefons</w:t>
      </w:r>
      <w:r w:rsidRPr="000A685E">
        <w:rPr>
          <w:rFonts w:ascii="Times New Roman" w:hAnsi="Times New Roman" w:cs="Times New Roman"/>
        </w:rPr>
        <w:t>”, SIA “</w:t>
      </w:r>
      <w:r>
        <w:rPr>
          <w:rFonts w:ascii="Times New Roman" w:hAnsi="Times New Roman" w:cs="Times New Roman"/>
        </w:rPr>
        <w:t>Tele 2”</w:t>
      </w:r>
      <w:r w:rsidRPr="000A685E">
        <w:rPr>
          <w:rFonts w:ascii="Times New Roman" w:hAnsi="Times New Roman" w:cs="Times New Roman"/>
        </w:rPr>
        <w:t xml:space="preserve"> iesniegtos piedāvājumus, Siguldas novada pašvaldības Iepirkuma komisija pieņēma lēmumu, ka SIA “</w:t>
      </w:r>
      <w:r>
        <w:rPr>
          <w:rFonts w:ascii="Times New Roman" w:hAnsi="Times New Roman" w:cs="Times New Roman"/>
        </w:rPr>
        <w:t>Latvijas Mobilais telefons</w:t>
      </w:r>
      <w:r w:rsidRPr="000A685E">
        <w:rPr>
          <w:rFonts w:ascii="Times New Roman" w:hAnsi="Times New Roman" w:cs="Times New Roman"/>
        </w:rPr>
        <w:t>”, SIA “</w:t>
      </w:r>
      <w:r>
        <w:rPr>
          <w:rFonts w:ascii="Times New Roman" w:hAnsi="Times New Roman" w:cs="Times New Roman"/>
        </w:rPr>
        <w:t>Tele 2</w:t>
      </w:r>
      <w:r w:rsidRPr="000A685E">
        <w:rPr>
          <w:rFonts w:ascii="Times New Roman" w:hAnsi="Times New Roman" w:cs="Times New Roman"/>
        </w:rPr>
        <w:t>”</w:t>
      </w:r>
      <w:r>
        <w:rPr>
          <w:rFonts w:ascii="Times New Roman" w:hAnsi="Times New Roman" w:cs="Times New Roman"/>
        </w:rPr>
        <w:t xml:space="preserve"> </w:t>
      </w:r>
      <w:r w:rsidRPr="000A685E">
        <w:rPr>
          <w:rFonts w:ascii="Times New Roman" w:hAnsi="Times New Roman" w:cs="Times New Roman"/>
        </w:rPr>
        <w:t>piedāvājumi noformēt</w:t>
      </w:r>
      <w:r>
        <w:rPr>
          <w:rFonts w:ascii="Times New Roman" w:hAnsi="Times New Roman" w:cs="Times New Roman"/>
        </w:rPr>
        <w:t>i</w:t>
      </w:r>
      <w:r w:rsidRPr="000A685E">
        <w:rPr>
          <w:rFonts w:ascii="Times New Roman" w:hAnsi="Times New Roman" w:cs="Times New Roman"/>
        </w:rPr>
        <w:t xml:space="preserve"> atbilstoši iepirkuma Nolikuma 1.8.punkta prasībām un piedalās tālākā vērtēšanā</w:t>
      </w:r>
      <w:r>
        <w:rPr>
          <w:rFonts w:ascii="Times New Roman" w:hAnsi="Times New Roman" w:cs="Times New Roman"/>
        </w:rPr>
        <w:t>.</w:t>
      </w:r>
    </w:p>
    <w:p w14:paraId="68EBE88D" w14:textId="549EB3F1" w:rsidR="00C106B5" w:rsidRDefault="008C2BFB" w:rsidP="004022B5">
      <w:pPr>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10.2.</w:t>
      </w:r>
      <w:r w:rsidR="001B592C" w:rsidRPr="003C161D">
        <w:rPr>
          <w:rFonts w:ascii="Times New Roman" w:eastAsia="Times New Roman" w:hAnsi="Times New Roman" w:cs="Times New Roman"/>
          <w:b/>
          <w:lang w:eastAsia="lv-LV"/>
        </w:rPr>
        <w:t xml:space="preserve"> </w:t>
      </w:r>
      <w:r w:rsidR="00304FDB" w:rsidRPr="003C161D">
        <w:rPr>
          <w:rFonts w:ascii="Times New Roman" w:eastAsia="Times New Roman" w:hAnsi="Times New Roman" w:cs="Times New Roman"/>
          <w:b/>
          <w:lang w:eastAsia="lv-LV"/>
        </w:rPr>
        <w:t>Atlases dokumenti</w:t>
      </w:r>
    </w:p>
    <w:p w14:paraId="38815B65" w14:textId="77777777" w:rsidR="00F407F2" w:rsidRPr="00F407F2" w:rsidRDefault="00F407F2" w:rsidP="00F407F2">
      <w:pPr>
        <w:spacing w:after="0" w:line="240" w:lineRule="auto"/>
        <w:ind w:right="113" w:firstLine="720"/>
        <w:contextualSpacing/>
        <w:jc w:val="both"/>
        <w:rPr>
          <w:rFonts w:ascii="Times New Roman" w:hAnsi="Times New Roman" w:cs="Times New Roman"/>
        </w:rPr>
      </w:pPr>
      <w:r w:rsidRPr="00F407F2">
        <w:rPr>
          <w:rFonts w:ascii="Times New Roman" w:hAnsi="Times New Roman" w:cs="Times New Roman"/>
        </w:rPr>
        <w:t xml:space="preserve">Siguldas novada pašvaldības Iepirkuma komisija pārliecinās, ka Pretendenti SIA “Latvijas Mobilais telefons”, SIA “Tele 2” ir reģistrēti Latvijas Republikas Uzņēmumu reģistra Komercreģistrā: </w:t>
      </w:r>
      <w:hyperlink r:id="rId13" w:history="1">
        <w:r w:rsidRPr="00F407F2">
          <w:rPr>
            <w:rStyle w:val="Hyperlink"/>
            <w:rFonts w:ascii="Times New Roman" w:hAnsi="Times New Roman" w:cs="Times New Roman"/>
          </w:rPr>
          <w:t>https://company.lursoft.lv/latvijas-mobilais-telefons/50003050931</w:t>
        </w:r>
      </w:hyperlink>
      <w:r w:rsidRPr="00F407F2">
        <w:rPr>
          <w:rFonts w:ascii="Times New Roman" w:hAnsi="Times New Roman" w:cs="Times New Roman"/>
        </w:rPr>
        <w:t xml:space="preserve"> ; </w:t>
      </w:r>
      <w:hyperlink r:id="rId14" w:history="1">
        <w:r w:rsidRPr="00F407F2">
          <w:rPr>
            <w:rStyle w:val="Hyperlink"/>
            <w:rFonts w:ascii="Times New Roman" w:hAnsi="Times New Roman" w:cs="Times New Roman"/>
          </w:rPr>
          <w:t>https://company.lursoft.lv/tele2/40003272854</w:t>
        </w:r>
      </w:hyperlink>
      <w:r w:rsidRPr="00F407F2">
        <w:rPr>
          <w:rFonts w:ascii="Times New Roman" w:hAnsi="Times New Roman" w:cs="Times New Roman"/>
        </w:rPr>
        <w:t xml:space="preserve"> .</w:t>
      </w:r>
    </w:p>
    <w:p w14:paraId="559BF6ED" w14:textId="77777777" w:rsidR="00F407F2" w:rsidRPr="00F407F2" w:rsidRDefault="00F407F2" w:rsidP="00F407F2">
      <w:pPr>
        <w:spacing w:after="0" w:line="240" w:lineRule="auto"/>
        <w:ind w:right="113" w:firstLine="720"/>
        <w:contextualSpacing/>
        <w:jc w:val="both"/>
        <w:rPr>
          <w:rFonts w:ascii="Times New Roman" w:hAnsi="Times New Roman" w:cs="Times New Roman"/>
        </w:rPr>
      </w:pPr>
      <w:r w:rsidRPr="00F407F2">
        <w:rPr>
          <w:rFonts w:ascii="Times New Roman" w:hAnsi="Times New Roman" w:cs="Times New Roman"/>
        </w:rPr>
        <w:t>Siguldas novada pašvaldības Iepirkuma komisija pārliecinās, ka Pretendenti SIA “Latvijas Mobilais telefons”, SIA “Tele 2” ir reģistrēti Sabiedrisko pakalpojumu regulēšanas komisijas komersantu sarakstā:</w:t>
      </w:r>
    </w:p>
    <w:p w14:paraId="6EDBCB21" w14:textId="0B511B88" w:rsidR="00F407F2" w:rsidRPr="00F407F2" w:rsidRDefault="001F35A6" w:rsidP="001F35A6">
      <w:pPr>
        <w:spacing w:line="254" w:lineRule="auto"/>
        <w:ind w:right="46"/>
        <w:contextualSpacing/>
        <w:jc w:val="both"/>
        <w:rPr>
          <w:rFonts w:ascii="Times New Roman" w:eastAsia="Times New Roman" w:hAnsi="Times New Roman" w:cs="Times New Roman"/>
          <w:lang w:eastAsia="lv-LV"/>
        </w:rPr>
      </w:pPr>
      <w:hyperlink r:id="rId15" w:history="1">
        <w:r w:rsidRPr="00EB3B72">
          <w:rPr>
            <w:rStyle w:val="Hyperlink"/>
            <w:rFonts w:ascii="Times New Roman" w:eastAsia="Times New Roman" w:hAnsi="Times New Roman" w:cs="Times New Roman"/>
            <w:bCs/>
            <w:lang w:eastAsia="lv-LV"/>
          </w:rPr>
          <w:t>https://app.powerbi.com/view?r=eyJrIjoiNDg5N2RmODgtNGYzZi00NTJmLWE5ZmUtM2FmNzQ4MTAyNTdjIiwidCI6ImU0MGNhOTA5LTg3YmEtNGQ2NS05MTllLTU1YjVlMGRlODUwNSIsImMiOjh9</w:t>
        </w:r>
      </w:hyperlink>
      <w:r w:rsidR="00F407F2" w:rsidRPr="00F407F2">
        <w:rPr>
          <w:rFonts w:ascii="Times New Roman" w:eastAsia="Times New Roman" w:hAnsi="Times New Roman" w:cs="Times New Roman"/>
          <w:bCs/>
          <w:lang w:eastAsia="lv-LV"/>
        </w:rPr>
        <w:t xml:space="preserve"> ; </w:t>
      </w:r>
      <w:hyperlink r:id="rId16" w:history="1">
        <w:r w:rsidRPr="00EB3B72">
          <w:rPr>
            <w:rStyle w:val="Hyperlink"/>
            <w:rFonts w:ascii="Times New Roman" w:eastAsia="Times New Roman" w:hAnsi="Times New Roman" w:cs="Times New Roman"/>
            <w:bCs/>
            <w:lang w:eastAsia="lv-LV"/>
          </w:rPr>
          <w:t>https://app.powerbi.com/view?r=eyJrIjoiNDg5N2RmODgtNGYzZi00NTJmLWE5ZmUtM2FmNzQ4MTAyNTdjIiwidCI6ImU0MGNhOTA5LTg3YmEtNGQ2NS05MTllLTU1YjVlMGRlODUwNSIsImMiOjh9</w:t>
        </w:r>
      </w:hyperlink>
      <w:r w:rsidR="00F407F2">
        <w:rPr>
          <w:rStyle w:val="Hyperlink"/>
          <w:rFonts w:ascii="Times New Roman" w:eastAsia="Times New Roman" w:hAnsi="Times New Roman" w:cs="Times New Roman"/>
          <w:bCs/>
          <w:lang w:eastAsia="lv-LV"/>
        </w:rPr>
        <w:t>.</w:t>
      </w:r>
    </w:p>
    <w:p w14:paraId="3D4545FC" w14:textId="04AA75B6" w:rsidR="00C106B5" w:rsidRPr="00B261E3" w:rsidRDefault="001F35A6" w:rsidP="001F35A6">
      <w:pPr>
        <w:spacing w:line="254" w:lineRule="auto"/>
        <w:ind w:right="46"/>
        <w:contextualSpacing/>
        <w:jc w:val="both"/>
        <w:rPr>
          <w:rFonts w:ascii="Times New Roman" w:eastAsia="Times New Roman" w:hAnsi="Times New Roman" w:cs="Times New Roman"/>
          <w:lang w:eastAsia="lv-LV"/>
        </w:rPr>
      </w:pPr>
      <w:r w:rsidRPr="0011234D">
        <w:rPr>
          <w:rFonts w:ascii="Times New Roman" w:eastAsia="Times New Roman" w:hAnsi="Times New Roman" w:cs="Times New Roman"/>
          <w:lang w:eastAsia="lv-LV"/>
        </w:rPr>
        <w:t xml:space="preserve">Pretendentu </w:t>
      </w:r>
      <w:r>
        <w:rPr>
          <w:rFonts w:ascii="Times New Roman" w:eastAsia="Times New Roman" w:hAnsi="Times New Roman" w:cs="Times New Roman"/>
          <w:lang w:eastAsia="lv-LV"/>
        </w:rPr>
        <w:t>SIA “Latvijas Mobilais telefons”, SIA “Tele 2”</w:t>
      </w:r>
      <w:r w:rsidRPr="0011234D">
        <w:rPr>
          <w:rFonts w:ascii="Times New Roman" w:eastAsia="Times New Roman" w:hAnsi="Times New Roman" w:cs="Times New Roman"/>
          <w:lang w:eastAsia="lv-LV"/>
        </w:rPr>
        <w:t xml:space="preserve"> iesniegtie atlases dokumenti atbilst iepirkuma Nolikuma 3.1.-3.</w:t>
      </w:r>
      <w:r>
        <w:rPr>
          <w:rFonts w:ascii="Times New Roman" w:eastAsia="Times New Roman" w:hAnsi="Times New Roman" w:cs="Times New Roman"/>
          <w:lang w:eastAsia="lv-LV"/>
        </w:rPr>
        <w:t>8</w:t>
      </w:r>
      <w:r w:rsidRPr="0011234D">
        <w:rPr>
          <w:rFonts w:ascii="Times New Roman" w:eastAsia="Times New Roman" w:hAnsi="Times New Roman" w:cs="Times New Roman"/>
          <w:lang w:eastAsia="lv-LV"/>
        </w:rPr>
        <w:t>. punkta prasībām</w:t>
      </w:r>
      <w:r w:rsidR="00C106B5" w:rsidRPr="00B261E3">
        <w:rPr>
          <w:rFonts w:ascii="Times New Roman" w:eastAsia="Times New Roman" w:hAnsi="Times New Roman" w:cs="Times New Roman"/>
          <w:lang w:eastAsia="lv-LV"/>
        </w:rPr>
        <w:t>.</w:t>
      </w:r>
    </w:p>
    <w:p w14:paraId="259AA971" w14:textId="5A78E72F" w:rsidR="00FA537F" w:rsidRDefault="008C2BFB" w:rsidP="00CA02EC">
      <w:pPr>
        <w:spacing w:after="0" w:line="240" w:lineRule="auto"/>
        <w:ind w:right="326"/>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w:t>
      </w:r>
      <w:r w:rsidR="00D406E0">
        <w:rPr>
          <w:rFonts w:ascii="Times New Roman" w:eastAsia="Times New Roman" w:hAnsi="Times New Roman" w:cs="Times New Roman"/>
          <w:b/>
          <w:lang w:eastAsia="lv-LV"/>
        </w:rPr>
        <w:t>3</w:t>
      </w:r>
      <w:r w:rsidRPr="003C161D">
        <w:rPr>
          <w:rFonts w:ascii="Times New Roman" w:eastAsia="Times New Roman" w:hAnsi="Times New Roman" w:cs="Times New Roman"/>
          <w:b/>
          <w:lang w:eastAsia="lv-LV"/>
        </w:rPr>
        <w:t>.</w:t>
      </w:r>
      <w:r w:rsidR="001B592C" w:rsidRPr="003C161D">
        <w:rPr>
          <w:rFonts w:ascii="Times New Roman" w:eastAsia="Times New Roman" w:hAnsi="Times New Roman" w:cs="Times New Roman"/>
          <w:b/>
          <w:lang w:eastAsia="lv-LV"/>
        </w:rPr>
        <w:t xml:space="preserve"> </w:t>
      </w:r>
      <w:r w:rsidR="00FA537F" w:rsidRPr="003C161D">
        <w:rPr>
          <w:rFonts w:ascii="Times New Roman" w:eastAsia="Times New Roman" w:hAnsi="Times New Roman" w:cs="Times New Roman"/>
          <w:b/>
          <w:lang w:eastAsia="lv-LV"/>
        </w:rPr>
        <w:t>Finanšu</w:t>
      </w:r>
      <w:r w:rsidR="001F35A6">
        <w:rPr>
          <w:rFonts w:ascii="Times New Roman" w:eastAsia="Times New Roman" w:hAnsi="Times New Roman" w:cs="Times New Roman"/>
          <w:b/>
          <w:lang w:eastAsia="lv-LV"/>
        </w:rPr>
        <w:t>-tehniskais</w:t>
      </w:r>
      <w:r w:rsidR="00FA537F" w:rsidRPr="003C161D">
        <w:rPr>
          <w:rFonts w:ascii="Times New Roman" w:eastAsia="Times New Roman" w:hAnsi="Times New Roman" w:cs="Times New Roman"/>
          <w:b/>
          <w:lang w:eastAsia="lv-LV"/>
        </w:rPr>
        <w:t xml:space="preserve"> piedāvājums</w:t>
      </w:r>
    </w:p>
    <w:p w14:paraId="3963262C" w14:textId="235F6CD5" w:rsidR="004A3E78" w:rsidRPr="004A3E78" w:rsidRDefault="001F35A6" w:rsidP="00F24040">
      <w:pPr>
        <w:spacing w:line="254" w:lineRule="auto"/>
        <w:ind w:right="46" w:firstLine="426"/>
        <w:contextualSpacing/>
        <w:jc w:val="both"/>
        <w:rPr>
          <w:rFonts w:ascii="Times New Roman" w:eastAsia="Times New Roman" w:hAnsi="Times New Roman" w:cs="Times New Roman"/>
          <w:lang w:eastAsia="lv-LV"/>
        </w:rPr>
      </w:pPr>
      <w:r w:rsidRPr="005E0754">
        <w:rPr>
          <w:rFonts w:ascii="Times New Roman" w:eastAsia="Times New Roman" w:hAnsi="Times New Roman" w:cs="Times New Roman"/>
          <w:lang w:eastAsia="lv-LV"/>
        </w:rPr>
        <w:t>Pretendentu SIA “</w:t>
      </w:r>
      <w:r>
        <w:rPr>
          <w:rFonts w:ascii="Times New Roman" w:eastAsia="Times New Roman" w:hAnsi="Times New Roman" w:cs="Times New Roman"/>
          <w:lang w:eastAsia="lv-LV"/>
        </w:rPr>
        <w:t>Latvijas Mobilais telefons</w:t>
      </w:r>
      <w:r w:rsidRPr="005E0754">
        <w:rPr>
          <w:rFonts w:ascii="Times New Roman" w:eastAsia="Times New Roman" w:hAnsi="Times New Roman" w:cs="Times New Roman"/>
          <w:lang w:eastAsia="lv-LV"/>
        </w:rPr>
        <w:t>”, SIA “</w:t>
      </w:r>
      <w:r>
        <w:rPr>
          <w:rFonts w:ascii="Times New Roman" w:eastAsia="Times New Roman" w:hAnsi="Times New Roman" w:cs="Times New Roman"/>
          <w:lang w:eastAsia="lv-LV"/>
        </w:rPr>
        <w:t>Tele 2</w:t>
      </w:r>
      <w:r w:rsidRPr="005E0754">
        <w:rPr>
          <w:rFonts w:ascii="Times New Roman" w:eastAsia="Times New Roman" w:hAnsi="Times New Roman" w:cs="Times New Roman"/>
          <w:lang w:eastAsia="lv-LV"/>
        </w:rPr>
        <w:t>”  iesniegtie finanšu</w:t>
      </w:r>
      <w:r>
        <w:rPr>
          <w:rFonts w:ascii="Times New Roman" w:eastAsia="Times New Roman" w:hAnsi="Times New Roman" w:cs="Times New Roman"/>
          <w:lang w:eastAsia="lv-LV"/>
        </w:rPr>
        <w:t>-tehniskā</w:t>
      </w:r>
      <w:r w:rsidRPr="005E0754">
        <w:rPr>
          <w:rFonts w:ascii="Times New Roman" w:eastAsia="Times New Roman" w:hAnsi="Times New Roman" w:cs="Times New Roman"/>
          <w:lang w:eastAsia="lv-LV"/>
        </w:rPr>
        <w:t xml:space="preserve"> piedāvājuma dokumenti atbilst iepirkuma Nolikuma 3.</w:t>
      </w:r>
      <w:r>
        <w:rPr>
          <w:rFonts w:ascii="Times New Roman" w:eastAsia="Times New Roman" w:hAnsi="Times New Roman" w:cs="Times New Roman"/>
          <w:lang w:eastAsia="lv-LV"/>
        </w:rPr>
        <w:t>9</w:t>
      </w:r>
      <w:r w:rsidRPr="005E0754">
        <w:rPr>
          <w:rFonts w:ascii="Times New Roman" w:eastAsia="Times New Roman" w:hAnsi="Times New Roman" w:cs="Times New Roman"/>
          <w:lang w:eastAsia="lv-LV"/>
        </w:rPr>
        <w:t>. punkta prasībām</w:t>
      </w:r>
      <w:r w:rsidR="004A3E78" w:rsidRPr="004A3E78">
        <w:rPr>
          <w:rFonts w:ascii="Times New Roman" w:eastAsia="Times New Roman" w:hAnsi="Times New Roman" w:cs="Times New Roman"/>
          <w:lang w:eastAsia="lv-LV"/>
        </w:rPr>
        <w:t>.</w:t>
      </w:r>
    </w:p>
    <w:p w14:paraId="2BBC42D2" w14:textId="77777777" w:rsidR="004A3E78" w:rsidRDefault="004A3E78" w:rsidP="004A3E78">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D406E0">
        <w:rPr>
          <w:rFonts w:ascii="Times New Roman" w:eastAsia="Times New Roman" w:hAnsi="Times New Roman" w:cs="Times New Roman"/>
          <w:b/>
          <w:lang w:eastAsia="lv-LV"/>
        </w:rPr>
        <w:t>4</w:t>
      </w:r>
      <w:r>
        <w:rPr>
          <w:rFonts w:ascii="Times New Roman" w:eastAsia="Times New Roman" w:hAnsi="Times New Roman" w:cs="Times New Roman"/>
          <w:b/>
          <w:lang w:eastAsia="lv-LV"/>
        </w:rPr>
        <w:t>. Saimnieciski izdevīgākā piedāvāšana noteikšana</w:t>
      </w:r>
    </w:p>
    <w:p w14:paraId="705C4E26" w14:textId="174E2ABE" w:rsidR="004A3E78" w:rsidRPr="001451B9" w:rsidRDefault="004A3E78" w:rsidP="004A3E78">
      <w:pPr>
        <w:spacing w:after="0" w:line="240" w:lineRule="auto"/>
        <w:ind w:left="720" w:hanging="720"/>
        <w:jc w:val="both"/>
        <w:rPr>
          <w:rFonts w:ascii="Times New Roman" w:eastAsia="Times New Roman" w:hAnsi="Times New Roman" w:cs="Times New Roman"/>
        </w:rPr>
      </w:pPr>
      <w:r w:rsidRPr="001451B9">
        <w:rPr>
          <w:rFonts w:ascii="Times New Roman" w:eastAsia="Times New Roman" w:hAnsi="Times New Roman" w:cs="Times New Roman"/>
          <w:color w:val="000000"/>
        </w:rPr>
        <w:t>Saimnieciski izdevīgākā piedāvājuma izvēles kritēriji un to skaitliskās vērtības:</w:t>
      </w:r>
    </w:p>
    <w:p w14:paraId="1571B512" w14:textId="7CDEEDF9" w:rsidR="001F35A6" w:rsidRPr="001F35A6" w:rsidRDefault="001F35A6" w:rsidP="001F35A6">
      <w:pPr>
        <w:pStyle w:val="BodyText"/>
        <w:widowControl w:val="0"/>
        <w:numPr>
          <w:ilvl w:val="2"/>
          <w:numId w:val="40"/>
        </w:numPr>
        <w:tabs>
          <w:tab w:val="left" w:pos="709"/>
        </w:tabs>
        <w:ind w:right="119"/>
        <w:rPr>
          <w:sz w:val="22"/>
          <w:szCs w:val="22"/>
        </w:rPr>
      </w:pPr>
      <w:bookmarkStart w:id="1" w:name="_Hlk10131036"/>
      <w:bookmarkStart w:id="2" w:name="_Hlk10128486"/>
      <w:r w:rsidRPr="00AF447B">
        <w:rPr>
          <w:rFonts w:eastAsia="TimesNewRoman"/>
          <w:sz w:val="22"/>
          <w:szCs w:val="22"/>
        </w:rPr>
        <w:t>Par saimnieciski visizdevīgāko tiek atzīts piedāvājums, kurš saņēmis vislielāko punktu skaitu (S) saskaņā ar piedāvājuma vērtēšanas tabulām.</w:t>
      </w:r>
    </w:p>
    <w:p w14:paraId="463C3DA5" w14:textId="77777777" w:rsidR="001F35A6" w:rsidRPr="001F35A6" w:rsidRDefault="001F35A6" w:rsidP="001F35A6">
      <w:pPr>
        <w:pStyle w:val="BodyText"/>
        <w:widowControl w:val="0"/>
        <w:numPr>
          <w:ilvl w:val="2"/>
          <w:numId w:val="40"/>
        </w:numPr>
        <w:tabs>
          <w:tab w:val="left" w:pos="709"/>
        </w:tabs>
        <w:ind w:right="119"/>
        <w:rPr>
          <w:sz w:val="22"/>
          <w:szCs w:val="22"/>
        </w:rPr>
      </w:pPr>
      <w:r w:rsidRPr="001F35A6">
        <w:rPr>
          <w:rFonts w:eastAsia="TimesNewRoman"/>
          <w:sz w:val="22"/>
          <w:szCs w:val="22"/>
        </w:rPr>
        <w:t>Piedāvājuma vērtēšana notiek pēc formulas:</w:t>
      </w:r>
    </w:p>
    <w:p w14:paraId="1015AF12" w14:textId="77777777" w:rsidR="001F35A6" w:rsidRPr="00AF447B" w:rsidRDefault="001F35A6" w:rsidP="001F35A6">
      <w:pPr>
        <w:spacing w:after="0" w:line="240" w:lineRule="auto"/>
        <w:ind w:left="720" w:firstLine="840"/>
        <w:jc w:val="both"/>
        <w:rPr>
          <w:rFonts w:ascii="Times New Roman" w:eastAsia="TimesNewRoman" w:hAnsi="Times New Roman" w:cs="Times New Roman"/>
        </w:rPr>
      </w:pPr>
      <w:r w:rsidRPr="00AF447B">
        <w:rPr>
          <w:rFonts w:ascii="Times New Roman" w:eastAsia="TimesNewRoman" w:hAnsi="Times New Roman" w:cs="Times New Roman"/>
          <w:position w:val="-6"/>
        </w:rPr>
        <w:object w:dxaOrig="1719" w:dyaOrig="279" w14:anchorId="3194F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4.4pt" o:ole="">
            <v:imagedata r:id="rId17" o:title=""/>
          </v:shape>
          <o:OLEObject Type="Embed" ProgID="Equation.3" ShapeID="_x0000_i1025" DrawAspect="Content" ObjectID="_1632580672" r:id="rId18"/>
        </w:object>
      </w:r>
    </w:p>
    <w:p w14:paraId="2AEA0DFF" w14:textId="77777777" w:rsidR="001F35A6" w:rsidRPr="00AF447B" w:rsidRDefault="001F35A6" w:rsidP="001F35A6">
      <w:pPr>
        <w:autoSpaceDE w:val="0"/>
        <w:autoSpaceDN w:val="0"/>
        <w:adjustRightInd w:val="0"/>
        <w:spacing w:after="0" w:line="240" w:lineRule="auto"/>
        <w:ind w:left="720" w:firstLine="840"/>
        <w:jc w:val="both"/>
        <w:rPr>
          <w:rFonts w:ascii="Times New Roman" w:eastAsia="TimesNewRoman" w:hAnsi="Times New Roman" w:cs="Times New Roman"/>
        </w:rPr>
      </w:pPr>
      <w:r w:rsidRPr="00AF447B">
        <w:rPr>
          <w:rFonts w:ascii="Times New Roman" w:eastAsia="TimesNewRoman" w:hAnsi="Times New Roman" w:cs="Times New Roman"/>
        </w:rPr>
        <w:t>kur:</w:t>
      </w:r>
    </w:p>
    <w:p w14:paraId="7027BBE9" w14:textId="77777777" w:rsidR="001F35A6" w:rsidRPr="00AF447B" w:rsidRDefault="001F35A6" w:rsidP="001F35A6">
      <w:pPr>
        <w:autoSpaceDE w:val="0"/>
        <w:autoSpaceDN w:val="0"/>
        <w:adjustRightInd w:val="0"/>
        <w:spacing w:after="0" w:line="240" w:lineRule="auto"/>
        <w:ind w:firstLine="1560"/>
        <w:jc w:val="both"/>
        <w:rPr>
          <w:rFonts w:ascii="Times New Roman" w:eastAsia="TimesNewRoman" w:hAnsi="Times New Roman" w:cs="Times New Roman"/>
        </w:rPr>
      </w:pPr>
      <w:r w:rsidRPr="00AF447B">
        <w:rPr>
          <w:rFonts w:ascii="Times New Roman" w:eastAsia="Calibri" w:hAnsi="Times New Roman" w:cs="Times New Roman"/>
          <w:position w:val="-4"/>
        </w:rPr>
        <w:object w:dxaOrig="320" w:dyaOrig="260" w14:anchorId="3BD651A3">
          <v:shape id="_x0000_i1026" type="#_x0000_t75" style="width:15.6pt;height:13.2pt" o:ole="">
            <v:imagedata r:id="rId19" o:title=""/>
          </v:shape>
          <o:OLEObject Type="Embed" ProgID="Equation.3" ShapeID="_x0000_i1026" DrawAspect="Content" ObjectID="_1632580673" r:id="rId20"/>
        </w:object>
      </w:r>
      <w:r w:rsidRPr="00AF447B">
        <w:rPr>
          <w:rFonts w:ascii="Times New Roman" w:eastAsia="TimesNewRoman" w:hAnsi="Times New Roman" w:cs="Times New Roman"/>
        </w:rPr>
        <w:t>– novērtējamo kritēriju punktu summa Tabula Nr.1;</w:t>
      </w:r>
    </w:p>
    <w:p w14:paraId="3F60D667" w14:textId="77777777" w:rsidR="001F35A6" w:rsidRPr="00AF447B" w:rsidRDefault="001F35A6" w:rsidP="001F35A6">
      <w:pPr>
        <w:autoSpaceDE w:val="0"/>
        <w:autoSpaceDN w:val="0"/>
        <w:adjustRightInd w:val="0"/>
        <w:spacing w:after="0" w:line="240" w:lineRule="auto"/>
        <w:ind w:firstLine="1560"/>
        <w:jc w:val="both"/>
        <w:rPr>
          <w:rFonts w:ascii="Times New Roman" w:eastAsia="TimesNewRoman" w:hAnsi="Times New Roman" w:cs="Times New Roman"/>
        </w:rPr>
      </w:pPr>
      <w:r w:rsidRPr="00AF447B">
        <w:rPr>
          <w:rFonts w:ascii="Times New Roman" w:eastAsia="Calibri" w:hAnsi="Times New Roman" w:cs="Times New Roman"/>
          <w:position w:val="-4"/>
        </w:rPr>
        <w:object w:dxaOrig="360" w:dyaOrig="260" w14:anchorId="2806B33B">
          <v:shape id="_x0000_i1027" type="#_x0000_t75" style="width:19.2pt;height:13.2pt" o:ole="">
            <v:imagedata r:id="rId21" o:title=""/>
          </v:shape>
          <o:OLEObject Type="Embed" ProgID="Equation.3" ShapeID="_x0000_i1027" DrawAspect="Content" ObjectID="_1632580674" r:id="rId22"/>
        </w:object>
      </w:r>
      <w:r w:rsidRPr="00AF447B">
        <w:rPr>
          <w:rFonts w:ascii="Times New Roman" w:eastAsia="TimesNewRoman" w:hAnsi="Times New Roman" w:cs="Times New Roman"/>
        </w:rPr>
        <w:t>– novērtējamo kritēriju punktu summa Tabula Nr.2;</w:t>
      </w:r>
    </w:p>
    <w:p w14:paraId="010DF188" w14:textId="77777777" w:rsidR="001F35A6" w:rsidRPr="00AF447B" w:rsidRDefault="001F35A6" w:rsidP="001F35A6">
      <w:pPr>
        <w:autoSpaceDE w:val="0"/>
        <w:autoSpaceDN w:val="0"/>
        <w:adjustRightInd w:val="0"/>
        <w:spacing w:after="0" w:line="240" w:lineRule="auto"/>
        <w:ind w:firstLine="1560"/>
        <w:jc w:val="both"/>
        <w:rPr>
          <w:rFonts w:ascii="Times New Roman" w:eastAsia="TimesNewRoman" w:hAnsi="Times New Roman" w:cs="Times New Roman"/>
        </w:rPr>
      </w:pPr>
      <w:r w:rsidRPr="00AF447B">
        <w:rPr>
          <w:rFonts w:ascii="Times New Roman" w:eastAsia="Calibri" w:hAnsi="Times New Roman" w:cs="Times New Roman"/>
          <w:position w:val="-6"/>
        </w:rPr>
        <w:object w:dxaOrig="340" w:dyaOrig="279" w14:anchorId="2416B02F">
          <v:shape id="_x0000_i1028" type="#_x0000_t75" style="width:16.8pt;height:14.4pt" o:ole="">
            <v:imagedata r:id="rId23" o:title=""/>
          </v:shape>
          <o:OLEObject Type="Embed" ProgID="Equation.3" ShapeID="_x0000_i1028" DrawAspect="Content" ObjectID="_1632580675" r:id="rId24"/>
        </w:object>
      </w:r>
      <w:r w:rsidRPr="00AF447B">
        <w:rPr>
          <w:rFonts w:ascii="Times New Roman" w:eastAsia="TimesNewRoman" w:hAnsi="Times New Roman" w:cs="Times New Roman"/>
        </w:rPr>
        <w:t>– novērtējamo kritēriju punktu summa Tabula Nr.3.</w:t>
      </w:r>
    </w:p>
    <w:p w14:paraId="0EF7A628" w14:textId="77777777" w:rsidR="001F35A6" w:rsidRPr="00AF447B" w:rsidRDefault="001F35A6" w:rsidP="001F35A6">
      <w:pPr>
        <w:autoSpaceDE w:val="0"/>
        <w:autoSpaceDN w:val="0"/>
        <w:adjustRightInd w:val="0"/>
        <w:spacing w:after="0" w:line="240" w:lineRule="auto"/>
        <w:ind w:left="720"/>
        <w:jc w:val="both"/>
        <w:rPr>
          <w:rFonts w:ascii="Times New Roman" w:eastAsia="TimesNewRoman" w:hAnsi="Times New Roman" w:cs="Times New Roman"/>
          <w:i/>
        </w:rPr>
      </w:pPr>
      <w:r w:rsidRPr="00AF447B">
        <w:rPr>
          <w:rFonts w:ascii="Times New Roman" w:eastAsia="TimesNewRoman" w:hAnsi="Times New Roman" w:cs="Times New Roman"/>
          <w:i/>
        </w:rPr>
        <w:t xml:space="preserve">Punktu noteiktajā aprēķinā, ja dalīšana veicama ar 0 (nulli), salīdzināmajiem Pretendentu rādītājiem katram pieskaita 0.0001 </w:t>
      </w:r>
    </w:p>
    <w:p w14:paraId="4DAE0567" w14:textId="4944CE57" w:rsidR="001F35A6" w:rsidRPr="001F35A6" w:rsidRDefault="001F35A6" w:rsidP="001F35A6">
      <w:pPr>
        <w:pStyle w:val="ListParagraph"/>
        <w:numPr>
          <w:ilvl w:val="2"/>
          <w:numId w:val="40"/>
        </w:numPr>
        <w:autoSpaceDE w:val="0"/>
        <w:autoSpaceDN w:val="0"/>
        <w:adjustRightInd w:val="0"/>
        <w:spacing w:after="0" w:line="240" w:lineRule="auto"/>
        <w:jc w:val="both"/>
        <w:rPr>
          <w:rFonts w:ascii="Times New Roman" w:eastAsia="TimesNewRoman" w:hAnsi="Times New Roman" w:cs="Times New Roman"/>
        </w:rPr>
      </w:pPr>
      <w:r w:rsidRPr="001F35A6">
        <w:rPr>
          <w:rFonts w:ascii="Times New Roman" w:eastAsia="TimesNewRoman" w:hAnsi="Times New Roman" w:cs="Times New Roman"/>
        </w:rPr>
        <w:t>Finanšu – tehniskā piedāvājumā (Tabula Nr.1) punktos norādīto kritēriju maksimālo punktu skaitu saņem Pretendents, kurš iesniedzis kritērijam atbilstošu pozīciju ar viszemāko cenu (Nolikuma 4.pielikuma tabula ar iesniegtajām vienību cenām). Pārējiem piedāvājumiem punktu skaitu katram kritērijam nosaka pēc formulas:</w:t>
      </w:r>
    </w:p>
    <w:p w14:paraId="28122097" w14:textId="77777777" w:rsidR="001F35A6" w:rsidRPr="00AF447B" w:rsidRDefault="001F35A6" w:rsidP="001F35A6">
      <w:pPr>
        <w:autoSpaceDE w:val="0"/>
        <w:autoSpaceDN w:val="0"/>
        <w:adjustRightInd w:val="0"/>
        <w:spacing w:after="0" w:line="240" w:lineRule="auto"/>
        <w:ind w:left="2977" w:hanging="1559"/>
        <w:jc w:val="both"/>
        <w:rPr>
          <w:rFonts w:ascii="Times New Roman" w:eastAsia="TimesNewRoman" w:hAnsi="Times New Roman" w:cs="Times New Roman"/>
          <w:bCs/>
          <w:i/>
          <w:iCs/>
        </w:rPr>
      </w:pPr>
      <w:r w:rsidRPr="00AF447B">
        <w:rPr>
          <w:rFonts w:ascii="Times New Roman" w:eastAsia="TimesNewRoman" w:hAnsi="Times New Roman" w:cs="Times New Roman"/>
          <w:bCs/>
          <w:i/>
          <w:iCs/>
        </w:rPr>
        <w:lastRenderedPageBreak/>
        <w:t>Punktu skaits katrai pozīcijai (no 1-28) = ((zemākā cena + 0.0001)/(piedāvātā cena + 0.0001)) x maksimālais punktu skaits kritērijam</w:t>
      </w:r>
    </w:p>
    <w:p w14:paraId="5A790CAE" w14:textId="77777777" w:rsidR="001F35A6" w:rsidRPr="00AF447B" w:rsidRDefault="001F35A6" w:rsidP="001F35A6">
      <w:pPr>
        <w:autoSpaceDE w:val="0"/>
        <w:autoSpaceDN w:val="0"/>
        <w:adjustRightInd w:val="0"/>
        <w:spacing w:after="0" w:line="240" w:lineRule="auto"/>
        <w:ind w:firstLine="709"/>
        <w:jc w:val="both"/>
        <w:rPr>
          <w:rFonts w:ascii="Times New Roman" w:eastAsia="TimesNewRoman" w:hAnsi="Times New Roman" w:cs="Times New Roman"/>
          <w:i/>
          <w:iCs/>
          <w:color w:val="FF0000"/>
          <w:highlight w:val="yellow"/>
        </w:rPr>
      </w:pPr>
      <w:r w:rsidRPr="00AF447B">
        <w:rPr>
          <w:rFonts w:ascii="Times New Roman" w:eastAsia="TimesNewRoman" w:hAnsi="Times New Roman" w:cs="Times New Roman"/>
        </w:rPr>
        <w:t xml:space="preserve">Kopā maksimālais punktu skaits  (P1)= 78 </w:t>
      </w:r>
    </w:p>
    <w:p w14:paraId="70E86884" w14:textId="77777777" w:rsidR="001F35A6" w:rsidRPr="00AF447B" w:rsidRDefault="001F35A6" w:rsidP="001F35A6">
      <w:pPr>
        <w:autoSpaceDE w:val="0"/>
        <w:autoSpaceDN w:val="0"/>
        <w:adjustRightInd w:val="0"/>
        <w:spacing w:after="0" w:line="240" w:lineRule="auto"/>
        <w:ind w:left="2977" w:hanging="2410"/>
        <w:jc w:val="both"/>
        <w:rPr>
          <w:rFonts w:ascii="Times New Roman" w:eastAsia="TimesNewRoman" w:hAnsi="Times New Roman" w:cs="Times New Roman"/>
          <w:bCs/>
          <w:i/>
        </w:rPr>
      </w:pPr>
      <w:r w:rsidRPr="00AF447B">
        <w:rPr>
          <w:rFonts w:ascii="Times New Roman" w:eastAsia="TimesNewRoman" w:hAnsi="Times New Roman" w:cs="Times New Roman"/>
          <w:bCs/>
          <w:i/>
        </w:rPr>
        <w:t>P1=1+2+3+4+5+6+7+8+9+10+11+12+13+14+15+16+17+18+19+20+21+22+23+24+25+26+27+28</w:t>
      </w:r>
    </w:p>
    <w:p w14:paraId="1EFE9314" w14:textId="6577C61D" w:rsidR="001F35A6" w:rsidRPr="001F35A6" w:rsidRDefault="001F35A6" w:rsidP="001F35A6">
      <w:pPr>
        <w:pStyle w:val="ListParagraph"/>
        <w:numPr>
          <w:ilvl w:val="2"/>
          <w:numId w:val="40"/>
        </w:numPr>
        <w:autoSpaceDE w:val="0"/>
        <w:autoSpaceDN w:val="0"/>
        <w:adjustRightInd w:val="0"/>
        <w:spacing w:after="0" w:line="240" w:lineRule="auto"/>
        <w:jc w:val="both"/>
        <w:rPr>
          <w:rFonts w:ascii="Times New Roman" w:eastAsia="TimesNewRoman" w:hAnsi="Times New Roman" w:cs="Times New Roman"/>
        </w:rPr>
      </w:pPr>
      <w:r w:rsidRPr="001F35A6">
        <w:rPr>
          <w:rFonts w:ascii="Times New Roman" w:eastAsia="TimesNewRoman" w:hAnsi="Times New Roman" w:cs="Times New Roman"/>
        </w:rPr>
        <w:t>Kvalitātes rādītāju (Tabula Nr.2) punkti tiek aprēķināti sekojoši:</w:t>
      </w:r>
    </w:p>
    <w:p w14:paraId="275D3B50" w14:textId="77777777" w:rsidR="001F35A6" w:rsidRPr="00AF447B" w:rsidRDefault="001F35A6" w:rsidP="001F35A6">
      <w:pPr>
        <w:autoSpaceDE w:val="0"/>
        <w:autoSpaceDN w:val="0"/>
        <w:adjustRightInd w:val="0"/>
        <w:spacing w:after="0" w:line="240" w:lineRule="auto"/>
        <w:ind w:left="709"/>
        <w:rPr>
          <w:rFonts w:ascii="Times New Roman" w:eastAsia="TimesNewRoman" w:hAnsi="Times New Roman" w:cs="Times New Roman"/>
          <w:i/>
          <w:color w:val="FF0000"/>
        </w:rPr>
      </w:pPr>
      <w:r w:rsidRPr="00AF447B">
        <w:rPr>
          <w:rFonts w:ascii="Times New Roman" w:eastAsia="TimesNewRoman" w:hAnsi="Times New Roman" w:cs="Times New Roman"/>
          <w:b/>
          <w:u w:val="single"/>
        </w:rPr>
        <w:t>Kritērijiem: 29- 37</w:t>
      </w:r>
    </w:p>
    <w:p w14:paraId="3EB925C2" w14:textId="77777777" w:rsidR="001F35A6" w:rsidRPr="00AF447B" w:rsidRDefault="001F35A6" w:rsidP="001F35A6">
      <w:pPr>
        <w:autoSpaceDE w:val="0"/>
        <w:autoSpaceDN w:val="0"/>
        <w:adjustRightInd w:val="0"/>
        <w:spacing w:after="0" w:line="240" w:lineRule="auto"/>
        <w:ind w:left="709"/>
        <w:jc w:val="both"/>
        <w:rPr>
          <w:rFonts w:ascii="Times New Roman" w:eastAsia="TimesNewRoman" w:hAnsi="Times New Roman" w:cs="Times New Roman"/>
        </w:rPr>
      </w:pPr>
      <w:r w:rsidRPr="00AF447B">
        <w:rPr>
          <w:rFonts w:ascii="Times New Roman" w:eastAsia="TimesNewRoman" w:hAnsi="Times New Roman" w:cs="Times New Roman"/>
        </w:rPr>
        <w:t xml:space="preserve">Maksimālo punktu skaitu saņem Pretendents, kurš iesniedzis </w:t>
      </w:r>
      <w:r w:rsidRPr="00AF447B">
        <w:rPr>
          <w:rFonts w:ascii="Times New Roman" w:eastAsia="TimesNewRoman" w:hAnsi="Times New Roman" w:cs="Times New Roman"/>
          <w:u w:val="single"/>
        </w:rPr>
        <w:t>kritērijam lielāko rādītāju.</w:t>
      </w:r>
      <w:r w:rsidRPr="00AF447B">
        <w:rPr>
          <w:rFonts w:ascii="Times New Roman" w:eastAsia="TimesNewRoman" w:hAnsi="Times New Roman" w:cs="Times New Roman"/>
        </w:rPr>
        <w:t xml:space="preserve"> Pārējiem Pretendentiem vērtēšanas princips notiek pēc formulas:</w:t>
      </w:r>
    </w:p>
    <w:p w14:paraId="5FEA5812" w14:textId="77777777" w:rsidR="001F35A6" w:rsidRPr="00AF447B" w:rsidRDefault="001F35A6" w:rsidP="001F35A6">
      <w:pPr>
        <w:autoSpaceDE w:val="0"/>
        <w:autoSpaceDN w:val="0"/>
        <w:adjustRightInd w:val="0"/>
        <w:spacing w:after="0" w:line="240" w:lineRule="auto"/>
        <w:ind w:firstLine="709"/>
        <w:jc w:val="center"/>
        <w:rPr>
          <w:rFonts w:ascii="Times New Roman" w:eastAsia="TimesNewRoman" w:hAnsi="Times New Roman" w:cs="Times New Roman"/>
          <w:i/>
        </w:rPr>
      </w:pPr>
      <w:r w:rsidRPr="00AF447B">
        <w:rPr>
          <w:rFonts w:ascii="Times New Roman" w:eastAsia="TimesNewRoman" w:hAnsi="Times New Roman" w:cs="Times New Roman"/>
          <w:i/>
        </w:rPr>
        <w:t>punktu skaits katrai pozīcijai = (Pretendenta rādītājs/lielākais rādītājs) x maksimālais punktu skaits;</w:t>
      </w:r>
    </w:p>
    <w:p w14:paraId="3C418727" w14:textId="77777777" w:rsidR="001F35A6" w:rsidRPr="00AF447B" w:rsidRDefault="001F35A6" w:rsidP="001F35A6">
      <w:pPr>
        <w:autoSpaceDE w:val="0"/>
        <w:autoSpaceDN w:val="0"/>
        <w:adjustRightInd w:val="0"/>
        <w:spacing w:after="0" w:line="240" w:lineRule="auto"/>
        <w:ind w:firstLine="709"/>
        <w:jc w:val="both"/>
        <w:rPr>
          <w:rFonts w:ascii="Times New Roman" w:eastAsia="TimesNewRoman" w:hAnsi="Times New Roman" w:cs="Times New Roman"/>
          <w:i/>
          <w:iCs/>
          <w:color w:val="FF0000"/>
        </w:rPr>
      </w:pPr>
      <w:r w:rsidRPr="00AF447B">
        <w:rPr>
          <w:rFonts w:ascii="Times New Roman" w:eastAsia="TimesNewRoman" w:hAnsi="Times New Roman" w:cs="Times New Roman"/>
        </w:rPr>
        <w:t xml:space="preserve">Kopā maksimālais punktu skaits  (P2) = 78 </w:t>
      </w:r>
    </w:p>
    <w:p w14:paraId="38EAAA20" w14:textId="77777777" w:rsidR="001F35A6" w:rsidRPr="00AF447B" w:rsidRDefault="001F35A6" w:rsidP="001F35A6">
      <w:pPr>
        <w:autoSpaceDE w:val="0"/>
        <w:autoSpaceDN w:val="0"/>
        <w:adjustRightInd w:val="0"/>
        <w:spacing w:after="0" w:line="240" w:lineRule="auto"/>
        <w:ind w:firstLine="709"/>
        <w:jc w:val="both"/>
        <w:rPr>
          <w:rFonts w:ascii="Times New Roman" w:eastAsia="TimesNewRoman" w:hAnsi="Times New Roman" w:cs="Times New Roman"/>
        </w:rPr>
      </w:pPr>
      <w:r w:rsidRPr="00AF447B">
        <w:rPr>
          <w:rFonts w:ascii="Times New Roman" w:eastAsia="TimesNewRoman" w:hAnsi="Times New Roman" w:cs="Times New Roman"/>
          <w:bCs/>
          <w:i/>
        </w:rPr>
        <w:t>P2 = 29+30+31+32+33+34+35+36+37</w:t>
      </w:r>
    </w:p>
    <w:p w14:paraId="1D8D67FE" w14:textId="13B44D2F" w:rsidR="001F35A6" w:rsidRPr="001F35A6" w:rsidRDefault="001F35A6" w:rsidP="001F35A6">
      <w:pPr>
        <w:pStyle w:val="ListParagraph"/>
        <w:numPr>
          <w:ilvl w:val="2"/>
          <w:numId w:val="40"/>
        </w:numPr>
        <w:autoSpaceDE w:val="0"/>
        <w:autoSpaceDN w:val="0"/>
        <w:adjustRightInd w:val="0"/>
        <w:spacing w:after="0" w:line="240" w:lineRule="auto"/>
        <w:jc w:val="both"/>
        <w:rPr>
          <w:rFonts w:ascii="Times New Roman" w:eastAsia="TimesNewRoman" w:hAnsi="Times New Roman" w:cs="Times New Roman"/>
        </w:rPr>
      </w:pPr>
      <w:r w:rsidRPr="001F35A6">
        <w:rPr>
          <w:rFonts w:ascii="Times New Roman" w:eastAsia="TimesNewRoman" w:hAnsi="Times New Roman" w:cs="Times New Roman"/>
        </w:rPr>
        <w:t>Pakalpojumu nodrošinājuma rādītāju</w:t>
      </w:r>
      <w:r w:rsidRPr="001F35A6">
        <w:rPr>
          <w:rFonts w:ascii="Times New Roman" w:eastAsia="TimesNewRoman" w:hAnsi="Times New Roman" w:cs="Times New Roman"/>
          <w:b/>
          <w:bCs/>
        </w:rPr>
        <w:t xml:space="preserve"> </w:t>
      </w:r>
      <w:r w:rsidRPr="001F35A6">
        <w:rPr>
          <w:rFonts w:ascii="Times New Roman" w:eastAsia="TimesNewRoman" w:hAnsi="Times New Roman" w:cs="Times New Roman"/>
        </w:rPr>
        <w:t>(Tabula Nr.3) kritērijiem: 38-44 punkti tiek aprēķināti šādi:</w:t>
      </w:r>
    </w:p>
    <w:p w14:paraId="54DB30FF" w14:textId="77777777" w:rsidR="001F35A6" w:rsidRPr="00AF447B" w:rsidRDefault="001F35A6" w:rsidP="001F35A6">
      <w:pPr>
        <w:autoSpaceDE w:val="0"/>
        <w:autoSpaceDN w:val="0"/>
        <w:adjustRightInd w:val="0"/>
        <w:spacing w:after="0" w:line="240" w:lineRule="auto"/>
        <w:ind w:left="709"/>
        <w:jc w:val="both"/>
        <w:rPr>
          <w:rFonts w:ascii="Times New Roman" w:eastAsia="TimesNewRoman" w:hAnsi="Times New Roman" w:cs="Times New Roman"/>
        </w:rPr>
      </w:pPr>
      <w:r w:rsidRPr="00AF447B">
        <w:rPr>
          <w:rFonts w:ascii="Times New Roman" w:eastAsia="TimesNewRoman" w:hAnsi="Times New Roman" w:cs="Times New Roman"/>
        </w:rPr>
        <w:t>Par katru Pretendenta piedāvāto pakalpojuma nodrošinājumu Pretendents saņem atbilstīgu punktu skaitu, kas norādīti Pakalpojumu vērtēšanas kritēriju tabulā</w:t>
      </w:r>
      <w:r w:rsidRPr="00AF447B">
        <w:rPr>
          <w:rFonts w:ascii="Times New Roman" w:eastAsia="Calibri" w:hAnsi="Times New Roman" w:cs="Times New Roman"/>
        </w:rPr>
        <w:t xml:space="preserve"> </w:t>
      </w:r>
      <w:r w:rsidRPr="00AF447B">
        <w:rPr>
          <w:rFonts w:ascii="Times New Roman" w:eastAsia="TimesNewRoman" w:hAnsi="Times New Roman" w:cs="Times New Roman"/>
        </w:rPr>
        <w:t>Nr.3 (P3). Ja Pretendents nepiedāvā nodrošināt kādu no tabulā</w:t>
      </w:r>
      <w:r w:rsidRPr="00AF447B">
        <w:rPr>
          <w:rFonts w:ascii="Times New Roman" w:eastAsia="Calibri" w:hAnsi="Times New Roman" w:cs="Times New Roman"/>
        </w:rPr>
        <w:t xml:space="preserve"> </w:t>
      </w:r>
      <w:r w:rsidRPr="00AF447B">
        <w:rPr>
          <w:rFonts w:ascii="Times New Roman" w:eastAsia="TimesNewRoman" w:hAnsi="Times New Roman" w:cs="Times New Roman"/>
        </w:rPr>
        <w:t>Nr.3 (P3) norādītajiem pakalpojumiem, tad atbilstīgi par konkrēto nenodrošināto pozīciju saņem 0 punktus.</w:t>
      </w:r>
    </w:p>
    <w:p w14:paraId="77F3898A" w14:textId="77777777" w:rsidR="001F35A6" w:rsidRPr="00AF447B" w:rsidRDefault="001F35A6" w:rsidP="001F35A6">
      <w:pPr>
        <w:autoSpaceDE w:val="0"/>
        <w:autoSpaceDN w:val="0"/>
        <w:adjustRightInd w:val="0"/>
        <w:spacing w:after="0" w:line="240" w:lineRule="auto"/>
        <w:ind w:left="709"/>
        <w:jc w:val="both"/>
        <w:rPr>
          <w:rFonts w:ascii="Times New Roman" w:eastAsia="TimesNewRoman" w:hAnsi="Times New Roman" w:cs="Times New Roman"/>
        </w:rPr>
      </w:pPr>
      <w:r w:rsidRPr="00AF447B">
        <w:rPr>
          <w:rFonts w:ascii="Times New Roman" w:eastAsia="TimesNewRoman" w:hAnsi="Times New Roman" w:cs="Times New Roman"/>
        </w:rPr>
        <w:t xml:space="preserve">Kopā maksimālais punktu skaits (P3) – 10 punkti. </w:t>
      </w:r>
    </w:p>
    <w:p w14:paraId="54F06A58" w14:textId="63AB6D76" w:rsidR="001F35A6" w:rsidRPr="001F35A6" w:rsidRDefault="001F35A6" w:rsidP="001F35A6">
      <w:pPr>
        <w:pStyle w:val="ListParagraph"/>
        <w:numPr>
          <w:ilvl w:val="2"/>
          <w:numId w:val="40"/>
        </w:numPr>
        <w:autoSpaceDE w:val="0"/>
        <w:autoSpaceDN w:val="0"/>
        <w:adjustRightInd w:val="0"/>
        <w:spacing w:after="0" w:line="240" w:lineRule="auto"/>
        <w:jc w:val="both"/>
        <w:rPr>
          <w:rFonts w:ascii="Times New Roman" w:eastAsia="TimesNewRoman" w:hAnsi="Times New Roman" w:cs="Times New Roman"/>
          <w:b/>
        </w:rPr>
      </w:pPr>
      <w:r w:rsidRPr="001F35A6">
        <w:rPr>
          <w:rFonts w:ascii="Times New Roman" w:eastAsia="TimesNewRoman" w:hAnsi="Times New Roman" w:cs="Times New Roman"/>
        </w:rPr>
        <w:t>Ja divu vai vairāku piedāvājumu galīgais novērtējums ir vienāds un tie ir atzīti par saimnieciski izdevīgākajiem ar vienādu kopējo skaitu, Iepirkuma komisija par uzvarētāju noteiks Pretendentu, kurš ieguvis lielāko punktu skaitu vērtēšanas kritērijā (P2+P3).</w:t>
      </w:r>
    </w:p>
    <w:p w14:paraId="262C8B83" w14:textId="152697C1" w:rsidR="001F35A6" w:rsidRPr="001F35A6" w:rsidRDefault="001F35A6" w:rsidP="001F35A6">
      <w:pPr>
        <w:pStyle w:val="ListParagraph"/>
        <w:numPr>
          <w:ilvl w:val="2"/>
          <w:numId w:val="40"/>
        </w:numPr>
        <w:autoSpaceDE w:val="0"/>
        <w:autoSpaceDN w:val="0"/>
        <w:adjustRightInd w:val="0"/>
        <w:spacing w:after="0" w:line="240" w:lineRule="auto"/>
        <w:rPr>
          <w:rFonts w:ascii="Times New Roman" w:eastAsia="TimesNewRoman" w:hAnsi="Times New Roman" w:cs="Times New Roman"/>
        </w:rPr>
      </w:pPr>
      <w:r w:rsidRPr="001F35A6">
        <w:rPr>
          <w:rFonts w:ascii="Times New Roman" w:eastAsia="TimesNewRoman" w:hAnsi="Times New Roman" w:cs="Times New Roman"/>
        </w:rPr>
        <w:t>Finanšu - tehniskā</w:t>
      </w:r>
      <w:r w:rsidRPr="001F35A6">
        <w:rPr>
          <w:rFonts w:ascii="Times New Roman" w:eastAsia="TimesNewRoman" w:hAnsi="Times New Roman" w:cs="Times New Roman"/>
          <w:i/>
          <w:color w:val="FF0000"/>
        </w:rPr>
        <w:t xml:space="preserve"> </w:t>
      </w:r>
      <w:r w:rsidRPr="001F35A6">
        <w:rPr>
          <w:rFonts w:ascii="Times New Roman" w:eastAsia="TimesNewRoman" w:hAnsi="Times New Roman" w:cs="Times New Roman"/>
        </w:rPr>
        <w:t>piedāvājuma vērtēšanas kritēriji (P1):</w:t>
      </w:r>
    </w:p>
    <w:p w14:paraId="15F0D664" w14:textId="77777777" w:rsidR="001F35A6" w:rsidRPr="00AF447B" w:rsidRDefault="001F35A6" w:rsidP="001F35A6">
      <w:pPr>
        <w:snapToGrid w:val="0"/>
        <w:spacing w:after="0" w:line="240" w:lineRule="auto"/>
        <w:ind w:right="-99"/>
        <w:rPr>
          <w:rFonts w:ascii="Times New Roman" w:eastAsia="TimesNewRoman" w:hAnsi="Times New Roman" w:cs="Times New Roman"/>
          <w:b/>
        </w:rPr>
      </w:pPr>
      <w:r w:rsidRPr="00AF447B">
        <w:rPr>
          <w:rFonts w:ascii="Times New Roman" w:eastAsia="TimesNewRoman" w:hAnsi="Times New Roman" w:cs="Times New Roman"/>
          <w:b/>
        </w:rPr>
        <w:t>Tabula Nr.1</w:t>
      </w:r>
    </w:p>
    <w:tbl>
      <w:tblPr>
        <w:tblW w:w="9500" w:type="dxa"/>
        <w:tblLook w:val="04A0" w:firstRow="1" w:lastRow="0" w:firstColumn="1" w:lastColumn="0" w:noHBand="0" w:noVBand="1"/>
      </w:tblPr>
      <w:tblGrid>
        <w:gridCol w:w="576"/>
        <w:gridCol w:w="7110"/>
        <w:gridCol w:w="1814"/>
      </w:tblGrid>
      <w:tr w:rsidR="001F35A6" w:rsidRPr="00AF447B" w14:paraId="5F5E5C04" w14:textId="77777777" w:rsidTr="00C07E8F">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5D7DD6" w14:textId="77777777" w:rsidR="001F35A6" w:rsidRPr="00AF447B" w:rsidRDefault="001F35A6" w:rsidP="00C07E8F">
            <w:pPr>
              <w:spacing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 </w:t>
            </w:r>
          </w:p>
        </w:tc>
        <w:tc>
          <w:tcPr>
            <w:tcW w:w="7110" w:type="dxa"/>
            <w:tcBorders>
              <w:top w:val="single" w:sz="4" w:space="0" w:color="auto"/>
              <w:left w:val="nil"/>
              <w:bottom w:val="single" w:sz="4" w:space="0" w:color="auto"/>
              <w:right w:val="single" w:sz="4" w:space="0" w:color="auto"/>
            </w:tcBorders>
            <w:shd w:val="clear" w:color="auto" w:fill="BFBFBF"/>
            <w:vAlign w:val="center"/>
            <w:hideMark/>
          </w:tcPr>
          <w:p w14:paraId="44B16DD5" w14:textId="77777777" w:rsidR="001F35A6" w:rsidRPr="00AF447B" w:rsidRDefault="001F35A6" w:rsidP="00C07E8F">
            <w:pPr>
              <w:spacing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Novērtēšanas objekts un vērtēšanas kritēriji</w:t>
            </w:r>
          </w:p>
        </w:tc>
        <w:tc>
          <w:tcPr>
            <w:tcW w:w="1814" w:type="dxa"/>
            <w:tcBorders>
              <w:top w:val="single" w:sz="4" w:space="0" w:color="auto"/>
              <w:left w:val="nil"/>
              <w:bottom w:val="single" w:sz="4" w:space="0" w:color="auto"/>
              <w:right w:val="single" w:sz="4" w:space="0" w:color="auto"/>
            </w:tcBorders>
            <w:shd w:val="clear" w:color="auto" w:fill="BFBFBF"/>
            <w:vAlign w:val="center"/>
            <w:hideMark/>
          </w:tcPr>
          <w:p w14:paraId="65CF5E37" w14:textId="77777777" w:rsidR="001F35A6" w:rsidRPr="00AF447B" w:rsidRDefault="001F35A6" w:rsidP="00C07E8F">
            <w:pPr>
              <w:spacing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Maksimālais punktu skaits</w:t>
            </w:r>
          </w:p>
        </w:tc>
      </w:tr>
      <w:tr w:rsidR="001F35A6" w:rsidRPr="00AF447B" w14:paraId="5088C26A" w14:textId="77777777" w:rsidTr="00C07E8F">
        <w:trPr>
          <w:trHeight w:val="315"/>
        </w:trPr>
        <w:tc>
          <w:tcPr>
            <w:tcW w:w="768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1FCDED8" w14:textId="77777777" w:rsidR="001F35A6" w:rsidRPr="00AF447B" w:rsidRDefault="001F35A6" w:rsidP="00C07E8F">
            <w:pPr>
              <w:spacing w:after="0"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Balss pieslēguma A sarunu pamata tarifs (par 1 minūti)</w:t>
            </w:r>
          </w:p>
        </w:tc>
        <w:tc>
          <w:tcPr>
            <w:tcW w:w="1814" w:type="dxa"/>
            <w:tcBorders>
              <w:top w:val="nil"/>
              <w:left w:val="nil"/>
              <w:bottom w:val="single" w:sz="4" w:space="0" w:color="auto"/>
              <w:right w:val="single" w:sz="4" w:space="0" w:color="auto"/>
            </w:tcBorders>
            <w:shd w:val="clear" w:color="000000" w:fill="BFBFBF"/>
            <w:vAlign w:val="center"/>
            <w:hideMark/>
          </w:tcPr>
          <w:p w14:paraId="1CFDD2B2"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10</w:t>
            </w:r>
          </w:p>
        </w:tc>
      </w:tr>
      <w:tr w:rsidR="001F35A6" w:rsidRPr="00AF447B" w14:paraId="766C45A4" w14:textId="77777777" w:rsidTr="00C07E8F">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9974EDA"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1.</w:t>
            </w:r>
          </w:p>
        </w:tc>
        <w:tc>
          <w:tcPr>
            <w:tcW w:w="7110" w:type="dxa"/>
            <w:tcBorders>
              <w:top w:val="nil"/>
              <w:left w:val="nil"/>
              <w:bottom w:val="single" w:sz="4" w:space="0" w:color="auto"/>
              <w:right w:val="single" w:sz="4" w:space="0" w:color="auto"/>
            </w:tcBorders>
            <w:shd w:val="clear" w:color="auto" w:fill="auto"/>
            <w:vAlign w:val="center"/>
            <w:hideMark/>
          </w:tcPr>
          <w:p w14:paraId="2CB8BBB7"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Savstarpējie zvani (starp Pasūtītāja mobilajiem un fiksētajiem pieslēgumiem)</w:t>
            </w:r>
          </w:p>
        </w:tc>
        <w:tc>
          <w:tcPr>
            <w:tcW w:w="1814" w:type="dxa"/>
            <w:tcBorders>
              <w:top w:val="nil"/>
              <w:left w:val="nil"/>
              <w:bottom w:val="single" w:sz="4" w:space="0" w:color="auto"/>
              <w:right w:val="single" w:sz="4" w:space="0" w:color="auto"/>
            </w:tcBorders>
            <w:shd w:val="clear" w:color="auto" w:fill="auto"/>
            <w:vAlign w:val="center"/>
            <w:hideMark/>
          </w:tcPr>
          <w:p w14:paraId="46063000"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4</w:t>
            </w:r>
          </w:p>
        </w:tc>
      </w:tr>
      <w:tr w:rsidR="001F35A6" w:rsidRPr="00AF447B" w14:paraId="182FCF7F" w14:textId="77777777" w:rsidTr="00C07E8F">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2B89605"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2.</w:t>
            </w:r>
          </w:p>
        </w:tc>
        <w:tc>
          <w:tcPr>
            <w:tcW w:w="7110" w:type="dxa"/>
            <w:tcBorders>
              <w:top w:val="nil"/>
              <w:left w:val="nil"/>
              <w:bottom w:val="single" w:sz="4" w:space="0" w:color="auto"/>
              <w:right w:val="single" w:sz="4" w:space="0" w:color="auto"/>
            </w:tcBorders>
            <w:shd w:val="clear" w:color="auto" w:fill="auto"/>
            <w:vAlign w:val="center"/>
            <w:hideMark/>
          </w:tcPr>
          <w:p w14:paraId="6E6017F4"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Zvani uz visiem fiksētajiem un mobilajiem tīkliem Latvijā, izņemot zvanus uz paaugstinātas maksas numuriem</w:t>
            </w:r>
          </w:p>
        </w:tc>
        <w:tc>
          <w:tcPr>
            <w:tcW w:w="1814" w:type="dxa"/>
            <w:tcBorders>
              <w:top w:val="nil"/>
              <w:left w:val="nil"/>
              <w:bottom w:val="single" w:sz="4" w:space="0" w:color="auto"/>
              <w:right w:val="single" w:sz="4" w:space="0" w:color="auto"/>
            </w:tcBorders>
            <w:shd w:val="clear" w:color="auto" w:fill="auto"/>
            <w:vAlign w:val="center"/>
            <w:hideMark/>
          </w:tcPr>
          <w:p w14:paraId="7783D92F"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w:t>
            </w:r>
          </w:p>
        </w:tc>
      </w:tr>
      <w:tr w:rsidR="001F35A6" w:rsidRPr="00AF447B" w14:paraId="2D9C96F4" w14:textId="77777777" w:rsidTr="00C07E8F">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D37F281"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3.</w:t>
            </w:r>
          </w:p>
        </w:tc>
        <w:tc>
          <w:tcPr>
            <w:tcW w:w="7110" w:type="dxa"/>
            <w:tcBorders>
              <w:top w:val="nil"/>
              <w:left w:val="nil"/>
              <w:bottom w:val="single" w:sz="4" w:space="0" w:color="auto"/>
              <w:right w:val="single" w:sz="4" w:space="0" w:color="auto"/>
            </w:tcBorders>
            <w:shd w:val="clear" w:color="auto" w:fill="auto"/>
            <w:vAlign w:val="center"/>
            <w:hideMark/>
          </w:tcPr>
          <w:p w14:paraId="665F47FB"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Zvani uz visiem fiksētajiem un mobilajiem tīkliem EEZ valstīs, izņemot zvanus uz paaugstinātas maksas numuriem</w:t>
            </w:r>
          </w:p>
        </w:tc>
        <w:tc>
          <w:tcPr>
            <w:tcW w:w="1814" w:type="dxa"/>
            <w:tcBorders>
              <w:top w:val="nil"/>
              <w:left w:val="nil"/>
              <w:bottom w:val="single" w:sz="4" w:space="0" w:color="auto"/>
              <w:right w:val="single" w:sz="4" w:space="0" w:color="auto"/>
            </w:tcBorders>
            <w:shd w:val="clear" w:color="auto" w:fill="auto"/>
            <w:vAlign w:val="center"/>
            <w:hideMark/>
          </w:tcPr>
          <w:p w14:paraId="7059519B"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w:t>
            </w:r>
          </w:p>
        </w:tc>
      </w:tr>
      <w:tr w:rsidR="001F35A6" w:rsidRPr="00AF447B" w14:paraId="55BF7047" w14:textId="77777777" w:rsidTr="00C07E8F">
        <w:trPr>
          <w:trHeight w:val="315"/>
        </w:trPr>
        <w:tc>
          <w:tcPr>
            <w:tcW w:w="768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B57DAFE" w14:textId="77777777" w:rsidR="001F35A6" w:rsidRPr="00AF447B" w:rsidRDefault="001F35A6" w:rsidP="00C07E8F">
            <w:pPr>
              <w:spacing w:after="0"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Balss pieslēguma A īsziņu tarifs (par 1 īsziņu)</w:t>
            </w:r>
          </w:p>
        </w:tc>
        <w:tc>
          <w:tcPr>
            <w:tcW w:w="1814" w:type="dxa"/>
            <w:tcBorders>
              <w:top w:val="nil"/>
              <w:left w:val="nil"/>
              <w:bottom w:val="single" w:sz="4" w:space="0" w:color="auto"/>
              <w:right w:val="single" w:sz="4" w:space="0" w:color="auto"/>
            </w:tcBorders>
            <w:shd w:val="clear" w:color="000000" w:fill="BFBFBF"/>
            <w:vAlign w:val="center"/>
            <w:hideMark/>
          </w:tcPr>
          <w:p w14:paraId="24791FA3"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10</w:t>
            </w:r>
          </w:p>
        </w:tc>
      </w:tr>
      <w:tr w:rsidR="001F35A6" w:rsidRPr="00AF447B" w14:paraId="62DE3F31" w14:textId="77777777" w:rsidTr="00C07E8F">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C43393F"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4.</w:t>
            </w:r>
          </w:p>
        </w:tc>
        <w:tc>
          <w:tcPr>
            <w:tcW w:w="7110" w:type="dxa"/>
            <w:tcBorders>
              <w:top w:val="nil"/>
              <w:left w:val="nil"/>
              <w:bottom w:val="single" w:sz="4" w:space="0" w:color="auto"/>
              <w:right w:val="single" w:sz="4" w:space="0" w:color="auto"/>
            </w:tcBorders>
            <w:shd w:val="clear" w:color="auto" w:fill="auto"/>
            <w:vAlign w:val="center"/>
            <w:hideMark/>
          </w:tcPr>
          <w:p w14:paraId="29F7FD7B"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Savstarpējās īsziņas (starp Pasūtītāja mobilajiem pieslēgumiem, kas atrodas Latvijā)</w:t>
            </w:r>
          </w:p>
        </w:tc>
        <w:tc>
          <w:tcPr>
            <w:tcW w:w="1814" w:type="dxa"/>
            <w:tcBorders>
              <w:top w:val="nil"/>
              <w:left w:val="nil"/>
              <w:bottom w:val="single" w:sz="4" w:space="0" w:color="auto"/>
              <w:right w:val="single" w:sz="4" w:space="0" w:color="auto"/>
            </w:tcBorders>
            <w:shd w:val="clear" w:color="auto" w:fill="auto"/>
            <w:vAlign w:val="center"/>
            <w:hideMark/>
          </w:tcPr>
          <w:p w14:paraId="29C41820"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4</w:t>
            </w:r>
          </w:p>
        </w:tc>
      </w:tr>
      <w:tr w:rsidR="001F35A6" w:rsidRPr="00AF447B" w14:paraId="6C05B3C7" w14:textId="77777777" w:rsidTr="00C07E8F">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32B2427"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5.</w:t>
            </w:r>
          </w:p>
        </w:tc>
        <w:tc>
          <w:tcPr>
            <w:tcW w:w="7110" w:type="dxa"/>
            <w:tcBorders>
              <w:top w:val="nil"/>
              <w:left w:val="nil"/>
              <w:bottom w:val="single" w:sz="4" w:space="0" w:color="auto"/>
              <w:right w:val="single" w:sz="4" w:space="0" w:color="auto"/>
            </w:tcBorders>
            <w:shd w:val="clear" w:color="auto" w:fill="auto"/>
            <w:vAlign w:val="center"/>
            <w:hideMark/>
          </w:tcPr>
          <w:p w14:paraId="2916AE7B"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Uz visiem Latvijas mobilo sakaru tīkliem, izņemot īsziņām uz paaugstinātas maksas numuriem</w:t>
            </w:r>
          </w:p>
        </w:tc>
        <w:tc>
          <w:tcPr>
            <w:tcW w:w="1814" w:type="dxa"/>
            <w:tcBorders>
              <w:top w:val="nil"/>
              <w:left w:val="nil"/>
              <w:bottom w:val="single" w:sz="4" w:space="0" w:color="auto"/>
              <w:right w:val="single" w:sz="4" w:space="0" w:color="auto"/>
            </w:tcBorders>
            <w:shd w:val="clear" w:color="auto" w:fill="auto"/>
            <w:vAlign w:val="center"/>
            <w:hideMark/>
          </w:tcPr>
          <w:p w14:paraId="66307502"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w:t>
            </w:r>
          </w:p>
        </w:tc>
      </w:tr>
      <w:tr w:rsidR="001F35A6" w:rsidRPr="00AF447B" w14:paraId="10ACFE1E" w14:textId="77777777" w:rsidTr="00C07E8F">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1CEC245"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6.</w:t>
            </w:r>
          </w:p>
        </w:tc>
        <w:tc>
          <w:tcPr>
            <w:tcW w:w="7110" w:type="dxa"/>
            <w:tcBorders>
              <w:top w:val="nil"/>
              <w:left w:val="nil"/>
              <w:bottom w:val="single" w:sz="4" w:space="0" w:color="auto"/>
              <w:right w:val="single" w:sz="4" w:space="0" w:color="auto"/>
            </w:tcBorders>
            <w:shd w:val="clear" w:color="auto" w:fill="auto"/>
            <w:vAlign w:val="center"/>
            <w:hideMark/>
          </w:tcPr>
          <w:p w14:paraId="63FF96F9"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Uz visiem ārvalstu tīkliem, izņemot īsziņām uz paaugstinātas maksas numuriem</w:t>
            </w:r>
          </w:p>
        </w:tc>
        <w:tc>
          <w:tcPr>
            <w:tcW w:w="1814" w:type="dxa"/>
            <w:tcBorders>
              <w:top w:val="nil"/>
              <w:left w:val="nil"/>
              <w:bottom w:val="single" w:sz="4" w:space="0" w:color="auto"/>
              <w:right w:val="single" w:sz="4" w:space="0" w:color="auto"/>
            </w:tcBorders>
            <w:shd w:val="clear" w:color="auto" w:fill="auto"/>
            <w:vAlign w:val="center"/>
            <w:hideMark/>
          </w:tcPr>
          <w:p w14:paraId="5F4FBA5A"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w:t>
            </w:r>
          </w:p>
        </w:tc>
      </w:tr>
      <w:tr w:rsidR="001F35A6" w:rsidRPr="00AF447B" w14:paraId="09FE08AD" w14:textId="77777777" w:rsidTr="00C07E8F">
        <w:trPr>
          <w:trHeight w:val="315"/>
        </w:trPr>
        <w:tc>
          <w:tcPr>
            <w:tcW w:w="768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79D7C32" w14:textId="77777777" w:rsidR="001F35A6" w:rsidRPr="00AF447B" w:rsidRDefault="001F35A6" w:rsidP="00C07E8F">
            <w:pPr>
              <w:spacing w:after="0"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Balss pieslēguma A mēneša maksa (1 pieslēgumam)</w:t>
            </w:r>
          </w:p>
        </w:tc>
        <w:tc>
          <w:tcPr>
            <w:tcW w:w="1814" w:type="dxa"/>
            <w:tcBorders>
              <w:top w:val="nil"/>
              <w:left w:val="nil"/>
              <w:bottom w:val="single" w:sz="4" w:space="0" w:color="auto"/>
              <w:right w:val="single" w:sz="4" w:space="0" w:color="auto"/>
            </w:tcBorders>
            <w:shd w:val="clear" w:color="000000" w:fill="BFBFBF"/>
            <w:vAlign w:val="center"/>
            <w:hideMark/>
          </w:tcPr>
          <w:p w14:paraId="4FB265F3"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4</w:t>
            </w:r>
          </w:p>
        </w:tc>
      </w:tr>
      <w:tr w:rsidR="001F35A6" w:rsidRPr="00AF447B" w14:paraId="3B09D13D" w14:textId="77777777" w:rsidTr="00C07E8F">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19F8FD0"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7.</w:t>
            </w:r>
          </w:p>
        </w:tc>
        <w:tc>
          <w:tcPr>
            <w:tcW w:w="7110" w:type="dxa"/>
            <w:tcBorders>
              <w:top w:val="nil"/>
              <w:left w:val="nil"/>
              <w:bottom w:val="single" w:sz="4" w:space="0" w:color="auto"/>
              <w:right w:val="single" w:sz="4" w:space="0" w:color="auto"/>
            </w:tcBorders>
            <w:shd w:val="clear" w:color="auto" w:fill="auto"/>
            <w:vAlign w:val="center"/>
            <w:hideMark/>
          </w:tcPr>
          <w:p w14:paraId="115D1CE5"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Pieslēguma A abonēšanas maksa (mēnesī)</w:t>
            </w:r>
          </w:p>
        </w:tc>
        <w:tc>
          <w:tcPr>
            <w:tcW w:w="1814" w:type="dxa"/>
            <w:tcBorders>
              <w:top w:val="nil"/>
              <w:left w:val="nil"/>
              <w:bottom w:val="single" w:sz="4" w:space="0" w:color="auto"/>
              <w:right w:val="single" w:sz="4" w:space="0" w:color="auto"/>
            </w:tcBorders>
            <w:shd w:val="clear" w:color="auto" w:fill="auto"/>
            <w:vAlign w:val="center"/>
            <w:hideMark/>
          </w:tcPr>
          <w:p w14:paraId="3C2A3A42"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4</w:t>
            </w:r>
          </w:p>
        </w:tc>
      </w:tr>
      <w:tr w:rsidR="001F35A6" w:rsidRPr="00AF447B" w14:paraId="7BA68689" w14:textId="77777777" w:rsidTr="00C07E8F">
        <w:trPr>
          <w:trHeight w:val="315"/>
        </w:trPr>
        <w:tc>
          <w:tcPr>
            <w:tcW w:w="768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2ACF425" w14:textId="77777777" w:rsidR="001F35A6" w:rsidRPr="00AF447B" w:rsidRDefault="001F35A6" w:rsidP="00C07E8F">
            <w:pPr>
              <w:spacing w:after="0"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Balss pieslēguma B sarunu pamata tarifi  (par 1 minūti)</w:t>
            </w:r>
          </w:p>
        </w:tc>
        <w:tc>
          <w:tcPr>
            <w:tcW w:w="1814" w:type="dxa"/>
            <w:tcBorders>
              <w:top w:val="nil"/>
              <w:left w:val="nil"/>
              <w:bottom w:val="single" w:sz="4" w:space="0" w:color="auto"/>
              <w:right w:val="single" w:sz="4" w:space="0" w:color="auto"/>
            </w:tcBorders>
            <w:shd w:val="clear" w:color="000000" w:fill="BFBFBF"/>
            <w:vAlign w:val="center"/>
            <w:hideMark/>
          </w:tcPr>
          <w:p w14:paraId="401EE0E5"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8</w:t>
            </w:r>
          </w:p>
        </w:tc>
      </w:tr>
      <w:tr w:rsidR="001F35A6" w:rsidRPr="00AF447B" w14:paraId="0F54263C" w14:textId="77777777" w:rsidTr="00C07E8F">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E842257"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8. </w:t>
            </w:r>
          </w:p>
        </w:tc>
        <w:tc>
          <w:tcPr>
            <w:tcW w:w="7110" w:type="dxa"/>
            <w:tcBorders>
              <w:top w:val="nil"/>
              <w:left w:val="nil"/>
              <w:bottom w:val="single" w:sz="4" w:space="0" w:color="auto"/>
              <w:right w:val="single" w:sz="4" w:space="0" w:color="auto"/>
            </w:tcBorders>
            <w:shd w:val="clear" w:color="auto" w:fill="auto"/>
            <w:vAlign w:val="center"/>
            <w:hideMark/>
          </w:tcPr>
          <w:p w14:paraId="6E264516"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Savstarpējie zvani (starp Pasūtītāja mobilajiem un fiksētajiem pieslēgumiem)</w:t>
            </w:r>
          </w:p>
        </w:tc>
        <w:tc>
          <w:tcPr>
            <w:tcW w:w="1814" w:type="dxa"/>
            <w:tcBorders>
              <w:top w:val="nil"/>
              <w:left w:val="nil"/>
              <w:bottom w:val="single" w:sz="4" w:space="0" w:color="auto"/>
              <w:right w:val="single" w:sz="4" w:space="0" w:color="auto"/>
            </w:tcBorders>
            <w:shd w:val="clear" w:color="auto" w:fill="auto"/>
            <w:vAlign w:val="center"/>
            <w:hideMark/>
          </w:tcPr>
          <w:p w14:paraId="4D3542E5"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4</w:t>
            </w:r>
          </w:p>
        </w:tc>
      </w:tr>
      <w:tr w:rsidR="001F35A6" w:rsidRPr="00AF447B" w14:paraId="4DFA3822" w14:textId="77777777" w:rsidTr="00C07E8F">
        <w:trPr>
          <w:trHeight w:val="9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A4B7383"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9.</w:t>
            </w:r>
          </w:p>
        </w:tc>
        <w:tc>
          <w:tcPr>
            <w:tcW w:w="7110" w:type="dxa"/>
            <w:tcBorders>
              <w:top w:val="nil"/>
              <w:left w:val="nil"/>
              <w:bottom w:val="single" w:sz="4" w:space="0" w:color="auto"/>
              <w:right w:val="single" w:sz="4" w:space="0" w:color="auto"/>
            </w:tcBorders>
            <w:shd w:val="clear" w:color="auto" w:fill="auto"/>
            <w:vAlign w:val="center"/>
            <w:hideMark/>
          </w:tcPr>
          <w:p w14:paraId="2B9B2668"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Pirmās 200 minūtes uz visiem fiksētajiem un mobilajiem tīkliem Latvijā, izņemot savstarpējos zvanus starp Pasūtītāja mobilajiem pieslēgumiem un zvanus uz paaugstinātas maksas numuriem</w:t>
            </w:r>
          </w:p>
        </w:tc>
        <w:tc>
          <w:tcPr>
            <w:tcW w:w="1814" w:type="dxa"/>
            <w:tcBorders>
              <w:top w:val="nil"/>
              <w:left w:val="nil"/>
              <w:bottom w:val="single" w:sz="4" w:space="0" w:color="auto"/>
              <w:right w:val="single" w:sz="4" w:space="0" w:color="auto"/>
            </w:tcBorders>
            <w:shd w:val="clear" w:color="auto" w:fill="auto"/>
            <w:vAlign w:val="center"/>
            <w:hideMark/>
          </w:tcPr>
          <w:p w14:paraId="7A1D37FF"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w:t>
            </w:r>
          </w:p>
        </w:tc>
      </w:tr>
      <w:tr w:rsidR="001F35A6" w:rsidRPr="00AF447B" w14:paraId="72177B6C" w14:textId="77777777" w:rsidTr="00C07E8F">
        <w:trPr>
          <w:trHeight w:val="9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3484BFE"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10.</w:t>
            </w:r>
          </w:p>
        </w:tc>
        <w:tc>
          <w:tcPr>
            <w:tcW w:w="7110" w:type="dxa"/>
            <w:tcBorders>
              <w:top w:val="nil"/>
              <w:left w:val="nil"/>
              <w:bottom w:val="single" w:sz="4" w:space="0" w:color="auto"/>
              <w:right w:val="single" w:sz="4" w:space="0" w:color="auto"/>
            </w:tcBorders>
            <w:shd w:val="clear" w:color="auto" w:fill="auto"/>
            <w:vAlign w:val="center"/>
            <w:hideMark/>
          </w:tcPr>
          <w:p w14:paraId="5798085E"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No 201.minūtes uz visiem visiem fiksētajiem un mobilajiem tīkliem Latvijā, izņemot zvanus uz Pasūtītāja mobilajiem pieslēgumiem un paaugstinātas maksas numuriem</w:t>
            </w:r>
          </w:p>
        </w:tc>
        <w:tc>
          <w:tcPr>
            <w:tcW w:w="1814" w:type="dxa"/>
            <w:tcBorders>
              <w:top w:val="nil"/>
              <w:left w:val="nil"/>
              <w:bottom w:val="single" w:sz="4" w:space="0" w:color="auto"/>
              <w:right w:val="single" w:sz="4" w:space="0" w:color="auto"/>
            </w:tcBorders>
            <w:shd w:val="clear" w:color="auto" w:fill="auto"/>
            <w:vAlign w:val="center"/>
            <w:hideMark/>
          </w:tcPr>
          <w:p w14:paraId="7E85E7B8"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1</w:t>
            </w:r>
          </w:p>
        </w:tc>
      </w:tr>
      <w:tr w:rsidR="001F35A6" w:rsidRPr="00AF447B" w14:paraId="6B93FA9B" w14:textId="77777777" w:rsidTr="00C07E8F">
        <w:trPr>
          <w:trHeight w:val="315"/>
        </w:trPr>
        <w:tc>
          <w:tcPr>
            <w:tcW w:w="768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9E6C890" w14:textId="77777777" w:rsidR="001F35A6" w:rsidRPr="00AF447B" w:rsidRDefault="001F35A6" w:rsidP="00C07E8F">
            <w:pPr>
              <w:spacing w:after="0"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Balss pieslēguma B īsziņu tarifs (par 1 īsziņu)</w:t>
            </w:r>
          </w:p>
        </w:tc>
        <w:tc>
          <w:tcPr>
            <w:tcW w:w="1814" w:type="dxa"/>
            <w:tcBorders>
              <w:top w:val="nil"/>
              <w:left w:val="nil"/>
              <w:bottom w:val="single" w:sz="4" w:space="0" w:color="auto"/>
              <w:right w:val="single" w:sz="4" w:space="0" w:color="auto"/>
            </w:tcBorders>
            <w:shd w:val="clear" w:color="000000" w:fill="BFBFBF"/>
            <w:vAlign w:val="center"/>
            <w:hideMark/>
          </w:tcPr>
          <w:p w14:paraId="75A8E632"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8</w:t>
            </w:r>
          </w:p>
        </w:tc>
      </w:tr>
      <w:tr w:rsidR="001F35A6" w:rsidRPr="00AF447B" w14:paraId="61E3E148" w14:textId="77777777" w:rsidTr="00C07E8F">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702029F"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11. </w:t>
            </w:r>
          </w:p>
        </w:tc>
        <w:tc>
          <w:tcPr>
            <w:tcW w:w="7110" w:type="dxa"/>
            <w:tcBorders>
              <w:top w:val="nil"/>
              <w:left w:val="nil"/>
              <w:bottom w:val="single" w:sz="4" w:space="0" w:color="auto"/>
              <w:right w:val="single" w:sz="4" w:space="0" w:color="auto"/>
            </w:tcBorders>
            <w:shd w:val="clear" w:color="auto" w:fill="auto"/>
            <w:vAlign w:val="center"/>
            <w:hideMark/>
          </w:tcPr>
          <w:p w14:paraId="132B6069"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Savstarpējās īsziņas (starp Pasūtītāja mobilajiem pieslēgumiem)</w:t>
            </w:r>
          </w:p>
        </w:tc>
        <w:tc>
          <w:tcPr>
            <w:tcW w:w="1814" w:type="dxa"/>
            <w:tcBorders>
              <w:top w:val="nil"/>
              <w:left w:val="nil"/>
              <w:bottom w:val="single" w:sz="4" w:space="0" w:color="auto"/>
              <w:right w:val="single" w:sz="4" w:space="0" w:color="auto"/>
            </w:tcBorders>
            <w:shd w:val="clear" w:color="auto" w:fill="auto"/>
            <w:vAlign w:val="center"/>
            <w:hideMark/>
          </w:tcPr>
          <w:p w14:paraId="021E5D09"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4</w:t>
            </w:r>
          </w:p>
        </w:tc>
      </w:tr>
      <w:tr w:rsidR="001F35A6" w:rsidRPr="00AF447B" w14:paraId="70EDF3B4" w14:textId="77777777" w:rsidTr="00C07E8F">
        <w:trPr>
          <w:trHeight w:val="67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E467E24"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lastRenderedPageBreak/>
              <w:t> 12.</w:t>
            </w:r>
          </w:p>
        </w:tc>
        <w:tc>
          <w:tcPr>
            <w:tcW w:w="7110" w:type="dxa"/>
            <w:tcBorders>
              <w:top w:val="nil"/>
              <w:left w:val="nil"/>
              <w:bottom w:val="single" w:sz="4" w:space="0" w:color="auto"/>
              <w:right w:val="single" w:sz="4" w:space="0" w:color="auto"/>
            </w:tcBorders>
            <w:shd w:val="clear" w:color="auto" w:fill="auto"/>
            <w:vAlign w:val="center"/>
            <w:hideMark/>
          </w:tcPr>
          <w:p w14:paraId="71622D00"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Pirmās 200 īsziņas uz visiem mobilo sakaru tīkliem Latvijā, izņemot īsziņas uz Pasūtītāja mobilajiem pieslēgumiem un paaugstinātas maksas numuriem</w:t>
            </w:r>
          </w:p>
        </w:tc>
        <w:tc>
          <w:tcPr>
            <w:tcW w:w="1814" w:type="dxa"/>
            <w:tcBorders>
              <w:top w:val="nil"/>
              <w:left w:val="nil"/>
              <w:bottom w:val="single" w:sz="4" w:space="0" w:color="auto"/>
              <w:right w:val="single" w:sz="4" w:space="0" w:color="auto"/>
            </w:tcBorders>
            <w:shd w:val="clear" w:color="auto" w:fill="auto"/>
            <w:vAlign w:val="center"/>
            <w:hideMark/>
          </w:tcPr>
          <w:p w14:paraId="5E655800"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w:t>
            </w:r>
          </w:p>
        </w:tc>
      </w:tr>
      <w:tr w:rsidR="001F35A6" w:rsidRPr="00AF447B" w14:paraId="60D616A9" w14:textId="77777777" w:rsidTr="00C07E8F">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3AB3C52"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13.</w:t>
            </w:r>
          </w:p>
        </w:tc>
        <w:tc>
          <w:tcPr>
            <w:tcW w:w="7110" w:type="dxa"/>
            <w:tcBorders>
              <w:top w:val="nil"/>
              <w:left w:val="nil"/>
              <w:bottom w:val="single" w:sz="4" w:space="0" w:color="auto"/>
              <w:right w:val="single" w:sz="4" w:space="0" w:color="auto"/>
            </w:tcBorders>
            <w:shd w:val="clear" w:color="auto" w:fill="auto"/>
            <w:vAlign w:val="center"/>
            <w:hideMark/>
          </w:tcPr>
          <w:p w14:paraId="0B36006A"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No 201.īsziņas uz visiem mobilo sakaru tīkliem Latvijā, izņemot īsziņas uz Pasūtītāja mobilajiem pieslēgumiem un paaugstinātas maksas numuriem</w:t>
            </w:r>
          </w:p>
        </w:tc>
        <w:tc>
          <w:tcPr>
            <w:tcW w:w="1814" w:type="dxa"/>
            <w:tcBorders>
              <w:top w:val="nil"/>
              <w:left w:val="nil"/>
              <w:bottom w:val="single" w:sz="4" w:space="0" w:color="auto"/>
              <w:right w:val="single" w:sz="4" w:space="0" w:color="auto"/>
            </w:tcBorders>
            <w:shd w:val="clear" w:color="auto" w:fill="auto"/>
            <w:vAlign w:val="center"/>
            <w:hideMark/>
          </w:tcPr>
          <w:p w14:paraId="31BAA844"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1</w:t>
            </w:r>
          </w:p>
        </w:tc>
      </w:tr>
      <w:tr w:rsidR="001F35A6" w:rsidRPr="00AF447B" w14:paraId="7ACE6B77" w14:textId="77777777" w:rsidTr="00C07E8F">
        <w:trPr>
          <w:trHeight w:val="315"/>
        </w:trPr>
        <w:tc>
          <w:tcPr>
            <w:tcW w:w="768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030490F" w14:textId="77777777" w:rsidR="001F35A6" w:rsidRPr="00AF447B" w:rsidRDefault="001F35A6" w:rsidP="00C07E8F">
            <w:pPr>
              <w:spacing w:after="0"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Balss pieslēguma B mēneša maksa (1 pieslēgumam)</w:t>
            </w:r>
          </w:p>
        </w:tc>
        <w:tc>
          <w:tcPr>
            <w:tcW w:w="1814" w:type="dxa"/>
            <w:tcBorders>
              <w:top w:val="nil"/>
              <w:left w:val="nil"/>
              <w:bottom w:val="single" w:sz="4" w:space="0" w:color="auto"/>
              <w:right w:val="single" w:sz="4" w:space="0" w:color="auto"/>
            </w:tcBorders>
            <w:shd w:val="clear" w:color="000000" w:fill="BFBFBF"/>
            <w:vAlign w:val="center"/>
            <w:hideMark/>
          </w:tcPr>
          <w:p w14:paraId="276F7B00"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4</w:t>
            </w:r>
          </w:p>
        </w:tc>
      </w:tr>
      <w:tr w:rsidR="001F35A6" w:rsidRPr="00AF447B" w14:paraId="60A3925C" w14:textId="77777777" w:rsidTr="00C07E8F">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BFDA479"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14.</w:t>
            </w:r>
          </w:p>
        </w:tc>
        <w:tc>
          <w:tcPr>
            <w:tcW w:w="7110" w:type="dxa"/>
            <w:tcBorders>
              <w:top w:val="nil"/>
              <w:left w:val="nil"/>
              <w:bottom w:val="single" w:sz="4" w:space="0" w:color="auto"/>
              <w:right w:val="single" w:sz="4" w:space="0" w:color="auto"/>
            </w:tcBorders>
            <w:shd w:val="clear" w:color="auto" w:fill="auto"/>
            <w:vAlign w:val="center"/>
            <w:hideMark/>
          </w:tcPr>
          <w:p w14:paraId="2C9B93B2"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Pieslēguma B abonēšanas maksa (mēnesī)</w:t>
            </w:r>
          </w:p>
        </w:tc>
        <w:tc>
          <w:tcPr>
            <w:tcW w:w="1814" w:type="dxa"/>
            <w:tcBorders>
              <w:top w:val="nil"/>
              <w:left w:val="nil"/>
              <w:bottom w:val="single" w:sz="4" w:space="0" w:color="auto"/>
              <w:right w:val="single" w:sz="4" w:space="0" w:color="auto"/>
            </w:tcBorders>
            <w:shd w:val="clear" w:color="auto" w:fill="auto"/>
            <w:vAlign w:val="center"/>
            <w:hideMark/>
          </w:tcPr>
          <w:p w14:paraId="677DD00E"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4</w:t>
            </w:r>
          </w:p>
        </w:tc>
      </w:tr>
      <w:tr w:rsidR="001F35A6" w:rsidRPr="00AF447B" w14:paraId="24677C13" w14:textId="77777777" w:rsidTr="00C07E8F">
        <w:trPr>
          <w:trHeight w:val="315"/>
        </w:trPr>
        <w:tc>
          <w:tcPr>
            <w:tcW w:w="768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7E32B520" w14:textId="77777777" w:rsidR="001F35A6" w:rsidRPr="00AF447B" w:rsidRDefault="001F35A6" w:rsidP="00C07E8F">
            <w:pPr>
              <w:spacing w:after="0"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Balss pieslēgumu A un B papildpakalpojuma maksas (1 pieslēgumam)</w:t>
            </w:r>
          </w:p>
        </w:tc>
        <w:tc>
          <w:tcPr>
            <w:tcW w:w="1814" w:type="dxa"/>
            <w:tcBorders>
              <w:top w:val="nil"/>
              <w:left w:val="nil"/>
              <w:bottom w:val="single" w:sz="4" w:space="0" w:color="auto"/>
              <w:right w:val="single" w:sz="4" w:space="0" w:color="auto"/>
            </w:tcBorders>
            <w:shd w:val="clear" w:color="000000" w:fill="BFBFBF"/>
            <w:vAlign w:val="center"/>
            <w:hideMark/>
          </w:tcPr>
          <w:p w14:paraId="7A5B876E"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 3</w:t>
            </w:r>
          </w:p>
        </w:tc>
      </w:tr>
      <w:tr w:rsidR="001F35A6" w:rsidRPr="00AF447B" w14:paraId="18CB5B95" w14:textId="77777777" w:rsidTr="00C07E8F">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10FBB25" w14:textId="77777777" w:rsidR="001F35A6" w:rsidRPr="00AF447B" w:rsidRDefault="001F35A6" w:rsidP="00C07E8F">
            <w:pPr>
              <w:spacing w:after="0" w:line="240" w:lineRule="auto"/>
              <w:rPr>
                <w:rFonts w:ascii="Times New Roman" w:hAnsi="Times New Roman" w:cs="Times New Roman"/>
                <w:bCs/>
                <w:color w:val="000000"/>
                <w:lang w:eastAsia="lv-LV"/>
              </w:rPr>
            </w:pPr>
            <w:r w:rsidRPr="00AF447B">
              <w:rPr>
                <w:rFonts w:ascii="Times New Roman" w:hAnsi="Times New Roman" w:cs="Times New Roman"/>
                <w:bCs/>
                <w:color w:val="000000"/>
                <w:lang w:eastAsia="lv-LV"/>
              </w:rPr>
              <w:t> 15.</w:t>
            </w:r>
          </w:p>
        </w:tc>
        <w:tc>
          <w:tcPr>
            <w:tcW w:w="7110" w:type="dxa"/>
            <w:tcBorders>
              <w:top w:val="nil"/>
              <w:left w:val="nil"/>
              <w:bottom w:val="single" w:sz="4" w:space="0" w:color="auto"/>
              <w:right w:val="single" w:sz="4" w:space="0" w:color="auto"/>
            </w:tcBorders>
            <w:shd w:val="clear" w:color="auto" w:fill="auto"/>
            <w:vAlign w:val="center"/>
            <w:hideMark/>
          </w:tcPr>
          <w:p w14:paraId="438B56E7"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Zvani uz izziņu dienestiem (1180, 1817, 1188)</w:t>
            </w:r>
          </w:p>
        </w:tc>
        <w:tc>
          <w:tcPr>
            <w:tcW w:w="1814" w:type="dxa"/>
            <w:tcBorders>
              <w:top w:val="nil"/>
              <w:left w:val="nil"/>
              <w:bottom w:val="single" w:sz="4" w:space="0" w:color="auto"/>
              <w:right w:val="single" w:sz="4" w:space="0" w:color="auto"/>
            </w:tcBorders>
            <w:shd w:val="clear" w:color="auto" w:fill="auto"/>
            <w:vAlign w:val="center"/>
            <w:hideMark/>
          </w:tcPr>
          <w:p w14:paraId="5391BB4D"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2</w:t>
            </w:r>
          </w:p>
        </w:tc>
      </w:tr>
      <w:tr w:rsidR="001F35A6" w:rsidRPr="00AF447B" w14:paraId="762708AE" w14:textId="77777777" w:rsidTr="00C07E8F">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C85181A"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16.</w:t>
            </w:r>
          </w:p>
        </w:tc>
        <w:tc>
          <w:tcPr>
            <w:tcW w:w="7110" w:type="dxa"/>
            <w:tcBorders>
              <w:top w:val="nil"/>
              <w:left w:val="nil"/>
              <w:bottom w:val="single" w:sz="4" w:space="0" w:color="auto"/>
              <w:right w:val="single" w:sz="4" w:space="0" w:color="auto"/>
            </w:tcBorders>
            <w:shd w:val="clear" w:color="auto" w:fill="auto"/>
            <w:vAlign w:val="center"/>
            <w:hideMark/>
          </w:tcPr>
          <w:p w14:paraId="28FA8765"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Starptautiskie zvani  (par 1 minūti), izņemot satelītu tīklus un zvanus uz paaugstinātas maksas numuriem</w:t>
            </w:r>
          </w:p>
        </w:tc>
        <w:tc>
          <w:tcPr>
            <w:tcW w:w="1814" w:type="dxa"/>
            <w:tcBorders>
              <w:top w:val="nil"/>
              <w:left w:val="nil"/>
              <w:bottom w:val="single" w:sz="4" w:space="0" w:color="auto"/>
              <w:right w:val="single" w:sz="4" w:space="0" w:color="auto"/>
            </w:tcBorders>
            <w:shd w:val="clear" w:color="auto" w:fill="auto"/>
            <w:vAlign w:val="center"/>
            <w:hideMark/>
          </w:tcPr>
          <w:p w14:paraId="2E290163"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1</w:t>
            </w:r>
          </w:p>
        </w:tc>
      </w:tr>
      <w:tr w:rsidR="001F35A6" w:rsidRPr="00AF447B" w14:paraId="27591058" w14:textId="77777777" w:rsidTr="00C07E8F">
        <w:trPr>
          <w:trHeight w:val="315"/>
        </w:trPr>
        <w:tc>
          <w:tcPr>
            <w:tcW w:w="768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284F39F" w14:textId="77777777" w:rsidR="001F35A6" w:rsidRPr="00AF447B" w:rsidRDefault="001F35A6" w:rsidP="00C07E8F">
            <w:pPr>
              <w:spacing w:after="0"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Datu pārraides mēneša maksa (1 pieslēgumam, GSM, UMTS un LTE tīklos)*</w:t>
            </w:r>
          </w:p>
        </w:tc>
        <w:tc>
          <w:tcPr>
            <w:tcW w:w="1814" w:type="dxa"/>
            <w:tcBorders>
              <w:top w:val="nil"/>
              <w:left w:val="nil"/>
              <w:bottom w:val="single" w:sz="4" w:space="0" w:color="auto"/>
              <w:right w:val="single" w:sz="4" w:space="0" w:color="auto"/>
            </w:tcBorders>
            <w:shd w:val="clear" w:color="000000" w:fill="BFBFBF"/>
            <w:vAlign w:val="center"/>
            <w:hideMark/>
          </w:tcPr>
          <w:p w14:paraId="5182F0B4"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11</w:t>
            </w:r>
          </w:p>
        </w:tc>
      </w:tr>
      <w:tr w:rsidR="001F35A6" w:rsidRPr="00AF447B" w14:paraId="251FE871" w14:textId="77777777" w:rsidTr="00C07E8F">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ED4C97A" w14:textId="77777777" w:rsidR="001F35A6" w:rsidRPr="00AF447B" w:rsidRDefault="001F35A6" w:rsidP="00C07E8F">
            <w:pPr>
              <w:spacing w:after="0" w:line="240" w:lineRule="auto"/>
              <w:rPr>
                <w:rFonts w:ascii="Times New Roman" w:hAnsi="Times New Roman" w:cs="Times New Roman"/>
                <w:bCs/>
                <w:color w:val="000000"/>
                <w:lang w:eastAsia="lv-LV"/>
              </w:rPr>
            </w:pPr>
            <w:r w:rsidRPr="00AF447B">
              <w:rPr>
                <w:rFonts w:ascii="Times New Roman" w:hAnsi="Times New Roman" w:cs="Times New Roman"/>
                <w:b/>
                <w:bCs/>
                <w:color w:val="000000"/>
                <w:lang w:eastAsia="lv-LV"/>
              </w:rPr>
              <w:t> </w:t>
            </w:r>
            <w:r w:rsidRPr="00AF447B">
              <w:rPr>
                <w:rFonts w:ascii="Times New Roman" w:hAnsi="Times New Roman" w:cs="Times New Roman"/>
                <w:bCs/>
                <w:color w:val="000000"/>
                <w:lang w:eastAsia="lv-LV"/>
              </w:rPr>
              <w:t>17.</w:t>
            </w:r>
          </w:p>
        </w:tc>
        <w:tc>
          <w:tcPr>
            <w:tcW w:w="7110" w:type="dxa"/>
            <w:tcBorders>
              <w:top w:val="nil"/>
              <w:left w:val="nil"/>
              <w:bottom w:val="single" w:sz="4" w:space="0" w:color="auto"/>
              <w:right w:val="single" w:sz="4" w:space="0" w:color="auto"/>
            </w:tcBorders>
            <w:shd w:val="clear" w:color="auto" w:fill="auto"/>
            <w:vAlign w:val="center"/>
            <w:hideMark/>
          </w:tcPr>
          <w:p w14:paraId="64420810"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Maksa par neierobežota ātruma datu pārraidi telefonā Latvijā un EEZ valstīs vismaz 500 MB apjomā*</w:t>
            </w:r>
          </w:p>
        </w:tc>
        <w:tc>
          <w:tcPr>
            <w:tcW w:w="1814" w:type="dxa"/>
            <w:tcBorders>
              <w:top w:val="nil"/>
              <w:left w:val="nil"/>
              <w:bottom w:val="single" w:sz="4" w:space="0" w:color="auto"/>
              <w:right w:val="single" w:sz="4" w:space="0" w:color="auto"/>
            </w:tcBorders>
            <w:shd w:val="clear" w:color="auto" w:fill="auto"/>
            <w:vAlign w:val="center"/>
            <w:hideMark/>
          </w:tcPr>
          <w:p w14:paraId="543C373C"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4</w:t>
            </w:r>
          </w:p>
        </w:tc>
      </w:tr>
      <w:tr w:rsidR="001F35A6" w:rsidRPr="00AF447B" w14:paraId="33C3AB27" w14:textId="77777777" w:rsidTr="00C07E8F">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4250340"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18.</w:t>
            </w:r>
          </w:p>
        </w:tc>
        <w:tc>
          <w:tcPr>
            <w:tcW w:w="7110" w:type="dxa"/>
            <w:tcBorders>
              <w:top w:val="nil"/>
              <w:left w:val="nil"/>
              <w:bottom w:val="single" w:sz="4" w:space="0" w:color="auto"/>
              <w:right w:val="single" w:sz="4" w:space="0" w:color="auto"/>
            </w:tcBorders>
            <w:shd w:val="clear" w:color="auto" w:fill="auto"/>
            <w:vAlign w:val="center"/>
            <w:hideMark/>
          </w:tcPr>
          <w:p w14:paraId="2AFAA40A"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Maksa par neierobežota ātruma datu pārraidi telefonā Latvijā un EEZ valstīs vismaz 1GB apjomā*</w:t>
            </w:r>
          </w:p>
        </w:tc>
        <w:tc>
          <w:tcPr>
            <w:tcW w:w="1814" w:type="dxa"/>
            <w:tcBorders>
              <w:top w:val="nil"/>
              <w:left w:val="nil"/>
              <w:bottom w:val="single" w:sz="4" w:space="0" w:color="auto"/>
              <w:right w:val="single" w:sz="4" w:space="0" w:color="auto"/>
            </w:tcBorders>
            <w:shd w:val="clear" w:color="auto" w:fill="auto"/>
            <w:vAlign w:val="center"/>
            <w:hideMark/>
          </w:tcPr>
          <w:p w14:paraId="6C73DBC9"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4</w:t>
            </w:r>
          </w:p>
        </w:tc>
      </w:tr>
      <w:tr w:rsidR="001F35A6" w:rsidRPr="00AF447B" w14:paraId="50AA5C40" w14:textId="77777777" w:rsidTr="00C07E8F">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489B7D4"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19.</w:t>
            </w:r>
          </w:p>
        </w:tc>
        <w:tc>
          <w:tcPr>
            <w:tcW w:w="7110" w:type="dxa"/>
            <w:tcBorders>
              <w:top w:val="nil"/>
              <w:left w:val="nil"/>
              <w:bottom w:val="single" w:sz="4" w:space="0" w:color="auto"/>
              <w:right w:val="single" w:sz="4" w:space="0" w:color="auto"/>
            </w:tcBorders>
            <w:shd w:val="clear" w:color="auto" w:fill="auto"/>
            <w:vAlign w:val="center"/>
            <w:hideMark/>
          </w:tcPr>
          <w:p w14:paraId="625E36DA"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Maksa par neierobežota apjoma datu pārraidi telefonā Latvijā un EEZ valstīs vismaz 7GB apjomā*</w:t>
            </w:r>
          </w:p>
        </w:tc>
        <w:tc>
          <w:tcPr>
            <w:tcW w:w="1814" w:type="dxa"/>
            <w:tcBorders>
              <w:top w:val="nil"/>
              <w:left w:val="nil"/>
              <w:bottom w:val="single" w:sz="4" w:space="0" w:color="auto"/>
              <w:right w:val="single" w:sz="4" w:space="0" w:color="auto"/>
            </w:tcBorders>
            <w:shd w:val="clear" w:color="auto" w:fill="auto"/>
            <w:vAlign w:val="center"/>
            <w:hideMark/>
          </w:tcPr>
          <w:p w14:paraId="536B2655"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w:t>
            </w:r>
          </w:p>
        </w:tc>
      </w:tr>
      <w:tr w:rsidR="001F35A6" w:rsidRPr="00AF447B" w14:paraId="37298C48" w14:textId="77777777" w:rsidTr="00C07E8F">
        <w:trPr>
          <w:trHeight w:val="315"/>
        </w:trPr>
        <w:tc>
          <w:tcPr>
            <w:tcW w:w="768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2A1E721" w14:textId="77777777" w:rsidR="001F35A6" w:rsidRPr="00AF447B" w:rsidRDefault="001F35A6" w:rsidP="00C07E8F">
            <w:pPr>
              <w:spacing w:after="0"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Citi pakalpojumi A un B balss pieslēgumam, mēneša maksa (1 pieslēgumam)</w:t>
            </w:r>
          </w:p>
        </w:tc>
        <w:tc>
          <w:tcPr>
            <w:tcW w:w="1814" w:type="dxa"/>
            <w:tcBorders>
              <w:top w:val="nil"/>
              <w:left w:val="nil"/>
              <w:bottom w:val="single" w:sz="4" w:space="0" w:color="auto"/>
              <w:right w:val="single" w:sz="4" w:space="0" w:color="auto"/>
            </w:tcBorders>
            <w:shd w:val="clear" w:color="000000" w:fill="BFBFBF"/>
            <w:vAlign w:val="center"/>
            <w:hideMark/>
          </w:tcPr>
          <w:p w14:paraId="082CBBB4"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6</w:t>
            </w:r>
          </w:p>
        </w:tc>
      </w:tr>
      <w:tr w:rsidR="001F35A6" w:rsidRPr="00AF447B" w14:paraId="3F13E430" w14:textId="77777777" w:rsidTr="00C07E8F">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FF78038"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20.</w:t>
            </w:r>
          </w:p>
        </w:tc>
        <w:tc>
          <w:tcPr>
            <w:tcW w:w="7110" w:type="dxa"/>
            <w:tcBorders>
              <w:top w:val="nil"/>
              <w:left w:val="nil"/>
              <w:bottom w:val="single" w:sz="4" w:space="0" w:color="auto"/>
              <w:right w:val="single" w:sz="4" w:space="0" w:color="auto"/>
            </w:tcBorders>
            <w:shd w:val="clear" w:color="auto" w:fill="auto"/>
            <w:vAlign w:val="center"/>
            <w:hideMark/>
          </w:tcPr>
          <w:p w14:paraId="64FECAEB"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Autoatbildētājs (mēnesī)</w:t>
            </w:r>
          </w:p>
        </w:tc>
        <w:tc>
          <w:tcPr>
            <w:tcW w:w="1814" w:type="dxa"/>
            <w:tcBorders>
              <w:top w:val="nil"/>
              <w:left w:val="nil"/>
              <w:bottom w:val="single" w:sz="4" w:space="0" w:color="auto"/>
              <w:right w:val="single" w:sz="4" w:space="0" w:color="auto"/>
            </w:tcBorders>
            <w:shd w:val="clear" w:color="auto" w:fill="auto"/>
            <w:vAlign w:val="center"/>
            <w:hideMark/>
          </w:tcPr>
          <w:p w14:paraId="1DBB8CC3"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2</w:t>
            </w:r>
          </w:p>
        </w:tc>
      </w:tr>
      <w:tr w:rsidR="001F35A6" w:rsidRPr="00AF447B" w14:paraId="016F44F8" w14:textId="77777777" w:rsidTr="00C07E8F">
        <w:trPr>
          <w:trHeight w:val="9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925ECFC"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21.</w:t>
            </w:r>
          </w:p>
        </w:tc>
        <w:tc>
          <w:tcPr>
            <w:tcW w:w="7110" w:type="dxa"/>
            <w:tcBorders>
              <w:top w:val="nil"/>
              <w:left w:val="nil"/>
              <w:bottom w:val="single" w:sz="4" w:space="0" w:color="auto"/>
              <w:right w:val="single" w:sz="4" w:space="0" w:color="auto"/>
            </w:tcBorders>
            <w:shd w:val="clear" w:color="auto" w:fill="auto"/>
            <w:vAlign w:val="center"/>
            <w:hideMark/>
          </w:tcPr>
          <w:p w14:paraId="3F0180CC"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Veikto zvanu un citu mobilo pakalpojumu detalizēts izraksts (izvērsts izsaukto numuru saraksts, sarunu ilgums utt.) (vienam numuram/pieslēgumam)</w:t>
            </w:r>
          </w:p>
        </w:tc>
        <w:tc>
          <w:tcPr>
            <w:tcW w:w="1814" w:type="dxa"/>
            <w:tcBorders>
              <w:top w:val="nil"/>
              <w:left w:val="nil"/>
              <w:bottom w:val="single" w:sz="4" w:space="0" w:color="auto"/>
              <w:right w:val="single" w:sz="4" w:space="0" w:color="auto"/>
            </w:tcBorders>
            <w:shd w:val="clear" w:color="auto" w:fill="auto"/>
            <w:vAlign w:val="center"/>
            <w:hideMark/>
          </w:tcPr>
          <w:p w14:paraId="37B6F8B0"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2</w:t>
            </w:r>
          </w:p>
        </w:tc>
      </w:tr>
      <w:tr w:rsidR="001F35A6" w:rsidRPr="00AF447B" w14:paraId="6EC6833F" w14:textId="77777777" w:rsidTr="00C07E8F">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4B58715"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22.</w:t>
            </w:r>
          </w:p>
        </w:tc>
        <w:tc>
          <w:tcPr>
            <w:tcW w:w="7110" w:type="dxa"/>
            <w:tcBorders>
              <w:top w:val="nil"/>
              <w:left w:val="nil"/>
              <w:bottom w:val="single" w:sz="4" w:space="0" w:color="auto"/>
              <w:right w:val="single" w:sz="4" w:space="0" w:color="auto"/>
            </w:tcBorders>
            <w:shd w:val="clear" w:color="auto" w:fill="auto"/>
            <w:vAlign w:val="center"/>
            <w:hideMark/>
          </w:tcPr>
          <w:p w14:paraId="630BF1D1"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Maksa par papildpakalpojumu maiņu (pieslēgšana, atslēgšana)</w:t>
            </w:r>
          </w:p>
        </w:tc>
        <w:tc>
          <w:tcPr>
            <w:tcW w:w="1814" w:type="dxa"/>
            <w:tcBorders>
              <w:top w:val="nil"/>
              <w:left w:val="nil"/>
              <w:bottom w:val="single" w:sz="4" w:space="0" w:color="auto"/>
              <w:right w:val="single" w:sz="4" w:space="0" w:color="auto"/>
            </w:tcBorders>
            <w:shd w:val="clear" w:color="auto" w:fill="auto"/>
            <w:vAlign w:val="center"/>
            <w:hideMark/>
          </w:tcPr>
          <w:p w14:paraId="5C48C550"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2</w:t>
            </w:r>
          </w:p>
        </w:tc>
      </w:tr>
      <w:tr w:rsidR="001F35A6" w:rsidRPr="00AF447B" w14:paraId="2C6FF4FE" w14:textId="77777777" w:rsidTr="00C07E8F">
        <w:trPr>
          <w:trHeight w:val="315"/>
        </w:trPr>
        <w:tc>
          <w:tcPr>
            <w:tcW w:w="768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0A60B63" w14:textId="77777777" w:rsidR="001F35A6" w:rsidRPr="00AF447B" w:rsidRDefault="001F35A6" w:rsidP="00C07E8F">
            <w:pPr>
              <w:spacing w:after="0"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 xml:space="preserve">Datu pārraides mēneša maksa (1 pieslēgumam, GSM, UMTS un LTE tīklos) </w:t>
            </w:r>
          </w:p>
        </w:tc>
        <w:tc>
          <w:tcPr>
            <w:tcW w:w="1814" w:type="dxa"/>
            <w:tcBorders>
              <w:top w:val="nil"/>
              <w:left w:val="nil"/>
              <w:bottom w:val="single" w:sz="4" w:space="0" w:color="auto"/>
              <w:right w:val="single" w:sz="4" w:space="0" w:color="auto"/>
            </w:tcBorders>
            <w:shd w:val="clear" w:color="000000" w:fill="BFBFBF"/>
            <w:vAlign w:val="center"/>
            <w:hideMark/>
          </w:tcPr>
          <w:p w14:paraId="0D0FA66A"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3</w:t>
            </w:r>
          </w:p>
        </w:tc>
      </w:tr>
      <w:tr w:rsidR="001F35A6" w:rsidRPr="00AF447B" w14:paraId="6A86CC31" w14:textId="77777777" w:rsidTr="00C07E8F">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E168EDC" w14:textId="77777777" w:rsidR="001F35A6" w:rsidRPr="00AF447B" w:rsidRDefault="001F35A6" w:rsidP="00C07E8F">
            <w:pPr>
              <w:spacing w:after="0" w:line="240" w:lineRule="auto"/>
              <w:rPr>
                <w:rFonts w:ascii="Times New Roman" w:hAnsi="Times New Roman" w:cs="Times New Roman"/>
                <w:bCs/>
                <w:color w:val="000000"/>
                <w:lang w:eastAsia="lv-LV"/>
              </w:rPr>
            </w:pPr>
            <w:r w:rsidRPr="00AF447B">
              <w:rPr>
                <w:rFonts w:ascii="Times New Roman" w:hAnsi="Times New Roman" w:cs="Times New Roman"/>
                <w:b/>
                <w:bCs/>
                <w:color w:val="000000"/>
                <w:lang w:eastAsia="lv-LV"/>
              </w:rPr>
              <w:t> </w:t>
            </w:r>
            <w:r w:rsidRPr="00AF447B">
              <w:rPr>
                <w:rFonts w:ascii="Times New Roman" w:hAnsi="Times New Roman" w:cs="Times New Roman"/>
                <w:bCs/>
                <w:color w:val="000000"/>
                <w:lang w:eastAsia="lv-LV"/>
              </w:rPr>
              <w:t>23.</w:t>
            </w:r>
          </w:p>
        </w:tc>
        <w:tc>
          <w:tcPr>
            <w:tcW w:w="7110" w:type="dxa"/>
            <w:tcBorders>
              <w:top w:val="nil"/>
              <w:left w:val="nil"/>
              <w:bottom w:val="single" w:sz="4" w:space="0" w:color="auto"/>
              <w:right w:val="single" w:sz="4" w:space="0" w:color="auto"/>
            </w:tcBorders>
            <w:shd w:val="clear" w:color="auto" w:fill="auto"/>
            <w:vAlign w:val="center"/>
            <w:hideMark/>
          </w:tcPr>
          <w:p w14:paraId="22737EEA" w14:textId="77777777" w:rsidR="001F35A6" w:rsidRPr="00AF447B" w:rsidRDefault="001F35A6" w:rsidP="00C07E8F">
            <w:pPr>
              <w:spacing w:after="0" w:line="240" w:lineRule="auto"/>
              <w:jc w:val="both"/>
              <w:rPr>
                <w:rFonts w:ascii="Times New Roman" w:hAnsi="Times New Roman" w:cs="Times New Roman"/>
                <w:color w:val="000000"/>
                <w:lang w:eastAsia="lv-LV"/>
              </w:rPr>
            </w:pPr>
            <w:r w:rsidRPr="00AF447B">
              <w:rPr>
                <w:rFonts w:ascii="Times New Roman" w:hAnsi="Times New Roman" w:cs="Times New Roman"/>
                <w:color w:val="000000"/>
                <w:lang w:eastAsia="lv-LV"/>
              </w:rPr>
              <w:t>Maksa par neierobežota ātruma un apjoma datu pārraidi pretendenta tīklā Latvijā ar datu iekārtu (rūteri),</w:t>
            </w:r>
          </w:p>
        </w:tc>
        <w:tc>
          <w:tcPr>
            <w:tcW w:w="1814" w:type="dxa"/>
            <w:tcBorders>
              <w:top w:val="nil"/>
              <w:left w:val="nil"/>
              <w:bottom w:val="single" w:sz="4" w:space="0" w:color="auto"/>
              <w:right w:val="single" w:sz="4" w:space="0" w:color="auto"/>
            </w:tcBorders>
            <w:shd w:val="clear" w:color="auto" w:fill="auto"/>
            <w:vAlign w:val="center"/>
            <w:hideMark/>
          </w:tcPr>
          <w:p w14:paraId="43D8AD8D"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w:t>
            </w:r>
          </w:p>
        </w:tc>
      </w:tr>
      <w:tr w:rsidR="001F35A6" w:rsidRPr="00AF447B" w14:paraId="6F5EFA9F" w14:textId="77777777" w:rsidTr="00C07E8F">
        <w:trPr>
          <w:trHeight w:val="330"/>
        </w:trPr>
        <w:tc>
          <w:tcPr>
            <w:tcW w:w="7686" w:type="dxa"/>
            <w:gridSpan w:val="2"/>
            <w:tcBorders>
              <w:top w:val="single" w:sz="4" w:space="0" w:color="auto"/>
              <w:left w:val="single" w:sz="4" w:space="0" w:color="auto"/>
              <w:bottom w:val="nil"/>
              <w:right w:val="single" w:sz="4" w:space="0" w:color="000000"/>
            </w:tcBorders>
            <w:shd w:val="clear" w:color="000000" w:fill="BFBFBF"/>
            <w:vAlign w:val="center"/>
            <w:hideMark/>
          </w:tcPr>
          <w:p w14:paraId="50546910" w14:textId="77777777" w:rsidR="001F35A6" w:rsidRPr="00AF447B" w:rsidRDefault="001F35A6" w:rsidP="00C07E8F">
            <w:pPr>
              <w:spacing w:after="0" w:line="240" w:lineRule="auto"/>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Risinājums mobilo ierīču (viedtālruņu, planšetdatoru) pārvaldībai</w:t>
            </w:r>
          </w:p>
        </w:tc>
        <w:tc>
          <w:tcPr>
            <w:tcW w:w="1814" w:type="dxa"/>
            <w:tcBorders>
              <w:top w:val="nil"/>
              <w:left w:val="nil"/>
              <w:bottom w:val="single" w:sz="4" w:space="0" w:color="auto"/>
              <w:right w:val="single" w:sz="4" w:space="0" w:color="auto"/>
            </w:tcBorders>
            <w:shd w:val="clear" w:color="000000" w:fill="BFBFBF"/>
            <w:vAlign w:val="center"/>
            <w:hideMark/>
          </w:tcPr>
          <w:p w14:paraId="514F6EEA"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11</w:t>
            </w:r>
          </w:p>
        </w:tc>
      </w:tr>
      <w:tr w:rsidR="001F35A6" w:rsidRPr="00AF447B" w14:paraId="5D8F6993" w14:textId="77777777" w:rsidTr="00C07E8F">
        <w:trPr>
          <w:trHeight w:val="3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18A04" w14:textId="77777777" w:rsidR="001F35A6" w:rsidRPr="00AF447B" w:rsidRDefault="001F35A6" w:rsidP="00C07E8F">
            <w:pPr>
              <w:spacing w:after="0" w:line="240" w:lineRule="auto"/>
              <w:rPr>
                <w:rFonts w:ascii="Times New Roman" w:hAnsi="Times New Roman" w:cs="Times New Roman"/>
                <w:bCs/>
                <w:color w:val="000000"/>
                <w:lang w:eastAsia="lv-LV"/>
              </w:rPr>
            </w:pPr>
            <w:r w:rsidRPr="00AF447B">
              <w:rPr>
                <w:rFonts w:ascii="Times New Roman" w:hAnsi="Times New Roman" w:cs="Times New Roman"/>
                <w:bCs/>
                <w:color w:val="000000"/>
                <w:lang w:eastAsia="lv-LV"/>
              </w:rPr>
              <w:t> 24.</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96CB"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Licences mēneša maksa par 1 ierīci</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DAD56"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2</w:t>
            </w:r>
          </w:p>
        </w:tc>
      </w:tr>
      <w:tr w:rsidR="001F35A6" w:rsidRPr="00AF447B" w14:paraId="2EFB71D7" w14:textId="77777777" w:rsidTr="00C07E8F">
        <w:trPr>
          <w:trHeight w:val="3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1D20D9F" w14:textId="77777777" w:rsidR="001F35A6" w:rsidRPr="00AF447B" w:rsidRDefault="001F35A6" w:rsidP="00C07E8F">
            <w:pPr>
              <w:spacing w:after="0" w:line="240" w:lineRule="auto"/>
              <w:rPr>
                <w:rFonts w:ascii="Times New Roman" w:hAnsi="Times New Roman" w:cs="Times New Roman"/>
                <w:bCs/>
                <w:color w:val="000000"/>
                <w:lang w:eastAsia="lv-LV"/>
              </w:rPr>
            </w:pPr>
            <w:r w:rsidRPr="00AF447B">
              <w:rPr>
                <w:rFonts w:ascii="Times New Roman" w:hAnsi="Times New Roman" w:cs="Times New Roman"/>
                <w:bCs/>
                <w:color w:val="000000"/>
                <w:lang w:eastAsia="lv-LV"/>
              </w:rPr>
              <w:t> 25.</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16D6B"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 xml:space="preserve">Risinājuma ierīkošanas maksa </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F87D8"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2</w:t>
            </w:r>
          </w:p>
        </w:tc>
      </w:tr>
      <w:tr w:rsidR="001F35A6" w:rsidRPr="00AF447B" w14:paraId="211B3B29" w14:textId="77777777" w:rsidTr="00C07E8F">
        <w:trPr>
          <w:trHeight w:val="3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F4B0F0E" w14:textId="77777777" w:rsidR="001F35A6" w:rsidRPr="00AF447B" w:rsidRDefault="001F35A6" w:rsidP="00C07E8F">
            <w:pPr>
              <w:spacing w:after="0" w:line="240" w:lineRule="auto"/>
              <w:rPr>
                <w:rFonts w:ascii="Times New Roman" w:hAnsi="Times New Roman" w:cs="Times New Roman"/>
                <w:bCs/>
                <w:color w:val="000000"/>
                <w:lang w:eastAsia="lv-LV"/>
              </w:rPr>
            </w:pPr>
            <w:r w:rsidRPr="00AF447B">
              <w:rPr>
                <w:rFonts w:ascii="Times New Roman" w:hAnsi="Times New Roman" w:cs="Times New Roman"/>
                <w:bCs/>
                <w:color w:val="000000"/>
                <w:lang w:eastAsia="lv-LV"/>
              </w:rPr>
              <w:t> 26.</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D9700"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Risinājuma uzturēšanas (maintenance) maksa mēnesī par 1 ierīci</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6D236"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w:t>
            </w:r>
          </w:p>
        </w:tc>
      </w:tr>
      <w:tr w:rsidR="001F35A6" w:rsidRPr="00AF447B" w14:paraId="23188EBE" w14:textId="77777777" w:rsidTr="00C07E8F">
        <w:trPr>
          <w:trHeight w:val="3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CB949B2" w14:textId="77777777" w:rsidR="001F35A6" w:rsidRPr="00AF447B" w:rsidRDefault="001F35A6" w:rsidP="00C07E8F">
            <w:pPr>
              <w:spacing w:after="0" w:line="240" w:lineRule="auto"/>
              <w:rPr>
                <w:rFonts w:ascii="Times New Roman" w:hAnsi="Times New Roman" w:cs="Times New Roman"/>
                <w:bCs/>
                <w:color w:val="000000"/>
                <w:lang w:eastAsia="lv-LV"/>
              </w:rPr>
            </w:pPr>
            <w:r w:rsidRPr="00AF447B">
              <w:rPr>
                <w:rFonts w:ascii="Times New Roman" w:hAnsi="Times New Roman" w:cs="Times New Roman"/>
                <w:bCs/>
                <w:color w:val="000000"/>
                <w:lang w:eastAsia="lv-LV"/>
              </w:rPr>
              <w:t> 27.</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CF52C"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Risinājuma atbalsta (support) nodrošināšana par 1 ierīci</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68C13"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2</w:t>
            </w:r>
          </w:p>
        </w:tc>
      </w:tr>
      <w:tr w:rsidR="001F35A6" w:rsidRPr="00AF447B" w14:paraId="2F8F5834" w14:textId="77777777" w:rsidTr="00C07E8F">
        <w:trPr>
          <w:trHeight w:val="3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028E0B3"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 28.</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0E60E"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Stundas likme par atbalsta nodrošināšanu instalācijas procesā (Eur/h)</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67550"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2</w:t>
            </w:r>
          </w:p>
        </w:tc>
      </w:tr>
      <w:tr w:rsidR="001F35A6" w:rsidRPr="00AF447B" w14:paraId="153CABED" w14:textId="77777777" w:rsidTr="00C07E8F">
        <w:trPr>
          <w:trHeight w:val="315"/>
        </w:trPr>
        <w:tc>
          <w:tcPr>
            <w:tcW w:w="768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9378A13" w14:textId="77777777" w:rsidR="001F35A6" w:rsidRPr="00AF447B" w:rsidRDefault="001F35A6" w:rsidP="00C07E8F">
            <w:pPr>
              <w:spacing w:after="0" w:line="240" w:lineRule="auto"/>
              <w:jc w:val="right"/>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Kopā maksimālais punktu skaits (P1)</w:t>
            </w:r>
          </w:p>
        </w:tc>
        <w:tc>
          <w:tcPr>
            <w:tcW w:w="1814" w:type="dxa"/>
            <w:tcBorders>
              <w:top w:val="single" w:sz="4" w:space="0" w:color="auto"/>
              <w:left w:val="nil"/>
              <w:bottom w:val="single" w:sz="4" w:space="0" w:color="auto"/>
              <w:right w:val="single" w:sz="4" w:space="0" w:color="auto"/>
            </w:tcBorders>
            <w:shd w:val="clear" w:color="000000" w:fill="BFBFBF"/>
            <w:vAlign w:val="center"/>
            <w:hideMark/>
          </w:tcPr>
          <w:p w14:paraId="52B8C3CF"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78</w:t>
            </w:r>
          </w:p>
        </w:tc>
      </w:tr>
    </w:tbl>
    <w:p w14:paraId="539C60C3" w14:textId="77777777" w:rsidR="001F35A6" w:rsidRPr="00AF447B" w:rsidRDefault="001F35A6" w:rsidP="001F35A6">
      <w:pPr>
        <w:spacing w:line="240" w:lineRule="auto"/>
        <w:ind w:right="26"/>
        <w:rPr>
          <w:rFonts w:ascii="Times New Roman" w:hAnsi="Times New Roman" w:cs="Times New Roman"/>
        </w:rPr>
      </w:pPr>
      <w:r w:rsidRPr="00AF447B">
        <w:rPr>
          <w:rFonts w:ascii="Times New Roman" w:hAnsi="Times New Roman" w:cs="Times New Roman"/>
        </w:rPr>
        <w:t>*Pakalpojums</w:t>
      </w:r>
      <w:r w:rsidRPr="00AF447B">
        <w:rPr>
          <w:rFonts w:ascii="Times New Roman" w:hAnsi="Times New Roman" w:cs="Times New Roman"/>
          <w:spacing w:val="35"/>
        </w:rPr>
        <w:t xml:space="preserve"> </w:t>
      </w:r>
      <w:r w:rsidRPr="00AF447B">
        <w:rPr>
          <w:rFonts w:ascii="Times New Roman" w:hAnsi="Times New Roman" w:cs="Times New Roman"/>
        </w:rPr>
        <w:t>jānodrošina</w:t>
      </w:r>
      <w:r w:rsidRPr="00AF447B">
        <w:rPr>
          <w:rFonts w:ascii="Times New Roman" w:hAnsi="Times New Roman" w:cs="Times New Roman"/>
          <w:spacing w:val="43"/>
        </w:rPr>
        <w:t xml:space="preserve"> </w:t>
      </w:r>
      <w:r w:rsidRPr="00AF447B">
        <w:rPr>
          <w:rFonts w:ascii="Times New Roman" w:hAnsi="Times New Roman" w:cs="Times New Roman"/>
          <w:spacing w:val="-1"/>
        </w:rPr>
        <w:t>saskaņā</w:t>
      </w:r>
      <w:r w:rsidRPr="00AF447B">
        <w:rPr>
          <w:rFonts w:ascii="Times New Roman" w:hAnsi="Times New Roman" w:cs="Times New Roman"/>
          <w:spacing w:val="41"/>
        </w:rPr>
        <w:t xml:space="preserve"> </w:t>
      </w:r>
      <w:r w:rsidRPr="00AF447B">
        <w:rPr>
          <w:rFonts w:ascii="Times New Roman" w:hAnsi="Times New Roman" w:cs="Times New Roman"/>
        </w:rPr>
        <w:t>ar</w:t>
      </w:r>
      <w:r w:rsidRPr="00AF447B">
        <w:rPr>
          <w:rFonts w:ascii="Times New Roman" w:hAnsi="Times New Roman" w:cs="Times New Roman"/>
          <w:spacing w:val="40"/>
        </w:rPr>
        <w:t xml:space="preserve"> </w:t>
      </w:r>
      <w:r w:rsidRPr="00AF447B">
        <w:rPr>
          <w:rFonts w:ascii="Times New Roman" w:hAnsi="Times New Roman" w:cs="Times New Roman"/>
          <w:spacing w:val="-1"/>
        </w:rPr>
        <w:t>2012.</w:t>
      </w:r>
      <w:r w:rsidRPr="00AF447B">
        <w:rPr>
          <w:rFonts w:ascii="Times New Roman" w:hAnsi="Times New Roman" w:cs="Times New Roman"/>
          <w:spacing w:val="14"/>
        </w:rPr>
        <w:t xml:space="preserve"> </w:t>
      </w:r>
      <w:r w:rsidRPr="00AF447B">
        <w:rPr>
          <w:rFonts w:ascii="Times New Roman" w:hAnsi="Times New Roman" w:cs="Times New Roman"/>
          <w:spacing w:val="-1"/>
        </w:rPr>
        <w:t>gada</w:t>
      </w:r>
      <w:r w:rsidRPr="00AF447B">
        <w:rPr>
          <w:rFonts w:ascii="Times New Roman" w:hAnsi="Times New Roman" w:cs="Times New Roman"/>
          <w:spacing w:val="42"/>
        </w:rPr>
        <w:t xml:space="preserve"> </w:t>
      </w:r>
      <w:r w:rsidRPr="00AF447B">
        <w:rPr>
          <w:rFonts w:ascii="Times New Roman" w:hAnsi="Times New Roman" w:cs="Times New Roman"/>
          <w:spacing w:val="-1"/>
        </w:rPr>
        <w:t>14.</w:t>
      </w:r>
      <w:r w:rsidRPr="00AF447B">
        <w:rPr>
          <w:rFonts w:ascii="Times New Roman" w:hAnsi="Times New Roman" w:cs="Times New Roman"/>
          <w:spacing w:val="14"/>
        </w:rPr>
        <w:t xml:space="preserve"> </w:t>
      </w:r>
      <w:r w:rsidRPr="00AF447B">
        <w:rPr>
          <w:rFonts w:ascii="Times New Roman" w:hAnsi="Times New Roman" w:cs="Times New Roman"/>
          <w:spacing w:val="-1"/>
        </w:rPr>
        <w:t>decembra</w:t>
      </w:r>
      <w:r w:rsidRPr="00AF447B">
        <w:rPr>
          <w:rFonts w:ascii="Times New Roman" w:hAnsi="Times New Roman" w:cs="Times New Roman"/>
          <w:spacing w:val="45"/>
        </w:rPr>
        <w:t xml:space="preserve"> </w:t>
      </w:r>
      <w:r w:rsidRPr="00AF447B">
        <w:rPr>
          <w:rFonts w:ascii="Times New Roman" w:hAnsi="Times New Roman" w:cs="Times New Roman"/>
          <w:spacing w:val="-1"/>
        </w:rPr>
        <w:t>komisijas</w:t>
      </w:r>
      <w:r w:rsidRPr="00AF447B">
        <w:rPr>
          <w:rFonts w:ascii="Times New Roman" w:hAnsi="Times New Roman" w:cs="Times New Roman"/>
          <w:spacing w:val="41"/>
        </w:rPr>
        <w:t xml:space="preserve"> </w:t>
      </w:r>
      <w:r w:rsidRPr="00AF447B">
        <w:rPr>
          <w:rFonts w:ascii="Times New Roman" w:hAnsi="Times New Roman" w:cs="Times New Roman"/>
          <w:spacing w:val="-1"/>
        </w:rPr>
        <w:t>īstenošanas</w:t>
      </w:r>
      <w:r w:rsidRPr="00AF447B">
        <w:rPr>
          <w:rFonts w:ascii="Times New Roman" w:hAnsi="Times New Roman" w:cs="Times New Roman"/>
          <w:spacing w:val="42"/>
        </w:rPr>
        <w:t xml:space="preserve"> </w:t>
      </w:r>
      <w:r w:rsidRPr="00AF447B">
        <w:rPr>
          <w:rFonts w:ascii="Times New Roman" w:hAnsi="Times New Roman" w:cs="Times New Roman"/>
        </w:rPr>
        <w:t>regulu</w:t>
      </w:r>
      <w:r w:rsidRPr="00AF447B">
        <w:rPr>
          <w:rFonts w:ascii="Times New Roman" w:hAnsi="Times New Roman" w:cs="Times New Roman"/>
          <w:spacing w:val="65"/>
          <w:w w:val="102"/>
        </w:rPr>
        <w:t xml:space="preserve"> </w:t>
      </w:r>
      <w:r w:rsidRPr="00AF447B">
        <w:rPr>
          <w:rFonts w:ascii="Times New Roman" w:hAnsi="Times New Roman" w:cs="Times New Roman"/>
        </w:rPr>
        <w:t>Nr.1203/2012</w:t>
      </w:r>
      <w:r w:rsidRPr="00AF447B">
        <w:rPr>
          <w:rFonts w:ascii="Times New Roman" w:hAnsi="Times New Roman" w:cs="Times New Roman"/>
          <w:spacing w:val="16"/>
        </w:rPr>
        <w:t xml:space="preserve"> </w:t>
      </w:r>
      <w:r w:rsidRPr="00AF447B">
        <w:rPr>
          <w:rFonts w:ascii="Times New Roman" w:hAnsi="Times New Roman" w:cs="Times New Roman"/>
        </w:rPr>
        <w:t>un</w:t>
      </w:r>
      <w:r w:rsidRPr="00AF447B">
        <w:rPr>
          <w:rFonts w:ascii="Times New Roman" w:hAnsi="Times New Roman" w:cs="Times New Roman"/>
          <w:spacing w:val="19"/>
        </w:rPr>
        <w:t xml:space="preserve"> </w:t>
      </w:r>
      <w:r w:rsidRPr="00AF447B">
        <w:rPr>
          <w:rFonts w:ascii="Times New Roman" w:hAnsi="Times New Roman" w:cs="Times New Roman"/>
          <w:spacing w:val="-1"/>
        </w:rPr>
        <w:t>2016.</w:t>
      </w:r>
      <w:r w:rsidRPr="00AF447B">
        <w:rPr>
          <w:rFonts w:ascii="Times New Roman" w:hAnsi="Times New Roman" w:cs="Times New Roman"/>
          <w:spacing w:val="18"/>
        </w:rPr>
        <w:t xml:space="preserve"> </w:t>
      </w:r>
      <w:r w:rsidRPr="00AF447B">
        <w:rPr>
          <w:rFonts w:ascii="Times New Roman" w:hAnsi="Times New Roman" w:cs="Times New Roman"/>
          <w:spacing w:val="-1"/>
        </w:rPr>
        <w:t>gada</w:t>
      </w:r>
      <w:r w:rsidRPr="00AF447B">
        <w:rPr>
          <w:rFonts w:ascii="Times New Roman" w:hAnsi="Times New Roman" w:cs="Times New Roman"/>
          <w:spacing w:val="18"/>
        </w:rPr>
        <w:t xml:space="preserve"> </w:t>
      </w:r>
      <w:r w:rsidRPr="00AF447B">
        <w:rPr>
          <w:rFonts w:ascii="Times New Roman" w:hAnsi="Times New Roman" w:cs="Times New Roman"/>
          <w:spacing w:val="-1"/>
        </w:rPr>
        <w:t>15.</w:t>
      </w:r>
      <w:r w:rsidRPr="00AF447B">
        <w:rPr>
          <w:rFonts w:ascii="Times New Roman" w:hAnsi="Times New Roman" w:cs="Times New Roman"/>
          <w:spacing w:val="19"/>
        </w:rPr>
        <w:t xml:space="preserve"> </w:t>
      </w:r>
      <w:r w:rsidRPr="00AF447B">
        <w:rPr>
          <w:rFonts w:ascii="Times New Roman" w:hAnsi="Times New Roman" w:cs="Times New Roman"/>
        </w:rPr>
        <w:t>decembra</w:t>
      </w:r>
      <w:r w:rsidRPr="00AF447B">
        <w:rPr>
          <w:rFonts w:ascii="Times New Roman" w:hAnsi="Times New Roman" w:cs="Times New Roman"/>
          <w:spacing w:val="15"/>
        </w:rPr>
        <w:t xml:space="preserve"> </w:t>
      </w:r>
      <w:r w:rsidRPr="00AF447B">
        <w:rPr>
          <w:rFonts w:ascii="Times New Roman" w:hAnsi="Times New Roman" w:cs="Times New Roman"/>
        </w:rPr>
        <w:t>komisijas</w:t>
      </w:r>
      <w:r w:rsidRPr="00AF447B">
        <w:rPr>
          <w:rFonts w:ascii="Times New Roman" w:hAnsi="Times New Roman" w:cs="Times New Roman"/>
          <w:spacing w:val="16"/>
        </w:rPr>
        <w:t xml:space="preserve"> </w:t>
      </w:r>
      <w:r w:rsidRPr="00AF447B">
        <w:rPr>
          <w:rFonts w:ascii="Times New Roman" w:hAnsi="Times New Roman" w:cs="Times New Roman"/>
        </w:rPr>
        <w:t>īstenošanas</w:t>
      </w:r>
      <w:r w:rsidRPr="00AF447B">
        <w:rPr>
          <w:rFonts w:ascii="Times New Roman" w:hAnsi="Times New Roman" w:cs="Times New Roman"/>
          <w:spacing w:val="16"/>
        </w:rPr>
        <w:t xml:space="preserve"> </w:t>
      </w:r>
      <w:r w:rsidRPr="00AF447B">
        <w:rPr>
          <w:rFonts w:ascii="Times New Roman" w:hAnsi="Times New Roman" w:cs="Times New Roman"/>
          <w:spacing w:val="-1"/>
        </w:rPr>
        <w:t>regulu</w:t>
      </w:r>
      <w:r w:rsidRPr="00AF447B">
        <w:rPr>
          <w:rFonts w:ascii="Times New Roman" w:hAnsi="Times New Roman" w:cs="Times New Roman"/>
          <w:spacing w:val="16"/>
        </w:rPr>
        <w:t xml:space="preserve"> </w:t>
      </w:r>
      <w:r w:rsidRPr="00AF447B">
        <w:rPr>
          <w:rFonts w:ascii="Times New Roman" w:hAnsi="Times New Roman" w:cs="Times New Roman"/>
        </w:rPr>
        <w:t>Nr.2016/2286.</w:t>
      </w:r>
    </w:p>
    <w:p w14:paraId="3139057D" w14:textId="3EB4BD6C" w:rsidR="001F35A6" w:rsidRPr="00AF447B" w:rsidRDefault="001F35A6" w:rsidP="001F35A6">
      <w:pPr>
        <w:spacing w:after="0" w:line="240" w:lineRule="auto"/>
        <w:ind w:right="26"/>
        <w:rPr>
          <w:rFonts w:ascii="Times New Roman" w:hAnsi="Times New Roman" w:cs="Times New Roman"/>
        </w:rPr>
      </w:pPr>
      <w:r>
        <w:rPr>
          <w:rFonts w:ascii="Times New Roman" w:eastAsia="TimesNewRoman" w:hAnsi="Times New Roman" w:cs="Times New Roman"/>
          <w:b/>
        </w:rPr>
        <w:t>10.4.8.</w:t>
      </w:r>
      <w:r>
        <w:rPr>
          <w:rFonts w:ascii="Times New Roman" w:eastAsia="TimesNewRoman" w:hAnsi="Times New Roman" w:cs="Times New Roman"/>
          <w:b/>
        </w:rPr>
        <w:tab/>
      </w:r>
      <w:r w:rsidRPr="00AF447B">
        <w:rPr>
          <w:rFonts w:ascii="Times New Roman" w:eastAsia="TimesNewRoman" w:hAnsi="Times New Roman" w:cs="Times New Roman"/>
          <w:b/>
        </w:rPr>
        <w:t>Mobilo sakaru kvalitātes un pakalpojumu pieejamības rādītāju vērtēšanas kritēriji (P2):</w:t>
      </w:r>
    </w:p>
    <w:p w14:paraId="73944E6B" w14:textId="77777777" w:rsidR="001F35A6" w:rsidRPr="00AF447B" w:rsidRDefault="001F35A6" w:rsidP="001F35A6">
      <w:pPr>
        <w:snapToGrid w:val="0"/>
        <w:spacing w:after="0" w:line="240" w:lineRule="auto"/>
        <w:ind w:right="317"/>
        <w:rPr>
          <w:rFonts w:ascii="Times New Roman" w:eastAsia="TimesNewRoman" w:hAnsi="Times New Roman" w:cs="Times New Roman"/>
          <w:b/>
        </w:rPr>
      </w:pPr>
      <w:r w:rsidRPr="00AF447B">
        <w:rPr>
          <w:rFonts w:ascii="Times New Roman" w:eastAsia="TimesNewRoman" w:hAnsi="Times New Roman" w:cs="Times New Roman"/>
          <w:b/>
        </w:rPr>
        <w:t xml:space="preserve">Tabula Nr.2 </w:t>
      </w:r>
    </w:p>
    <w:tbl>
      <w:tblPr>
        <w:tblW w:w="9629" w:type="dxa"/>
        <w:tblLook w:val="04A0" w:firstRow="1" w:lastRow="0" w:firstColumn="1" w:lastColumn="0" w:noHBand="0" w:noVBand="1"/>
      </w:tblPr>
      <w:tblGrid>
        <w:gridCol w:w="897"/>
        <w:gridCol w:w="6606"/>
        <w:gridCol w:w="2126"/>
      </w:tblGrid>
      <w:tr w:rsidR="001F35A6" w:rsidRPr="00AF447B" w14:paraId="331E8BE5" w14:textId="77777777" w:rsidTr="00C07E8F">
        <w:trPr>
          <w:trHeight w:val="330"/>
        </w:trPr>
        <w:tc>
          <w:tcPr>
            <w:tcW w:w="9629" w:type="dxa"/>
            <w:gridSpan w:val="3"/>
            <w:tcBorders>
              <w:top w:val="single" w:sz="8" w:space="0" w:color="000000"/>
              <w:left w:val="single" w:sz="8" w:space="0" w:color="000000"/>
              <w:bottom w:val="single" w:sz="8" w:space="0" w:color="auto"/>
              <w:right w:val="single" w:sz="8" w:space="0" w:color="000000"/>
            </w:tcBorders>
            <w:shd w:val="clear" w:color="000000" w:fill="D9D9D9"/>
            <w:vAlign w:val="center"/>
            <w:hideMark/>
          </w:tcPr>
          <w:p w14:paraId="1B91600D"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Mobilo sakaru tīkla nodrošinājuma rādītāji</w:t>
            </w:r>
          </w:p>
        </w:tc>
      </w:tr>
      <w:tr w:rsidR="001F35A6" w:rsidRPr="00AF447B" w14:paraId="294E8202" w14:textId="77777777" w:rsidTr="00C07E8F">
        <w:trPr>
          <w:trHeight w:val="645"/>
        </w:trPr>
        <w:tc>
          <w:tcPr>
            <w:tcW w:w="750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5E99A5F" w14:textId="77777777" w:rsidR="001F35A6" w:rsidRPr="00AF447B" w:rsidRDefault="001F35A6" w:rsidP="00C07E8F">
            <w:pPr>
              <w:spacing w:after="0" w:line="240" w:lineRule="auto"/>
              <w:jc w:val="center"/>
              <w:rPr>
                <w:rFonts w:ascii="Times New Roman" w:hAnsi="Times New Roman" w:cs="Times New Roman"/>
                <w:b/>
                <w:color w:val="000000"/>
                <w:lang w:eastAsia="lv-LV"/>
              </w:rPr>
            </w:pPr>
            <w:r w:rsidRPr="00AF447B">
              <w:rPr>
                <w:rFonts w:ascii="Times New Roman" w:hAnsi="Times New Roman" w:cs="Times New Roman"/>
                <w:b/>
                <w:color w:val="000000"/>
                <w:lang w:eastAsia="lv-LV"/>
              </w:rPr>
              <w:t>Vērtēšanas kritērijs</w:t>
            </w:r>
          </w:p>
        </w:tc>
        <w:tc>
          <w:tcPr>
            <w:tcW w:w="2126" w:type="dxa"/>
            <w:tcBorders>
              <w:top w:val="nil"/>
              <w:left w:val="nil"/>
              <w:bottom w:val="single" w:sz="8" w:space="0" w:color="auto"/>
              <w:right w:val="single" w:sz="8" w:space="0" w:color="auto"/>
            </w:tcBorders>
            <w:shd w:val="clear" w:color="000000" w:fill="D9D9D9"/>
            <w:vAlign w:val="center"/>
            <w:hideMark/>
          </w:tcPr>
          <w:p w14:paraId="5DD4019B" w14:textId="77777777" w:rsidR="001F35A6" w:rsidRPr="00AF447B" w:rsidRDefault="001F35A6" w:rsidP="00C07E8F">
            <w:pPr>
              <w:spacing w:after="0" w:line="240" w:lineRule="auto"/>
              <w:jc w:val="center"/>
              <w:rPr>
                <w:rFonts w:ascii="Times New Roman" w:hAnsi="Times New Roman" w:cs="Times New Roman"/>
                <w:b/>
                <w:color w:val="000000"/>
                <w:lang w:eastAsia="lv-LV"/>
              </w:rPr>
            </w:pPr>
            <w:r w:rsidRPr="00AF447B">
              <w:rPr>
                <w:rFonts w:ascii="Times New Roman" w:hAnsi="Times New Roman" w:cs="Times New Roman"/>
                <w:b/>
                <w:color w:val="000000"/>
                <w:lang w:eastAsia="lv-LV"/>
              </w:rPr>
              <w:t>Maksimālais punktu skaits</w:t>
            </w:r>
          </w:p>
        </w:tc>
      </w:tr>
      <w:tr w:rsidR="001F35A6" w:rsidRPr="00AF447B" w14:paraId="040242C0" w14:textId="77777777" w:rsidTr="00C07E8F">
        <w:trPr>
          <w:trHeight w:val="330"/>
        </w:trPr>
        <w:tc>
          <w:tcPr>
            <w:tcW w:w="897" w:type="dxa"/>
            <w:tcBorders>
              <w:top w:val="nil"/>
              <w:left w:val="single" w:sz="8" w:space="0" w:color="auto"/>
              <w:bottom w:val="single" w:sz="8" w:space="0" w:color="auto"/>
              <w:right w:val="single" w:sz="8" w:space="0" w:color="auto"/>
            </w:tcBorders>
            <w:shd w:val="clear" w:color="auto" w:fill="auto"/>
            <w:vAlign w:val="center"/>
          </w:tcPr>
          <w:p w14:paraId="43DE5361"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29.</w:t>
            </w:r>
          </w:p>
        </w:tc>
        <w:tc>
          <w:tcPr>
            <w:tcW w:w="6606" w:type="dxa"/>
            <w:tcBorders>
              <w:top w:val="nil"/>
              <w:left w:val="nil"/>
              <w:bottom w:val="single" w:sz="4" w:space="0" w:color="auto"/>
              <w:right w:val="single" w:sz="4" w:space="0" w:color="auto"/>
            </w:tcBorders>
            <w:shd w:val="clear" w:color="auto" w:fill="auto"/>
            <w:noWrap/>
            <w:vAlign w:val="bottom"/>
            <w:hideMark/>
          </w:tcPr>
          <w:p w14:paraId="4331831C"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791,0-821,0 MHz / 832,0-862,0 MHz*</w:t>
            </w:r>
          </w:p>
        </w:tc>
        <w:tc>
          <w:tcPr>
            <w:tcW w:w="2126" w:type="dxa"/>
            <w:tcBorders>
              <w:top w:val="nil"/>
              <w:left w:val="nil"/>
              <w:bottom w:val="single" w:sz="8" w:space="0" w:color="auto"/>
              <w:right w:val="single" w:sz="8" w:space="0" w:color="auto"/>
            </w:tcBorders>
            <w:shd w:val="clear" w:color="auto" w:fill="auto"/>
            <w:vAlign w:val="center"/>
          </w:tcPr>
          <w:p w14:paraId="5D7F9EF7"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8</w:t>
            </w:r>
          </w:p>
        </w:tc>
      </w:tr>
      <w:tr w:rsidR="001F35A6" w:rsidRPr="00AF447B" w14:paraId="71B3F5D5" w14:textId="77777777" w:rsidTr="00C07E8F">
        <w:trPr>
          <w:trHeight w:val="330"/>
        </w:trPr>
        <w:tc>
          <w:tcPr>
            <w:tcW w:w="897" w:type="dxa"/>
            <w:tcBorders>
              <w:top w:val="nil"/>
              <w:left w:val="single" w:sz="8" w:space="0" w:color="auto"/>
              <w:bottom w:val="single" w:sz="8" w:space="0" w:color="auto"/>
              <w:right w:val="single" w:sz="8" w:space="0" w:color="auto"/>
            </w:tcBorders>
            <w:shd w:val="clear" w:color="auto" w:fill="auto"/>
            <w:vAlign w:val="center"/>
          </w:tcPr>
          <w:p w14:paraId="65C76B22"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30.</w:t>
            </w:r>
          </w:p>
        </w:tc>
        <w:tc>
          <w:tcPr>
            <w:tcW w:w="6606" w:type="dxa"/>
            <w:tcBorders>
              <w:top w:val="nil"/>
              <w:left w:val="nil"/>
              <w:bottom w:val="single" w:sz="4" w:space="0" w:color="auto"/>
              <w:right w:val="single" w:sz="4" w:space="0" w:color="auto"/>
            </w:tcBorders>
            <w:shd w:val="clear" w:color="auto" w:fill="auto"/>
            <w:noWrap/>
            <w:vAlign w:val="bottom"/>
            <w:hideMark/>
          </w:tcPr>
          <w:p w14:paraId="2E65D7B6"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880,0–915,0 MHz / 925,0–960,0 MHz*</w:t>
            </w:r>
          </w:p>
        </w:tc>
        <w:tc>
          <w:tcPr>
            <w:tcW w:w="2126" w:type="dxa"/>
            <w:tcBorders>
              <w:top w:val="nil"/>
              <w:left w:val="nil"/>
              <w:bottom w:val="single" w:sz="8" w:space="0" w:color="auto"/>
              <w:right w:val="single" w:sz="8" w:space="0" w:color="auto"/>
            </w:tcBorders>
            <w:shd w:val="clear" w:color="auto" w:fill="auto"/>
            <w:vAlign w:val="center"/>
          </w:tcPr>
          <w:p w14:paraId="14112B39"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8</w:t>
            </w:r>
          </w:p>
        </w:tc>
      </w:tr>
      <w:tr w:rsidR="001F35A6" w:rsidRPr="00AF447B" w14:paraId="6A84FD5B" w14:textId="77777777" w:rsidTr="00C07E8F">
        <w:trPr>
          <w:trHeight w:val="330"/>
        </w:trPr>
        <w:tc>
          <w:tcPr>
            <w:tcW w:w="897" w:type="dxa"/>
            <w:tcBorders>
              <w:top w:val="nil"/>
              <w:left w:val="single" w:sz="8" w:space="0" w:color="auto"/>
              <w:bottom w:val="single" w:sz="8" w:space="0" w:color="auto"/>
              <w:right w:val="single" w:sz="8" w:space="0" w:color="auto"/>
            </w:tcBorders>
            <w:shd w:val="clear" w:color="auto" w:fill="auto"/>
            <w:vAlign w:val="center"/>
          </w:tcPr>
          <w:p w14:paraId="1FEADB33"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31.</w:t>
            </w:r>
          </w:p>
        </w:tc>
        <w:tc>
          <w:tcPr>
            <w:tcW w:w="6606" w:type="dxa"/>
            <w:tcBorders>
              <w:top w:val="nil"/>
              <w:left w:val="nil"/>
              <w:bottom w:val="single" w:sz="4" w:space="0" w:color="auto"/>
              <w:right w:val="single" w:sz="4" w:space="0" w:color="auto"/>
            </w:tcBorders>
            <w:shd w:val="clear" w:color="auto" w:fill="auto"/>
            <w:noWrap/>
            <w:vAlign w:val="bottom"/>
            <w:hideMark/>
          </w:tcPr>
          <w:p w14:paraId="0FE7FFE2"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1710,0–1785,0 MHz / 1805,0–1880,0 MHz*</w:t>
            </w:r>
          </w:p>
        </w:tc>
        <w:tc>
          <w:tcPr>
            <w:tcW w:w="2126" w:type="dxa"/>
            <w:tcBorders>
              <w:top w:val="nil"/>
              <w:left w:val="nil"/>
              <w:bottom w:val="single" w:sz="8" w:space="0" w:color="auto"/>
              <w:right w:val="single" w:sz="8" w:space="0" w:color="auto"/>
            </w:tcBorders>
            <w:shd w:val="clear" w:color="auto" w:fill="auto"/>
            <w:vAlign w:val="center"/>
          </w:tcPr>
          <w:p w14:paraId="52503819"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8</w:t>
            </w:r>
          </w:p>
        </w:tc>
      </w:tr>
      <w:tr w:rsidR="001F35A6" w:rsidRPr="00AF447B" w14:paraId="7BD09C04" w14:textId="77777777" w:rsidTr="00C07E8F">
        <w:trPr>
          <w:trHeight w:val="345"/>
        </w:trPr>
        <w:tc>
          <w:tcPr>
            <w:tcW w:w="9629" w:type="dxa"/>
            <w:gridSpan w:val="3"/>
            <w:tcBorders>
              <w:top w:val="double" w:sz="6" w:space="0" w:color="auto"/>
              <w:left w:val="single" w:sz="8" w:space="0" w:color="000000"/>
              <w:bottom w:val="single" w:sz="8" w:space="0" w:color="000000"/>
              <w:right w:val="single" w:sz="8" w:space="0" w:color="000000"/>
            </w:tcBorders>
            <w:shd w:val="clear" w:color="000000" w:fill="D9D9D9"/>
            <w:vAlign w:val="center"/>
            <w:hideMark/>
          </w:tcPr>
          <w:p w14:paraId="0AF889F1"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Pakalpojumu pieejamības un kvalitātes rādītāji</w:t>
            </w:r>
          </w:p>
        </w:tc>
      </w:tr>
      <w:tr w:rsidR="001F35A6" w:rsidRPr="00AF447B" w14:paraId="7D2BBCB6" w14:textId="77777777" w:rsidTr="00C07E8F">
        <w:trPr>
          <w:trHeight w:val="330"/>
        </w:trPr>
        <w:tc>
          <w:tcPr>
            <w:tcW w:w="897" w:type="dxa"/>
            <w:tcBorders>
              <w:top w:val="nil"/>
              <w:left w:val="single" w:sz="8" w:space="0" w:color="000000"/>
              <w:bottom w:val="single" w:sz="8" w:space="0" w:color="000000"/>
              <w:right w:val="nil"/>
            </w:tcBorders>
            <w:shd w:val="clear" w:color="auto" w:fill="auto"/>
            <w:vAlign w:val="center"/>
          </w:tcPr>
          <w:p w14:paraId="0CFE51DF"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32.</w:t>
            </w:r>
          </w:p>
        </w:tc>
        <w:tc>
          <w:tcPr>
            <w:tcW w:w="6606" w:type="dxa"/>
            <w:tcBorders>
              <w:top w:val="nil"/>
              <w:left w:val="single" w:sz="4" w:space="0" w:color="auto"/>
              <w:bottom w:val="single" w:sz="4" w:space="0" w:color="auto"/>
              <w:right w:val="single" w:sz="4" w:space="0" w:color="auto"/>
            </w:tcBorders>
            <w:shd w:val="clear" w:color="auto" w:fill="auto"/>
            <w:vAlign w:val="center"/>
            <w:hideMark/>
          </w:tcPr>
          <w:p w14:paraId="13979AC7" w14:textId="77777777" w:rsidR="001F35A6" w:rsidRPr="00AF447B" w:rsidRDefault="001F35A6" w:rsidP="00C07E8F">
            <w:pPr>
              <w:spacing w:after="0" w:line="240" w:lineRule="auto"/>
              <w:rPr>
                <w:rFonts w:ascii="Times New Roman" w:hAnsi="Times New Roman" w:cs="Times New Roman"/>
                <w:lang w:eastAsia="lv-LV"/>
              </w:rPr>
            </w:pPr>
            <w:r w:rsidRPr="00AF447B">
              <w:rPr>
                <w:rFonts w:ascii="Times New Roman" w:hAnsi="Times New Roman" w:cs="Times New Roman"/>
                <w:lang w:eastAsia="lv-LV"/>
              </w:rPr>
              <w:t>Vidējais lejupielādes ātrums Latvijā Mbiti/s**</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3A1971B3" w14:textId="77777777" w:rsidR="001F35A6" w:rsidRPr="00AF447B" w:rsidRDefault="001F35A6" w:rsidP="00C07E8F">
            <w:pPr>
              <w:spacing w:after="0" w:line="240" w:lineRule="auto"/>
              <w:jc w:val="center"/>
              <w:rPr>
                <w:rFonts w:ascii="Times New Roman" w:hAnsi="Times New Roman" w:cs="Times New Roman"/>
                <w:lang w:eastAsia="lv-LV"/>
              </w:rPr>
            </w:pPr>
            <w:r w:rsidRPr="00AF447B">
              <w:rPr>
                <w:rFonts w:ascii="Times New Roman" w:hAnsi="Times New Roman" w:cs="Times New Roman"/>
                <w:lang w:eastAsia="lv-LV"/>
              </w:rPr>
              <w:t>6</w:t>
            </w:r>
          </w:p>
        </w:tc>
      </w:tr>
      <w:tr w:rsidR="001F35A6" w:rsidRPr="00AF447B" w14:paraId="5F6F56F6" w14:textId="77777777" w:rsidTr="00C07E8F">
        <w:trPr>
          <w:trHeight w:val="330"/>
        </w:trPr>
        <w:tc>
          <w:tcPr>
            <w:tcW w:w="897" w:type="dxa"/>
            <w:tcBorders>
              <w:top w:val="nil"/>
              <w:left w:val="single" w:sz="8" w:space="0" w:color="000000"/>
              <w:bottom w:val="single" w:sz="8" w:space="0" w:color="000000"/>
              <w:right w:val="nil"/>
            </w:tcBorders>
            <w:shd w:val="clear" w:color="auto" w:fill="auto"/>
            <w:vAlign w:val="center"/>
          </w:tcPr>
          <w:p w14:paraId="11F38669"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33.</w:t>
            </w:r>
          </w:p>
        </w:tc>
        <w:tc>
          <w:tcPr>
            <w:tcW w:w="6606" w:type="dxa"/>
            <w:tcBorders>
              <w:top w:val="nil"/>
              <w:left w:val="single" w:sz="4" w:space="0" w:color="auto"/>
              <w:bottom w:val="single" w:sz="4" w:space="0" w:color="auto"/>
              <w:right w:val="single" w:sz="4" w:space="0" w:color="auto"/>
            </w:tcBorders>
            <w:shd w:val="clear" w:color="auto" w:fill="auto"/>
            <w:vAlign w:val="center"/>
            <w:hideMark/>
          </w:tcPr>
          <w:p w14:paraId="46781A06" w14:textId="77777777" w:rsidR="001F35A6" w:rsidRPr="00AF447B" w:rsidRDefault="001F35A6" w:rsidP="00C07E8F">
            <w:pPr>
              <w:spacing w:after="0" w:line="240" w:lineRule="auto"/>
              <w:rPr>
                <w:rFonts w:ascii="Times New Roman" w:hAnsi="Times New Roman" w:cs="Times New Roman"/>
                <w:lang w:eastAsia="lv-LV"/>
              </w:rPr>
            </w:pPr>
            <w:r w:rsidRPr="00AF447B">
              <w:rPr>
                <w:rFonts w:ascii="Times New Roman" w:hAnsi="Times New Roman" w:cs="Times New Roman"/>
                <w:lang w:eastAsia="lv-LV"/>
              </w:rPr>
              <w:t>Vidējais augšuplādes ātrums Latvijā Mbiti/s**</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088B34A5" w14:textId="77777777" w:rsidR="001F35A6" w:rsidRPr="00AF447B" w:rsidRDefault="001F35A6" w:rsidP="00C07E8F">
            <w:pPr>
              <w:spacing w:after="0" w:line="240" w:lineRule="auto"/>
              <w:jc w:val="center"/>
              <w:rPr>
                <w:rFonts w:ascii="Times New Roman" w:hAnsi="Times New Roman" w:cs="Times New Roman"/>
                <w:lang w:eastAsia="lv-LV"/>
              </w:rPr>
            </w:pPr>
            <w:r w:rsidRPr="00AF447B">
              <w:rPr>
                <w:rFonts w:ascii="Times New Roman" w:hAnsi="Times New Roman" w:cs="Times New Roman"/>
                <w:lang w:eastAsia="lv-LV"/>
              </w:rPr>
              <w:t>6</w:t>
            </w:r>
          </w:p>
        </w:tc>
      </w:tr>
      <w:tr w:rsidR="001F35A6" w:rsidRPr="00AF447B" w14:paraId="2956155C" w14:textId="77777777" w:rsidTr="00C07E8F">
        <w:trPr>
          <w:trHeight w:val="330"/>
        </w:trPr>
        <w:tc>
          <w:tcPr>
            <w:tcW w:w="897" w:type="dxa"/>
            <w:tcBorders>
              <w:top w:val="nil"/>
              <w:left w:val="single" w:sz="8" w:space="0" w:color="000000"/>
              <w:bottom w:val="single" w:sz="8" w:space="0" w:color="000000"/>
              <w:right w:val="nil"/>
            </w:tcBorders>
            <w:shd w:val="clear" w:color="auto" w:fill="auto"/>
            <w:vAlign w:val="center"/>
          </w:tcPr>
          <w:p w14:paraId="4D67FDF9"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lastRenderedPageBreak/>
              <w:t>34.</w:t>
            </w:r>
          </w:p>
        </w:tc>
        <w:tc>
          <w:tcPr>
            <w:tcW w:w="6606" w:type="dxa"/>
            <w:tcBorders>
              <w:top w:val="nil"/>
              <w:left w:val="single" w:sz="4" w:space="0" w:color="auto"/>
              <w:bottom w:val="single" w:sz="4" w:space="0" w:color="auto"/>
              <w:right w:val="single" w:sz="4" w:space="0" w:color="auto"/>
            </w:tcBorders>
            <w:shd w:val="clear" w:color="auto" w:fill="auto"/>
            <w:vAlign w:val="center"/>
            <w:hideMark/>
          </w:tcPr>
          <w:p w14:paraId="298714CC" w14:textId="77777777" w:rsidR="001F35A6" w:rsidRPr="00AF447B" w:rsidRDefault="001F35A6" w:rsidP="00C07E8F">
            <w:pPr>
              <w:spacing w:after="0" w:line="240" w:lineRule="auto"/>
              <w:rPr>
                <w:rFonts w:ascii="Times New Roman" w:hAnsi="Times New Roman" w:cs="Times New Roman"/>
                <w:lang w:eastAsia="lv-LV"/>
              </w:rPr>
            </w:pPr>
            <w:r w:rsidRPr="00AF447B">
              <w:rPr>
                <w:rFonts w:ascii="Times New Roman" w:hAnsi="Times New Roman" w:cs="Times New Roman"/>
                <w:lang w:eastAsia="lv-LV"/>
              </w:rPr>
              <w:t>Vidējais balss zvana savienošanas laiks (sekundes) **</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3E3599B2" w14:textId="77777777" w:rsidR="001F35A6" w:rsidRPr="00AF447B" w:rsidRDefault="001F35A6" w:rsidP="00C07E8F">
            <w:pPr>
              <w:spacing w:after="0" w:line="240" w:lineRule="auto"/>
              <w:jc w:val="center"/>
              <w:rPr>
                <w:rFonts w:ascii="Times New Roman" w:hAnsi="Times New Roman" w:cs="Times New Roman"/>
                <w:lang w:eastAsia="lv-LV"/>
              </w:rPr>
            </w:pPr>
            <w:r w:rsidRPr="00AF447B">
              <w:rPr>
                <w:rFonts w:ascii="Times New Roman" w:hAnsi="Times New Roman" w:cs="Times New Roman"/>
                <w:lang w:eastAsia="lv-LV"/>
              </w:rPr>
              <w:t>8</w:t>
            </w:r>
          </w:p>
        </w:tc>
      </w:tr>
      <w:tr w:rsidR="001F35A6" w:rsidRPr="00AF447B" w14:paraId="2DCCADC2" w14:textId="77777777" w:rsidTr="00C07E8F">
        <w:trPr>
          <w:trHeight w:val="330"/>
        </w:trPr>
        <w:tc>
          <w:tcPr>
            <w:tcW w:w="897" w:type="dxa"/>
            <w:tcBorders>
              <w:top w:val="nil"/>
              <w:left w:val="single" w:sz="8" w:space="0" w:color="000000"/>
              <w:bottom w:val="single" w:sz="8" w:space="0" w:color="000000"/>
              <w:right w:val="nil"/>
            </w:tcBorders>
            <w:shd w:val="clear" w:color="auto" w:fill="auto"/>
            <w:vAlign w:val="center"/>
          </w:tcPr>
          <w:p w14:paraId="667E4023"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35.</w:t>
            </w:r>
          </w:p>
        </w:tc>
        <w:tc>
          <w:tcPr>
            <w:tcW w:w="6606" w:type="dxa"/>
            <w:tcBorders>
              <w:top w:val="nil"/>
              <w:left w:val="single" w:sz="4" w:space="0" w:color="auto"/>
              <w:bottom w:val="single" w:sz="4" w:space="0" w:color="auto"/>
              <w:right w:val="single" w:sz="4" w:space="0" w:color="auto"/>
            </w:tcBorders>
            <w:shd w:val="clear" w:color="auto" w:fill="auto"/>
            <w:vAlign w:val="center"/>
            <w:hideMark/>
          </w:tcPr>
          <w:p w14:paraId="146F7721" w14:textId="77777777" w:rsidR="001F35A6" w:rsidRPr="00AF447B" w:rsidRDefault="001F35A6" w:rsidP="00C07E8F">
            <w:pPr>
              <w:spacing w:after="0" w:line="240" w:lineRule="auto"/>
              <w:rPr>
                <w:rFonts w:ascii="Times New Roman" w:hAnsi="Times New Roman" w:cs="Times New Roman"/>
                <w:lang w:eastAsia="lv-LV"/>
              </w:rPr>
            </w:pPr>
            <w:r w:rsidRPr="00AF447B">
              <w:rPr>
                <w:rFonts w:ascii="Times New Roman" w:hAnsi="Times New Roman" w:cs="Times New Roman"/>
                <w:lang w:eastAsia="lv-LV"/>
              </w:rPr>
              <w:t>Lejuplādes ātrums bez rezultāta Latvijā**</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1339DC7F" w14:textId="77777777" w:rsidR="001F35A6" w:rsidRPr="00AF447B" w:rsidRDefault="001F35A6" w:rsidP="00C07E8F">
            <w:pPr>
              <w:spacing w:after="0" w:line="240" w:lineRule="auto"/>
              <w:jc w:val="center"/>
              <w:rPr>
                <w:rFonts w:ascii="Times New Roman" w:hAnsi="Times New Roman" w:cs="Times New Roman"/>
                <w:lang w:eastAsia="lv-LV"/>
              </w:rPr>
            </w:pPr>
            <w:r w:rsidRPr="00AF447B">
              <w:rPr>
                <w:rFonts w:ascii="Times New Roman" w:hAnsi="Times New Roman" w:cs="Times New Roman"/>
                <w:lang w:eastAsia="lv-LV"/>
              </w:rPr>
              <w:t>14</w:t>
            </w:r>
          </w:p>
        </w:tc>
      </w:tr>
      <w:tr w:rsidR="001F35A6" w:rsidRPr="00AF447B" w14:paraId="757E4D21" w14:textId="77777777" w:rsidTr="00C07E8F">
        <w:trPr>
          <w:trHeight w:val="330"/>
        </w:trPr>
        <w:tc>
          <w:tcPr>
            <w:tcW w:w="897" w:type="dxa"/>
            <w:tcBorders>
              <w:top w:val="nil"/>
              <w:left w:val="single" w:sz="8" w:space="0" w:color="000000"/>
              <w:bottom w:val="single" w:sz="8" w:space="0" w:color="000000"/>
              <w:right w:val="nil"/>
            </w:tcBorders>
            <w:shd w:val="clear" w:color="auto" w:fill="auto"/>
            <w:vAlign w:val="center"/>
          </w:tcPr>
          <w:p w14:paraId="2032B91B"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36.</w:t>
            </w:r>
          </w:p>
        </w:tc>
        <w:tc>
          <w:tcPr>
            <w:tcW w:w="6606" w:type="dxa"/>
            <w:tcBorders>
              <w:top w:val="nil"/>
              <w:left w:val="single" w:sz="4" w:space="0" w:color="auto"/>
              <w:bottom w:val="single" w:sz="4" w:space="0" w:color="auto"/>
              <w:right w:val="single" w:sz="4" w:space="0" w:color="auto"/>
            </w:tcBorders>
            <w:shd w:val="clear" w:color="auto" w:fill="auto"/>
            <w:vAlign w:val="center"/>
            <w:hideMark/>
          </w:tcPr>
          <w:p w14:paraId="54F3FB2D"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Vidējais latentums milisekundēs 4G tīklā **</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2EF7DA4B"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10</w:t>
            </w:r>
          </w:p>
        </w:tc>
      </w:tr>
      <w:tr w:rsidR="001F35A6" w:rsidRPr="00AF447B" w14:paraId="7F834195" w14:textId="77777777" w:rsidTr="00C07E8F">
        <w:trPr>
          <w:trHeight w:val="330"/>
        </w:trPr>
        <w:tc>
          <w:tcPr>
            <w:tcW w:w="897" w:type="dxa"/>
            <w:tcBorders>
              <w:top w:val="nil"/>
              <w:left w:val="single" w:sz="8" w:space="0" w:color="000000"/>
              <w:bottom w:val="single" w:sz="8" w:space="0" w:color="000000"/>
              <w:right w:val="nil"/>
            </w:tcBorders>
            <w:shd w:val="clear" w:color="auto" w:fill="auto"/>
            <w:vAlign w:val="center"/>
          </w:tcPr>
          <w:p w14:paraId="0961DBAF"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37.</w:t>
            </w:r>
          </w:p>
        </w:tc>
        <w:tc>
          <w:tcPr>
            <w:tcW w:w="6606" w:type="dxa"/>
            <w:tcBorders>
              <w:top w:val="nil"/>
              <w:left w:val="single" w:sz="4" w:space="0" w:color="auto"/>
              <w:bottom w:val="single" w:sz="4" w:space="0" w:color="auto"/>
              <w:right w:val="single" w:sz="4" w:space="0" w:color="auto"/>
            </w:tcBorders>
            <w:shd w:val="clear" w:color="auto" w:fill="auto"/>
            <w:vAlign w:val="center"/>
            <w:hideMark/>
          </w:tcPr>
          <w:p w14:paraId="0A35833F" w14:textId="77777777" w:rsidR="001F35A6" w:rsidRPr="00AF447B" w:rsidRDefault="001F35A6" w:rsidP="00C07E8F">
            <w:pPr>
              <w:spacing w:after="0" w:line="240" w:lineRule="auto"/>
              <w:rPr>
                <w:rFonts w:ascii="Times New Roman" w:hAnsi="Times New Roman" w:cs="Times New Roman"/>
                <w:color w:val="000000"/>
                <w:lang w:eastAsia="lv-LV"/>
              </w:rPr>
            </w:pPr>
            <w:r w:rsidRPr="00AF447B">
              <w:rPr>
                <w:rFonts w:ascii="Times New Roman" w:hAnsi="Times New Roman" w:cs="Times New Roman"/>
                <w:color w:val="000000"/>
                <w:lang w:eastAsia="lv-LV"/>
              </w:rPr>
              <w:t>Vidējā trīce milisekundēs 4G tīklā**</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41F8C3FB" w14:textId="77777777" w:rsidR="001F35A6" w:rsidRPr="00AF447B" w:rsidRDefault="001F35A6" w:rsidP="00C07E8F">
            <w:pPr>
              <w:spacing w:after="0" w:line="240" w:lineRule="auto"/>
              <w:jc w:val="center"/>
              <w:rPr>
                <w:rFonts w:ascii="Times New Roman" w:hAnsi="Times New Roman" w:cs="Times New Roman"/>
                <w:color w:val="000000"/>
                <w:lang w:eastAsia="lv-LV"/>
              </w:rPr>
            </w:pPr>
            <w:r w:rsidRPr="00AF447B">
              <w:rPr>
                <w:rFonts w:ascii="Times New Roman" w:hAnsi="Times New Roman" w:cs="Times New Roman"/>
                <w:color w:val="000000"/>
                <w:lang w:eastAsia="lv-LV"/>
              </w:rPr>
              <w:t>10</w:t>
            </w:r>
          </w:p>
        </w:tc>
      </w:tr>
      <w:tr w:rsidR="001F35A6" w:rsidRPr="00AF447B" w14:paraId="5C28700F" w14:textId="77777777" w:rsidTr="00C07E8F">
        <w:trPr>
          <w:trHeight w:val="330"/>
        </w:trPr>
        <w:tc>
          <w:tcPr>
            <w:tcW w:w="7503" w:type="dxa"/>
            <w:gridSpan w:val="2"/>
            <w:tcBorders>
              <w:top w:val="single" w:sz="8" w:space="0" w:color="000000"/>
              <w:left w:val="single" w:sz="8" w:space="0" w:color="000000"/>
              <w:bottom w:val="single" w:sz="8" w:space="0" w:color="000000"/>
              <w:right w:val="nil"/>
            </w:tcBorders>
            <w:shd w:val="clear" w:color="000000" w:fill="BFBFBF"/>
            <w:vAlign w:val="center"/>
            <w:hideMark/>
          </w:tcPr>
          <w:p w14:paraId="6977E351" w14:textId="77777777" w:rsidR="001F35A6" w:rsidRPr="00AF447B" w:rsidRDefault="001F35A6" w:rsidP="00C07E8F">
            <w:pPr>
              <w:spacing w:after="0" w:line="240" w:lineRule="auto"/>
              <w:jc w:val="right"/>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Kopā maksimālais punktu skaits</w:t>
            </w:r>
          </w:p>
        </w:tc>
        <w:tc>
          <w:tcPr>
            <w:tcW w:w="2126" w:type="dxa"/>
            <w:tcBorders>
              <w:top w:val="nil"/>
              <w:left w:val="single" w:sz="8" w:space="0" w:color="000000"/>
              <w:bottom w:val="single" w:sz="8" w:space="0" w:color="000000"/>
              <w:right w:val="single" w:sz="8" w:space="0" w:color="000000"/>
            </w:tcBorders>
            <w:shd w:val="clear" w:color="000000" w:fill="BFBFBF"/>
            <w:vAlign w:val="center"/>
            <w:hideMark/>
          </w:tcPr>
          <w:p w14:paraId="375893BC" w14:textId="77777777" w:rsidR="001F35A6" w:rsidRPr="00AF447B" w:rsidRDefault="001F35A6" w:rsidP="00C07E8F">
            <w:pPr>
              <w:spacing w:after="0" w:line="240" w:lineRule="auto"/>
              <w:jc w:val="center"/>
              <w:rPr>
                <w:rFonts w:ascii="Times New Roman" w:hAnsi="Times New Roman" w:cs="Times New Roman"/>
                <w:b/>
                <w:bCs/>
                <w:color w:val="000000"/>
                <w:lang w:eastAsia="lv-LV"/>
              </w:rPr>
            </w:pPr>
            <w:r w:rsidRPr="00AF447B">
              <w:rPr>
                <w:rFonts w:ascii="Times New Roman" w:hAnsi="Times New Roman" w:cs="Times New Roman"/>
                <w:b/>
                <w:bCs/>
                <w:color w:val="000000"/>
                <w:lang w:eastAsia="lv-LV"/>
              </w:rPr>
              <w:t>78</w:t>
            </w:r>
          </w:p>
        </w:tc>
      </w:tr>
    </w:tbl>
    <w:p w14:paraId="165FC459" w14:textId="77777777" w:rsidR="001F35A6" w:rsidRPr="00AF447B" w:rsidRDefault="001F35A6" w:rsidP="001F35A6">
      <w:pPr>
        <w:pStyle w:val="BodyText"/>
        <w:ind w:right="121"/>
        <w:rPr>
          <w:sz w:val="22"/>
          <w:szCs w:val="22"/>
        </w:rPr>
      </w:pPr>
      <w:r w:rsidRPr="00AF447B">
        <w:rPr>
          <w:sz w:val="22"/>
          <w:szCs w:val="22"/>
        </w:rPr>
        <w:t xml:space="preserve">*Informācija tiks pārbaudīta </w:t>
      </w:r>
      <w:hyperlink r:id="rId25" w:history="1">
        <w:r w:rsidRPr="00AF447B">
          <w:rPr>
            <w:rStyle w:val="Hyperlink"/>
            <w:rFonts w:eastAsia="Calibri"/>
            <w:sz w:val="22"/>
            <w:szCs w:val="22"/>
          </w:rPr>
          <w:t>http://www.vases.lv/content/radiofrekvences-pieskiruma-lietosanas-atlaujas</w:t>
        </w:r>
      </w:hyperlink>
    </w:p>
    <w:p w14:paraId="72FC3616" w14:textId="77777777" w:rsidR="001F35A6" w:rsidRPr="00AF447B" w:rsidRDefault="001F35A6" w:rsidP="001F35A6">
      <w:pPr>
        <w:tabs>
          <w:tab w:val="left" w:pos="3196"/>
        </w:tabs>
        <w:spacing w:after="0" w:line="240" w:lineRule="auto"/>
        <w:ind w:right="26"/>
        <w:rPr>
          <w:rFonts w:ascii="Times New Roman" w:hAnsi="Times New Roman" w:cs="Times New Roman"/>
        </w:rPr>
      </w:pPr>
      <w:r w:rsidRPr="00AF447B">
        <w:rPr>
          <w:rFonts w:ascii="Times New Roman" w:hAnsi="Times New Roman" w:cs="Times New Roman"/>
        </w:rPr>
        <w:t xml:space="preserve">**Saskaņā    ar  </w:t>
      </w:r>
      <w:r w:rsidRPr="00AF447B">
        <w:rPr>
          <w:rFonts w:ascii="Times New Roman" w:hAnsi="Times New Roman" w:cs="Times New Roman"/>
          <w:spacing w:val="52"/>
        </w:rPr>
        <w:t xml:space="preserve"> </w:t>
      </w:r>
      <w:r w:rsidRPr="00AF447B">
        <w:rPr>
          <w:rFonts w:ascii="Times New Roman" w:hAnsi="Times New Roman" w:cs="Times New Roman"/>
          <w:spacing w:val="-1"/>
        </w:rPr>
        <w:t>Sabiedrisko</w:t>
      </w:r>
      <w:r w:rsidRPr="00AF447B">
        <w:rPr>
          <w:rFonts w:ascii="Times New Roman" w:hAnsi="Times New Roman" w:cs="Times New Roman"/>
          <w:spacing w:val="-1"/>
        </w:rPr>
        <w:tab/>
        <w:t>pakalpojumu</w:t>
      </w:r>
      <w:r w:rsidRPr="00AF447B">
        <w:rPr>
          <w:rFonts w:ascii="Times New Roman" w:hAnsi="Times New Roman" w:cs="Times New Roman"/>
        </w:rPr>
        <w:t xml:space="preserve">  </w:t>
      </w:r>
      <w:r w:rsidRPr="00AF447B">
        <w:rPr>
          <w:rFonts w:ascii="Times New Roman" w:hAnsi="Times New Roman" w:cs="Times New Roman"/>
          <w:spacing w:val="53"/>
        </w:rPr>
        <w:t xml:space="preserve"> </w:t>
      </w:r>
      <w:r w:rsidRPr="00AF447B">
        <w:rPr>
          <w:rFonts w:ascii="Times New Roman" w:hAnsi="Times New Roman" w:cs="Times New Roman"/>
          <w:spacing w:val="-1"/>
        </w:rPr>
        <w:t>regulēšanas</w:t>
      </w:r>
      <w:r w:rsidRPr="00AF447B">
        <w:rPr>
          <w:rFonts w:ascii="Times New Roman" w:hAnsi="Times New Roman" w:cs="Times New Roman"/>
        </w:rPr>
        <w:t xml:space="preserve">  </w:t>
      </w:r>
      <w:r w:rsidRPr="00AF447B">
        <w:rPr>
          <w:rFonts w:ascii="Times New Roman" w:hAnsi="Times New Roman" w:cs="Times New Roman"/>
          <w:spacing w:val="54"/>
        </w:rPr>
        <w:t xml:space="preserve"> </w:t>
      </w:r>
      <w:r w:rsidRPr="00AF447B">
        <w:rPr>
          <w:rFonts w:ascii="Times New Roman" w:hAnsi="Times New Roman" w:cs="Times New Roman"/>
        </w:rPr>
        <w:t xml:space="preserve">komisijas  </w:t>
      </w:r>
      <w:r w:rsidRPr="00AF447B">
        <w:rPr>
          <w:rFonts w:ascii="Times New Roman" w:hAnsi="Times New Roman" w:cs="Times New Roman"/>
          <w:spacing w:val="53"/>
        </w:rPr>
        <w:t xml:space="preserve"> </w:t>
      </w:r>
      <w:r w:rsidRPr="00AF447B">
        <w:rPr>
          <w:rFonts w:ascii="Times New Roman" w:hAnsi="Times New Roman" w:cs="Times New Roman"/>
        </w:rPr>
        <w:t xml:space="preserve">“Elektronisko  </w:t>
      </w:r>
      <w:r w:rsidRPr="00AF447B">
        <w:rPr>
          <w:rFonts w:ascii="Times New Roman" w:hAnsi="Times New Roman" w:cs="Times New Roman"/>
          <w:spacing w:val="53"/>
        </w:rPr>
        <w:t xml:space="preserve"> </w:t>
      </w:r>
      <w:r w:rsidRPr="00AF447B">
        <w:rPr>
          <w:rFonts w:ascii="Times New Roman" w:hAnsi="Times New Roman" w:cs="Times New Roman"/>
        </w:rPr>
        <w:t>sakaru</w:t>
      </w:r>
      <w:r w:rsidRPr="00AF447B">
        <w:rPr>
          <w:rFonts w:ascii="Times New Roman" w:hAnsi="Times New Roman" w:cs="Times New Roman"/>
          <w:spacing w:val="68"/>
          <w:w w:val="102"/>
        </w:rPr>
        <w:t xml:space="preserve"> </w:t>
      </w:r>
      <w:r w:rsidRPr="00AF447B">
        <w:rPr>
          <w:rFonts w:ascii="Times New Roman" w:hAnsi="Times New Roman" w:cs="Times New Roman"/>
        </w:rPr>
        <w:t>pakalpojumu</w:t>
      </w:r>
      <w:r w:rsidRPr="00AF447B">
        <w:rPr>
          <w:rFonts w:ascii="Times New Roman" w:hAnsi="Times New Roman" w:cs="Times New Roman"/>
          <w:spacing w:val="14"/>
        </w:rPr>
        <w:t xml:space="preserve"> </w:t>
      </w:r>
      <w:r w:rsidRPr="00AF447B">
        <w:rPr>
          <w:rFonts w:ascii="Times New Roman" w:hAnsi="Times New Roman" w:cs="Times New Roman"/>
          <w:spacing w:val="-1"/>
        </w:rPr>
        <w:t>kvalitātes</w:t>
      </w:r>
      <w:r w:rsidRPr="00AF447B">
        <w:rPr>
          <w:rFonts w:ascii="Times New Roman" w:hAnsi="Times New Roman" w:cs="Times New Roman"/>
          <w:spacing w:val="12"/>
        </w:rPr>
        <w:t xml:space="preserve"> </w:t>
      </w:r>
      <w:r w:rsidRPr="00AF447B">
        <w:rPr>
          <w:rFonts w:ascii="Times New Roman" w:hAnsi="Times New Roman" w:cs="Times New Roman"/>
        </w:rPr>
        <w:t>pārskatu</w:t>
      </w:r>
      <w:r w:rsidRPr="00AF447B">
        <w:rPr>
          <w:rFonts w:ascii="Times New Roman" w:hAnsi="Times New Roman" w:cs="Times New Roman"/>
          <w:spacing w:val="10"/>
        </w:rPr>
        <w:t xml:space="preserve"> </w:t>
      </w:r>
      <w:r w:rsidRPr="00AF447B">
        <w:rPr>
          <w:rFonts w:ascii="Times New Roman" w:hAnsi="Times New Roman" w:cs="Times New Roman"/>
        </w:rPr>
        <w:t>par</w:t>
      </w:r>
      <w:r w:rsidRPr="00AF447B">
        <w:rPr>
          <w:rFonts w:ascii="Times New Roman" w:hAnsi="Times New Roman" w:cs="Times New Roman"/>
          <w:spacing w:val="11"/>
        </w:rPr>
        <w:t xml:space="preserve"> </w:t>
      </w:r>
      <w:r w:rsidRPr="00AF447B">
        <w:rPr>
          <w:rFonts w:ascii="Times New Roman" w:hAnsi="Times New Roman" w:cs="Times New Roman"/>
        </w:rPr>
        <w:t>2018.</w:t>
      </w:r>
      <w:r w:rsidRPr="00AF447B">
        <w:rPr>
          <w:rFonts w:ascii="Times New Roman" w:hAnsi="Times New Roman" w:cs="Times New Roman"/>
          <w:spacing w:val="14"/>
        </w:rPr>
        <w:t xml:space="preserve"> </w:t>
      </w:r>
      <w:r w:rsidRPr="00AF447B">
        <w:rPr>
          <w:rFonts w:ascii="Times New Roman" w:hAnsi="Times New Roman" w:cs="Times New Roman"/>
          <w:spacing w:val="-1"/>
        </w:rPr>
        <w:t>gadu”</w:t>
      </w:r>
      <w:r w:rsidRPr="00AF447B">
        <w:rPr>
          <w:rFonts w:ascii="Times New Roman" w:hAnsi="Times New Roman" w:cs="Times New Roman"/>
          <w:spacing w:val="11"/>
        </w:rPr>
        <w:t xml:space="preserve"> </w:t>
      </w:r>
      <w:hyperlink r:id="rId26" w:history="1">
        <w:r w:rsidRPr="00AF447B">
          <w:rPr>
            <w:rStyle w:val="Hyperlink"/>
            <w:rFonts w:ascii="Times New Roman" w:hAnsi="Times New Roman" w:cs="Times New Roman"/>
          </w:rPr>
          <w:t>https://www.sprk.gov.lv/content/pakalpojumu-kvalitate-1</w:t>
        </w:r>
      </w:hyperlink>
    </w:p>
    <w:p w14:paraId="50B3ED31" w14:textId="77777777" w:rsidR="001F35A6" w:rsidRPr="00AF447B" w:rsidRDefault="001F35A6" w:rsidP="001F35A6">
      <w:pPr>
        <w:spacing w:after="0" w:line="240" w:lineRule="auto"/>
        <w:rPr>
          <w:rFonts w:ascii="Times New Roman" w:eastAsia="TimesNewRoman" w:hAnsi="Times New Roman" w:cs="Times New Roman"/>
          <w:b/>
        </w:rPr>
      </w:pPr>
    </w:p>
    <w:p w14:paraId="219F4CBD" w14:textId="65B7A7DF" w:rsidR="001F35A6" w:rsidRPr="001F35A6" w:rsidRDefault="001F35A6" w:rsidP="001F35A6">
      <w:pPr>
        <w:pStyle w:val="ListParagraph"/>
        <w:numPr>
          <w:ilvl w:val="2"/>
          <w:numId w:val="41"/>
        </w:numPr>
        <w:spacing w:after="0" w:line="240" w:lineRule="auto"/>
        <w:rPr>
          <w:rFonts w:ascii="Times New Roman" w:eastAsia="TimesNewRoman" w:hAnsi="Times New Roman" w:cs="Times New Roman"/>
          <w:b/>
        </w:rPr>
      </w:pPr>
      <w:r w:rsidRPr="001F35A6">
        <w:rPr>
          <w:rFonts w:ascii="Times New Roman" w:eastAsia="TimesNewRoman" w:hAnsi="Times New Roman" w:cs="Times New Roman"/>
          <w:b/>
        </w:rPr>
        <w:t>Pakalpojumu nodrošinājuma vērtēšanas kritēriji (P3):</w:t>
      </w:r>
    </w:p>
    <w:p w14:paraId="774FC3A0" w14:textId="77777777" w:rsidR="001F35A6" w:rsidRPr="00AF447B" w:rsidRDefault="001F35A6" w:rsidP="001F35A6">
      <w:pPr>
        <w:snapToGrid w:val="0"/>
        <w:spacing w:after="0" w:line="240" w:lineRule="auto"/>
        <w:ind w:right="-99"/>
        <w:rPr>
          <w:rFonts w:ascii="Times New Roman" w:eastAsia="Calibri" w:hAnsi="Times New Roman" w:cs="Times New Roman"/>
          <w:bCs/>
          <w:color w:val="000000"/>
        </w:rPr>
      </w:pPr>
      <w:r w:rsidRPr="00AF447B">
        <w:rPr>
          <w:rFonts w:ascii="Times New Roman" w:eastAsia="TimesNewRoman" w:hAnsi="Times New Roman" w:cs="Times New Roman"/>
          <w:b/>
        </w:rPr>
        <w:t>Tabula Nr.3</w:t>
      </w:r>
    </w:p>
    <w:tbl>
      <w:tblPr>
        <w:tblW w:w="9781" w:type="dxa"/>
        <w:tblInd w:w="-5" w:type="dxa"/>
        <w:tblLayout w:type="fixed"/>
        <w:tblLook w:val="04A0" w:firstRow="1" w:lastRow="0" w:firstColumn="1" w:lastColumn="0" w:noHBand="0" w:noVBand="1"/>
      </w:tblPr>
      <w:tblGrid>
        <w:gridCol w:w="851"/>
        <w:gridCol w:w="7909"/>
        <w:gridCol w:w="1021"/>
      </w:tblGrid>
      <w:tr w:rsidR="001F35A6" w:rsidRPr="00AF447B" w14:paraId="31923A1B" w14:textId="77777777" w:rsidTr="001F35A6">
        <w:trPr>
          <w:trHeight w:val="567"/>
        </w:trPr>
        <w:tc>
          <w:tcPr>
            <w:tcW w:w="8760" w:type="dxa"/>
            <w:gridSpan w:val="2"/>
            <w:tcBorders>
              <w:top w:val="single" w:sz="4" w:space="0" w:color="000000"/>
              <w:left w:val="single" w:sz="4" w:space="0" w:color="000000"/>
              <w:bottom w:val="single" w:sz="4" w:space="0" w:color="000000"/>
              <w:right w:val="nil"/>
            </w:tcBorders>
            <w:shd w:val="clear" w:color="auto" w:fill="BFBFBF"/>
            <w:vAlign w:val="center"/>
            <w:hideMark/>
          </w:tcPr>
          <w:p w14:paraId="4A10D094" w14:textId="77777777" w:rsidR="001F35A6" w:rsidRPr="00AF447B" w:rsidRDefault="001F35A6" w:rsidP="00C07E8F">
            <w:pPr>
              <w:spacing w:after="0" w:line="240" w:lineRule="auto"/>
              <w:ind w:left="-74" w:right="-108"/>
              <w:rPr>
                <w:rFonts w:ascii="Times New Roman" w:eastAsia="Calibri" w:hAnsi="Times New Roman" w:cs="Times New Roman"/>
                <w:b/>
                <w:lang w:eastAsia="x-none"/>
              </w:rPr>
            </w:pPr>
            <w:r w:rsidRPr="00AF447B">
              <w:rPr>
                <w:rFonts w:ascii="Times New Roman" w:eastAsia="Calibri" w:hAnsi="Times New Roman" w:cs="Times New Roman"/>
                <w:b/>
                <w:lang w:eastAsia="x-none"/>
              </w:rPr>
              <w:t>Pakalpojumu nodrošinājums mobilo sakaru pakalpojumiem</w:t>
            </w:r>
          </w:p>
        </w:tc>
        <w:tc>
          <w:tcPr>
            <w:tcW w:w="102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21E968F" w14:textId="77777777" w:rsidR="001F35A6" w:rsidRPr="00AF447B" w:rsidRDefault="001F35A6" w:rsidP="00C07E8F">
            <w:pPr>
              <w:snapToGrid w:val="0"/>
              <w:spacing w:after="0" w:line="240" w:lineRule="auto"/>
              <w:ind w:right="-96"/>
              <w:jc w:val="center"/>
              <w:rPr>
                <w:rFonts w:ascii="Times New Roman" w:eastAsia="Calibri" w:hAnsi="Times New Roman" w:cs="Times New Roman"/>
                <w:b/>
                <w:color w:val="000000"/>
              </w:rPr>
            </w:pPr>
            <w:r w:rsidRPr="00AF447B">
              <w:rPr>
                <w:rFonts w:ascii="Times New Roman" w:eastAsia="Calibri" w:hAnsi="Times New Roman" w:cs="Times New Roman"/>
                <w:b/>
                <w:color w:val="000000"/>
              </w:rPr>
              <w:t>Punktu</w:t>
            </w:r>
          </w:p>
          <w:p w14:paraId="6A82A8CA" w14:textId="77777777" w:rsidR="001F35A6" w:rsidRPr="00AF447B" w:rsidRDefault="001F35A6" w:rsidP="00C07E8F">
            <w:pPr>
              <w:spacing w:after="0" w:line="240" w:lineRule="auto"/>
              <w:ind w:left="-74" w:right="-108"/>
              <w:jc w:val="center"/>
              <w:rPr>
                <w:rFonts w:ascii="Times New Roman" w:eastAsia="Calibri" w:hAnsi="Times New Roman" w:cs="Times New Roman"/>
                <w:b/>
                <w:lang w:eastAsia="x-none"/>
              </w:rPr>
            </w:pPr>
            <w:r w:rsidRPr="00AF447B">
              <w:rPr>
                <w:rFonts w:ascii="Times New Roman" w:eastAsia="Calibri" w:hAnsi="Times New Roman" w:cs="Times New Roman"/>
                <w:b/>
                <w:color w:val="000000"/>
              </w:rPr>
              <w:t>skaits</w:t>
            </w:r>
          </w:p>
        </w:tc>
      </w:tr>
      <w:tr w:rsidR="001F35A6" w:rsidRPr="00AF447B" w14:paraId="3CE67278" w14:textId="77777777" w:rsidTr="001F35A6">
        <w:tc>
          <w:tcPr>
            <w:tcW w:w="851" w:type="dxa"/>
            <w:tcBorders>
              <w:top w:val="single" w:sz="4" w:space="0" w:color="000000"/>
              <w:left w:val="single" w:sz="4" w:space="0" w:color="000000"/>
              <w:bottom w:val="single" w:sz="4" w:space="0" w:color="000000"/>
              <w:right w:val="nil"/>
            </w:tcBorders>
            <w:vAlign w:val="center"/>
          </w:tcPr>
          <w:p w14:paraId="51CBFDCA" w14:textId="77777777" w:rsidR="001F35A6" w:rsidRPr="00AF447B" w:rsidRDefault="001F35A6" w:rsidP="00C07E8F">
            <w:pPr>
              <w:suppressAutoHyphens/>
              <w:snapToGrid w:val="0"/>
              <w:spacing w:after="0" w:line="240" w:lineRule="auto"/>
              <w:ind w:left="-108" w:right="-99"/>
              <w:jc w:val="center"/>
              <w:rPr>
                <w:rFonts w:ascii="Times New Roman" w:eastAsia="Calibri" w:hAnsi="Times New Roman" w:cs="Times New Roman"/>
                <w:color w:val="000000"/>
              </w:rPr>
            </w:pPr>
            <w:r w:rsidRPr="00AF447B">
              <w:rPr>
                <w:rFonts w:ascii="Times New Roman" w:eastAsia="Calibri" w:hAnsi="Times New Roman" w:cs="Times New Roman"/>
                <w:color w:val="000000"/>
              </w:rPr>
              <w:t>38.</w:t>
            </w:r>
          </w:p>
        </w:tc>
        <w:tc>
          <w:tcPr>
            <w:tcW w:w="7909" w:type="dxa"/>
            <w:tcBorders>
              <w:top w:val="single" w:sz="4" w:space="0" w:color="000000"/>
              <w:left w:val="single" w:sz="4" w:space="0" w:color="000000"/>
              <w:bottom w:val="single" w:sz="4" w:space="0" w:color="000000"/>
              <w:right w:val="nil"/>
            </w:tcBorders>
            <w:hideMark/>
          </w:tcPr>
          <w:p w14:paraId="19D42260" w14:textId="77777777" w:rsidR="001F35A6" w:rsidRPr="00AF447B" w:rsidRDefault="001F35A6" w:rsidP="00C07E8F">
            <w:pPr>
              <w:suppressAutoHyphens/>
              <w:snapToGrid w:val="0"/>
              <w:spacing w:after="0" w:line="240" w:lineRule="auto"/>
              <w:ind w:right="33"/>
              <w:jc w:val="both"/>
              <w:rPr>
                <w:rFonts w:ascii="Times New Roman" w:eastAsia="Calibri" w:hAnsi="Times New Roman" w:cs="Times New Roman"/>
                <w:bCs/>
                <w:color w:val="000000"/>
              </w:rPr>
            </w:pPr>
            <w:r w:rsidRPr="00AF447B">
              <w:rPr>
                <w:rFonts w:ascii="Times New Roman" w:eastAsia="Calibri" w:hAnsi="Times New Roman" w:cs="Times New Roman"/>
              </w:rPr>
              <w:t>Pretendents nodrošina bezmaksas informatīvā servisa pakalpojumu pieejamību 24 stundas dienā, 7 dienas nedēļā, kā arī iespēju Pasūtītāja pilnvarotajam pārstāvim administrēt pakalpojumus 24 stundas dienā, 7 dienas nedēļā.</w:t>
            </w:r>
          </w:p>
        </w:tc>
        <w:tc>
          <w:tcPr>
            <w:tcW w:w="1021" w:type="dxa"/>
            <w:tcBorders>
              <w:top w:val="single" w:sz="4" w:space="0" w:color="000000"/>
              <w:left w:val="single" w:sz="4" w:space="0" w:color="000000"/>
              <w:bottom w:val="single" w:sz="4" w:space="0" w:color="000000"/>
              <w:right w:val="single" w:sz="4" w:space="0" w:color="000000"/>
            </w:tcBorders>
            <w:vAlign w:val="center"/>
          </w:tcPr>
          <w:p w14:paraId="7A37773E" w14:textId="77777777" w:rsidR="001F35A6" w:rsidRPr="00AF447B" w:rsidRDefault="001F35A6" w:rsidP="00C07E8F">
            <w:pPr>
              <w:suppressAutoHyphens/>
              <w:snapToGrid w:val="0"/>
              <w:spacing w:after="0" w:line="240" w:lineRule="auto"/>
              <w:ind w:right="-99"/>
              <w:jc w:val="center"/>
              <w:rPr>
                <w:rFonts w:ascii="Times New Roman" w:eastAsia="Calibri" w:hAnsi="Times New Roman" w:cs="Times New Roman"/>
              </w:rPr>
            </w:pPr>
            <w:r w:rsidRPr="00AF447B">
              <w:rPr>
                <w:rFonts w:ascii="Times New Roman" w:eastAsia="Calibri" w:hAnsi="Times New Roman" w:cs="Times New Roman"/>
              </w:rPr>
              <w:t>1</w:t>
            </w:r>
          </w:p>
        </w:tc>
      </w:tr>
      <w:tr w:rsidR="001F35A6" w:rsidRPr="00AF447B" w14:paraId="7BBB7BDC" w14:textId="77777777" w:rsidTr="001F35A6">
        <w:tc>
          <w:tcPr>
            <w:tcW w:w="851" w:type="dxa"/>
            <w:tcBorders>
              <w:top w:val="single" w:sz="4" w:space="0" w:color="000000"/>
              <w:left w:val="single" w:sz="4" w:space="0" w:color="000000"/>
              <w:bottom w:val="single" w:sz="4" w:space="0" w:color="000000"/>
              <w:right w:val="nil"/>
            </w:tcBorders>
            <w:vAlign w:val="center"/>
          </w:tcPr>
          <w:p w14:paraId="6FC243A0" w14:textId="77777777" w:rsidR="001F35A6" w:rsidRPr="00AF447B" w:rsidRDefault="001F35A6" w:rsidP="00C07E8F">
            <w:pPr>
              <w:suppressAutoHyphens/>
              <w:snapToGrid w:val="0"/>
              <w:spacing w:after="0" w:line="240" w:lineRule="auto"/>
              <w:ind w:left="-108" w:right="-99"/>
              <w:jc w:val="center"/>
              <w:rPr>
                <w:rFonts w:ascii="Times New Roman" w:eastAsia="Calibri" w:hAnsi="Times New Roman" w:cs="Times New Roman"/>
                <w:color w:val="000000"/>
              </w:rPr>
            </w:pPr>
            <w:r w:rsidRPr="00AF447B">
              <w:rPr>
                <w:rFonts w:ascii="Times New Roman" w:eastAsia="Calibri" w:hAnsi="Times New Roman" w:cs="Times New Roman"/>
                <w:color w:val="000000"/>
              </w:rPr>
              <w:t>39.</w:t>
            </w:r>
          </w:p>
        </w:tc>
        <w:tc>
          <w:tcPr>
            <w:tcW w:w="7909" w:type="dxa"/>
            <w:tcBorders>
              <w:top w:val="single" w:sz="4" w:space="0" w:color="000000"/>
              <w:left w:val="single" w:sz="4" w:space="0" w:color="000000"/>
              <w:bottom w:val="single" w:sz="4" w:space="0" w:color="000000"/>
              <w:right w:val="nil"/>
            </w:tcBorders>
            <w:hideMark/>
          </w:tcPr>
          <w:p w14:paraId="0AA94FC2" w14:textId="77777777" w:rsidR="001F35A6" w:rsidRPr="00AF447B" w:rsidRDefault="001F35A6" w:rsidP="00C07E8F">
            <w:pPr>
              <w:suppressAutoHyphens/>
              <w:snapToGrid w:val="0"/>
              <w:spacing w:after="0" w:line="240" w:lineRule="auto"/>
              <w:ind w:right="33"/>
              <w:jc w:val="both"/>
              <w:rPr>
                <w:rFonts w:ascii="Times New Roman" w:eastAsia="Calibri" w:hAnsi="Times New Roman" w:cs="Times New Roman"/>
                <w:color w:val="000000"/>
              </w:rPr>
            </w:pPr>
            <w:r w:rsidRPr="00AF447B">
              <w:rPr>
                <w:rFonts w:ascii="Times New Roman" w:eastAsia="Calibri" w:hAnsi="Times New Roman" w:cs="Times New Roman"/>
                <w:bCs/>
                <w:color w:val="000000"/>
              </w:rPr>
              <w:t>Pretendents nodrošina</w:t>
            </w:r>
            <w:r w:rsidRPr="00AF447B">
              <w:rPr>
                <w:rFonts w:ascii="Times New Roman" w:eastAsia="Calibri" w:hAnsi="Times New Roman" w:cs="Times New Roman"/>
                <w:color w:val="000000"/>
              </w:rPr>
              <w:t xml:space="preserve"> izmantoto pakalpojumu kontroles mehānismu ar informatīvu limitu pārsniegšanas īsziņu individuāli katram lietotājam- iespēja katram pieslēgumam nodefinēt brīvi izvēlētu lim</w:t>
            </w:r>
            <w:r>
              <w:rPr>
                <w:rFonts w:ascii="Times New Roman" w:eastAsia="Calibri" w:hAnsi="Times New Roman" w:cs="Times New Roman"/>
                <w:color w:val="000000"/>
              </w:rPr>
              <w:t>i</w:t>
            </w:r>
            <w:r w:rsidRPr="00AF447B">
              <w:rPr>
                <w:rFonts w:ascii="Times New Roman" w:eastAsia="Calibri" w:hAnsi="Times New Roman" w:cs="Times New Roman"/>
                <w:color w:val="000000"/>
              </w:rPr>
              <w:t>ta summu euro iz</w:t>
            </w:r>
            <w:r>
              <w:rPr>
                <w:rFonts w:ascii="Times New Roman" w:eastAsia="Calibri" w:hAnsi="Times New Roman" w:cs="Times New Roman"/>
                <w:color w:val="000000"/>
              </w:rPr>
              <w:t>t</w:t>
            </w:r>
            <w:r w:rsidRPr="00AF447B">
              <w:rPr>
                <w:rFonts w:ascii="Times New Roman" w:eastAsia="Calibri" w:hAnsi="Times New Roman" w:cs="Times New Roman"/>
                <w:color w:val="000000"/>
              </w:rPr>
              <w:t>eiksmē un sasniedzot šo limitu, lietotājam nekavējoties tiek nosūtīta informatīva īsziņu par šo faktu</w:t>
            </w:r>
          </w:p>
        </w:tc>
        <w:tc>
          <w:tcPr>
            <w:tcW w:w="1021" w:type="dxa"/>
            <w:tcBorders>
              <w:top w:val="single" w:sz="4" w:space="0" w:color="000000"/>
              <w:left w:val="single" w:sz="4" w:space="0" w:color="000000"/>
              <w:bottom w:val="single" w:sz="4" w:space="0" w:color="000000"/>
              <w:right w:val="single" w:sz="4" w:space="0" w:color="000000"/>
            </w:tcBorders>
            <w:vAlign w:val="center"/>
          </w:tcPr>
          <w:p w14:paraId="1C65780E" w14:textId="77777777" w:rsidR="001F35A6" w:rsidRPr="00AF447B" w:rsidRDefault="001F35A6" w:rsidP="00C07E8F">
            <w:pPr>
              <w:suppressAutoHyphens/>
              <w:snapToGrid w:val="0"/>
              <w:spacing w:after="0" w:line="240" w:lineRule="auto"/>
              <w:ind w:right="-99"/>
              <w:jc w:val="center"/>
              <w:rPr>
                <w:rFonts w:ascii="Times New Roman" w:eastAsia="Calibri" w:hAnsi="Times New Roman" w:cs="Times New Roman"/>
              </w:rPr>
            </w:pPr>
            <w:r w:rsidRPr="00AF447B">
              <w:rPr>
                <w:rFonts w:ascii="Times New Roman" w:eastAsia="Calibri" w:hAnsi="Times New Roman" w:cs="Times New Roman"/>
              </w:rPr>
              <w:t>1</w:t>
            </w:r>
          </w:p>
        </w:tc>
      </w:tr>
      <w:tr w:rsidR="001F35A6" w:rsidRPr="00AF447B" w14:paraId="5F7365E8" w14:textId="77777777" w:rsidTr="001F35A6">
        <w:tc>
          <w:tcPr>
            <w:tcW w:w="851" w:type="dxa"/>
            <w:tcBorders>
              <w:top w:val="single" w:sz="4" w:space="0" w:color="000000"/>
              <w:left w:val="single" w:sz="4" w:space="0" w:color="000000"/>
              <w:bottom w:val="single" w:sz="4" w:space="0" w:color="000000"/>
              <w:right w:val="nil"/>
            </w:tcBorders>
            <w:vAlign w:val="center"/>
          </w:tcPr>
          <w:p w14:paraId="628BB1C3" w14:textId="77777777" w:rsidR="001F35A6" w:rsidRPr="00AF447B" w:rsidRDefault="001F35A6" w:rsidP="00C07E8F">
            <w:pPr>
              <w:suppressAutoHyphens/>
              <w:snapToGrid w:val="0"/>
              <w:spacing w:after="0" w:line="240" w:lineRule="auto"/>
              <w:ind w:left="-108" w:right="-99"/>
              <w:jc w:val="center"/>
              <w:rPr>
                <w:rFonts w:ascii="Times New Roman" w:eastAsia="Calibri" w:hAnsi="Times New Roman" w:cs="Times New Roman"/>
                <w:color w:val="000000"/>
              </w:rPr>
            </w:pPr>
            <w:r w:rsidRPr="00AF447B">
              <w:rPr>
                <w:rFonts w:ascii="Times New Roman" w:eastAsia="Calibri" w:hAnsi="Times New Roman" w:cs="Times New Roman"/>
                <w:color w:val="000000"/>
              </w:rPr>
              <w:t>40.</w:t>
            </w:r>
          </w:p>
        </w:tc>
        <w:tc>
          <w:tcPr>
            <w:tcW w:w="7909" w:type="dxa"/>
            <w:tcBorders>
              <w:top w:val="single" w:sz="4" w:space="0" w:color="000000"/>
              <w:left w:val="single" w:sz="4" w:space="0" w:color="000000"/>
              <w:bottom w:val="single" w:sz="4" w:space="0" w:color="000000"/>
              <w:right w:val="nil"/>
            </w:tcBorders>
            <w:hideMark/>
          </w:tcPr>
          <w:p w14:paraId="242F7602" w14:textId="77777777" w:rsidR="001F35A6" w:rsidRPr="00AF447B" w:rsidRDefault="001F35A6" w:rsidP="00C07E8F">
            <w:pPr>
              <w:suppressAutoHyphens/>
              <w:snapToGrid w:val="0"/>
              <w:spacing w:after="0" w:line="240" w:lineRule="auto"/>
              <w:ind w:right="33"/>
              <w:jc w:val="both"/>
              <w:rPr>
                <w:rFonts w:ascii="Times New Roman" w:eastAsia="Calibri" w:hAnsi="Times New Roman" w:cs="Times New Roman"/>
              </w:rPr>
            </w:pPr>
            <w:r w:rsidRPr="00AF447B">
              <w:rPr>
                <w:rFonts w:ascii="Times New Roman" w:eastAsia="Calibri" w:hAnsi="Times New Roman" w:cs="Times New Roman"/>
                <w:bCs/>
                <w:color w:val="000000"/>
              </w:rPr>
              <w:t>Pretendents nodrošina</w:t>
            </w:r>
            <w:r w:rsidRPr="00AF447B">
              <w:rPr>
                <w:rFonts w:ascii="Times New Roman" w:eastAsia="Calibri" w:hAnsi="Times New Roman" w:cs="Times New Roman"/>
                <w:color w:val="000000"/>
              </w:rPr>
              <w:t xml:space="preserve"> Pasūtītāja Pilnvarotajai personai bezmaksas attālinātu piekļuvi informācijai par saviem pieslēguma numuriem un iespējas administrēt pieslēgumus un izmantojamo pakalpojumu konfigurāciju izmaiņas</w:t>
            </w:r>
          </w:p>
        </w:tc>
        <w:tc>
          <w:tcPr>
            <w:tcW w:w="1021" w:type="dxa"/>
            <w:tcBorders>
              <w:top w:val="single" w:sz="4" w:space="0" w:color="000000"/>
              <w:left w:val="single" w:sz="4" w:space="0" w:color="000000"/>
              <w:bottom w:val="single" w:sz="4" w:space="0" w:color="000000"/>
              <w:right w:val="single" w:sz="4" w:space="0" w:color="000000"/>
            </w:tcBorders>
            <w:vAlign w:val="center"/>
          </w:tcPr>
          <w:p w14:paraId="4BCF0158" w14:textId="77777777" w:rsidR="001F35A6" w:rsidRPr="00AF447B" w:rsidRDefault="001F35A6" w:rsidP="00C07E8F">
            <w:pPr>
              <w:suppressAutoHyphens/>
              <w:snapToGrid w:val="0"/>
              <w:spacing w:after="0" w:line="240" w:lineRule="auto"/>
              <w:ind w:right="-99"/>
              <w:jc w:val="center"/>
              <w:rPr>
                <w:rFonts w:ascii="Times New Roman" w:eastAsia="Calibri" w:hAnsi="Times New Roman" w:cs="Times New Roman"/>
              </w:rPr>
            </w:pPr>
            <w:r w:rsidRPr="00AF447B">
              <w:rPr>
                <w:rFonts w:ascii="Times New Roman" w:eastAsia="Calibri" w:hAnsi="Times New Roman" w:cs="Times New Roman"/>
              </w:rPr>
              <w:t>1</w:t>
            </w:r>
          </w:p>
        </w:tc>
      </w:tr>
      <w:tr w:rsidR="001F35A6" w:rsidRPr="00AF447B" w14:paraId="55BE6E44" w14:textId="77777777" w:rsidTr="001F35A6">
        <w:tc>
          <w:tcPr>
            <w:tcW w:w="851" w:type="dxa"/>
            <w:tcBorders>
              <w:top w:val="single" w:sz="4" w:space="0" w:color="000000"/>
              <w:left w:val="single" w:sz="4" w:space="0" w:color="000000"/>
              <w:bottom w:val="single" w:sz="4" w:space="0" w:color="000000"/>
              <w:right w:val="nil"/>
            </w:tcBorders>
            <w:vAlign w:val="center"/>
          </w:tcPr>
          <w:p w14:paraId="6919666C" w14:textId="77777777" w:rsidR="001F35A6" w:rsidRPr="00AF447B" w:rsidRDefault="001F35A6" w:rsidP="00C07E8F">
            <w:pPr>
              <w:suppressAutoHyphens/>
              <w:snapToGrid w:val="0"/>
              <w:spacing w:after="0" w:line="240" w:lineRule="auto"/>
              <w:ind w:left="-108" w:right="-99"/>
              <w:jc w:val="center"/>
              <w:rPr>
                <w:rFonts w:ascii="Times New Roman" w:eastAsia="Calibri" w:hAnsi="Times New Roman" w:cs="Times New Roman"/>
                <w:color w:val="000000"/>
              </w:rPr>
            </w:pPr>
            <w:r w:rsidRPr="00AF447B">
              <w:rPr>
                <w:rFonts w:ascii="Times New Roman" w:eastAsia="Calibri" w:hAnsi="Times New Roman" w:cs="Times New Roman"/>
                <w:color w:val="000000"/>
              </w:rPr>
              <w:t>41.</w:t>
            </w:r>
          </w:p>
        </w:tc>
        <w:tc>
          <w:tcPr>
            <w:tcW w:w="7909" w:type="dxa"/>
            <w:tcBorders>
              <w:top w:val="single" w:sz="4" w:space="0" w:color="000000"/>
              <w:left w:val="single" w:sz="4" w:space="0" w:color="000000"/>
              <w:bottom w:val="single" w:sz="4" w:space="0" w:color="000000"/>
              <w:right w:val="nil"/>
            </w:tcBorders>
            <w:hideMark/>
          </w:tcPr>
          <w:p w14:paraId="0E7B21B7" w14:textId="77777777" w:rsidR="001F35A6" w:rsidRPr="00AF447B" w:rsidRDefault="001F35A6" w:rsidP="00C07E8F">
            <w:pPr>
              <w:suppressAutoHyphens/>
              <w:snapToGrid w:val="0"/>
              <w:spacing w:after="0" w:line="240" w:lineRule="auto"/>
              <w:ind w:right="33"/>
              <w:jc w:val="both"/>
              <w:rPr>
                <w:rFonts w:ascii="Times New Roman" w:eastAsia="Calibri" w:hAnsi="Times New Roman" w:cs="Times New Roman"/>
                <w:bCs/>
                <w:color w:val="000000"/>
              </w:rPr>
            </w:pPr>
            <w:r w:rsidRPr="00AF447B">
              <w:rPr>
                <w:rFonts w:ascii="Times New Roman" w:eastAsia="Calibri" w:hAnsi="Times New Roman" w:cs="Times New Roman"/>
                <w:bCs/>
                <w:color w:val="000000"/>
              </w:rPr>
              <w:t xml:space="preserve">Pretendents nodrošina </w:t>
            </w:r>
            <w:r w:rsidRPr="00AF447B">
              <w:rPr>
                <w:rFonts w:ascii="Times New Roman" w:eastAsia="Calibri" w:hAnsi="Times New Roman" w:cs="Times New Roman"/>
                <w:color w:val="000000"/>
              </w:rPr>
              <w:t>Pasūtītāja Pilnvarotajai personai neaktīvas sim kartes (~10% no Pasūtītāja kopējā pieslēgumu skaita), kuras izmantojamas jaunu numuru pieslēgšanai vai esošo sim karšu aizvietošanai nozaudēšanas gadījumā. Pretendents nodrošina sim kartes maiņu vai jauna numura aktivizēšanu 24/7 režīmā. Sim karti jāvar aktiv</w:t>
            </w:r>
            <w:r>
              <w:rPr>
                <w:rFonts w:ascii="Times New Roman" w:eastAsia="Calibri" w:hAnsi="Times New Roman" w:cs="Times New Roman"/>
                <w:color w:val="000000"/>
              </w:rPr>
              <w:t>i</w:t>
            </w:r>
            <w:r w:rsidRPr="00AF447B">
              <w:rPr>
                <w:rFonts w:ascii="Times New Roman" w:eastAsia="Calibri" w:hAnsi="Times New Roman" w:cs="Times New Roman"/>
                <w:color w:val="000000"/>
              </w:rPr>
              <w:t>zēt izmantojot pašapkalpošanās portālu.</w:t>
            </w:r>
          </w:p>
        </w:tc>
        <w:tc>
          <w:tcPr>
            <w:tcW w:w="1021" w:type="dxa"/>
            <w:tcBorders>
              <w:top w:val="single" w:sz="4" w:space="0" w:color="000000"/>
              <w:left w:val="single" w:sz="4" w:space="0" w:color="000000"/>
              <w:bottom w:val="single" w:sz="4" w:space="0" w:color="000000"/>
              <w:right w:val="single" w:sz="4" w:space="0" w:color="000000"/>
            </w:tcBorders>
            <w:vAlign w:val="center"/>
          </w:tcPr>
          <w:p w14:paraId="24C93336" w14:textId="77777777" w:rsidR="001F35A6" w:rsidRPr="00AF447B" w:rsidRDefault="001F35A6" w:rsidP="00C07E8F">
            <w:pPr>
              <w:suppressAutoHyphens/>
              <w:snapToGrid w:val="0"/>
              <w:spacing w:after="0" w:line="240" w:lineRule="auto"/>
              <w:ind w:right="-99"/>
              <w:jc w:val="center"/>
              <w:rPr>
                <w:rFonts w:ascii="Times New Roman" w:eastAsia="Calibri" w:hAnsi="Times New Roman" w:cs="Times New Roman"/>
              </w:rPr>
            </w:pPr>
            <w:r w:rsidRPr="00AF447B">
              <w:rPr>
                <w:rFonts w:ascii="Times New Roman" w:eastAsia="Calibri" w:hAnsi="Times New Roman" w:cs="Times New Roman"/>
              </w:rPr>
              <w:t>1</w:t>
            </w:r>
          </w:p>
        </w:tc>
      </w:tr>
      <w:tr w:rsidR="001F35A6" w:rsidRPr="00AF447B" w14:paraId="40EE0C34" w14:textId="77777777" w:rsidTr="001F35A6">
        <w:tc>
          <w:tcPr>
            <w:tcW w:w="851" w:type="dxa"/>
            <w:tcBorders>
              <w:top w:val="single" w:sz="4" w:space="0" w:color="000000"/>
              <w:left w:val="single" w:sz="4" w:space="0" w:color="000000"/>
              <w:bottom w:val="single" w:sz="4" w:space="0" w:color="000000"/>
              <w:right w:val="single" w:sz="4" w:space="0" w:color="auto"/>
            </w:tcBorders>
            <w:vAlign w:val="center"/>
          </w:tcPr>
          <w:p w14:paraId="059903C5" w14:textId="77777777" w:rsidR="001F35A6" w:rsidRPr="00AF447B" w:rsidRDefault="001F35A6" w:rsidP="00C07E8F">
            <w:pPr>
              <w:suppressAutoHyphens/>
              <w:snapToGrid w:val="0"/>
              <w:spacing w:after="0" w:line="240" w:lineRule="auto"/>
              <w:ind w:left="-108" w:right="-99"/>
              <w:jc w:val="center"/>
              <w:rPr>
                <w:rFonts w:ascii="Times New Roman" w:eastAsia="Calibri" w:hAnsi="Times New Roman" w:cs="Times New Roman"/>
                <w:color w:val="000000"/>
              </w:rPr>
            </w:pPr>
            <w:r w:rsidRPr="00AF447B">
              <w:rPr>
                <w:rFonts w:ascii="Times New Roman" w:eastAsia="Calibri" w:hAnsi="Times New Roman" w:cs="Times New Roman"/>
                <w:color w:val="000000"/>
              </w:rPr>
              <w:t>42.</w:t>
            </w:r>
          </w:p>
        </w:tc>
        <w:tc>
          <w:tcPr>
            <w:tcW w:w="7909" w:type="dxa"/>
            <w:tcBorders>
              <w:top w:val="single" w:sz="4" w:space="0" w:color="auto"/>
              <w:left w:val="single" w:sz="4" w:space="0" w:color="auto"/>
              <w:bottom w:val="single" w:sz="4" w:space="0" w:color="auto"/>
              <w:right w:val="single" w:sz="4" w:space="0" w:color="auto"/>
            </w:tcBorders>
          </w:tcPr>
          <w:p w14:paraId="5A32409B" w14:textId="77777777" w:rsidR="001F35A6" w:rsidRPr="00AF447B" w:rsidRDefault="001F35A6" w:rsidP="00C07E8F">
            <w:pPr>
              <w:suppressAutoHyphens/>
              <w:snapToGrid w:val="0"/>
              <w:spacing w:after="0" w:line="240" w:lineRule="auto"/>
              <w:ind w:right="33"/>
              <w:jc w:val="both"/>
              <w:rPr>
                <w:rFonts w:ascii="Times New Roman" w:hAnsi="Times New Roman" w:cs="Times New Roman"/>
                <w:bCs/>
              </w:rPr>
            </w:pPr>
            <w:r w:rsidRPr="00AF447B">
              <w:rPr>
                <w:rFonts w:ascii="Times New Roman" w:hAnsi="Times New Roman" w:cs="Times New Roman"/>
                <w:bCs/>
              </w:rPr>
              <w:t>Pretendents nodrošina iespēju pasūtītājam nomāt mobilo sakaru iekārtas saskaņā ar Pretendenta speciāli sagatavoto piedāvājumu, kurš nav sliktāks par Pretendenta interneta mājas lapā pieejamo informāciju, atbilstoši šādām prasībām:</w:t>
            </w:r>
          </w:p>
          <w:p w14:paraId="54E5624F" w14:textId="77777777" w:rsidR="001F35A6" w:rsidRPr="00AF447B" w:rsidRDefault="001F35A6" w:rsidP="00C07E8F">
            <w:pPr>
              <w:spacing w:after="0" w:line="240" w:lineRule="auto"/>
              <w:jc w:val="both"/>
              <w:rPr>
                <w:rFonts w:ascii="Times New Roman" w:hAnsi="Times New Roman" w:cs="Times New Roman"/>
                <w:color w:val="FF0000"/>
              </w:rPr>
            </w:pPr>
            <w:r w:rsidRPr="00AF447B">
              <w:rPr>
                <w:rFonts w:ascii="Times New Roman" w:hAnsi="Times New Roman" w:cs="Times New Roman"/>
              </w:rPr>
              <w:t>-iekārtas nomas līgums nav saistīts ar kāda konkrēta Pasūtītāja abonētā numura izmantošanu uz nomas laiku;</w:t>
            </w:r>
          </w:p>
          <w:p w14:paraId="7EF94F08" w14:textId="77777777" w:rsidR="001F35A6" w:rsidRPr="00AF447B" w:rsidRDefault="001F35A6" w:rsidP="00C07E8F">
            <w:pPr>
              <w:suppressAutoHyphens/>
              <w:snapToGrid w:val="0"/>
              <w:spacing w:after="0" w:line="240" w:lineRule="auto"/>
              <w:ind w:right="33"/>
              <w:jc w:val="both"/>
              <w:rPr>
                <w:rFonts w:ascii="Times New Roman" w:hAnsi="Times New Roman" w:cs="Times New Roman"/>
                <w:bCs/>
              </w:rPr>
            </w:pPr>
            <w:r w:rsidRPr="00AF447B">
              <w:rPr>
                <w:rFonts w:ascii="Times New Roman" w:hAnsi="Times New Roman" w:cs="Times New Roman"/>
                <w:bCs/>
              </w:rPr>
              <w:t>- Vismaz 20 (divdesmit) dažādas klases mobilo tālruņu aparātu piedāvājums;</w:t>
            </w:r>
          </w:p>
          <w:p w14:paraId="3D59DA0C" w14:textId="77777777" w:rsidR="001F35A6" w:rsidRPr="00AF447B" w:rsidRDefault="001F35A6" w:rsidP="00C07E8F">
            <w:pPr>
              <w:suppressAutoHyphens/>
              <w:snapToGrid w:val="0"/>
              <w:spacing w:after="0" w:line="240" w:lineRule="auto"/>
              <w:ind w:right="33"/>
              <w:jc w:val="both"/>
              <w:rPr>
                <w:rFonts w:ascii="Times New Roman" w:hAnsi="Times New Roman" w:cs="Times New Roman"/>
                <w:bCs/>
              </w:rPr>
            </w:pPr>
            <w:r w:rsidRPr="00AF447B">
              <w:rPr>
                <w:rFonts w:ascii="Times New Roman" w:hAnsi="Times New Roman" w:cs="Times New Roman"/>
                <w:bCs/>
              </w:rPr>
              <w:t xml:space="preserve">-Pretendents nodrošina nomas iekārtu (t.sk. garantijas) pakalpojumu. Uz remonta laiku Pasūtītājam tiek nodrošināta līdzvērtīga iekārta bez papildus samaksas. </w:t>
            </w:r>
          </w:p>
        </w:tc>
        <w:tc>
          <w:tcPr>
            <w:tcW w:w="1021" w:type="dxa"/>
            <w:tcBorders>
              <w:top w:val="single" w:sz="4" w:space="0" w:color="000000"/>
              <w:left w:val="single" w:sz="4" w:space="0" w:color="auto"/>
              <w:bottom w:val="single" w:sz="4" w:space="0" w:color="auto"/>
              <w:right w:val="single" w:sz="4" w:space="0" w:color="000000"/>
            </w:tcBorders>
            <w:vAlign w:val="center"/>
          </w:tcPr>
          <w:p w14:paraId="3B0EC6D1" w14:textId="77777777" w:rsidR="001F35A6" w:rsidRPr="00AF447B" w:rsidRDefault="001F35A6" w:rsidP="00C07E8F">
            <w:pPr>
              <w:suppressAutoHyphens/>
              <w:snapToGrid w:val="0"/>
              <w:spacing w:after="0" w:line="240" w:lineRule="auto"/>
              <w:ind w:right="-99"/>
              <w:jc w:val="center"/>
              <w:rPr>
                <w:rFonts w:ascii="Times New Roman" w:eastAsia="Calibri" w:hAnsi="Times New Roman" w:cs="Times New Roman"/>
              </w:rPr>
            </w:pPr>
            <w:r w:rsidRPr="00AF447B">
              <w:rPr>
                <w:rFonts w:ascii="Times New Roman" w:eastAsia="Calibri" w:hAnsi="Times New Roman" w:cs="Times New Roman"/>
              </w:rPr>
              <w:t>2</w:t>
            </w:r>
          </w:p>
        </w:tc>
      </w:tr>
      <w:tr w:rsidR="001F35A6" w:rsidRPr="00AF447B" w14:paraId="39DCEDED" w14:textId="77777777" w:rsidTr="001F35A6">
        <w:tc>
          <w:tcPr>
            <w:tcW w:w="851" w:type="dxa"/>
            <w:tcBorders>
              <w:top w:val="single" w:sz="4" w:space="0" w:color="000000"/>
              <w:left w:val="single" w:sz="4" w:space="0" w:color="000000"/>
              <w:bottom w:val="single" w:sz="4" w:space="0" w:color="000000"/>
              <w:right w:val="single" w:sz="4" w:space="0" w:color="auto"/>
            </w:tcBorders>
            <w:vAlign w:val="center"/>
          </w:tcPr>
          <w:p w14:paraId="0756FD49" w14:textId="77777777" w:rsidR="001F35A6" w:rsidRPr="00AF447B" w:rsidRDefault="001F35A6" w:rsidP="00C07E8F">
            <w:pPr>
              <w:suppressAutoHyphens/>
              <w:snapToGrid w:val="0"/>
              <w:spacing w:after="0" w:line="240" w:lineRule="auto"/>
              <w:ind w:left="-108" w:right="-99"/>
              <w:jc w:val="center"/>
              <w:rPr>
                <w:rFonts w:ascii="Times New Roman" w:eastAsia="Calibri" w:hAnsi="Times New Roman" w:cs="Times New Roman"/>
                <w:color w:val="000000"/>
              </w:rPr>
            </w:pPr>
            <w:r w:rsidRPr="00AF447B">
              <w:rPr>
                <w:rFonts w:ascii="Times New Roman" w:eastAsia="Calibri" w:hAnsi="Times New Roman" w:cs="Times New Roman"/>
                <w:color w:val="000000"/>
              </w:rPr>
              <w:t>43.</w:t>
            </w:r>
          </w:p>
        </w:tc>
        <w:tc>
          <w:tcPr>
            <w:tcW w:w="7909" w:type="dxa"/>
            <w:tcBorders>
              <w:top w:val="single" w:sz="4" w:space="0" w:color="auto"/>
              <w:left w:val="single" w:sz="4" w:space="0" w:color="auto"/>
              <w:bottom w:val="single" w:sz="4" w:space="0" w:color="auto"/>
              <w:right w:val="single" w:sz="4" w:space="0" w:color="auto"/>
            </w:tcBorders>
          </w:tcPr>
          <w:p w14:paraId="2F3F9D8E" w14:textId="77777777" w:rsidR="001F35A6" w:rsidRPr="00AF447B" w:rsidRDefault="001F35A6" w:rsidP="00C07E8F">
            <w:pPr>
              <w:suppressAutoHyphens/>
              <w:snapToGrid w:val="0"/>
              <w:spacing w:after="0" w:line="240" w:lineRule="auto"/>
              <w:ind w:right="33"/>
              <w:jc w:val="both"/>
              <w:rPr>
                <w:rFonts w:ascii="Times New Roman" w:eastAsia="Calibri" w:hAnsi="Times New Roman" w:cs="Times New Roman"/>
                <w:bCs/>
                <w:color w:val="000000"/>
              </w:rPr>
            </w:pPr>
            <w:r w:rsidRPr="00AF447B">
              <w:rPr>
                <w:rFonts w:ascii="Times New Roman" w:hAnsi="Times New Roman" w:cs="Times New Roman"/>
                <w:bCs/>
                <w:color w:val="000000"/>
              </w:rPr>
              <w:t>Pretendentam ir piešķirts informācijas drošības vadības sistēmas sertifikāts, kurš atbilst sekojošām standarta prasībām ISO 27001:2013</w:t>
            </w:r>
          </w:p>
        </w:tc>
        <w:tc>
          <w:tcPr>
            <w:tcW w:w="1021" w:type="dxa"/>
            <w:tcBorders>
              <w:top w:val="single" w:sz="4" w:space="0" w:color="auto"/>
              <w:left w:val="single" w:sz="4" w:space="0" w:color="auto"/>
              <w:bottom w:val="single" w:sz="4" w:space="0" w:color="auto"/>
              <w:right w:val="single" w:sz="4" w:space="0" w:color="auto"/>
            </w:tcBorders>
            <w:vAlign w:val="center"/>
          </w:tcPr>
          <w:p w14:paraId="368C27BA" w14:textId="77777777" w:rsidR="001F35A6" w:rsidRPr="00AF447B" w:rsidRDefault="001F35A6" w:rsidP="00C07E8F">
            <w:pPr>
              <w:suppressAutoHyphens/>
              <w:snapToGrid w:val="0"/>
              <w:spacing w:after="0" w:line="240" w:lineRule="auto"/>
              <w:ind w:right="-99"/>
              <w:jc w:val="center"/>
              <w:rPr>
                <w:rFonts w:ascii="Times New Roman" w:eastAsia="Calibri" w:hAnsi="Times New Roman" w:cs="Times New Roman"/>
              </w:rPr>
            </w:pPr>
            <w:r w:rsidRPr="00AF447B">
              <w:rPr>
                <w:rFonts w:ascii="Times New Roman" w:eastAsia="Calibri" w:hAnsi="Times New Roman" w:cs="Times New Roman"/>
              </w:rPr>
              <w:t>2</w:t>
            </w:r>
          </w:p>
        </w:tc>
      </w:tr>
      <w:tr w:rsidR="001F35A6" w:rsidRPr="00AF447B" w14:paraId="20FBDF49" w14:textId="77777777" w:rsidTr="001F35A6">
        <w:tc>
          <w:tcPr>
            <w:tcW w:w="851" w:type="dxa"/>
            <w:tcBorders>
              <w:top w:val="single" w:sz="4" w:space="0" w:color="000000"/>
              <w:left w:val="single" w:sz="4" w:space="0" w:color="000000"/>
              <w:bottom w:val="single" w:sz="4" w:space="0" w:color="000000"/>
              <w:right w:val="single" w:sz="4" w:space="0" w:color="auto"/>
            </w:tcBorders>
            <w:vAlign w:val="center"/>
          </w:tcPr>
          <w:p w14:paraId="6BA07164" w14:textId="77777777" w:rsidR="001F35A6" w:rsidRPr="00AF447B" w:rsidRDefault="001F35A6" w:rsidP="00C07E8F">
            <w:pPr>
              <w:suppressAutoHyphens/>
              <w:snapToGrid w:val="0"/>
              <w:spacing w:after="0" w:line="240" w:lineRule="auto"/>
              <w:ind w:left="-108" w:right="-99"/>
              <w:jc w:val="center"/>
              <w:rPr>
                <w:rFonts w:ascii="Times New Roman" w:eastAsia="Calibri" w:hAnsi="Times New Roman" w:cs="Times New Roman"/>
                <w:color w:val="000000"/>
              </w:rPr>
            </w:pPr>
            <w:r w:rsidRPr="00AF447B">
              <w:rPr>
                <w:rFonts w:ascii="Times New Roman" w:eastAsia="Calibri" w:hAnsi="Times New Roman" w:cs="Times New Roman"/>
                <w:color w:val="000000"/>
              </w:rPr>
              <w:t>44.</w:t>
            </w:r>
          </w:p>
        </w:tc>
        <w:tc>
          <w:tcPr>
            <w:tcW w:w="7909" w:type="dxa"/>
            <w:tcBorders>
              <w:top w:val="single" w:sz="4" w:space="0" w:color="auto"/>
              <w:left w:val="single" w:sz="4" w:space="0" w:color="auto"/>
              <w:bottom w:val="single" w:sz="4" w:space="0" w:color="auto"/>
              <w:right w:val="single" w:sz="4" w:space="0" w:color="auto"/>
            </w:tcBorders>
          </w:tcPr>
          <w:p w14:paraId="052AF06F" w14:textId="77777777" w:rsidR="001F35A6" w:rsidRPr="00AF447B" w:rsidRDefault="001F35A6" w:rsidP="00C07E8F">
            <w:pPr>
              <w:suppressAutoHyphens/>
              <w:snapToGrid w:val="0"/>
              <w:spacing w:after="0" w:line="240" w:lineRule="auto"/>
              <w:ind w:right="33"/>
              <w:jc w:val="both"/>
              <w:rPr>
                <w:rFonts w:ascii="Times New Roman" w:hAnsi="Times New Roman" w:cs="Times New Roman"/>
                <w:bCs/>
                <w:color w:val="000000"/>
              </w:rPr>
            </w:pPr>
            <w:r w:rsidRPr="00AF447B">
              <w:rPr>
                <w:rFonts w:ascii="Times New Roman" w:hAnsi="Times New Roman" w:cs="Times New Roman"/>
                <w:bCs/>
                <w:color w:val="000000"/>
              </w:rPr>
              <w:t>Pretendentam ir piešķirts kvalitātes vadības sistēmas sertifikāts, kurš atbilst sekojošām standarta prasībām ISO 9001:2015</w:t>
            </w:r>
          </w:p>
        </w:tc>
        <w:tc>
          <w:tcPr>
            <w:tcW w:w="1021" w:type="dxa"/>
            <w:tcBorders>
              <w:top w:val="single" w:sz="4" w:space="0" w:color="auto"/>
              <w:left w:val="single" w:sz="4" w:space="0" w:color="auto"/>
              <w:bottom w:val="single" w:sz="4" w:space="0" w:color="auto"/>
              <w:right w:val="single" w:sz="4" w:space="0" w:color="auto"/>
            </w:tcBorders>
            <w:vAlign w:val="center"/>
          </w:tcPr>
          <w:p w14:paraId="5B568367" w14:textId="77777777" w:rsidR="001F35A6" w:rsidRPr="00AF447B" w:rsidRDefault="001F35A6" w:rsidP="00C07E8F">
            <w:pPr>
              <w:suppressAutoHyphens/>
              <w:snapToGrid w:val="0"/>
              <w:spacing w:after="0" w:line="240" w:lineRule="auto"/>
              <w:ind w:right="-99"/>
              <w:jc w:val="center"/>
              <w:rPr>
                <w:rFonts w:ascii="Times New Roman" w:eastAsia="Calibri" w:hAnsi="Times New Roman" w:cs="Times New Roman"/>
              </w:rPr>
            </w:pPr>
            <w:r w:rsidRPr="00AF447B">
              <w:rPr>
                <w:rFonts w:ascii="Times New Roman" w:eastAsia="Calibri" w:hAnsi="Times New Roman" w:cs="Times New Roman"/>
              </w:rPr>
              <w:t>2</w:t>
            </w:r>
          </w:p>
        </w:tc>
      </w:tr>
      <w:tr w:rsidR="001F35A6" w:rsidRPr="00AF447B" w14:paraId="05D21A42" w14:textId="77777777" w:rsidTr="001F35A6">
        <w:trPr>
          <w:trHeight w:val="567"/>
        </w:trPr>
        <w:tc>
          <w:tcPr>
            <w:tcW w:w="87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9B1B754" w14:textId="77777777" w:rsidR="001F35A6" w:rsidRPr="00AF447B" w:rsidRDefault="001F35A6" w:rsidP="00C07E8F">
            <w:pPr>
              <w:spacing w:after="0" w:line="240" w:lineRule="auto"/>
              <w:ind w:left="-74" w:right="-108"/>
              <w:rPr>
                <w:rFonts w:ascii="Times New Roman" w:eastAsia="Calibri" w:hAnsi="Times New Roman" w:cs="Times New Roman"/>
                <w:b/>
                <w:lang w:eastAsia="x-none"/>
              </w:rPr>
            </w:pPr>
            <w:r w:rsidRPr="00AF447B">
              <w:rPr>
                <w:rFonts w:ascii="Times New Roman" w:eastAsia="Calibri" w:hAnsi="Times New Roman" w:cs="Times New Roman"/>
                <w:b/>
                <w:lang w:eastAsia="x-none"/>
              </w:rPr>
              <w:t>Kopā maksimālais punktu skaits (P3)</w:t>
            </w:r>
          </w:p>
        </w:tc>
        <w:tc>
          <w:tcPr>
            <w:tcW w:w="1021" w:type="dxa"/>
            <w:tcBorders>
              <w:top w:val="single" w:sz="4" w:space="0" w:color="auto"/>
              <w:left w:val="single" w:sz="4" w:space="0" w:color="auto"/>
              <w:bottom w:val="single" w:sz="4" w:space="0" w:color="auto"/>
              <w:right w:val="single" w:sz="4" w:space="0" w:color="auto"/>
            </w:tcBorders>
            <w:shd w:val="clear" w:color="auto" w:fill="BFBFBF"/>
            <w:vAlign w:val="center"/>
          </w:tcPr>
          <w:p w14:paraId="31D2FA1E" w14:textId="77777777" w:rsidR="001F35A6" w:rsidRPr="00AF447B" w:rsidRDefault="001F35A6" w:rsidP="00C07E8F">
            <w:pPr>
              <w:spacing w:after="0" w:line="240" w:lineRule="auto"/>
              <w:ind w:left="-74" w:right="-108"/>
              <w:jc w:val="center"/>
              <w:rPr>
                <w:rFonts w:ascii="Times New Roman" w:eastAsia="Calibri" w:hAnsi="Times New Roman" w:cs="Times New Roman"/>
                <w:b/>
                <w:lang w:eastAsia="x-none"/>
              </w:rPr>
            </w:pPr>
            <w:r w:rsidRPr="00AF447B">
              <w:rPr>
                <w:rFonts w:ascii="Times New Roman" w:eastAsia="Calibri" w:hAnsi="Times New Roman" w:cs="Times New Roman"/>
                <w:b/>
                <w:lang w:eastAsia="x-none"/>
              </w:rPr>
              <w:t>10</w:t>
            </w:r>
          </w:p>
        </w:tc>
      </w:tr>
    </w:tbl>
    <w:p w14:paraId="684602C8" w14:textId="77777777" w:rsidR="001F35A6" w:rsidRDefault="001F35A6" w:rsidP="001F35A6">
      <w:pPr>
        <w:spacing w:after="0" w:line="240" w:lineRule="auto"/>
        <w:ind w:left="-284"/>
        <w:jc w:val="both"/>
        <w:rPr>
          <w:rFonts w:ascii="Times New Roman" w:eastAsia="Times New Roman" w:hAnsi="Times New Roman" w:cs="Times New Roman"/>
          <w:b/>
          <w:lang w:eastAsia="lv-LV"/>
        </w:rPr>
      </w:pPr>
    </w:p>
    <w:p w14:paraId="60E5A452" w14:textId="77777777" w:rsidR="001F35A6" w:rsidRPr="00AF447B" w:rsidRDefault="001F35A6" w:rsidP="001F35A6">
      <w:pPr>
        <w:autoSpaceDE w:val="0"/>
        <w:autoSpaceDN w:val="0"/>
        <w:adjustRightInd w:val="0"/>
        <w:spacing w:after="0" w:line="240" w:lineRule="auto"/>
        <w:jc w:val="both"/>
        <w:rPr>
          <w:rFonts w:ascii="Times New Roman" w:eastAsia="TimesNewRoman" w:hAnsi="Times New Roman" w:cs="Times New Roman"/>
        </w:rPr>
      </w:pPr>
      <w:r>
        <w:rPr>
          <w:rFonts w:ascii="Times New Roman" w:eastAsia="Times New Roman" w:hAnsi="Times New Roman" w:cs="Times New Roman"/>
          <w:b/>
          <w:lang w:eastAsia="lv-LV"/>
        </w:rPr>
        <w:t xml:space="preserve">(P1) </w:t>
      </w:r>
      <w:r w:rsidRPr="00AF447B">
        <w:rPr>
          <w:rFonts w:ascii="Times New Roman" w:eastAsia="Times New Roman" w:hAnsi="Times New Roman" w:cs="Times New Roman"/>
          <w:b/>
          <w:lang w:eastAsia="lv-LV"/>
        </w:rPr>
        <w:t xml:space="preserve">kritērijs </w:t>
      </w:r>
      <w:r w:rsidRPr="00AF447B">
        <w:rPr>
          <w:rFonts w:ascii="Times New Roman" w:eastAsia="Times New Roman" w:hAnsi="Times New Roman" w:cs="Times New Roman"/>
          <w:lang w:eastAsia="lv-LV"/>
        </w:rPr>
        <w:t xml:space="preserve">– </w:t>
      </w:r>
      <w:bookmarkEnd w:id="1"/>
      <w:r w:rsidRPr="00AF447B">
        <w:rPr>
          <w:rFonts w:ascii="Times New Roman" w:eastAsia="TimesNewRoman" w:hAnsi="Times New Roman" w:cs="Times New Roman"/>
        </w:rPr>
        <w:t>Finanšu – tehniskā piedāvājumā (Tabula Nr.1) punktos norādīto kritēriju maksimālo punktu skaitu saņem Pretendents, kurš iesniedzis kritērijam atbilstošu pozīciju ar viszemāko cenu (Nolikuma 4.pielikuma tabula ar iesniegtajām vienību cenām). Pārējiem piedāvājumiem punktu skaitu katram kritērijam nosaka pēc formulas:</w:t>
      </w:r>
    </w:p>
    <w:p w14:paraId="64DDCCAE" w14:textId="77777777" w:rsidR="001F35A6" w:rsidRPr="00AF447B" w:rsidRDefault="001F35A6" w:rsidP="001F35A6">
      <w:pPr>
        <w:autoSpaceDE w:val="0"/>
        <w:autoSpaceDN w:val="0"/>
        <w:adjustRightInd w:val="0"/>
        <w:spacing w:after="0" w:line="240" w:lineRule="auto"/>
        <w:jc w:val="both"/>
        <w:rPr>
          <w:rFonts w:ascii="Times New Roman" w:eastAsia="TimesNewRoman" w:hAnsi="Times New Roman" w:cs="Times New Roman"/>
          <w:bCs/>
          <w:i/>
          <w:iCs/>
        </w:rPr>
      </w:pPr>
      <w:r w:rsidRPr="00AF447B">
        <w:rPr>
          <w:rFonts w:ascii="Times New Roman" w:eastAsia="TimesNewRoman" w:hAnsi="Times New Roman" w:cs="Times New Roman"/>
          <w:bCs/>
          <w:i/>
          <w:iCs/>
        </w:rPr>
        <w:t>Punktu skaits katrai pozīcijai (no 1-28) = ((zemākā cena + 0.0001)/(piedāvātā cena + 0.0001)) x maksimālais punktu skaits kritērijam</w:t>
      </w:r>
    </w:p>
    <w:p w14:paraId="2C0228D2" w14:textId="77777777" w:rsidR="001F35A6" w:rsidRPr="00AF447B" w:rsidRDefault="001F35A6" w:rsidP="001F35A6">
      <w:pPr>
        <w:autoSpaceDE w:val="0"/>
        <w:autoSpaceDN w:val="0"/>
        <w:adjustRightInd w:val="0"/>
        <w:spacing w:after="0" w:line="240" w:lineRule="auto"/>
        <w:ind w:firstLine="709"/>
        <w:jc w:val="both"/>
        <w:rPr>
          <w:rFonts w:ascii="Times New Roman" w:eastAsia="TimesNewRoman" w:hAnsi="Times New Roman" w:cs="Times New Roman"/>
          <w:i/>
          <w:iCs/>
          <w:color w:val="FF0000"/>
          <w:highlight w:val="yellow"/>
        </w:rPr>
      </w:pPr>
      <w:r w:rsidRPr="00AF447B">
        <w:rPr>
          <w:rFonts w:ascii="Times New Roman" w:eastAsia="TimesNewRoman" w:hAnsi="Times New Roman" w:cs="Times New Roman"/>
        </w:rPr>
        <w:t xml:space="preserve">Kopā maksimālais punktu skaits  (P1)= 78 </w:t>
      </w:r>
    </w:p>
    <w:p w14:paraId="69E4D28F" w14:textId="77777777" w:rsidR="001F35A6" w:rsidRPr="00AF447B" w:rsidRDefault="001F35A6" w:rsidP="001F35A6">
      <w:pPr>
        <w:autoSpaceDE w:val="0"/>
        <w:autoSpaceDN w:val="0"/>
        <w:adjustRightInd w:val="0"/>
        <w:spacing w:after="0" w:line="240" w:lineRule="auto"/>
        <w:jc w:val="both"/>
        <w:rPr>
          <w:rFonts w:ascii="Times New Roman" w:eastAsia="TimesNewRoman" w:hAnsi="Times New Roman" w:cs="Times New Roman"/>
          <w:bCs/>
          <w:i/>
        </w:rPr>
      </w:pPr>
      <w:r w:rsidRPr="00AF447B">
        <w:rPr>
          <w:rFonts w:ascii="Times New Roman" w:eastAsia="TimesNewRoman" w:hAnsi="Times New Roman" w:cs="Times New Roman"/>
          <w:bCs/>
          <w:i/>
        </w:rPr>
        <w:t>P1=1+2+3+4+5+6+7+8+9+10+11+12+13+14+15+16+17+18+19+20+21+22+23+24+25+26+27+28</w:t>
      </w:r>
    </w:p>
    <w:p w14:paraId="0A6EA2BA" w14:textId="77777777" w:rsidR="001F35A6" w:rsidRPr="00D82B2F" w:rsidRDefault="001F35A6" w:rsidP="001F35A6">
      <w:pPr>
        <w:spacing w:after="0" w:line="240" w:lineRule="auto"/>
        <w:ind w:left="-284"/>
        <w:jc w:val="both"/>
        <w:rPr>
          <w:rFonts w:ascii="Times New Roman" w:eastAsia="Times New Roman" w:hAnsi="Times New Roman" w:cs="Times New Roman"/>
          <w:b/>
          <w:lang w:eastAsia="lv-LV"/>
        </w:rPr>
      </w:pPr>
      <w:r w:rsidRPr="003E0965">
        <w:rPr>
          <w:rFonts w:ascii="Times New Roman" w:eastAsia="Times New Roman" w:hAnsi="Times New Roman" w:cs="Times New Roman"/>
          <w:lang w:eastAsia="lv-LV"/>
        </w:rPr>
        <w:t xml:space="preserve">  </w:t>
      </w:r>
    </w:p>
    <w:tbl>
      <w:tblPr>
        <w:tblW w:w="10491" w:type="dxa"/>
        <w:tblInd w:w="-714" w:type="dxa"/>
        <w:tblLook w:val="04A0" w:firstRow="1" w:lastRow="0" w:firstColumn="1" w:lastColumn="0" w:noHBand="0" w:noVBand="1"/>
      </w:tblPr>
      <w:tblGrid>
        <w:gridCol w:w="839"/>
        <w:gridCol w:w="5837"/>
        <w:gridCol w:w="1240"/>
        <w:gridCol w:w="1295"/>
        <w:gridCol w:w="1280"/>
      </w:tblGrid>
      <w:tr w:rsidR="001F35A6" w:rsidRPr="00BC5E73" w14:paraId="6559E7C0" w14:textId="77777777" w:rsidTr="001F35A6">
        <w:trPr>
          <w:trHeight w:val="480"/>
        </w:trPr>
        <w:tc>
          <w:tcPr>
            <w:tcW w:w="83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bookmarkEnd w:id="2"/>
          <w:p w14:paraId="516566D4" w14:textId="77777777" w:rsidR="001F35A6" w:rsidRPr="00BC5E73" w:rsidRDefault="001F35A6" w:rsidP="00C07E8F">
            <w:pPr>
              <w:spacing w:after="0" w:line="240" w:lineRule="auto"/>
              <w:jc w:val="center"/>
              <w:rPr>
                <w:rFonts w:ascii="Tahoma" w:eastAsia="Times New Roman" w:hAnsi="Tahoma" w:cs="Tahoma"/>
                <w:b/>
                <w:bCs/>
                <w:color w:val="000000"/>
                <w:sz w:val="16"/>
                <w:szCs w:val="16"/>
                <w:lang w:eastAsia="lv-LV"/>
              </w:rPr>
            </w:pPr>
            <w:r w:rsidRPr="00BC5E73">
              <w:rPr>
                <w:rFonts w:ascii="Tahoma" w:eastAsia="Times New Roman" w:hAnsi="Tahoma" w:cs="Tahoma"/>
                <w:b/>
                <w:bCs/>
                <w:color w:val="000000"/>
                <w:sz w:val="16"/>
                <w:szCs w:val="16"/>
                <w:lang w:eastAsia="lv-LV"/>
              </w:rPr>
              <w:t>Pozīcija</w:t>
            </w:r>
          </w:p>
        </w:tc>
        <w:tc>
          <w:tcPr>
            <w:tcW w:w="58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A26A1C4" w14:textId="77777777" w:rsidR="001F35A6" w:rsidRPr="00BC5E73" w:rsidRDefault="001F35A6" w:rsidP="00C07E8F">
            <w:pPr>
              <w:spacing w:after="0" w:line="240" w:lineRule="auto"/>
              <w:jc w:val="center"/>
              <w:rPr>
                <w:rFonts w:ascii="Tahoma" w:eastAsia="Times New Roman" w:hAnsi="Tahoma" w:cs="Tahoma"/>
                <w:b/>
                <w:bCs/>
                <w:color w:val="000000"/>
                <w:sz w:val="16"/>
                <w:szCs w:val="16"/>
                <w:lang w:eastAsia="lv-LV"/>
              </w:rPr>
            </w:pPr>
            <w:r w:rsidRPr="00BC5E73">
              <w:rPr>
                <w:rFonts w:ascii="Tahoma" w:eastAsia="Times New Roman" w:hAnsi="Tahoma" w:cs="Tahoma"/>
                <w:b/>
                <w:bCs/>
                <w:color w:val="000000"/>
                <w:sz w:val="16"/>
                <w:szCs w:val="16"/>
                <w:lang w:eastAsia="lv-LV"/>
              </w:rPr>
              <w:t>Novērtēšanas objekts un vērtēšanas kritēriji</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718B25E" w14:textId="77777777" w:rsidR="001F35A6" w:rsidRPr="00BC5E73" w:rsidRDefault="001F35A6" w:rsidP="00C07E8F">
            <w:pPr>
              <w:spacing w:after="0" w:line="240" w:lineRule="auto"/>
              <w:jc w:val="center"/>
              <w:rPr>
                <w:rFonts w:ascii="Tahoma" w:eastAsia="Times New Roman" w:hAnsi="Tahoma" w:cs="Tahoma"/>
                <w:b/>
                <w:bCs/>
                <w:color w:val="000000"/>
                <w:sz w:val="16"/>
                <w:szCs w:val="16"/>
                <w:lang w:eastAsia="lv-LV"/>
              </w:rPr>
            </w:pPr>
            <w:r w:rsidRPr="00BC5E73">
              <w:rPr>
                <w:rFonts w:ascii="Tahoma" w:eastAsia="Times New Roman" w:hAnsi="Tahoma" w:cs="Tahoma"/>
                <w:b/>
                <w:bCs/>
                <w:color w:val="000000"/>
                <w:sz w:val="16"/>
                <w:szCs w:val="16"/>
                <w:lang w:eastAsia="lv-LV"/>
              </w:rPr>
              <w:t>Maksimālais punktu skaits</w:t>
            </w:r>
          </w:p>
        </w:tc>
        <w:tc>
          <w:tcPr>
            <w:tcW w:w="1295" w:type="dxa"/>
            <w:tcBorders>
              <w:top w:val="single" w:sz="4" w:space="0" w:color="auto"/>
              <w:left w:val="nil"/>
              <w:bottom w:val="single" w:sz="4" w:space="0" w:color="auto"/>
              <w:right w:val="single" w:sz="4" w:space="0" w:color="auto"/>
            </w:tcBorders>
            <w:shd w:val="clear" w:color="000000" w:fill="F2F2F2"/>
            <w:noWrap/>
            <w:vAlign w:val="center"/>
            <w:hideMark/>
          </w:tcPr>
          <w:p w14:paraId="097FBC02" w14:textId="77777777" w:rsidR="001F35A6" w:rsidRPr="00BC5E73" w:rsidRDefault="001F35A6" w:rsidP="00C07E8F">
            <w:pPr>
              <w:spacing w:after="0" w:line="240" w:lineRule="auto"/>
              <w:jc w:val="center"/>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 xml:space="preserve">SIA </w:t>
            </w:r>
            <w:r w:rsidRPr="00BC5E73">
              <w:rPr>
                <w:rFonts w:ascii="Tahoma" w:eastAsia="Times New Roman" w:hAnsi="Tahoma" w:cs="Tahoma"/>
                <w:b/>
                <w:bCs/>
                <w:color w:val="000000"/>
                <w:sz w:val="16"/>
                <w:szCs w:val="16"/>
                <w:lang w:eastAsia="lv-LV"/>
              </w:rPr>
              <w:t xml:space="preserve">Tele2 </w:t>
            </w:r>
          </w:p>
        </w:tc>
        <w:tc>
          <w:tcPr>
            <w:tcW w:w="1280" w:type="dxa"/>
            <w:tcBorders>
              <w:top w:val="single" w:sz="4" w:space="0" w:color="auto"/>
              <w:left w:val="nil"/>
              <w:bottom w:val="single" w:sz="4" w:space="0" w:color="auto"/>
              <w:right w:val="single" w:sz="4" w:space="0" w:color="auto"/>
            </w:tcBorders>
            <w:shd w:val="clear" w:color="000000" w:fill="F2F2F2"/>
            <w:vAlign w:val="center"/>
          </w:tcPr>
          <w:p w14:paraId="045C55F2" w14:textId="77777777" w:rsidR="001F35A6" w:rsidRPr="00BC5E73" w:rsidRDefault="001F35A6" w:rsidP="00C07E8F">
            <w:pPr>
              <w:spacing w:after="0" w:line="240" w:lineRule="auto"/>
              <w:jc w:val="center"/>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 xml:space="preserve">SIA </w:t>
            </w:r>
            <w:r w:rsidRPr="00BC5E73">
              <w:rPr>
                <w:rFonts w:ascii="Tahoma" w:eastAsia="Times New Roman" w:hAnsi="Tahoma" w:cs="Tahoma"/>
                <w:b/>
                <w:bCs/>
                <w:color w:val="000000"/>
                <w:sz w:val="16"/>
                <w:szCs w:val="16"/>
                <w:lang w:eastAsia="lv-LV"/>
              </w:rPr>
              <w:t>LMT</w:t>
            </w:r>
          </w:p>
        </w:tc>
      </w:tr>
      <w:tr w:rsidR="001F35A6" w:rsidRPr="00BC5E73" w14:paraId="2B42B391" w14:textId="77777777" w:rsidTr="001F35A6">
        <w:trPr>
          <w:trHeight w:val="300"/>
        </w:trPr>
        <w:tc>
          <w:tcPr>
            <w:tcW w:w="839" w:type="dxa"/>
            <w:vMerge/>
            <w:tcBorders>
              <w:top w:val="single" w:sz="4" w:space="0" w:color="auto"/>
              <w:left w:val="single" w:sz="4" w:space="0" w:color="auto"/>
              <w:bottom w:val="single" w:sz="4" w:space="0" w:color="000000"/>
              <w:right w:val="single" w:sz="4" w:space="0" w:color="auto"/>
            </w:tcBorders>
            <w:vAlign w:val="center"/>
            <w:hideMark/>
          </w:tcPr>
          <w:p w14:paraId="451C8B7D" w14:textId="77777777" w:rsidR="001F35A6" w:rsidRPr="00BC5E73" w:rsidRDefault="001F35A6" w:rsidP="00C07E8F">
            <w:pPr>
              <w:spacing w:after="0" w:line="240" w:lineRule="auto"/>
              <w:rPr>
                <w:rFonts w:ascii="Tahoma" w:eastAsia="Times New Roman" w:hAnsi="Tahoma" w:cs="Tahoma"/>
                <w:b/>
                <w:bCs/>
                <w:color w:val="000000"/>
                <w:sz w:val="16"/>
                <w:szCs w:val="16"/>
                <w:lang w:eastAsia="lv-LV"/>
              </w:rPr>
            </w:pPr>
          </w:p>
        </w:tc>
        <w:tc>
          <w:tcPr>
            <w:tcW w:w="5837" w:type="dxa"/>
            <w:vMerge/>
            <w:tcBorders>
              <w:top w:val="single" w:sz="4" w:space="0" w:color="auto"/>
              <w:left w:val="single" w:sz="4" w:space="0" w:color="auto"/>
              <w:bottom w:val="single" w:sz="4" w:space="0" w:color="000000"/>
              <w:right w:val="single" w:sz="4" w:space="0" w:color="auto"/>
            </w:tcBorders>
            <w:vAlign w:val="center"/>
            <w:hideMark/>
          </w:tcPr>
          <w:p w14:paraId="732012F9" w14:textId="77777777" w:rsidR="001F35A6" w:rsidRPr="00BC5E73" w:rsidRDefault="001F35A6" w:rsidP="00C07E8F">
            <w:pPr>
              <w:spacing w:after="0" w:line="240" w:lineRule="auto"/>
              <w:rPr>
                <w:rFonts w:ascii="Tahoma" w:eastAsia="Times New Roman" w:hAnsi="Tahoma" w:cs="Tahoma"/>
                <w:b/>
                <w:bCs/>
                <w:color w:val="000000"/>
                <w:sz w:val="16"/>
                <w:szCs w:val="16"/>
                <w:lang w:eastAsia="lv-LV"/>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3084CF1F" w14:textId="77777777" w:rsidR="001F35A6" w:rsidRPr="00BC5E73" w:rsidRDefault="001F35A6" w:rsidP="00C07E8F">
            <w:pPr>
              <w:spacing w:after="0" w:line="240" w:lineRule="auto"/>
              <w:rPr>
                <w:rFonts w:ascii="Tahoma" w:eastAsia="Times New Roman" w:hAnsi="Tahoma" w:cs="Tahoma"/>
                <w:b/>
                <w:bCs/>
                <w:color w:val="000000"/>
                <w:sz w:val="16"/>
                <w:szCs w:val="16"/>
                <w:lang w:eastAsia="lv-LV"/>
              </w:rPr>
            </w:pPr>
          </w:p>
        </w:tc>
        <w:tc>
          <w:tcPr>
            <w:tcW w:w="1295" w:type="dxa"/>
            <w:tcBorders>
              <w:top w:val="nil"/>
              <w:left w:val="nil"/>
              <w:bottom w:val="single" w:sz="4" w:space="0" w:color="auto"/>
              <w:right w:val="single" w:sz="4" w:space="0" w:color="auto"/>
            </w:tcBorders>
            <w:shd w:val="clear" w:color="000000" w:fill="F2F2F2"/>
            <w:noWrap/>
            <w:vAlign w:val="center"/>
            <w:hideMark/>
          </w:tcPr>
          <w:p w14:paraId="720AAB0E"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xml:space="preserve">Punkti </w:t>
            </w:r>
          </w:p>
        </w:tc>
        <w:tc>
          <w:tcPr>
            <w:tcW w:w="1280" w:type="dxa"/>
            <w:tcBorders>
              <w:top w:val="nil"/>
              <w:left w:val="nil"/>
              <w:bottom w:val="single" w:sz="4" w:space="0" w:color="auto"/>
              <w:right w:val="single" w:sz="4" w:space="0" w:color="auto"/>
            </w:tcBorders>
            <w:shd w:val="clear" w:color="000000" w:fill="F2F2F2"/>
            <w:noWrap/>
            <w:vAlign w:val="center"/>
            <w:hideMark/>
          </w:tcPr>
          <w:p w14:paraId="1E512D47"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xml:space="preserve">Punkti </w:t>
            </w:r>
          </w:p>
        </w:tc>
      </w:tr>
      <w:tr w:rsidR="001F35A6" w:rsidRPr="00BC5E73" w14:paraId="4BF855C8" w14:textId="77777777" w:rsidTr="001F35A6">
        <w:trPr>
          <w:trHeight w:val="28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8EF930C"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1.</w:t>
            </w:r>
          </w:p>
        </w:tc>
        <w:tc>
          <w:tcPr>
            <w:tcW w:w="5837" w:type="dxa"/>
            <w:tcBorders>
              <w:top w:val="nil"/>
              <w:left w:val="nil"/>
              <w:bottom w:val="single" w:sz="4" w:space="0" w:color="auto"/>
              <w:right w:val="single" w:sz="4" w:space="0" w:color="auto"/>
            </w:tcBorders>
            <w:shd w:val="clear" w:color="auto" w:fill="auto"/>
            <w:vAlign w:val="center"/>
            <w:hideMark/>
          </w:tcPr>
          <w:p w14:paraId="59E9173D"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Savstarpējie zvani (starp Pasūtītāja mobilajiem un fiksētajiem pieslēgumiem)</w:t>
            </w:r>
          </w:p>
        </w:tc>
        <w:tc>
          <w:tcPr>
            <w:tcW w:w="1240" w:type="dxa"/>
            <w:tcBorders>
              <w:top w:val="nil"/>
              <w:left w:val="nil"/>
              <w:bottom w:val="single" w:sz="4" w:space="0" w:color="auto"/>
              <w:right w:val="single" w:sz="4" w:space="0" w:color="auto"/>
            </w:tcBorders>
            <w:shd w:val="clear" w:color="auto" w:fill="auto"/>
            <w:vAlign w:val="center"/>
            <w:hideMark/>
          </w:tcPr>
          <w:p w14:paraId="5E2D5DDE"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95" w:type="dxa"/>
            <w:tcBorders>
              <w:top w:val="nil"/>
              <w:left w:val="nil"/>
              <w:bottom w:val="single" w:sz="4" w:space="0" w:color="auto"/>
              <w:right w:val="single" w:sz="4" w:space="0" w:color="auto"/>
            </w:tcBorders>
            <w:shd w:val="clear" w:color="auto" w:fill="auto"/>
            <w:noWrap/>
            <w:vAlign w:val="center"/>
            <w:hideMark/>
          </w:tcPr>
          <w:p w14:paraId="0D76FE45"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80" w:type="dxa"/>
            <w:tcBorders>
              <w:top w:val="nil"/>
              <w:left w:val="nil"/>
              <w:bottom w:val="single" w:sz="4" w:space="0" w:color="auto"/>
              <w:right w:val="single" w:sz="4" w:space="0" w:color="auto"/>
            </w:tcBorders>
            <w:shd w:val="clear" w:color="auto" w:fill="auto"/>
            <w:noWrap/>
            <w:vAlign w:val="center"/>
            <w:hideMark/>
          </w:tcPr>
          <w:p w14:paraId="290550C5"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r>
      <w:tr w:rsidR="001F35A6" w:rsidRPr="00BC5E73" w14:paraId="44E9B494" w14:textId="77777777" w:rsidTr="001F35A6">
        <w:trPr>
          <w:trHeight w:val="40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0FFA6B0"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2.</w:t>
            </w:r>
          </w:p>
        </w:tc>
        <w:tc>
          <w:tcPr>
            <w:tcW w:w="5837" w:type="dxa"/>
            <w:tcBorders>
              <w:top w:val="nil"/>
              <w:left w:val="nil"/>
              <w:bottom w:val="single" w:sz="4" w:space="0" w:color="auto"/>
              <w:right w:val="single" w:sz="4" w:space="0" w:color="auto"/>
            </w:tcBorders>
            <w:shd w:val="clear" w:color="auto" w:fill="auto"/>
            <w:vAlign w:val="center"/>
            <w:hideMark/>
          </w:tcPr>
          <w:p w14:paraId="3AAA56ED"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Zvani uz visiem fiksētajiem un mobilajiem tīkliem Latvijā, izņemot zvanus uz paaugstinātas maksas numuriem</w:t>
            </w:r>
          </w:p>
        </w:tc>
        <w:tc>
          <w:tcPr>
            <w:tcW w:w="1240" w:type="dxa"/>
            <w:tcBorders>
              <w:top w:val="nil"/>
              <w:left w:val="nil"/>
              <w:bottom w:val="single" w:sz="4" w:space="0" w:color="auto"/>
              <w:right w:val="single" w:sz="4" w:space="0" w:color="auto"/>
            </w:tcBorders>
            <w:shd w:val="clear" w:color="auto" w:fill="auto"/>
            <w:vAlign w:val="center"/>
            <w:hideMark/>
          </w:tcPr>
          <w:p w14:paraId="33D58349"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95" w:type="dxa"/>
            <w:tcBorders>
              <w:top w:val="nil"/>
              <w:left w:val="nil"/>
              <w:bottom w:val="single" w:sz="4" w:space="0" w:color="auto"/>
              <w:right w:val="single" w:sz="4" w:space="0" w:color="auto"/>
            </w:tcBorders>
            <w:shd w:val="clear" w:color="auto" w:fill="auto"/>
            <w:noWrap/>
            <w:vAlign w:val="center"/>
            <w:hideMark/>
          </w:tcPr>
          <w:p w14:paraId="211A6269"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80" w:type="dxa"/>
            <w:tcBorders>
              <w:top w:val="nil"/>
              <w:left w:val="nil"/>
              <w:bottom w:val="single" w:sz="4" w:space="0" w:color="auto"/>
              <w:right w:val="single" w:sz="4" w:space="0" w:color="auto"/>
            </w:tcBorders>
            <w:shd w:val="clear" w:color="auto" w:fill="auto"/>
            <w:noWrap/>
            <w:vAlign w:val="center"/>
            <w:hideMark/>
          </w:tcPr>
          <w:p w14:paraId="0C3E1649"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r>
      <w:tr w:rsidR="001F35A6" w:rsidRPr="00BC5E73" w14:paraId="53D8309A" w14:textId="77777777" w:rsidTr="001F35A6">
        <w:trPr>
          <w:trHeight w:val="40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54C1653C"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3.</w:t>
            </w:r>
          </w:p>
        </w:tc>
        <w:tc>
          <w:tcPr>
            <w:tcW w:w="5837" w:type="dxa"/>
            <w:tcBorders>
              <w:top w:val="nil"/>
              <w:left w:val="nil"/>
              <w:bottom w:val="single" w:sz="4" w:space="0" w:color="auto"/>
              <w:right w:val="single" w:sz="4" w:space="0" w:color="auto"/>
            </w:tcBorders>
            <w:shd w:val="clear" w:color="auto" w:fill="auto"/>
            <w:vAlign w:val="center"/>
            <w:hideMark/>
          </w:tcPr>
          <w:p w14:paraId="1A5595FA"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Zvani uz visiem fiksētajiem un mobilajiem tīkliem EEZ valstīs, izņemot zvanus uz paaugstinātas maksas numuriem</w:t>
            </w:r>
          </w:p>
        </w:tc>
        <w:tc>
          <w:tcPr>
            <w:tcW w:w="1240" w:type="dxa"/>
            <w:tcBorders>
              <w:top w:val="nil"/>
              <w:left w:val="nil"/>
              <w:bottom w:val="single" w:sz="4" w:space="0" w:color="auto"/>
              <w:right w:val="single" w:sz="4" w:space="0" w:color="auto"/>
            </w:tcBorders>
            <w:shd w:val="clear" w:color="auto" w:fill="auto"/>
            <w:vAlign w:val="center"/>
            <w:hideMark/>
          </w:tcPr>
          <w:p w14:paraId="60674FDD"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95" w:type="dxa"/>
            <w:tcBorders>
              <w:top w:val="nil"/>
              <w:left w:val="nil"/>
              <w:bottom w:val="single" w:sz="4" w:space="0" w:color="auto"/>
              <w:right w:val="single" w:sz="4" w:space="0" w:color="auto"/>
            </w:tcBorders>
            <w:shd w:val="clear" w:color="auto" w:fill="auto"/>
            <w:noWrap/>
            <w:vAlign w:val="center"/>
            <w:hideMark/>
          </w:tcPr>
          <w:p w14:paraId="766FCC64"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80" w:type="dxa"/>
            <w:tcBorders>
              <w:top w:val="nil"/>
              <w:left w:val="nil"/>
              <w:bottom w:val="single" w:sz="4" w:space="0" w:color="auto"/>
              <w:right w:val="single" w:sz="4" w:space="0" w:color="auto"/>
            </w:tcBorders>
            <w:shd w:val="clear" w:color="auto" w:fill="auto"/>
            <w:noWrap/>
            <w:vAlign w:val="center"/>
            <w:hideMark/>
          </w:tcPr>
          <w:p w14:paraId="3A0102E0"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r>
      <w:tr w:rsidR="001F35A6" w:rsidRPr="00BC5E73" w14:paraId="38107218" w14:textId="77777777" w:rsidTr="001F35A6">
        <w:trPr>
          <w:trHeight w:val="40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7CD6CFF"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4.</w:t>
            </w:r>
          </w:p>
        </w:tc>
        <w:tc>
          <w:tcPr>
            <w:tcW w:w="5837" w:type="dxa"/>
            <w:tcBorders>
              <w:top w:val="nil"/>
              <w:left w:val="nil"/>
              <w:bottom w:val="single" w:sz="4" w:space="0" w:color="auto"/>
              <w:right w:val="single" w:sz="4" w:space="0" w:color="auto"/>
            </w:tcBorders>
            <w:shd w:val="clear" w:color="auto" w:fill="auto"/>
            <w:vAlign w:val="center"/>
            <w:hideMark/>
          </w:tcPr>
          <w:p w14:paraId="0EDB3F71"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Savstarpējās īsziņas (starp Pasūtītāja mobilajiem pieslēgumiem, kas atrodas Latvijā)</w:t>
            </w:r>
          </w:p>
        </w:tc>
        <w:tc>
          <w:tcPr>
            <w:tcW w:w="1240" w:type="dxa"/>
            <w:tcBorders>
              <w:top w:val="nil"/>
              <w:left w:val="nil"/>
              <w:bottom w:val="single" w:sz="4" w:space="0" w:color="auto"/>
              <w:right w:val="single" w:sz="4" w:space="0" w:color="auto"/>
            </w:tcBorders>
            <w:shd w:val="clear" w:color="auto" w:fill="auto"/>
            <w:vAlign w:val="center"/>
            <w:hideMark/>
          </w:tcPr>
          <w:p w14:paraId="0C1D8C80"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95" w:type="dxa"/>
            <w:tcBorders>
              <w:top w:val="nil"/>
              <w:left w:val="nil"/>
              <w:bottom w:val="single" w:sz="4" w:space="0" w:color="auto"/>
              <w:right w:val="single" w:sz="4" w:space="0" w:color="auto"/>
            </w:tcBorders>
            <w:shd w:val="clear" w:color="auto" w:fill="auto"/>
            <w:noWrap/>
            <w:vAlign w:val="center"/>
            <w:hideMark/>
          </w:tcPr>
          <w:p w14:paraId="64A3B1B0"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80" w:type="dxa"/>
            <w:tcBorders>
              <w:top w:val="nil"/>
              <w:left w:val="nil"/>
              <w:bottom w:val="single" w:sz="4" w:space="0" w:color="auto"/>
              <w:right w:val="single" w:sz="4" w:space="0" w:color="auto"/>
            </w:tcBorders>
            <w:shd w:val="clear" w:color="auto" w:fill="auto"/>
            <w:noWrap/>
            <w:vAlign w:val="center"/>
            <w:hideMark/>
          </w:tcPr>
          <w:p w14:paraId="76E486B3"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r>
      <w:tr w:rsidR="001F35A6" w:rsidRPr="00BC5E73" w14:paraId="6022FA74" w14:textId="77777777" w:rsidTr="001F35A6">
        <w:trPr>
          <w:trHeight w:val="40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9F5E04D"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5.</w:t>
            </w:r>
          </w:p>
        </w:tc>
        <w:tc>
          <w:tcPr>
            <w:tcW w:w="5837" w:type="dxa"/>
            <w:tcBorders>
              <w:top w:val="nil"/>
              <w:left w:val="nil"/>
              <w:bottom w:val="single" w:sz="4" w:space="0" w:color="auto"/>
              <w:right w:val="single" w:sz="4" w:space="0" w:color="auto"/>
            </w:tcBorders>
            <w:shd w:val="clear" w:color="auto" w:fill="auto"/>
            <w:vAlign w:val="center"/>
            <w:hideMark/>
          </w:tcPr>
          <w:p w14:paraId="18AAE528"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Uz visiem Latvijas mobilo sakaru tīkliem, izņemot īsziņām uz paaugstinātas maksas numuriem</w:t>
            </w:r>
          </w:p>
        </w:tc>
        <w:tc>
          <w:tcPr>
            <w:tcW w:w="1240" w:type="dxa"/>
            <w:tcBorders>
              <w:top w:val="nil"/>
              <w:left w:val="nil"/>
              <w:bottom w:val="single" w:sz="4" w:space="0" w:color="auto"/>
              <w:right w:val="single" w:sz="4" w:space="0" w:color="auto"/>
            </w:tcBorders>
            <w:shd w:val="clear" w:color="auto" w:fill="auto"/>
            <w:vAlign w:val="center"/>
            <w:hideMark/>
          </w:tcPr>
          <w:p w14:paraId="6F25FAAF"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95" w:type="dxa"/>
            <w:tcBorders>
              <w:top w:val="nil"/>
              <w:left w:val="nil"/>
              <w:bottom w:val="single" w:sz="4" w:space="0" w:color="auto"/>
              <w:right w:val="single" w:sz="4" w:space="0" w:color="auto"/>
            </w:tcBorders>
            <w:shd w:val="clear" w:color="auto" w:fill="auto"/>
            <w:noWrap/>
            <w:vAlign w:val="center"/>
            <w:hideMark/>
          </w:tcPr>
          <w:p w14:paraId="1F0EEC89"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80" w:type="dxa"/>
            <w:tcBorders>
              <w:top w:val="nil"/>
              <w:left w:val="nil"/>
              <w:bottom w:val="single" w:sz="4" w:space="0" w:color="auto"/>
              <w:right w:val="single" w:sz="4" w:space="0" w:color="auto"/>
            </w:tcBorders>
            <w:shd w:val="clear" w:color="auto" w:fill="auto"/>
            <w:noWrap/>
            <w:vAlign w:val="center"/>
            <w:hideMark/>
          </w:tcPr>
          <w:p w14:paraId="1A94F90C"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r>
      <w:tr w:rsidR="001F35A6" w:rsidRPr="00BC5E73" w14:paraId="406D1CBB" w14:textId="77777777" w:rsidTr="001F35A6">
        <w:trPr>
          <w:trHeight w:val="28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8EF1DB7"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6.</w:t>
            </w:r>
          </w:p>
        </w:tc>
        <w:tc>
          <w:tcPr>
            <w:tcW w:w="5837" w:type="dxa"/>
            <w:tcBorders>
              <w:top w:val="nil"/>
              <w:left w:val="nil"/>
              <w:bottom w:val="single" w:sz="4" w:space="0" w:color="auto"/>
              <w:right w:val="single" w:sz="4" w:space="0" w:color="auto"/>
            </w:tcBorders>
            <w:shd w:val="clear" w:color="auto" w:fill="auto"/>
            <w:vAlign w:val="center"/>
            <w:hideMark/>
          </w:tcPr>
          <w:p w14:paraId="4853CCB2"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Uz visiem ārvalstu tīkliem, izņemot īsziņām uz paaugstinātas maksas numuriem</w:t>
            </w:r>
          </w:p>
        </w:tc>
        <w:tc>
          <w:tcPr>
            <w:tcW w:w="1240" w:type="dxa"/>
            <w:tcBorders>
              <w:top w:val="nil"/>
              <w:left w:val="nil"/>
              <w:bottom w:val="single" w:sz="4" w:space="0" w:color="auto"/>
              <w:right w:val="single" w:sz="4" w:space="0" w:color="auto"/>
            </w:tcBorders>
            <w:shd w:val="clear" w:color="auto" w:fill="auto"/>
            <w:vAlign w:val="center"/>
            <w:hideMark/>
          </w:tcPr>
          <w:p w14:paraId="51E0B2FD"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95" w:type="dxa"/>
            <w:tcBorders>
              <w:top w:val="nil"/>
              <w:left w:val="nil"/>
              <w:bottom w:val="single" w:sz="4" w:space="0" w:color="auto"/>
              <w:right w:val="single" w:sz="4" w:space="0" w:color="auto"/>
            </w:tcBorders>
            <w:shd w:val="clear" w:color="auto" w:fill="auto"/>
            <w:noWrap/>
            <w:vAlign w:val="center"/>
            <w:hideMark/>
          </w:tcPr>
          <w:p w14:paraId="343F6416"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80" w:type="dxa"/>
            <w:tcBorders>
              <w:top w:val="nil"/>
              <w:left w:val="nil"/>
              <w:bottom w:val="single" w:sz="4" w:space="0" w:color="auto"/>
              <w:right w:val="single" w:sz="4" w:space="0" w:color="auto"/>
            </w:tcBorders>
            <w:shd w:val="clear" w:color="auto" w:fill="auto"/>
            <w:noWrap/>
            <w:vAlign w:val="center"/>
            <w:hideMark/>
          </w:tcPr>
          <w:p w14:paraId="7EEF611A"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r>
      <w:tr w:rsidR="001F35A6" w:rsidRPr="00BC5E73" w14:paraId="6F78FE40" w14:textId="77777777" w:rsidTr="001F35A6">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4F3F632"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7.</w:t>
            </w:r>
          </w:p>
        </w:tc>
        <w:tc>
          <w:tcPr>
            <w:tcW w:w="5837" w:type="dxa"/>
            <w:tcBorders>
              <w:top w:val="nil"/>
              <w:left w:val="nil"/>
              <w:bottom w:val="single" w:sz="4" w:space="0" w:color="auto"/>
              <w:right w:val="single" w:sz="4" w:space="0" w:color="auto"/>
            </w:tcBorders>
            <w:shd w:val="clear" w:color="auto" w:fill="auto"/>
            <w:vAlign w:val="center"/>
            <w:hideMark/>
          </w:tcPr>
          <w:p w14:paraId="0E38A1DA"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Pieslēguma A abonēšanas maksa (mēnesī)</w:t>
            </w:r>
          </w:p>
        </w:tc>
        <w:tc>
          <w:tcPr>
            <w:tcW w:w="1240" w:type="dxa"/>
            <w:tcBorders>
              <w:top w:val="nil"/>
              <w:left w:val="nil"/>
              <w:bottom w:val="single" w:sz="4" w:space="0" w:color="auto"/>
              <w:right w:val="single" w:sz="4" w:space="0" w:color="auto"/>
            </w:tcBorders>
            <w:shd w:val="clear" w:color="auto" w:fill="auto"/>
            <w:vAlign w:val="center"/>
            <w:hideMark/>
          </w:tcPr>
          <w:p w14:paraId="2DA5D8D3"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95" w:type="dxa"/>
            <w:tcBorders>
              <w:top w:val="nil"/>
              <w:left w:val="nil"/>
              <w:bottom w:val="single" w:sz="4" w:space="0" w:color="auto"/>
              <w:right w:val="single" w:sz="4" w:space="0" w:color="auto"/>
            </w:tcBorders>
            <w:shd w:val="clear" w:color="auto" w:fill="auto"/>
            <w:noWrap/>
            <w:vAlign w:val="center"/>
            <w:hideMark/>
          </w:tcPr>
          <w:p w14:paraId="4E7BEC12"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80" w:type="dxa"/>
            <w:tcBorders>
              <w:top w:val="nil"/>
              <w:left w:val="nil"/>
              <w:bottom w:val="single" w:sz="4" w:space="0" w:color="auto"/>
              <w:right w:val="single" w:sz="4" w:space="0" w:color="auto"/>
            </w:tcBorders>
            <w:shd w:val="clear" w:color="auto" w:fill="auto"/>
            <w:noWrap/>
            <w:vAlign w:val="center"/>
            <w:hideMark/>
          </w:tcPr>
          <w:p w14:paraId="031C4B14"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1,80</w:t>
            </w:r>
          </w:p>
        </w:tc>
      </w:tr>
      <w:tr w:rsidR="001F35A6" w:rsidRPr="00BC5E73" w14:paraId="102EA3E1" w14:textId="77777777" w:rsidTr="001F35A6">
        <w:trPr>
          <w:trHeight w:val="28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0FBEE21A"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xml:space="preserve">  8. </w:t>
            </w:r>
          </w:p>
        </w:tc>
        <w:tc>
          <w:tcPr>
            <w:tcW w:w="5837" w:type="dxa"/>
            <w:tcBorders>
              <w:top w:val="nil"/>
              <w:left w:val="nil"/>
              <w:bottom w:val="single" w:sz="4" w:space="0" w:color="auto"/>
              <w:right w:val="single" w:sz="4" w:space="0" w:color="auto"/>
            </w:tcBorders>
            <w:shd w:val="clear" w:color="auto" w:fill="auto"/>
            <w:vAlign w:val="center"/>
            <w:hideMark/>
          </w:tcPr>
          <w:p w14:paraId="28F4CBCD"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Savstarpējie zvani (starp Pasūtītāja mobilajiem un fiksētajiem pieslēgumiem)</w:t>
            </w:r>
          </w:p>
        </w:tc>
        <w:tc>
          <w:tcPr>
            <w:tcW w:w="1240" w:type="dxa"/>
            <w:tcBorders>
              <w:top w:val="nil"/>
              <w:left w:val="nil"/>
              <w:bottom w:val="single" w:sz="4" w:space="0" w:color="auto"/>
              <w:right w:val="single" w:sz="4" w:space="0" w:color="auto"/>
            </w:tcBorders>
            <w:shd w:val="clear" w:color="auto" w:fill="auto"/>
            <w:vAlign w:val="center"/>
            <w:hideMark/>
          </w:tcPr>
          <w:p w14:paraId="523B2E78"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95" w:type="dxa"/>
            <w:tcBorders>
              <w:top w:val="nil"/>
              <w:left w:val="nil"/>
              <w:bottom w:val="single" w:sz="4" w:space="0" w:color="auto"/>
              <w:right w:val="single" w:sz="4" w:space="0" w:color="auto"/>
            </w:tcBorders>
            <w:shd w:val="clear" w:color="auto" w:fill="auto"/>
            <w:noWrap/>
            <w:vAlign w:val="center"/>
            <w:hideMark/>
          </w:tcPr>
          <w:p w14:paraId="437297DF"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80" w:type="dxa"/>
            <w:tcBorders>
              <w:top w:val="nil"/>
              <w:left w:val="nil"/>
              <w:bottom w:val="single" w:sz="4" w:space="0" w:color="auto"/>
              <w:right w:val="single" w:sz="4" w:space="0" w:color="auto"/>
            </w:tcBorders>
            <w:shd w:val="clear" w:color="auto" w:fill="auto"/>
            <w:noWrap/>
            <w:vAlign w:val="center"/>
            <w:hideMark/>
          </w:tcPr>
          <w:p w14:paraId="1E391D88"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r>
      <w:tr w:rsidR="001F35A6" w:rsidRPr="00BC5E73" w14:paraId="358E1FAC" w14:textId="77777777" w:rsidTr="001F35A6">
        <w:trPr>
          <w:trHeight w:val="612"/>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851AE6D"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9.</w:t>
            </w:r>
          </w:p>
        </w:tc>
        <w:tc>
          <w:tcPr>
            <w:tcW w:w="5837" w:type="dxa"/>
            <w:tcBorders>
              <w:top w:val="nil"/>
              <w:left w:val="nil"/>
              <w:bottom w:val="single" w:sz="4" w:space="0" w:color="auto"/>
              <w:right w:val="single" w:sz="4" w:space="0" w:color="auto"/>
            </w:tcBorders>
            <w:shd w:val="clear" w:color="auto" w:fill="auto"/>
            <w:vAlign w:val="center"/>
            <w:hideMark/>
          </w:tcPr>
          <w:p w14:paraId="209D7493"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Pirmās 200 minūtes uz visiem fiksētajiem un mobilajiem tīkliem Latvijā, izņemot savstarpējos zvanus starp Pasūtītāja mobilajiem pieslēgumiem un zvanus uz paaugstinātas maksas numuriem</w:t>
            </w:r>
          </w:p>
        </w:tc>
        <w:tc>
          <w:tcPr>
            <w:tcW w:w="1240" w:type="dxa"/>
            <w:tcBorders>
              <w:top w:val="nil"/>
              <w:left w:val="nil"/>
              <w:bottom w:val="single" w:sz="4" w:space="0" w:color="auto"/>
              <w:right w:val="single" w:sz="4" w:space="0" w:color="auto"/>
            </w:tcBorders>
            <w:shd w:val="clear" w:color="auto" w:fill="auto"/>
            <w:vAlign w:val="center"/>
            <w:hideMark/>
          </w:tcPr>
          <w:p w14:paraId="538DF13C"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95" w:type="dxa"/>
            <w:tcBorders>
              <w:top w:val="nil"/>
              <w:left w:val="nil"/>
              <w:bottom w:val="single" w:sz="4" w:space="0" w:color="auto"/>
              <w:right w:val="single" w:sz="4" w:space="0" w:color="auto"/>
            </w:tcBorders>
            <w:shd w:val="clear" w:color="auto" w:fill="auto"/>
            <w:noWrap/>
            <w:vAlign w:val="center"/>
            <w:hideMark/>
          </w:tcPr>
          <w:p w14:paraId="076C6FBB"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80" w:type="dxa"/>
            <w:tcBorders>
              <w:top w:val="nil"/>
              <w:left w:val="nil"/>
              <w:bottom w:val="single" w:sz="4" w:space="0" w:color="auto"/>
              <w:right w:val="single" w:sz="4" w:space="0" w:color="auto"/>
            </w:tcBorders>
            <w:shd w:val="clear" w:color="auto" w:fill="auto"/>
            <w:noWrap/>
            <w:vAlign w:val="center"/>
            <w:hideMark/>
          </w:tcPr>
          <w:p w14:paraId="6606FFBF"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r>
      <w:tr w:rsidR="001F35A6" w:rsidRPr="00BC5E73" w14:paraId="5D8250E2" w14:textId="77777777" w:rsidTr="001F35A6">
        <w:trPr>
          <w:trHeight w:val="612"/>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861E8CC"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10.</w:t>
            </w:r>
          </w:p>
        </w:tc>
        <w:tc>
          <w:tcPr>
            <w:tcW w:w="5837" w:type="dxa"/>
            <w:tcBorders>
              <w:top w:val="nil"/>
              <w:left w:val="nil"/>
              <w:bottom w:val="single" w:sz="4" w:space="0" w:color="auto"/>
              <w:right w:val="single" w:sz="4" w:space="0" w:color="auto"/>
            </w:tcBorders>
            <w:shd w:val="clear" w:color="auto" w:fill="auto"/>
            <w:vAlign w:val="center"/>
            <w:hideMark/>
          </w:tcPr>
          <w:p w14:paraId="4F2C8F62"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No 201.minūtes uz visiem visiem fiksētajiem un mobilajiem tīkliem Latvijā, izņemot zvanus uz Pasūtītāja mobilajiem pieslēgumiem un paaugstinātas maksas numuriem</w:t>
            </w:r>
          </w:p>
        </w:tc>
        <w:tc>
          <w:tcPr>
            <w:tcW w:w="1240" w:type="dxa"/>
            <w:tcBorders>
              <w:top w:val="nil"/>
              <w:left w:val="nil"/>
              <w:bottom w:val="single" w:sz="4" w:space="0" w:color="auto"/>
              <w:right w:val="single" w:sz="4" w:space="0" w:color="auto"/>
            </w:tcBorders>
            <w:shd w:val="clear" w:color="auto" w:fill="auto"/>
            <w:vAlign w:val="center"/>
            <w:hideMark/>
          </w:tcPr>
          <w:p w14:paraId="7B85820F"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1</w:t>
            </w:r>
          </w:p>
        </w:tc>
        <w:tc>
          <w:tcPr>
            <w:tcW w:w="1295" w:type="dxa"/>
            <w:tcBorders>
              <w:top w:val="nil"/>
              <w:left w:val="nil"/>
              <w:bottom w:val="single" w:sz="4" w:space="0" w:color="auto"/>
              <w:right w:val="single" w:sz="4" w:space="0" w:color="auto"/>
            </w:tcBorders>
            <w:shd w:val="clear" w:color="auto" w:fill="auto"/>
            <w:noWrap/>
            <w:vAlign w:val="center"/>
            <w:hideMark/>
          </w:tcPr>
          <w:p w14:paraId="4BDB6306"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0,14</w:t>
            </w:r>
          </w:p>
        </w:tc>
        <w:tc>
          <w:tcPr>
            <w:tcW w:w="1280" w:type="dxa"/>
            <w:tcBorders>
              <w:top w:val="nil"/>
              <w:left w:val="nil"/>
              <w:bottom w:val="single" w:sz="4" w:space="0" w:color="auto"/>
              <w:right w:val="single" w:sz="4" w:space="0" w:color="auto"/>
            </w:tcBorders>
            <w:shd w:val="clear" w:color="auto" w:fill="auto"/>
            <w:noWrap/>
            <w:vAlign w:val="center"/>
            <w:hideMark/>
          </w:tcPr>
          <w:p w14:paraId="3A72B479"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1</w:t>
            </w:r>
          </w:p>
        </w:tc>
      </w:tr>
      <w:tr w:rsidR="001F35A6" w:rsidRPr="00BC5E73" w14:paraId="69DD2493" w14:textId="77777777" w:rsidTr="001F35A6">
        <w:trPr>
          <w:trHeight w:val="28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B65E084"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xml:space="preserve">  11. </w:t>
            </w:r>
          </w:p>
        </w:tc>
        <w:tc>
          <w:tcPr>
            <w:tcW w:w="5837" w:type="dxa"/>
            <w:tcBorders>
              <w:top w:val="nil"/>
              <w:left w:val="nil"/>
              <w:bottom w:val="single" w:sz="4" w:space="0" w:color="auto"/>
              <w:right w:val="single" w:sz="4" w:space="0" w:color="auto"/>
            </w:tcBorders>
            <w:shd w:val="clear" w:color="auto" w:fill="auto"/>
            <w:vAlign w:val="center"/>
            <w:hideMark/>
          </w:tcPr>
          <w:p w14:paraId="3E630FCE"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Savstarpējās īsziņas (starp Pasūtītāja mobilajiem pieslēgumiem)</w:t>
            </w:r>
          </w:p>
        </w:tc>
        <w:tc>
          <w:tcPr>
            <w:tcW w:w="1240" w:type="dxa"/>
            <w:tcBorders>
              <w:top w:val="nil"/>
              <w:left w:val="nil"/>
              <w:bottom w:val="single" w:sz="4" w:space="0" w:color="auto"/>
              <w:right w:val="single" w:sz="4" w:space="0" w:color="auto"/>
            </w:tcBorders>
            <w:shd w:val="clear" w:color="auto" w:fill="auto"/>
            <w:vAlign w:val="center"/>
            <w:hideMark/>
          </w:tcPr>
          <w:p w14:paraId="79622261"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95" w:type="dxa"/>
            <w:tcBorders>
              <w:top w:val="nil"/>
              <w:left w:val="nil"/>
              <w:bottom w:val="single" w:sz="4" w:space="0" w:color="auto"/>
              <w:right w:val="single" w:sz="4" w:space="0" w:color="auto"/>
            </w:tcBorders>
            <w:shd w:val="clear" w:color="auto" w:fill="auto"/>
            <w:noWrap/>
            <w:vAlign w:val="center"/>
            <w:hideMark/>
          </w:tcPr>
          <w:p w14:paraId="44CDED8E"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80" w:type="dxa"/>
            <w:tcBorders>
              <w:top w:val="nil"/>
              <w:left w:val="nil"/>
              <w:bottom w:val="single" w:sz="4" w:space="0" w:color="auto"/>
              <w:right w:val="single" w:sz="4" w:space="0" w:color="auto"/>
            </w:tcBorders>
            <w:shd w:val="clear" w:color="auto" w:fill="auto"/>
            <w:noWrap/>
            <w:vAlign w:val="center"/>
            <w:hideMark/>
          </w:tcPr>
          <w:p w14:paraId="2B1F466A"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r>
      <w:tr w:rsidR="001F35A6" w:rsidRPr="00BC5E73" w14:paraId="1BD3AF0C" w14:textId="77777777" w:rsidTr="001F35A6">
        <w:trPr>
          <w:trHeight w:val="40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3D113F6"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12.</w:t>
            </w:r>
          </w:p>
        </w:tc>
        <w:tc>
          <w:tcPr>
            <w:tcW w:w="5837" w:type="dxa"/>
            <w:tcBorders>
              <w:top w:val="nil"/>
              <w:left w:val="nil"/>
              <w:bottom w:val="single" w:sz="4" w:space="0" w:color="auto"/>
              <w:right w:val="single" w:sz="4" w:space="0" w:color="auto"/>
            </w:tcBorders>
            <w:shd w:val="clear" w:color="auto" w:fill="auto"/>
            <w:vAlign w:val="center"/>
            <w:hideMark/>
          </w:tcPr>
          <w:p w14:paraId="66F7A82B"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Pirmās 200 īsziņas uz visiem mobilo sakaru tīkliem Latvijā, izņemot īsziņas uz Pasūtītāja mobilajiem pieslēgumiem un paaugstinātas maksas numuriem</w:t>
            </w:r>
          </w:p>
        </w:tc>
        <w:tc>
          <w:tcPr>
            <w:tcW w:w="1240" w:type="dxa"/>
            <w:tcBorders>
              <w:top w:val="nil"/>
              <w:left w:val="nil"/>
              <w:bottom w:val="single" w:sz="4" w:space="0" w:color="auto"/>
              <w:right w:val="single" w:sz="4" w:space="0" w:color="auto"/>
            </w:tcBorders>
            <w:shd w:val="clear" w:color="auto" w:fill="auto"/>
            <w:vAlign w:val="center"/>
            <w:hideMark/>
          </w:tcPr>
          <w:p w14:paraId="45FB77BA"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95" w:type="dxa"/>
            <w:tcBorders>
              <w:top w:val="nil"/>
              <w:left w:val="nil"/>
              <w:bottom w:val="single" w:sz="4" w:space="0" w:color="auto"/>
              <w:right w:val="single" w:sz="4" w:space="0" w:color="auto"/>
            </w:tcBorders>
            <w:shd w:val="clear" w:color="auto" w:fill="auto"/>
            <w:noWrap/>
            <w:vAlign w:val="center"/>
            <w:hideMark/>
          </w:tcPr>
          <w:p w14:paraId="5B2CE8F2"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80" w:type="dxa"/>
            <w:tcBorders>
              <w:top w:val="nil"/>
              <w:left w:val="nil"/>
              <w:bottom w:val="single" w:sz="4" w:space="0" w:color="auto"/>
              <w:right w:val="single" w:sz="4" w:space="0" w:color="auto"/>
            </w:tcBorders>
            <w:shd w:val="clear" w:color="auto" w:fill="auto"/>
            <w:noWrap/>
            <w:vAlign w:val="center"/>
            <w:hideMark/>
          </w:tcPr>
          <w:p w14:paraId="64F1659A"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r>
      <w:tr w:rsidR="001F35A6" w:rsidRPr="00BC5E73" w14:paraId="5384BB64" w14:textId="77777777" w:rsidTr="001F35A6">
        <w:trPr>
          <w:trHeight w:val="40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2EF1AA1"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13.</w:t>
            </w:r>
          </w:p>
        </w:tc>
        <w:tc>
          <w:tcPr>
            <w:tcW w:w="5837" w:type="dxa"/>
            <w:tcBorders>
              <w:top w:val="nil"/>
              <w:left w:val="nil"/>
              <w:bottom w:val="single" w:sz="4" w:space="0" w:color="auto"/>
              <w:right w:val="single" w:sz="4" w:space="0" w:color="auto"/>
            </w:tcBorders>
            <w:shd w:val="clear" w:color="auto" w:fill="auto"/>
            <w:vAlign w:val="center"/>
            <w:hideMark/>
          </w:tcPr>
          <w:p w14:paraId="49DD5FF7"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No 201.īsziņas uz visiem mobilo sakaru tīkliem Latvijā, izņemot īsziņas uz Pasūtītāja mobilajiem pieslēgumiem un paaugstinātas maksas numuriem</w:t>
            </w:r>
          </w:p>
        </w:tc>
        <w:tc>
          <w:tcPr>
            <w:tcW w:w="1240" w:type="dxa"/>
            <w:tcBorders>
              <w:top w:val="nil"/>
              <w:left w:val="nil"/>
              <w:bottom w:val="single" w:sz="4" w:space="0" w:color="auto"/>
              <w:right w:val="single" w:sz="4" w:space="0" w:color="auto"/>
            </w:tcBorders>
            <w:shd w:val="clear" w:color="auto" w:fill="auto"/>
            <w:vAlign w:val="center"/>
            <w:hideMark/>
          </w:tcPr>
          <w:p w14:paraId="4CB75987"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1</w:t>
            </w:r>
          </w:p>
        </w:tc>
        <w:tc>
          <w:tcPr>
            <w:tcW w:w="1295" w:type="dxa"/>
            <w:tcBorders>
              <w:top w:val="nil"/>
              <w:left w:val="nil"/>
              <w:bottom w:val="single" w:sz="4" w:space="0" w:color="auto"/>
              <w:right w:val="single" w:sz="4" w:space="0" w:color="auto"/>
            </w:tcBorders>
            <w:shd w:val="clear" w:color="auto" w:fill="auto"/>
            <w:noWrap/>
            <w:vAlign w:val="center"/>
            <w:hideMark/>
          </w:tcPr>
          <w:p w14:paraId="30F25EDE"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0,00</w:t>
            </w:r>
          </w:p>
        </w:tc>
        <w:tc>
          <w:tcPr>
            <w:tcW w:w="1280" w:type="dxa"/>
            <w:tcBorders>
              <w:top w:val="nil"/>
              <w:left w:val="nil"/>
              <w:bottom w:val="single" w:sz="4" w:space="0" w:color="auto"/>
              <w:right w:val="single" w:sz="4" w:space="0" w:color="auto"/>
            </w:tcBorders>
            <w:shd w:val="clear" w:color="auto" w:fill="auto"/>
            <w:noWrap/>
            <w:vAlign w:val="center"/>
            <w:hideMark/>
          </w:tcPr>
          <w:p w14:paraId="5D2E47C8"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1</w:t>
            </w:r>
          </w:p>
        </w:tc>
      </w:tr>
      <w:tr w:rsidR="001F35A6" w:rsidRPr="00BC5E73" w14:paraId="7015D704" w14:textId="77777777" w:rsidTr="001F35A6">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615CF36"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14.</w:t>
            </w:r>
          </w:p>
        </w:tc>
        <w:tc>
          <w:tcPr>
            <w:tcW w:w="5837" w:type="dxa"/>
            <w:tcBorders>
              <w:top w:val="nil"/>
              <w:left w:val="nil"/>
              <w:bottom w:val="single" w:sz="4" w:space="0" w:color="auto"/>
              <w:right w:val="single" w:sz="4" w:space="0" w:color="auto"/>
            </w:tcBorders>
            <w:shd w:val="clear" w:color="auto" w:fill="auto"/>
            <w:vAlign w:val="center"/>
            <w:hideMark/>
          </w:tcPr>
          <w:p w14:paraId="2DBB02F7"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Pieslēguma B abonēšanas maksa (mēnesī)</w:t>
            </w:r>
          </w:p>
        </w:tc>
        <w:tc>
          <w:tcPr>
            <w:tcW w:w="1240" w:type="dxa"/>
            <w:tcBorders>
              <w:top w:val="nil"/>
              <w:left w:val="nil"/>
              <w:bottom w:val="single" w:sz="4" w:space="0" w:color="auto"/>
              <w:right w:val="single" w:sz="4" w:space="0" w:color="auto"/>
            </w:tcBorders>
            <w:shd w:val="clear" w:color="auto" w:fill="auto"/>
            <w:vAlign w:val="center"/>
            <w:hideMark/>
          </w:tcPr>
          <w:p w14:paraId="7A6D87FB"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95" w:type="dxa"/>
            <w:tcBorders>
              <w:top w:val="nil"/>
              <w:left w:val="nil"/>
              <w:bottom w:val="single" w:sz="4" w:space="0" w:color="auto"/>
              <w:right w:val="single" w:sz="4" w:space="0" w:color="auto"/>
            </w:tcBorders>
            <w:shd w:val="clear" w:color="auto" w:fill="auto"/>
            <w:noWrap/>
            <w:vAlign w:val="center"/>
            <w:hideMark/>
          </w:tcPr>
          <w:p w14:paraId="5706A89C"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80" w:type="dxa"/>
            <w:tcBorders>
              <w:top w:val="nil"/>
              <w:left w:val="nil"/>
              <w:bottom w:val="single" w:sz="4" w:space="0" w:color="auto"/>
              <w:right w:val="single" w:sz="4" w:space="0" w:color="auto"/>
            </w:tcBorders>
            <w:shd w:val="clear" w:color="auto" w:fill="auto"/>
            <w:noWrap/>
            <w:vAlign w:val="center"/>
            <w:hideMark/>
          </w:tcPr>
          <w:p w14:paraId="357F4F66"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1,96</w:t>
            </w:r>
          </w:p>
        </w:tc>
      </w:tr>
      <w:tr w:rsidR="001F35A6" w:rsidRPr="00BC5E73" w14:paraId="3490154C" w14:textId="77777777" w:rsidTr="001F35A6">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0E6A1ED"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15.</w:t>
            </w:r>
          </w:p>
        </w:tc>
        <w:tc>
          <w:tcPr>
            <w:tcW w:w="5837" w:type="dxa"/>
            <w:tcBorders>
              <w:top w:val="nil"/>
              <w:left w:val="nil"/>
              <w:bottom w:val="single" w:sz="4" w:space="0" w:color="auto"/>
              <w:right w:val="single" w:sz="4" w:space="0" w:color="auto"/>
            </w:tcBorders>
            <w:shd w:val="clear" w:color="auto" w:fill="auto"/>
            <w:vAlign w:val="center"/>
            <w:hideMark/>
          </w:tcPr>
          <w:p w14:paraId="7ADEC31B"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Zvani uz izziņu dienestiem (1180, 1817, 1188)</w:t>
            </w:r>
          </w:p>
        </w:tc>
        <w:tc>
          <w:tcPr>
            <w:tcW w:w="1240" w:type="dxa"/>
            <w:tcBorders>
              <w:top w:val="nil"/>
              <w:left w:val="nil"/>
              <w:bottom w:val="single" w:sz="4" w:space="0" w:color="auto"/>
              <w:right w:val="single" w:sz="4" w:space="0" w:color="auto"/>
            </w:tcBorders>
            <w:shd w:val="clear" w:color="auto" w:fill="auto"/>
            <w:vAlign w:val="center"/>
            <w:hideMark/>
          </w:tcPr>
          <w:p w14:paraId="4EEFE3FC"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95" w:type="dxa"/>
            <w:tcBorders>
              <w:top w:val="nil"/>
              <w:left w:val="nil"/>
              <w:bottom w:val="single" w:sz="4" w:space="0" w:color="auto"/>
              <w:right w:val="single" w:sz="4" w:space="0" w:color="auto"/>
            </w:tcBorders>
            <w:shd w:val="clear" w:color="auto" w:fill="auto"/>
            <w:noWrap/>
            <w:vAlign w:val="center"/>
            <w:hideMark/>
          </w:tcPr>
          <w:p w14:paraId="640A1A14"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0,00</w:t>
            </w:r>
          </w:p>
        </w:tc>
        <w:tc>
          <w:tcPr>
            <w:tcW w:w="1280" w:type="dxa"/>
            <w:tcBorders>
              <w:top w:val="nil"/>
              <w:left w:val="nil"/>
              <w:bottom w:val="single" w:sz="4" w:space="0" w:color="auto"/>
              <w:right w:val="single" w:sz="4" w:space="0" w:color="auto"/>
            </w:tcBorders>
            <w:shd w:val="clear" w:color="auto" w:fill="auto"/>
            <w:noWrap/>
            <w:vAlign w:val="center"/>
            <w:hideMark/>
          </w:tcPr>
          <w:p w14:paraId="729761CE"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r>
      <w:tr w:rsidR="001F35A6" w:rsidRPr="00BC5E73" w14:paraId="70FA9A3A" w14:textId="77777777" w:rsidTr="001F35A6">
        <w:trPr>
          <w:trHeight w:val="40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68DC906"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16.</w:t>
            </w:r>
          </w:p>
        </w:tc>
        <w:tc>
          <w:tcPr>
            <w:tcW w:w="5837" w:type="dxa"/>
            <w:tcBorders>
              <w:top w:val="nil"/>
              <w:left w:val="nil"/>
              <w:bottom w:val="single" w:sz="4" w:space="0" w:color="auto"/>
              <w:right w:val="single" w:sz="4" w:space="0" w:color="auto"/>
            </w:tcBorders>
            <w:shd w:val="clear" w:color="auto" w:fill="auto"/>
            <w:vAlign w:val="center"/>
            <w:hideMark/>
          </w:tcPr>
          <w:p w14:paraId="5865986F"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Starptautiskie zvani  (par 1 minūti), izņemot satelītu tīklus un zvanus uz paaugstinātas maksas numuriem</w:t>
            </w:r>
          </w:p>
        </w:tc>
        <w:tc>
          <w:tcPr>
            <w:tcW w:w="1240" w:type="dxa"/>
            <w:tcBorders>
              <w:top w:val="nil"/>
              <w:left w:val="nil"/>
              <w:bottom w:val="single" w:sz="4" w:space="0" w:color="auto"/>
              <w:right w:val="single" w:sz="4" w:space="0" w:color="auto"/>
            </w:tcBorders>
            <w:shd w:val="clear" w:color="auto" w:fill="auto"/>
            <w:vAlign w:val="center"/>
            <w:hideMark/>
          </w:tcPr>
          <w:p w14:paraId="4C95CF70"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1</w:t>
            </w:r>
          </w:p>
        </w:tc>
        <w:tc>
          <w:tcPr>
            <w:tcW w:w="1295" w:type="dxa"/>
            <w:tcBorders>
              <w:top w:val="nil"/>
              <w:left w:val="nil"/>
              <w:bottom w:val="single" w:sz="4" w:space="0" w:color="auto"/>
              <w:right w:val="single" w:sz="4" w:space="0" w:color="auto"/>
            </w:tcBorders>
            <w:shd w:val="clear" w:color="auto" w:fill="auto"/>
            <w:noWrap/>
            <w:vAlign w:val="center"/>
            <w:hideMark/>
          </w:tcPr>
          <w:p w14:paraId="2A43D1DB"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0,44</w:t>
            </w:r>
          </w:p>
        </w:tc>
        <w:tc>
          <w:tcPr>
            <w:tcW w:w="1280" w:type="dxa"/>
            <w:tcBorders>
              <w:top w:val="nil"/>
              <w:left w:val="nil"/>
              <w:bottom w:val="single" w:sz="4" w:space="0" w:color="auto"/>
              <w:right w:val="single" w:sz="4" w:space="0" w:color="auto"/>
            </w:tcBorders>
            <w:shd w:val="clear" w:color="auto" w:fill="auto"/>
            <w:noWrap/>
            <w:vAlign w:val="center"/>
            <w:hideMark/>
          </w:tcPr>
          <w:p w14:paraId="06D6940E"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1</w:t>
            </w:r>
          </w:p>
        </w:tc>
      </w:tr>
      <w:tr w:rsidR="001F35A6" w:rsidRPr="00BC5E73" w14:paraId="30A5D19A" w14:textId="77777777" w:rsidTr="001F35A6">
        <w:trPr>
          <w:trHeight w:val="40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58FB854D" w14:textId="77777777" w:rsidR="001F35A6" w:rsidRPr="00BC5E73" w:rsidRDefault="001F35A6" w:rsidP="00C07E8F">
            <w:pPr>
              <w:spacing w:after="0" w:line="240" w:lineRule="auto"/>
              <w:jc w:val="center"/>
              <w:rPr>
                <w:rFonts w:ascii="Tahoma" w:eastAsia="Times New Roman" w:hAnsi="Tahoma" w:cs="Tahoma"/>
                <w:b/>
                <w:bCs/>
                <w:color w:val="000000"/>
                <w:sz w:val="16"/>
                <w:szCs w:val="16"/>
                <w:lang w:eastAsia="lv-LV"/>
              </w:rPr>
            </w:pPr>
            <w:r w:rsidRPr="00BC5E73">
              <w:rPr>
                <w:rFonts w:ascii="Tahoma" w:eastAsia="Times New Roman" w:hAnsi="Tahoma" w:cs="Tahoma"/>
                <w:b/>
                <w:bCs/>
                <w:color w:val="000000"/>
                <w:sz w:val="16"/>
                <w:szCs w:val="16"/>
                <w:lang w:eastAsia="lv-LV"/>
              </w:rPr>
              <w:t> </w:t>
            </w:r>
            <w:r w:rsidRPr="00BC5E73">
              <w:rPr>
                <w:rFonts w:ascii="Tahoma" w:eastAsia="Times New Roman" w:hAnsi="Tahoma" w:cs="Tahoma"/>
                <w:color w:val="000000"/>
                <w:sz w:val="16"/>
                <w:szCs w:val="16"/>
                <w:lang w:eastAsia="lv-LV"/>
              </w:rPr>
              <w:t>17.</w:t>
            </w:r>
          </w:p>
        </w:tc>
        <w:tc>
          <w:tcPr>
            <w:tcW w:w="5837" w:type="dxa"/>
            <w:tcBorders>
              <w:top w:val="nil"/>
              <w:left w:val="nil"/>
              <w:bottom w:val="single" w:sz="4" w:space="0" w:color="auto"/>
              <w:right w:val="single" w:sz="4" w:space="0" w:color="auto"/>
            </w:tcBorders>
            <w:shd w:val="clear" w:color="auto" w:fill="auto"/>
            <w:vAlign w:val="center"/>
            <w:hideMark/>
          </w:tcPr>
          <w:p w14:paraId="4435B9E8"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Maksa par neierobežota ātruma datu pārraidi telefonā Latvijā un EEZ valstīs vismaz 500 MB apjomā*</w:t>
            </w:r>
          </w:p>
        </w:tc>
        <w:tc>
          <w:tcPr>
            <w:tcW w:w="1240" w:type="dxa"/>
            <w:tcBorders>
              <w:top w:val="nil"/>
              <w:left w:val="nil"/>
              <w:bottom w:val="single" w:sz="4" w:space="0" w:color="auto"/>
              <w:right w:val="single" w:sz="4" w:space="0" w:color="auto"/>
            </w:tcBorders>
            <w:shd w:val="clear" w:color="auto" w:fill="auto"/>
            <w:vAlign w:val="center"/>
            <w:hideMark/>
          </w:tcPr>
          <w:p w14:paraId="5C29D870"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95" w:type="dxa"/>
            <w:tcBorders>
              <w:top w:val="nil"/>
              <w:left w:val="nil"/>
              <w:bottom w:val="single" w:sz="4" w:space="0" w:color="auto"/>
              <w:right w:val="single" w:sz="4" w:space="0" w:color="auto"/>
            </w:tcBorders>
            <w:shd w:val="clear" w:color="auto" w:fill="auto"/>
            <w:noWrap/>
            <w:vAlign w:val="center"/>
            <w:hideMark/>
          </w:tcPr>
          <w:p w14:paraId="4C6134C0"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80" w:type="dxa"/>
            <w:tcBorders>
              <w:top w:val="nil"/>
              <w:left w:val="nil"/>
              <w:bottom w:val="single" w:sz="4" w:space="0" w:color="auto"/>
              <w:right w:val="single" w:sz="4" w:space="0" w:color="auto"/>
            </w:tcBorders>
            <w:shd w:val="clear" w:color="auto" w:fill="auto"/>
            <w:noWrap/>
            <w:vAlign w:val="center"/>
            <w:hideMark/>
          </w:tcPr>
          <w:p w14:paraId="48319173"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r>
      <w:tr w:rsidR="001F35A6" w:rsidRPr="00BC5E73" w14:paraId="466F8891" w14:textId="77777777" w:rsidTr="001F35A6">
        <w:trPr>
          <w:trHeight w:val="40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66DF34"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18.</w:t>
            </w:r>
          </w:p>
        </w:tc>
        <w:tc>
          <w:tcPr>
            <w:tcW w:w="5837" w:type="dxa"/>
            <w:tcBorders>
              <w:top w:val="nil"/>
              <w:left w:val="nil"/>
              <w:bottom w:val="single" w:sz="4" w:space="0" w:color="auto"/>
              <w:right w:val="single" w:sz="4" w:space="0" w:color="auto"/>
            </w:tcBorders>
            <w:shd w:val="clear" w:color="auto" w:fill="auto"/>
            <w:vAlign w:val="center"/>
            <w:hideMark/>
          </w:tcPr>
          <w:p w14:paraId="598DBB0F"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Maksa par neierobežota ātruma datu pārraidi telefonā Latvijā un EEZ valstīs vismaz 1GB apjomā*</w:t>
            </w:r>
          </w:p>
        </w:tc>
        <w:tc>
          <w:tcPr>
            <w:tcW w:w="1240" w:type="dxa"/>
            <w:tcBorders>
              <w:top w:val="nil"/>
              <w:left w:val="nil"/>
              <w:bottom w:val="single" w:sz="4" w:space="0" w:color="auto"/>
              <w:right w:val="single" w:sz="4" w:space="0" w:color="auto"/>
            </w:tcBorders>
            <w:shd w:val="clear" w:color="auto" w:fill="auto"/>
            <w:vAlign w:val="center"/>
            <w:hideMark/>
          </w:tcPr>
          <w:p w14:paraId="2D4E213E"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95" w:type="dxa"/>
            <w:tcBorders>
              <w:top w:val="nil"/>
              <w:left w:val="nil"/>
              <w:bottom w:val="single" w:sz="4" w:space="0" w:color="auto"/>
              <w:right w:val="single" w:sz="4" w:space="0" w:color="auto"/>
            </w:tcBorders>
            <w:shd w:val="clear" w:color="auto" w:fill="auto"/>
            <w:noWrap/>
            <w:vAlign w:val="center"/>
            <w:hideMark/>
          </w:tcPr>
          <w:p w14:paraId="295E057E"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c>
          <w:tcPr>
            <w:tcW w:w="1280" w:type="dxa"/>
            <w:tcBorders>
              <w:top w:val="nil"/>
              <w:left w:val="nil"/>
              <w:bottom w:val="single" w:sz="4" w:space="0" w:color="auto"/>
              <w:right w:val="single" w:sz="4" w:space="0" w:color="auto"/>
            </w:tcBorders>
            <w:shd w:val="clear" w:color="auto" w:fill="auto"/>
            <w:noWrap/>
            <w:vAlign w:val="center"/>
            <w:hideMark/>
          </w:tcPr>
          <w:p w14:paraId="17056E92"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4</w:t>
            </w:r>
          </w:p>
        </w:tc>
      </w:tr>
      <w:tr w:rsidR="001F35A6" w:rsidRPr="00BC5E73" w14:paraId="53BB4B1F" w14:textId="77777777" w:rsidTr="001F35A6">
        <w:trPr>
          <w:trHeight w:val="40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FD6FEFD"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19.</w:t>
            </w:r>
          </w:p>
        </w:tc>
        <w:tc>
          <w:tcPr>
            <w:tcW w:w="5837" w:type="dxa"/>
            <w:tcBorders>
              <w:top w:val="nil"/>
              <w:left w:val="nil"/>
              <w:bottom w:val="single" w:sz="4" w:space="0" w:color="auto"/>
              <w:right w:val="single" w:sz="4" w:space="0" w:color="auto"/>
            </w:tcBorders>
            <w:shd w:val="clear" w:color="auto" w:fill="auto"/>
            <w:vAlign w:val="center"/>
            <w:hideMark/>
          </w:tcPr>
          <w:p w14:paraId="3601015C"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Maksa par neierobežota apjoma datu pārraidi telefonā Latvijā un EEZ valstīs vismaz 7GB apjomā*</w:t>
            </w:r>
          </w:p>
        </w:tc>
        <w:tc>
          <w:tcPr>
            <w:tcW w:w="1240" w:type="dxa"/>
            <w:tcBorders>
              <w:top w:val="nil"/>
              <w:left w:val="nil"/>
              <w:bottom w:val="single" w:sz="4" w:space="0" w:color="auto"/>
              <w:right w:val="single" w:sz="4" w:space="0" w:color="auto"/>
            </w:tcBorders>
            <w:shd w:val="clear" w:color="auto" w:fill="auto"/>
            <w:vAlign w:val="center"/>
            <w:hideMark/>
          </w:tcPr>
          <w:p w14:paraId="5F9DEAE8"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95" w:type="dxa"/>
            <w:tcBorders>
              <w:top w:val="nil"/>
              <w:left w:val="nil"/>
              <w:bottom w:val="single" w:sz="4" w:space="0" w:color="auto"/>
              <w:right w:val="single" w:sz="4" w:space="0" w:color="auto"/>
            </w:tcBorders>
            <w:shd w:val="clear" w:color="auto" w:fill="auto"/>
            <w:noWrap/>
            <w:vAlign w:val="center"/>
            <w:hideMark/>
          </w:tcPr>
          <w:p w14:paraId="4849A0DF"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80" w:type="dxa"/>
            <w:tcBorders>
              <w:top w:val="nil"/>
              <w:left w:val="nil"/>
              <w:bottom w:val="single" w:sz="4" w:space="0" w:color="auto"/>
              <w:right w:val="single" w:sz="4" w:space="0" w:color="auto"/>
            </w:tcBorders>
            <w:shd w:val="clear" w:color="auto" w:fill="auto"/>
            <w:noWrap/>
            <w:vAlign w:val="center"/>
            <w:hideMark/>
          </w:tcPr>
          <w:p w14:paraId="4BAD55A4"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1,00</w:t>
            </w:r>
          </w:p>
        </w:tc>
      </w:tr>
      <w:tr w:rsidR="001F35A6" w:rsidRPr="00BC5E73" w14:paraId="6492661C" w14:textId="77777777" w:rsidTr="001F35A6">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533DB63C"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xml:space="preserve"> 20.</w:t>
            </w:r>
          </w:p>
        </w:tc>
        <w:tc>
          <w:tcPr>
            <w:tcW w:w="5837" w:type="dxa"/>
            <w:tcBorders>
              <w:top w:val="nil"/>
              <w:left w:val="nil"/>
              <w:bottom w:val="single" w:sz="4" w:space="0" w:color="auto"/>
              <w:right w:val="single" w:sz="4" w:space="0" w:color="auto"/>
            </w:tcBorders>
            <w:shd w:val="clear" w:color="auto" w:fill="auto"/>
            <w:vAlign w:val="center"/>
            <w:hideMark/>
          </w:tcPr>
          <w:p w14:paraId="0184EAB3"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Autoatbildētājs (mēnesī)</w:t>
            </w:r>
          </w:p>
        </w:tc>
        <w:tc>
          <w:tcPr>
            <w:tcW w:w="1240" w:type="dxa"/>
            <w:tcBorders>
              <w:top w:val="nil"/>
              <w:left w:val="nil"/>
              <w:bottom w:val="single" w:sz="4" w:space="0" w:color="auto"/>
              <w:right w:val="single" w:sz="4" w:space="0" w:color="auto"/>
            </w:tcBorders>
            <w:shd w:val="clear" w:color="auto" w:fill="auto"/>
            <w:vAlign w:val="center"/>
            <w:hideMark/>
          </w:tcPr>
          <w:p w14:paraId="632C92C4"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95" w:type="dxa"/>
            <w:tcBorders>
              <w:top w:val="nil"/>
              <w:left w:val="nil"/>
              <w:bottom w:val="single" w:sz="4" w:space="0" w:color="auto"/>
              <w:right w:val="single" w:sz="4" w:space="0" w:color="auto"/>
            </w:tcBorders>
            <w:shd w:val="clear" w:color="auto" w:fill="auto"/>
            <w:noWrap/>
            <w:vAlign w:val="center"/>
            <w:hideMark/>
          </w:tcPr>
          <w:p w14:paraId="40075CD2"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80" w:type="dxa"/>
            <w:tcBorders>
              <w:top w:val="nil"/>
              <w:left w:val="nil"/>
              <w:bottom w:val="single" w:sz="4" w:space="0" w:color="auto"/>
              <w:right w:val="single" w:sz="4" w:space="0" w:color="auto"/>
            </w:tcBorders>
            <w:shd w:val="clear" w:color="auto" w:fill="auto"/>
            <w:noWrap/>
            <w:vAlign w:val="center"/>
            <w:hideMark/>
          </w:tcPr>
          <w:p w14:paraId="7580ADA4"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r>
      <w:tr w:rsidR="001F35A6" w:rsidRPr="00BC5E73" w14:paraId="20FFDFD8" w14:textId="77777777" w:rsidTr="001F35A6">
        <w:trPr>
          <w:trHeight w:val="465"/>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5F6431FD"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xml:space="preserve"> 21.</w:t>
            </w:r>
          </w:p>
        </w:tc>
        <w:tc>
          <w:tcPr>
            <w:tcW w:w="5837" w:type="dxa"/>
            <w:tcBorders>
              <w:top w:val="nil"/>
              <w:left w:val="nil"/>
              <w:bottom w:val="single" w:sz="4" w:space="0" w:color="auto"/>
              <w:right w:val="single" w:sz="4" w:space="0" w:color="auto"/>
            </w:tcBorders>
            <w:shd w:val="clear" w:color="auto" w:fill="auto"/>
            <w:vAlign w:val="center"/>
            <w:hideMark/>
          </w:tcPr>
          <w:p w14:paraId="21DE8D61"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Veikto zvanu un citu mobilo pakalpojumu detalizēts izraksts (izvērsts izsaukto numuru saraksts, sarunu ilgums utt.) (vienam numuram/pieslēgumam)</w:t>
            </w:r>
          </w:p>
        </w:tc>
        <w:tc>
          <w:tcPr>
            <w:tcW w:w="1240" w:type="dxa"/>
            <w:tcBorders>
              <w:top w:val="nil"/>
              <w:left w:val="nil"/>
              <w:bottom w:val="single" w:sz="4" w:space="0" w:color="auto"/>
              <w:right w:val="single" w:sz="4" w:space="0" w:color="auto"/>
            </w:tcBorders>
            <w:shd w:val="clear" w:color="auto" w:fill="auto"/>
            <w:vAlign w:val="center"/>
            <w:hideMark/>
          </w:tcPr>
          <w:p w14:paraId="71E28D3D"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95" w:type="dxa"/>
            <w:tcBorders>
              <w:top w:val="nil"/>
              <w:left w:val="nil"/>
              <w:bottom w:val="single" w:sz="4" w:space="0" w:color="auto"/>
              <w:right w:val="single" w:sz="4" w:space="0" w:color="auto"/>
            </w:tcBorders>
            <w:shd w:val="clear" w:color="auto" w:fill="auto"/>
            <w:noWrap/>
            <w:vAlign w:val="center"/>
            <w:hideMark/>
          </w:tcPr>
          <w:p w14:paraId="1B51568C"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80" w:type="dxa"/>
            <w:tcBorders>
              <w:top w:val="nil"/>
              <w:left w:val="nil"/>
              <w:bottom w:val="single" w:sz="4" w:space="0" w:color="auto"/>
              <w:right w:val="single" w:sz="4" w:space="0" w:color="auto"/>
            </w:tcBorders>
            <w:shd w:val="clear" w:color="auto" w:fill="auto"/>
            <w:noWrap/>
            <w:vAlign w:val="center"/>
            <w:hideMark/>
          </w:tcPr>
          <w:p w14:paraId="1A71F63A"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r>
      <w:tr w:rsidR="001F35A6" w:rsidRPr="00BC5E73" w14:paraId="524C444F" w14:textId="77777777" w:rsidTr="001F35A6">
        <w:trPr>
          <w:trHeight w:val="28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33B33F8"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22.</w:t>
            </w:r>
          </w:p>
        </w:tc>
        <w:tc>
          <w:tcPr>
            <w:tcW w:w="5837" w:type="dxa"/>
            <w:tcBorders>
              <w:top w:val="nil"/>
              <w:left w:val="nil"/>
              <w:bottom w:val="single" w:sz="4" w:space="0" w:color="auto"/>
              <w:right w:val="single" w:sz="4" w:space="0" w:color="auto"/>
            </w:tcBorders>
            <w:shd w:val="clear" w:color="auto" w:fill="auto"/>
            <w:vAlign w:val="center"/>
            <w:hideMark/>
          </w:tcPr>
          <w:p w14:paraId="6145640B"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Maksa par papildpakalpojumu maiņu (pieslēgšana, atslēgšana)</w:t>
            </w:r>
          </w:p>
        </w:tc>
        <w:tc>
          <w:tcPr>
            <w:tcW w:w="1240" w:type="dxa"/>
            <w:tcBorders>
              <w:top w:val="nil"/>
              <w:left w:val="nil"/>
              <w:bottom w:val="single" w:sz="4" w:space="0" w:color="auto"/>
              <w:right w:val="single" w:sz="4" w:space="0" w:color="auto"/>
            </w:tcBorders>
            <w:shd w:val="clear" w:color="auto" w:fill="auto"/>
            <w:vAlign w:val="center"/>
            <w:hideMark/>
          </w:tcPr>
          <w:p w14:paraId="3E1BE79E"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95" w:type="dxa"/>
            <w:tcBorders>
              <w:top w:val="nil"/>
              <w:left w:val="nil"/>
              <w:bottom w:val="single" w:sz="4" w:space="0" w:color="auto"/>
              <w:right w:val="single" w:sz="4" w:space="0" w:color="auto"/>
            </w:tcBorders>
            <w:shd w:val="clear" w:color="auto" w:fill="auto"/>
            <w:noWrap/>
            <w:vAlign w:val="center"/>
            <w:hideMark/>
          </w:tcPr>
          <w:p w14:paraId="4F916845"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80" w:type="dxa"/>
            <w:tcBorders>
              <w:top w:val="nil"/>
              <w:left w:val="nil"/>
              <w:bottom w:val="single" w:sz="4" w:space="0" w:color="auto"/>
              <w:right w:val="single" w:sz="4" w:space="0" w:color="auto"/>
            </w:tcBorders>
            <w:shd w:val="clear" w:color="auto" w:fill="auto"/>
            <w:noWrap/>
            <w:vAlign w:val="center"/>
            <w:hideMark/>
          </w:tcPr>
          <w:p w14:paraId="185A1109"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r>
      <w:tr w:rsidR="001F35A6" w:rsidRPr="00BC5E73" w14:paraId="22D8B1AE" w14:textId="77777777" w:rsidTr="001F35A6">
        <w:trPr>
          <w:trHeight w:val="40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52E573D3" w14:textId="77777777" w:rsidR="001F35A6" w:rsidRPr="00BC5E73" w:rsidRDefault="001F35A6" w:rsidP="00C07E8F">
            <w:pPr>
              <w:spacing w:after="0" w:line="240" w:lineRule="auto"/>
              <w:jc w:val="center"/>
              <w:rPr>
                <w:rFonts w:ascii="Tahoma" w:eastAsia="Times New Roman" w:hAnsi="Tahoma" w:cs="Tahoma"/>
                <w:b/>
                <w:bCs/>
                <w:color w:val="000000"/>
                <w:sz w:val="16"/>
                <w:szCs w:val="16"/>
                <w:lang w:eastAsia="lv-LV"/>
              </w:rPr>
            </w:pPr>
            <w:r w:rsidRPr="00BC5E73">
              <w:rPr>
                <w:rFonts w:ascii="Tahoma" w:eastAsia="Times New Roman" w:hAnsi="Tahoma" w:cs="Tahoma"/>
                <w:b/>
                <w:bCs/>
                <w:color w:val="000000"/>
                <w:sz w:val="16"/>
                <w:szCs w:val="16"/>
                <w:lang w:eastAsia="lv-LV"/>
              </w:rPr>
              <w:t> </w:t>
            </w:r>
            <w:r w:rsidRPr="00BC5E73">
              <w:rPr>
                <w:rFonts w:ascii="Tahoma" w:eastAsia="Times New Roman" w:hAnsi="Tahoma" w:cs="Tahoma"/>
                <w:color w:val="000000"/>
                <w:sz w:val="16"/>
                <w:szCs w:val="16"/>
                <w:lang w:eastAsia="lv-LV"/>
              </w:rPr>
              <w:t>23.</w:t>
            </w:r>
          </w:p>
        </w:tc>
        <w:tc>
          <w:tcPr>
            <w:tcW w:w="5837" w:type="dxa"/>
            <w:tcBorders>
              <w:top w:val="nil"/>
              <w:left w:val="nil"/>
              <w:bottom w:val="single" w:sz="4" w:space="0" w:color="auto"/>
              <w:right w:val="single" w:sz="4" w:space="0" w:color="auto"/>
            </w:tcBorders>
            <w:shd w:val="clear" w:color="auto" w:fill="auto"/>
            <w:vAlign w:val="center"/>
            <w:hideMark/>
          </w:tcPr>
          <w:p w14:paraId="4799396C"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Maksa par neierobežota ātruma un apjoma datu pārraidi pretendenta tīklā Latvijā ar datu iekārtu (rūteri),</w:t>
            </w:r>
          </w:p>
        </w:tc>
        <w:tc>
          <w:tcPr>
            <w:tcW w:w="1240" w:type="dxa"/>
            <w:tcBorders>
              <w:top w:val="nil"/>
              <w:left w:val="nil"/>
              <w:bottom w:val="single" w:sz="4" w:space="0" w:color="auto"/>
              <w:right w:val="single" w:sz="4" w:space="0" w:color="auto"/>
            </w:tcBorders>
            <w:shd w:val="clear" w:color="auto" w:fill="auto"/>
            <w:vAlign w:val="center"/>
            <w:hideMark/>
          </w:tcPr>
          <w:p w14:paraId="5C3CC0EB"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95" w:type="dxa"/>
            <w:tcBorders>
              <w:top w:val="nil"/>
              <w:left w:val="nil"/>
              <w:bottom w:val="single" w:sz="4" w:space="0" w:color="auto"/>
              <w:right w:val="single" w:sz="4" w:space="0" w:color="auto"/>
            </w:tcBorders>
            <w:shd w:val="clear" w:color="auto" w:fill="auto"/>
            <w:noWrap/>
            <w:vAlign w:val="center"/>
            <w:hideMark/>
          </w:tcPr>
          <w:p w14:paraId="21C1EBA9"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80" w:type="dxa"/>
            <w:tcBorders>
              <w:top w:val="nil"/>
              <w:left w:val="nil"/>
              <w:bottom w:val="single" w:sz="4" w:space="0" w:color="auto"/>
              <w:right w:val="single" w:sz="4" w:space="0" w:color="auto"/>
            </w:tcBorders>
            <w:shd w:val="clear" w:color="auto" w:fill="auto"/>
            <w:noWrap/>
            <w:vAlign w:val="center"/>
            <w:hideMark/>
          </w:tcPr>
          <w:p w14:paraId="277A88A4"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1,03</w:t>
            </w:r>
          </w:p>
        </w:tc>
      </w:tr>
      <w:tr w:rsidR="001F35A6" w:rsidRPr="00BC5E73" w14:paraId="0F53C606" w14:textId="77777777" w:rsidTr="001F35A6">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E25193B"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24.</w:t>
            </w:r>
          </w:p>
        </w:tc>
        <w:tc>
          <w:tcPr>
            <w:tcW w:w="5837" w:type="dxa"/>
            <w:tcBorders>
              <w:top w:val="nil"/>
              <w:left w:val="nil"/>
              <w:bottom w:val="single" w:sz="4" w:space="0" w:color="auto"/>
              <w:right w:val="single" w:sz="4" w:space="0" w:color="auto"/>
            </w:tcBorders>
            <w:shd w:val="clear" w:color="auto" w:fill="auto"/>
            <w:vAlign w:val="center"/>
            <w:hideMark/>
          </w:tcPr>
          <w:p w14:paraId="2045CF0B"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Licences mēneša maksa par 1 ierīci</w:t>
            </w:r>
          </w:p>
        </w:tc>
        <w:tc>
          <w:tcPr>
            <w:tcW w:w="1240" w:type="dxa"/>
            <w:tcBorders>
              <w:top w:val="nil"/>
              <w:left w:val="nil"/>
              <w:bottom w:val="single" w:sz="4" w:space="0" w:color="auto"/>
              <w:right w:val="single" w:sz="4" w:space="0" w:color="auto"/>
            </w:tcBorders>
            <w:shd w:val="clear" w:color="auto" w:fill="auto"/>
            <w:vAlign w:val="center"/>
            <w:hideMark/>
          </w:tcPr>
          <w:p w14:paraId="31248DF9"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95" w:type="dxa"/>
            <w:tcBorders>
              <w:top w:val="nil"/>
              <w:left w:val="nil"/>
              <w:bottom w:val="single" w:sz="4" w:space="0" w:color="auto"/>
              <w:right w:val="single" w:sz="4" w:space="0" w:color="auto"/>
            </w:tcBorders>
            <w:shd w:val="clear" w:color="auto" w:fill="auto"/>
            <w:noWrap/>
            <w:vAlign w:val="center"/>
            <w:hideMark/>
          </w:tcPr>
          <w:p w14:paraId="62674D0A"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80" w:type="dxa"/>
            <w:tcBorders>
              <w:top w:val="nil"/>
              <w:left w:val="nil"/>
              <w:bottom w:val="single" w:sz="4" w:space="0" w:color="auto"/>
              <w:right w:val="single" w:sz="4" w:space="0" w:color="auto"/>
            </w:tcBorders>
            <w:shd w:val="clear" w:color="auto" w:fill="auto"/>
            <w:noWrap/>
            <w:vAlign w:val="center"/>
            <w:hideMark/>
          </w:tcPr>
          <w:p w14:paraId="300372B1"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1,80</w:t>
            </w:r>
          </w:p>
        </w:tc>
      </w:tr>
      <w:tr w:rsidR="001F35A6" w:rsidRPr="00BC5E73" w14:paraId="027DBD45" w14:textId="77777777" w:rsidTr="001F35A6">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BE07FDE"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25.</w:t>
            </w:r>
          </w:p>
        </w:tc>
        <w:tc>
          <w:tcPr>
            <w:tcW w:w="5837" w:type="dxa"/>
            <w:tcBorders>
              <w:top w:val="nil"/>
              <w:left w:val="nil"/>
              <w:bottom w:val="single" w:sz="4" w:space="0" w:color="auto"/>
              <w:right w:val="single" w:sz="4" w:space="0" w:color="auto"/>
            </w:tcBorders>
            <w:shd w:val="clear" w:color="auto" w:fill="auto"/>
            <w:vAlign w:val="center"/>
            <w:hideMark/>
          </w:tcPr>
          <w:p w14:paraId="0E961728"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xml:space="preserve">Risinājuma ierīkošanas maksa </w:t>
            </w:r>
          </w:p>
        </w:tc>
        <w:tc>
          <w:tcPr>
            <w:tcW w:w="1240" w:type="dxa"/>
            <w:tcBorders>
              <w:top w:val="nil"/>
              <w:left w:val="nil"/>
              <w:bottom w:val="single" w:sz="4" w:space="0" w:color="auto"/>
              <w:right w:val="single" w:sz="4" w:space="0" w:color="auto"/>
            </w:tcBorders>
            <w:shd w:val="clear" w:color="auto" w:fill="auto"/>
            <w:vAlign w:val="center"/>
            <w:hideMark/>
          </w:tcPr>
          <w:p w14:paraId="2F031327"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95" w:type="dxa"/>
            <w:tcBorders>
              <w:top w:val="nil"/>
              <w:left w:val="nil"/>
              <w:bottom w:val="single" w:sz="4" w:space="0" w:color="auto"/>
              <w:right w:val="single" w:sz="4" w:space="0" w:color="auto"/>
            </w:tcBorders>
            <w:shd w:val="clear" w:color="auto" w:fill="auto"/>
            <w:noWrap/>
            <w:vAlign w:val="center"/>
            <w:hideMark/>
          </w:tcPr>
          <w:p w14:paraId="24028CCC"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80" w:type="dxa"/>
            <w:tcBorders>
              <w:top w:val="nil"/>
              <w:left w:val="nil"/>
              <w:bottom w:val="single" w:sz="4" w:space="0" w:color="auto"/>
              <w:right w:val="single" w:sz="4" w:space="0" w:color="auto"/>
            </w:tcBorders>
            <w:shd w:val="clear" w:color="auto" w:fill="auto"/>
            <w:noWrap/>
            <w:vAlign w:val="center"/>
            <w:hideMark/>
          </w:tcPr>
          <w:p w14:paraId="10E0287B"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r>
      <w:tr w:rsidR="001F35A6" w:rsidRPr="00BC5E73" w14:paraId="25D68BE3" w14:textId="77777777" w:rsidTr="001F35A6">
        <w:trPr>
          <w:trHeight w:val="28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CD2B797"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26.</w:t>
            </w:r>
          </w:p>
        </w:tc>
        <w:tc>
          <w:tcPr>
            <w:tcW w:w="5837" w:type="dxa"/>
            <w:tcBorders>
              <w:top w:val="nil"/>
              <w:left w:val="nil"/>
              <w:bottom w:val="single" w:sz="4" w:space="0" w:color="auto"/>
              <w:right w:val="single" w:sz="4" w:space="0" w:color="auto"/>
            </w:tcBorders>
            <w:shd w:val="clear" w:color="auto" w:fill="auto"/>
            <w:vAlign w:val="center"/>
            <w:hideMark/>
          </w:tcPr>
          <w:p w14:paraId="2AD9E630"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Risinājuma uzturēšanas (maintenance) maksa mēnesī par 1 ierīci</w:t>
            </w:r>
          </w:p>
        </w:tc>
        <w:tc>
          <w:tcPr>
            <w:tcW w:w="1240" w:type="dxa"/>
            <w:tcBorders>
              <w:top w:val="nil"/>
              <w:left w:val="nil"/>
              <w:bottom w:val="single" w:sz="4" w:space="0" w:color="auto"/>
              <w:right w:val="single" w:sz="4" w:space="0" w:color="auto"/>
            </w:tcBorders>
            <w:shd w:val="clear" w:color="auto" w:fill="auto"/>
            <w:vAlign w:val="center"/>
            <w:hideMark/>
          </w:tcPr>
          <w:p w14:paraId="0460911D"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95" w:type="dxa"/>
            <w:tcBorders>
              <w:top w:val="nil"/>
              <w:left w:val="nil"/>
              <w:bottom w:val="single" w:sz="4" w:space="0" w:color="auto"/>
              <w:right w:val="single" w:sz="4" w:space="0" w:color="auto"/>
            </w:tcBorders>
            <w:shd w:val="clear" w:color="auto" w:fill="auto"/>
            <w:noWrap/>
            <w:vAlign w:val="center"/>
            <w:hideMark/>
          </w:tcPr>
          <w:p w14:paraId="07ABB891"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c>
          <w:tcPr>
            <w:tcW w:w="1280" w:type="dxa"/>
            <w:tcBorders>
              <w:top w:val="nil"/>
              <w:left w:val="nil"/>
              <w:bottom w:val="single" w:sz="4" w:space="0" w:color="auto"/>
              <w:right w:val="single" w:sz="4" w:space="0" w:color="auto"/>
            </w:tcBorders>
            <w:shd w:val="clear" w:color="auto" w:fill="auto"/>
            <w:noWrap/>
            <w:vAlign w:val="center"/>
            <w:hideMark/>
          </w:tcPr>
          <w:p w14:paraId="61D43A89"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3</w:t>
            </w:r>
          </w:p>
        </w:tc>
      </w:tr>
      <w:tr w:rsidR="001F35A6" w:rsidRPr="00BC5E73" w14:paraId="42024486" w14:textId="77777777" w:rsidTr="001F35A6">
        <w:trPr>
          <w:trHeight w:val="28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2C14F71"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27.</w:t>
            </w:r>
          </w:p>
        </w:tc>
        <w:tc>
          <w:tcPr>
            <w:tcW w:w="5837" w:type="dxa"/>
            <w:tcBorders>
              <w:top w:val="nil"/>
              <w:left w:val="nil"/>
              <w:bottom w:val="single" w:sz="4" w:space="0" w:color="auto"/>
              <w:right w:val="single" w:sz="4" w:space="0" w:color="auto"/>
            </w:tcBorders>
            <w:shd w:val="clear" w:color="auto" w:fill="auto"/>
            <w:vAlign w:val="center"/>
            <w:hideMark/>
          </w:tcPr>
          <w:p w14:paraId="3D1182EF"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Risinājuma atbalsta (support) nodrošināšana par 1 ierīci</w:t>
            </w:r>
          </w:p>
        </w:tc>
        <w:tc>
          <w:tcPr>
            <w:tcW w:w="1240" w:type="dxa"/>
            <w:tcBorders>
              <w:top w:val="nil"/>
              <w:left w:val="nil"/>
              <w:bottom w:val="single" w:sz="4" w:space="0" w:color="auto"/>
              <w:right w:val="single" w:sz="4" w:space="0" w:color="auto"/>
            </w:tcBorders>
            <w:shd w:val="clear" w:color="auto" w:fill="auto"/>
            <w:vAlign w:val="center"/>
            <w:hideMark/>
          </w:tcPr>
          <w:p w14:paraId="63D8DF57"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95" w:type="dxa"/>
            <w:tcBorders>
              <w:top w:val="nil"/>
              <w:left w:val="nil"/>
              <w:bottom w:val="single" w:sz="4" w:space="0" w:color="auto"/>
              <w:right w:val="single" w:sz="4" w:space="0" w:color="auto"/>
            </w:tcBorders>
            <w:shd w:val="clear" w:color="auto" w:fill="auto"/>
            <w:noWrap/>
            <w:vAlign w:val="center"/>
            <w:hideMark/>
          </w:tcPr>
          <w:p w14:paraId="11FD089D"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80" w:type="dxa"/>
            <w:tcBorders>
              <w:top w:val="nil"/>
              <w:left w:val="nil"/>
              <w:bottom w:val="single" w:sz="4" w:space="0" w:color="auto"/>
              <w:right w:val="single" w:sz="4" w:space="0" w:color="auto"/>
            </w:tcBorders>
            <w:shd w:val="clear" w:color="auto" w:fill="auto"/>
            <w:noWrap/>
            <w:vAlign w:val="center"/>
            <w:hideMark/>
          </w:tcPr>
          <w:p w14:paraId="33403A1D"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r>
      <w:tr w:rsidR="001F35A6" w:rsidRPr="00BC5E73" w14:paraId="74EF8621" w14:textId="77777777" w:rsidTr="001F35A6">
        <w:trPr>
          <w:trHeight w:val="288"/>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C0BA849"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 28.</w:t>
            </w:r>
          </w:p>
        </w:tc>
        <w:tc>
          <w:tcPr>
            <w:tcW w:w="5837" w:type="dxa"/>
            <w:tcBorders>
              <w:top w:val="nil"/>
              <w:left w:val="nil"/>
              <w:bottom w:val="single" w:sz="4" w:space="0" w:color="auto"/>
              <w:right w:val="single" w:sz="4" w:space="0" w:color="auto"/>
            </w:tcBorders>
            <w:shd w:val="clear" w:color="auto" w:fill="auto"/>
            <w:vAlign w:val="center"/>
            <w:hideMark/>
          </w:tcPr>
          <w:p w14:paraId="1643F008" w14:textId="77777777" w:rsidR="001F35A6" w:rsidRPr="00BC5E73" w:rsidRDefault="001F35A6" w:rsidP="00C07E8F">
            <w:pPr>
              <w:spacing w:after="0" w:line="240" w:lineRule="auto"/>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Stundas likme par atbalsta nodrošināšanu instalācijas procesā (Eur/h)</w:t>
            </w:r>
          </w:p>
        </w:tc>
        <w:tc>
          <w:tcPr>
            <w:tcW w:w="1240" w:type="dxa"/>
            <w:tcBorders>
              <w:top w:val="nil"/>
              <w:left w:val="nil"/>
              <w:bottom w:val="single" w:sz="4" w:space="0" w:color="auto"/>
              <w:right w:val="single" w:sz="4" w:space="0" w:color="auto"/>
            </w:tcBorders>
            <w:shd w:val="clear" w:color="auto" w:fill="auto"/>
            <w:vAlign w:val="center"/>
            <w:hideMark/>
          </w:tcPr>
          <w:p w14:paraId="475C31F5"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95" w:type="dxa"/>
            <w:tcBorders>
              <w:top w:val="nil"/>
              <w:left w:val="nil"/>
              <w:bottom w:val="single" w:sz="4" w:space="0" w:color="auto"/>
              <w:right w:val="single" w:sz="4" w:space="0" w:color="auto"/>
            </w:tcBorders>
            <w:shd w:val="clear" w:color="auto" w:fill="auto"/>
            <w:noWrap/>
            <w:vAlign w:val="center"/>
            <w:hideMark/>
          </w:tcPr>
          <w:p w14:paraId="36F54FAF"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c>
          <w:tcPr>
            <w:tcW w:w="1280" w:type="dxa"/>
            <w:tcBorders>
              <w:top w:val="nil"/>
              <w:left w:val="nil"/>
              <w:bottom w:val="single" w:sz="4" w:space="0" w:color="auto"/>
              <w:right w:val="single" w:sz="4" w:space="0" w:color="auto"/>
            </w:tcBorders>
            <w:shd w:val="clear" w:color="auto" w:fill="auto"/>
            <w:noWrap/>
            <w:vAlign w:val="center"/>
            <w:hideMark/>
          </w:tcPr>
          <w:p w14:paraId="7BFEB194" w14:textId="77777777" w:rsidR="001F35A6" w:rsidRPr="00BC5E73" w:rsidRDefault="001F35A6" w:rsidP="00C07E8F">
            <w:pPr>
              <w:spacing w:after="0" w:line="240" w:lineRule="auto"/>
              <w:jc w:val="center"/>
              <w:rPr>
                <w:rFonts w:ascii="Tahoma" w:eastAsia="Times New Roman" w:hAnsi="Tahoma" w:cs="Tahoma"/>
                <w:color w:val="000000"/>
                <w:sz w:val="16"/>
                <w:szCs w:val="16"/>
                <w:lang w:eastAsia="lv-LV"/>
              </w:rPr>
            </w:pPr>
            <w:r w:rsidRPr="00BC5E73">
              <w:rPr>
                <w:rFonts w:ascii="Tahoma" w:eastAsia="Times New Roman" w:hAnsi="Tahoma" w:cs="Tahoma"/>
                <w:color w:val="000000"/>
                <w:sz w:val="16"/>
                <w:szCs w:val="16"/>
                <w:lang w:eastAsia="lv-LV"/>
              </w:rPr>
              <w:t>2</w:t>
            </w:r>
          </w:p>
        </w:tc>
      </w:tr>
    </w:tbl>
    <w:p w14:paraId="23F99A80" w14:textId="027902F9" w:rsidR="001F35A6" w:rsidRDefault="001F35A6" w:rsidP="001F35A6">
      <w:pPr>
        <w:spacing w:after="0" w:line="240" w:lineRule="auto"/>
        <w:ind w:left="-284"/>
        <w:rPr>
          <w:rFonts w:ascii="Times New Roman" w:eastAsia="Times New Roman" w:hAnsi="Times New Roman" w:cs="Times New Roman"/>
          <w:b/>
          <w:lang w:eastAsia="lv-LV"/>
        </w:rPr>
      </w:pP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t>Kopā:</w:t>
      </w:r>
      <w:r>
        <w:rPr>
          <w:rFonts w:ascii="Times New Roman" w:eastAsia="Times New Roman" w:hAnsi="Times New Roman" w:cs="Times New Roman"/>
          <w:b/>
          <w:lang w:eastAsia="lv-LV"/>
        </w:rPr>
        <w:tab/>
        <w:t xml:space="preserve">   78</w:t>
      </w:r>
      <w:r>
        <w:rPr>
          <w:rFonts w:ascii="Times New Roman" w:eastAsia="Times New Roman" w:hAnsi="Times New Roman" w:cs="Times New Roman"/>
          <w:b/>
          <w:lang w:eastAsia="lv-LV"/>
        </w:rPr>
        <w:tab/>
        <w:t xml:space="preserve">         74,58</w:t>
      </w:r>
      <w:r>
        <w:rPr>
          <w:rFonts w:ascii="Times New Roman" w:eastAsia="Times New Roman" w:hAnsi="Times New Roman" w:cs="Times New Roman"/>
          <w:b/>
          <w:lang w:eastAsia="lv-LV"/>
        </w:rPr>
        <w:tab/>
        <w:t xml:space="preserve">  70,59</w:t>
      </w:r>
    </w:p>
    <w:p w14:paraId="39A8D361" w14:textId="77777777" w:rsidR="001F35A6" w:rsidRDefault="001F35A6" w:rsidP="001F35A6">
      <w:pPr>
        <w:spacing w:after="0" w:line="240" w:lineRule="auto"/>
        <w:ind w:left="-284"/>
        <w:jc w:val="right"/>
        <w:rPr>
          <w:rFonts w:ascii="Times New Roman" w:eastAsia="Times New Roman" w:hAnsi="Times New Roman" w:cs="Times New Roman"/>
          <w:b/>
          <w:lang w:eastAsia="lv-LV"/>
        </w:rPr>
      </w:pPr>
    </w:p>
    <w:p w14:paraId="1CC1F087" w14:textId="77777777" w:rsidR="001F35A6" w:rsidRPr="00D23C28" w:rsidRDefault="001F35A6" w:rsidP="001F35A6">
      <w:pPr>
        <w:autoSpaceDE w:val="0"/>
        <w:autoSpaceDN w:val="0"/>
        <w:adjustRightInd w:val="0"/>
        <w:spacing w:after="0" w:line="240" w:lineRule="auto"/>
        <w:jc w:val="both"/>
        <w:rPr>
          <w:rFonts w:ascii="Times New Roman" w:eastAsia="TimesNewRoman" w:hAnsi="Times New Roman" w:cs="Times New Roman"/>
        </w:rPr>
      </w:pPr>
      <w:r w:rsidRPr="00D23C28">
        <w:rPr>
          <w:rFonts w:ascii="Times New Roman" w:eastAsia="Times New Roman" w:hAnsi="Times New Roman" w:cs="Times New Roman"/>
          <w:b/>
          <w:lang w:eastAsia="lv-LV"/>
        </w:rPr>
        <w:t xml:space="preserve">(P2) kritērijs - </w:t>
      </w:r>
      <w:r w:rsidRPr="00D23C28">
        <w:rPr>
          <w:rFonts w:ascii="Times New Roman" w:eastAsia="TimesNewRoman" w:hAnsi="Times New Roman" w:cs="Times New Roman"/>
        </w:rPr>
        <w:t>Kvalitātes rādītāju (Tabula Nr.2) punkti tiek aprēķināti sekojoši:</w:t>
      </w:r>
    </w:p>
    <w:p w14:paraId="57353F09" w14:textId="77777777" w:rsidR="001F35A6" w:rsidRPr="00AF447B" w:rsidRDefault="001F35A6" w:rsidP="001F35A6">
      <w:pPr>
        <w:autoSpaceDE w:val="0"/>
        <w:autoSpaceDN w:val="0"/>
        <w:adjustRightInd w:val="0"/>
        <w:spacing w:after="0" w:line="240" w:lineRule="auto"/>
        <w:ind w:left="709"/>
        <w:rPr>
          <w:rFonts w:ascii="Times New Roman" w:eastAsia="TimesNewRoman" w:hAnsi="Times New Roman" w:cs="Times New Roman"/>
          <w:i/>
          <w:color w:val="FF0000"/>
        </w:rPr>
      </w:pPr>
      <w:r w:rsidRPr="00AF447B">
        <w:rPr>
          <w:rFonts w:ascii="Times New Roman" w:eastAsia="TimesNewRoman" w:hAnsi="Times New Roman" w:cs="Times New Roman"/>
          <w:b/>
          <w:u w:val="single"/>
        </w:rPr>
        <w:t>Kritērijiem: 29- 3</w:t>
      </w:r>
      <w:r>
        <w:rPr>
          <w:rFonts w:ascii="Times New Roman" w:eastAsia="TimesNewRoman" w:hAnsi="Times New Roman" w:cs="Times New Roman"/>
          <w:b/>
          <w:u w:val="single"/>
        </w:rPr>
        <w:t>3</w:t>
      </w:r>
    </w:p>
    <w:p w14:paraId="30C02DDD" w14:textId="77777777" w:rsidR="001F35A6" w:rsidRPr="00AF447B" w:rsidRDefault="001F35A6" w:rsidP="001F35A6">
      <w:pPr>
        <w:autoSpaceDE w:val="0"/>
        <w:autoSpaceDN w:val="0"/>
        <w:adjustRightInd w:val="0"/>
        <w:spacing w:after="0" w:line="240" w:lineRule="auto"/>
        <w:ind w:left="709"/>
        <w:jc w:val="both"/>
        <w:rPr>
          <w:rFonts w:ascii="Times New Roman" w:eastAsia="TimesNewRoman" w:hAnsi="Times New Roman" w:cs="Times New Roman"/>
        </w:rPr>
      </w:pPr>
      <w:r w:rsidRPr="00AF447B">
        <w:rPr>
          <w:rFonts w:ascii="Times New Roman" w:eastAsia="TimesNewRoman" w:hAnsi="Times New Roman" w:cs="Times New Roman"/>
        </w:rPr>
        <w:t xml:space="preserve">Maksimālo punktu skaitu saņem Pretendents, kurš iesniedzis </w:t>
      </w:r>
      <w:r w:rsidRPr="00AF447B">
        <w:rPr>
          <w:rFonts w:ascii="Times New Roman" w:eastAsia="TimesNewRoman" w:hAnsi="Times New Roman" w:cs="Times New Roman"/>
          <w:u w:val="single"/>
        </w:rPr>
        <w:t>kritērijam lielāko rādītāju.</w:t>
      </w:r>
      <w:r w:rsidRPr="00AF447B">
        <w:rPr>
          <w:rFonts w:ascii="Times New Roman" w:eastAsia="TimesNewRoman" w:hAnsi="Times New Roman" w:cs="Times New Roman"/>
        </w:rPr>
        <w:t xml:space="preserve"> Pārējiem Pretendentiem vērtēšanas princips notiek pēc formulas:</w:t>
      </w:r>
    </w:p>
    <w:p w14:paraId="57AC38D9" w14:textId="77777777" w:rsidR="001F35A6" w:rsidRPr="00AF447B" w:rsidRDefault="001F35A6" w:rsidP="001F35A6">
      <w:pPr>
        <w:autoSpaceDE w:val="0"/>
        <w:autoSpaceDN w:val="0"/>
        <w:adjustRightInd w:val="0"/>
        <w:spacing w:after="0" w:line="240" w:lineRule="auto"/>
        <w:ind w:firstLine="709"/>
        <w:jc w:val="center"/>
        <w:rPr>
          <w:rFonts w:ascii="Times New Roman" w:eastAsia="TimesNewRoman" w:hAnsi="Times New Roman" w:cs="Times New Roman"/>
          <w:i/>
        </w:rPr>
      </w:pPr>
      <w:r w:rsidRPr="00AF447B">
        <w:rPr>
          <w:rFonts w:ascii="Times New Roman" w:eastAsia="TimesNewRoman" w:hAnsi="Times New Roman" w:cs="Times New Roman"/>
          <w:i/>
        </w:rPr>
        <w:t>punktu skaits katrai pozīcijai = (Pretendenta rādītājs/lielākais rādītājs) x maksimālais punktu skaits;</w:t>
      </w:r>
    </w:p>
    <w:p w14:paraId="050DB434" w14:textId="77777777" w:rsidR="001F35A6" w:rsidRPr="00E86CD1" w:rsidRDefault="001F35A6" w:rsidP="001F35A6">
      <w:pPr>
        <w:autoSpaceDE w:val="0"/>
        <w:autoSpaceDN w:val="0"/>
        <w:adjustRightInd w:val="0"/>
        <w:spacing w:after="0" w:line="240" w:lineRule="auto"/>
        <w:ind w:firstLine="709"/>
        <w:jc w:val="both"/>
        <w:rPr>
          <w:rFonts w:ascii="Times New Roman" w:eastAsia="TimesNewRoman" w:hAnsi="Times New Roman" w:cs="Times New Roman"/>
          <w:b/>
          <w:bCs/>
          <w:u w:val="single"/>
        </w:rPr>
      </w:pPr>
      <w:r w:rsidRPr="00E86CD1">
        <w:rPr>
          <w:rFonts w:ascii="Times New Roman" w:eastAsia="TimesNewRoman" w:hAnsi="Times New Roman" w:cs="Times New Roman"/>
          <w:b/>
          <w:bCs/>
          <w:u w:val="single"/>
        </w:rPr>
        <w:t>Kritērijiem: 34-37</w:t>
      </w:r>
    </w:p>
    <w:p w14:paraId="79C6DA6C" w14:textId="77777777" w:rsidR="001F35A6" w:rsidRPr="00E86CD1" w:rsidRDefault="001F35A6" w:rsidP="001F35A6">
      <w:pPr>
        <w:autoSpaceDE w:val="0"/>
        <w:autoSpaceDN w:val="0"/>
        <w:adjustRightInd w:val="0"/>
        <w:spacing w:after="0" w:line="240" w:lineRule="auto"/>
        <w:ind w:left="709"/>
        <w:jc w:val="both"/>
        <w:rPr>
          <w:rFonts w:ascii="Times New Roman" w:hAnsi="Times New Roman" w:cs="Times New Roman"/>
        </w:rPr>
      </w:pPr>
      <w:r w:rsidRPr="00E86CD1">
        <w:rPr>
          <w:rFonts w:ascii="Times New Roman" w:hAnsi="Times New Roman" w:cs="Times New Roman"/>
        </w:rPr>
        <w:t># Sakarā ar to, ka ieviesusies neliela neprecizitāte, proti, pozīcijā no 34.-37. maksimālo punktu skaitu iegūst pretendents ar mazāko rādītāju (jo mazāks rādītājs, jo labāka kvalitāte), nevis ar lielāko rādītāju.</w:t>
      </w:r>
    </w:p>
    <w:p w14:paraId="5CB64F87" w14:textId="77777777" w:rsidR="001F35A6" w:rsidRPr="00E86CD1" w:rsidRDefault="001F35A6" w:rsidP="001F35A6">
      <w:pPr>
        <w:autoSpaceDE w:val="0"/>
        <w:autoSpaceDN w:val="0"/>
        <w:adjustRightInd w:val="0"/>
        <w:spacing w:after="0" w:line="240" w:lineRule="auto"/>
        <w:ind w:left="709"/>
        <w:jc w:val="both"/>
        <w:rPr>
          <w:rFonts w:ascii="Times New Roman" w:eastAsia="TimesNewRoman" w:hAnsi="Times New Roman" w:cs="Times New Roman"/>
        </w:rPr>
      </w:pPr>
      <w:r w:rsidRPr="00E86CD1">
        <w:rPr>
          <w:rFonts w:ascii="Times New Roman" w:eastAsia="TimesNewRoman" w:hAnsi="Times New Roman" w:cs="Times New Roman"/>
        </w:rPr>
        <w:t>Pārējiem Pretendentiem vērtēšanas princips notiek pēc formulas:</w:t>
      </w:r>
    </w:p>
    <w:p w14:paraId="5915D644" w14:textId="77777777" w:rsidR="001F35A6" w:rsidRPr="00D23C28" w:rsidRDefault="001F35A6" w:rsidP="001F35A6">
      <w:pPr>
        <w:autoSpaceDE w:val="0"/>
        <w:autoSpaceDN w:val="0"/>
        <w:adjustRightInd w:val="0"/>
        <w:spacing w:after="0" w:line="240" w:lineRule="auto"/>
        <w:ind w:left="709"/>
        <w:jc w:val="both"/>
        <w:rPr>
          <w:rFonts w:ascii="Times New Roman" w:eastAsia="TimesNewRoman" w:hAnsi="Times New Roman" w:cs="Times New Roman"/>
          <w:b/>
          <w:bCs/>
          <w:u w:val="single"/>
        </w:rPr>
      </w:pPr>
      <w:r w:rsidRPr="00E86CD1">
        <w:rPr>
          <w:rFonts w:ascii="Times New Roman" w:eastAsia="TimesNewRoman" w:hAnsi="Times New Roman" w:cs="Times New Roman"/>
          <w:i/>
        </w:rPr>
        <w:t>punktu skaits katrai pozīcijai = (mazākais rādītājs/Pretendenta rādītājs) x maksimālais punktu skaits;</w:t>
      </w:r>
      <w:r>
        <w:rPr>
          <w:rFonts w:ascii="Times New Roman" w:hAnsi="Times New Roman" w:cs="Times New Roman"/>
        </w:rPr>
        <w:t xml:space="preserve"> </w:t>
      </w:r>
    </w:p>
    <w:p w14:paraId="35C9E1F2" w14:textId="77777777" w:rsidR="001F35A6" w:rsidRPr="00AF447B" w:rsidRDefault="001F35A6" w:rsidP="001F35A6">
      <w:pPr>
        <w:autoSpaceDE w:val="0"/>
        <w:autoSpaceDN w:val="0"/>
        <w:adjustRightInd w:val="0"/>
        <w:spacing w:after="0" w:line="240" w:lineRule="auto"/>
        <w:jc w:val="both"/>
        <w:rPr>
          <w:rFonts w:ascii="Times New Roman" w:eastAsia="TimesNewRoman" w:hAnsi="Times New Roman" w:cs="Times New Roman"/>
          <w:i/>
          <w:iCs/>
          <w:color w:val="FF0000"/>
        </w:rPr>
      </w:pPr>
      <w:r w:rsidRPr="00AF447B">
        <w:rPr>
          <w:rFonts w:ascii="Times New Roman" w:eastAsia="TimesNewRoman" w:hAnsi="Times New Roman" w:cs="Times New Roman"/>
        </w:rPr>
        <w:t xml:space="preserve">Kopā maksimālais punktu skaits  (P2) = 78 </w:t>
      </w:r>
    </w:p>
    <w:p w14:paraId="1CEDC254" w14:textId="77777777" w:rsidR="001F35A6" w:rsidRPr="00AF447B" w:rsidRDefault="001F35A6" w:rsidP="001F35A6">
      <w:pPr>
        <w:autoSpaceDE w:val="0"/>
        <w:autoSpaceDN w:val="0"/>
        <w:adjustRightInd w:val="0"/>
        <w:spacing w:after="0" w:line="240" w:lineRule="auto"/>
        <w:jc w:val="both"/>
        <w:rPr>
          <w:rFonts w:ascii="Times New Roman" w:eastAsia="TimesNewRoman" w:hAnsi="Times New Roman" w:cs="Times New Roman"/>
        </w:rPr>
      </w:pPr>
      <w:r w:rsidRPr="00AF447B">
        <w:rPr>
          <w:rFonts w:ascii="Times New Roman" w:eastAsia="TimesNewRoman" w:hAnsi="Times New Roman" w:cs="Times New Roman"/>
          <w:bCs/>
          <w:i/>
        </w:rPr>
        <w:lastRenderedPageBreak/>
        <w:t>P2 = 29+30+31+32+33+34+35+36+37</w:t>
      </w:r>
    </w:p>
    <w:p w14:paraId="6844D9F1" w14:textId="77777777" w:rsidR="001F35A6" w:rsidRDefault="001F35A6" w:rsidP="001F35A6">
      <w:pPr>
        <w:pStyle w:val="BodyText"/>
        <w:ind w:right="121"/>
      </w:pPr>
      <w:r>
        <w:rPr>
          <w:sz w:val="22"/>
          <w:szCs w:val="22"/>
        </w:rPr>
        <w:t xml:space="preserve">*Informācija tika pārbaudīta </w:t>
      </w:r>
      <w:hyperlink r:id="rId27" w:history="1">
        <w:r>
          <w:rPr>
            <w:rStyle w:val="Hyperlink"/>
            <w:sz w:val="22"/>
            <w:szCs w:val="22"/>
          </w:rPr>
          <w:t>http://www.vases.lv/content/radiofrekvences-pieskiruma-lietosanas-atlaujas</w:t>
        </w:r>
      </w:hyperlink>
    </w:p>
    <w:p w14:paraId="3469F30E" w14:textId="77777777" w:rsidR="001F35A6" w:rsidRPr="008B2DE7" w:rsidRDefault="001F35A6" w:rsidP="001F35A6">
      <w:pPr>
        <w:spacing w:after="0" w:line="240" w:lineRule="auto"/>
        <w:ind w:right="28"/>
        <w:rPr>
          <w:rFonts w:ascii="Times New Roman" w:hAnsi="Times New Roman" w:cs="Times New Roman"/>
        </w:rPr>
      </w:pPr>
      <w:r w:rsidRPr="008B2DE7">
        <w:rPr>
          <w:rFonts w:ascii="Times New Roman" w:hAnsi="Times New Roman" w:cs="Times New Roman"/>
        </w:rPr>
        <w:t xml:space="preserve">**Saskaņā    ar  </w:t>
      </w:r>
      <w:r w:rsidRPr="008B2DE7">
        <w:rPr>
          <w:rFonts w:ascii="Times New Roman" w:hAnsi="Times New Roman" w:cs="Times New Roman"/>
          <w:spacing w:val="52"/>
        </w:rPr>
        <w:t> </w:t>
      </w:r>
      <w:r w:rsidRPr="008B2DE7">
        <w:rPr>
          <w:rFonts w:ascii="Times New Roman" w:hAnsi="Times New Roman" w:cs="Times New Roman"/>
          <w:spacing w:val="-1"/>
        </w:rPr>
        <w:t>Sabiedrisko              pakalpojumu</w:t>
      </w:r>
      <w:r w:rsidRPr="008B2DE7">
        <w:rPr>
          <w:rFonts w:ascii="Times New Roman" w:hAnsi="Times New Roman" w:cs="Times New Roman"/>
        </w:rPr>
        <w:t xml:space="preserve">  </w:t>
      </w:r>
      <w:r w:rsidRPr="008B2DE7">
        <w:rPr>
          <w:rFonts w:ascii="Times New Roman" w:hAnsi="Times New Roman" w:cs="Times New Roman"/>
          <w:spacing w:val="53"/>
        </w:rPr>
        <w:t> </w:t>
      </w:r>
      <w:r w:rsidRPr="008B2DE7">
        <w:rPr>
          <w:rFonts w:ascii="Times New Roman" w:hAnsi="Times New Roman" w:cs="Times New Roman"/>
          <w:spacing w:val="-1"/>
        </w:rPr>
        <w:t>regulēšanas</w:t>
      </w:r>
      <w:r w:rsidRPr="008B2DE7">
        <w:rPr>
          <w:rFonts w:ascii="Times New Roman" w:hAnsi="Times New Roman" w:cs="Times New Roman"/>
        </w:rPr>
        <w:t xml:space="preserve">  </w:t>
      </w:r>
      <w:r w:rsidRPr="008B2DE7">
        <w:rPr>
          <w:rFonts w:ascii="Times New Roman" w:hAnsi="Times New Roman" w:cs="Times New Roman"/>
          <w:spacing w:val="54"/>
        </w:rPr>
        <w:t> </w:t>
      </w:r>
      <w:r w:rsidRPr="008B2DE7">
        <w:rPr>
          <w:rFonts w:ascii="Times New Roman" w:hAnsi="Times New Roman" w:cs="Times New Roman"/>
        </w:rPr>
        <w:t xml:space="preserve">komisijas  </w:t>
      </w:r>
      <w:r w:rsidRPr="008B2DE7">
        <w:rPr>
          <w:rFonts w:ascii="Times New Roman" w:hAnsi="Times New Roman" w:cs="Times New Roman"/>
          <w:spacing w:val="53"/>
        </w:rPr>
        <w:t> </w:t>
      </w:r>
      <w:r w:rsidRPr="008B2DE7">
        <w:rPr>
          <w:rFonts w:ascii="Times New Roman" w:hAnsi="Times New Roman" w:cs="Times New Roman"/>
        </w:rPr>
        <w:t xml:space="preserve">“Elektronisko  </w:t>
      </w:r>
      <w:r w:rsidRPr="008B2DE7">
        <w:rPr>
          <w:rFonts w:ascii="Times New Roman" w:hAnsi="Times New Roman" w:cs="Times New Roman"/>
          <w:spacing w:val="53"/>
        </w:rPr>
        <w:t> </w:t>
      </w:r>
      <w:r w:rsidRPr="008B2DE7">
        <w:rPr>
          <w:rFonts w:ascii="Times New Roman" w:hAnsi="Times New Roman" w:cs="Times New Roman"/>
        </w:rPr>
        <w:t>sakaru</w:t>
      </w:r>
      <w:r w:rsidRPr="008B2DE7">
        <w:rPr>
          <w:rFonts w:ascii="Times New Roman" w:hAnsi="Times New Roman" w:cs="Times New Roman"/>
          <w:spacing w:val="68"/>
        </w:rPr>
        <w:t xml:space="preserve"> </w:t>
      </w:r>
      <w:r w:rsidRPr="008B2DE7">
        <w:rPr>
          <w:rFonts w:ascii="Times New Roman" w:hAnsi="Times New Roman" w:cs="Times New Roman"/>
        </w:rPr>
        <w:t>pakalpojumu</w:t>
      </w:r>
      <w:r w:rsidRPr="008B2DE7">
        <w:rPr>
          <w:rFonts w:ascii="Times New Roman" w:hAnsi="Times New Roman" w:cs="Times New Roman"/>
          <w:spacing w:val="14"/>
        </w:rPr>
        <w:t xml:space="preserve"> </w:t>
      </w:r>
      <w:r w:rsidRPr="008B2DE7">
        <w:rPr>
          <w:rFonts w:ascii="Times New Roman" w:hAnsi="Times New Roman" w:cs="Times New Roman"/>
          <w:spacing w:val="-1"/>
        </w:rPr>
        <w:t>kvalitātes</w:t>
      </w:r>
      <w:r w:rsidRPr="008B2DE7">
        <w:rPr>
          <w:rFonts w:ascii="Times New Roman" w:hAnsi="Times New Roman" w:cs="Times New Roman"/>
          <w:spacing w:val="12"/>
        </w:rPr>
        <w:t xml:space="preserve"> </w:t>
      </w:r>
      <w:r w:rsidRPr="008B2DE7">
        <w:rPr>
          <w:rFonts w:ascii="Times New Roman" w:hAnsi="Times New Roman" w:cs="Times New Roman"/>
        </w:rPr>
        <w:t>pārskatu</w:t>
      </w:r>
      <w:r w:rsidRPr="008B2DE7">
        <w:rPr>
          <w:rFonts w:ascii="Times New Roman" w:hAnsi="Times New Roman" w:cs="Times New Roman"/>
          <w:spacing w:val="10"/>
        </w:rPr>
        <w:t xml:space="preserve"> </w:t>
      </w:r>
      <w:r w:rsidRPr="008B2DE7">
        <w:rPr>
          <w:rFonts w:ascii="Times New Roman" w:hAnsi="Times New Roman" w:cs="Times New Roman"/>
        </w:rPr>
        <w:t>par</w:t>
      </w:r>
      <w:r w:rsidRPr="008B2DE7">
        <w:rPr>
          <w:rFonts w:ascii="Times New Roman" w:hAnsi="Times New Roman" w:cs="Times New Roman"/>
          <w:spacing w:val="11"/>
        </w:rPr>
        <w:t xml:space="preserve"> </w:t>
      </w:r>
      <w:r w:rsidRPr="008B2DE7">
        <w:rPr>
          <w:rFonts w:ascii="Times New Roman" w:hAnsi="Times New Roman" w:cs="Times New Roman"/>
        </w:rPr>
        <w:t>2018.</w:t>
      </w:r>
      <w:r w:rsidRPr="008B2DE7">
        <w:rPr>
          <w:rFonts w:ascii="Times New Roman" w:hAnsi="Times New Roman" w:cs="Times New Roman"/>
          <w:spacing w:val="14"/>
        </w:rPr>
        <w:t xml:space="preserve"> </w:t>
      </w:r>
      <w:r w:rsidRPr="008B2DE7">
        <w:rPr>
          <w:rFonts w:ascii="Times New Roman" w:hAnsi="Times New Roman" w:cs="Times New Roman"/>
          <w:spacing w:val="-1"/>
        </w:rPr>
        <w:t>gadu”</w:t>
      </w:r>
      <w:r w:rsidRPr="008B2DE7">
        <w:rPr>
          <w:rFonts w:ascii="Times New Roman" w:hAnsi="Times New Roman" w:cs="Times New Roman"/>
          <w:spacing w:val="11"/>
        </w:rPr>
        <w:t xml:space="preserve"> </w:t>
      </w:r>
      <w:hyperlink r:id="rId28" w:history="1">
        <w:r w:rsidRPr="008B2DE7">
          <w:rPr>
            <w:rStyle w:val="Hyperlink"/>
            <w:rFonts w:ascii="Times New Roman" w:hAnsi="Times New Roman" w:cs="Times New Roman"/>
          </w:rPr>
          <w:t>https://www.sprk.gov.lv/content/pakalpojumu-kvalitate-1</w:t>
        </w:r>
      </w:hyperlink>
    </w:p>
    <w:tbl>
      <w:tblPr>
        <w:tblW w:w="10396" w:type="dxa"/>
        <w:tblInd w:w="-714" w:type="dxa"/>
        <w:tblLook w:val="04A0" w:firstRow="1" w:lastRow="0" w:firstColumn="1" w:lastColumn="0" w:noHBand="0" w:noVBand="1"/>
      </w:tblPr>
      <w:tblGrid>
        <w:gridCol w:w="839"/>
        <w:gridCol w:w="5560"/>
        <w:gridCol w:w="1205"/>
        <w:gridCol w:w="1418"/>
        <w:gridCol w:w="1374"/>
      </w:tblGrid>
      <w:tr w:rsidR="001F35A6" w:rsidRPr="00BC5E73" w14:paraId="037821EB" w14:textId="77777777" w:rsidTr="00912E17">
        <w:trPr>
          <w:trHeight w:val="288"/>
        </w:trPr>
        <w:tc>
          <w:tcPr>
            <w:tcW w:w="839" w:type="dxa"/>
            <w:vMerge w:val="restart"/>
            <w:tcBorders>
              <w:top w:val="single" w:sz="4" w:space="0" w:color="auto"/>
              <w:left w:val="single" w:sz="4" w:space="0" w:color="auto"/>
              <w:right w:val="nil"/>
            </w:tcBorders>
            <w:shd w:val="clear" w:color="auto" w:fill="auto"/>
            <w:vAlign w:val="bottom"/>
            <w:hideMark/>
          </w:tcPr>
          <w:p w14:paraId="5F9E2744" w14:textId="77777777" w:rsidR="001F35A6" w:rsidRDefault="001F35A6" w:rsidP="00C07E8F">
            <w:pPr>
              <w:spacing w:after="0" w:line="240" w:lineRule="auto"/>
              <w:jc w:val="center"/>
              <w:rPr>
                <w:rFonts w:ascii="Tahoma" w:eastAsia="Times New Roman" w:hAnsi="Tahoma" w:cs="Tahoma"/>
                <w:b/>
                <w:bCs/>
                <w:color w:val="000000"/>
                <w:sz w:val="16"/>
                <w:szCs w:val="16"/>
                <w:lang w:eastAsia="lv-LV"/>
              </w:rPr>
            </w:pPr>
            <w:r w:rsidRPr="008B2DE7">
              <w:rPr>
                <w:rFonts w:ascii="Tahoma" w:eastAsia="Times New Roman" w:hAnsi="Tahoma" w:cs="Tahoma"/>
                <w:b/>
                <w:bCs/>
                <w:color w:val="000000"/>
                <w:sz w:val="16"/>
                <w:szCs w:val="16"/>
                <w:lang w:eastAsia="lv-LV"/>
              </w:rPr>
              <w:t>Pozīcija</w:t>
            </w:r>
          </w:p>
          <w:p w14:paraId="51554AF9" w14:textId="77777777" w:rsidR="001F35A6" w:rsidRDefault="001F35A6" w:rsidP="00C07E8F">
            <w:pPr>
              <w:spacing w:after="0" w:line="240" w:lineRule="auto"/>
              <w:jc w:val="center"/>
              <w:rPr>
                <w:rFonts w:ascii="Tahoma" w:eastAsia="Times New Roman" w:hAnsi="Tahoma" w:cs="Tahoma"/>
                <w:b/>
                <w:bCs/>
                <w:color w:val="000000"/>
                <w:sz w:val="16"/>
                <w:szCs w:val="16"/>
                <w:lang w:eastAsia="lv-LV"/>
              </w:rPr>
            </w:pPr>
          </w:p>
          <w:p w14:paraId="502A022E" w14:textId="77777777" w:rsidR="001F35A6" w:rsidRPr="008B2DE7" w:rsidRDefault="001F35A6" w:rsidP="00C07E8F">
            <w:pPr>
              <w:spacing w:after="0" w:line="240" w:lineRule="auto"/>
              <w:jc w:val="center"/>
              <w:rPr>
                <w:rFonts w:ascii="Tahoma" w:eastAsia="Times New Roman" w:hAnsi="Tahoma" w:cs="Tahoma"/>
                <w:b/>
                <w:bCs/>
                <w:color w:val="000000"/>
                <w:sz w:val="16"/>
                <w:szCs w:val="16"/>
                <w:lang w:eastAsia="lv-LV"/>
              </w:rPr>
            </w:pPr>
          </w:p>
        </w:tc>
        <w:tc>
          <w:tcPr>
            <w:tcW w:w="5560" w:type="dxa"/>
            <w:vMerge w:val="restart"/>
            <w:tcBorders>
              <w:top w:val="single" w:sz="4" w:space="0" w:color="auto"/>
              <w:left w:val="single" w:sz="4" w:space="0" w:color="auto"/>
              <w:right w:val="single" w:sz="4" w:space="0" w:color="auto"/>
            </w:tcBorders>
            <w:shd w:val="clear" w:color="auto" w:fill="auto"/>
            <w:noWrap/>
            <w:vAlign w:val="center"/>
            <w:hideMark/>
          </w:tcPr>
          <w:p w14:paraId="76A282BD" w14:textId="77777777" w:rsidR="001F35A6" w:rsidRPr="008B2DE7" w:rsidRDefault="001F35A6" w:rsidP="00C07E8F">
            <w:pPr>
              <w:spacing w:after="0" w:line="240" w:lineRule="auto"/>
              <w:rPr>
                <w:rFonts w:ascii="Tahoma" w:eastAsia="Times New Roman" w:hAnsi="Tahoma" w:cs="Tahoma"/>
                <w:b/>
                <w:bCs/>
                <w:color w:val="000000"/>
                <w:sz w:val="16"/>
                <w:szCs w:val="16"/>
                <w:lang w:eastAsia="lv-LV"/>
              </w:rPr>
            </w:pPr>
            <w:r w:rsidRPr="008B2DE7">
              <w:rPr>
                <w:rFonts w:ascii="Tahoma" w:eastAsia="Times New Roman" w:hAnsi="Tahoma" w:cs="Tahoma"/>
                <w:b/>
                <w:bCs/>
                <w:color w:val="000000"/>
                <w:sz w:val="16"/>
                <w:szCs w:val="16"/>
                <w:lang w:eastAsia="lv-LV"/>
              </w:rPr>
              <w:t>Novērtēšanas objekts un vērtēšanas kritēriji</w:t>
            </w:r>
          </w:p>
        </w:tc>
        <w:tc>
          <w:tcPr>
            <w:tcW w:w="1205" w:type="dxa"/>
            <w:vMerge w:val="restart"/>
            <w:tcBorders>
              <w:top w:val="single" w:sz="4" w:space="0" w:color="auto"/>
              <w:left w:val="nil"/>
              <w:right w:val="single" w:sz="4" w:space="0" w:color="auto"/>
            </w:tcBorders>
            <w:shd w:val="clear" w:color="auto" w:fill="auto"/>
            <w:vAlign w:val="bottom"/>
            <w:hideMark/>
          </w:tcPr>
          <w:p w14:paraId="537E794E" w14:textId="77777777" w:rsidR="001F35A6" w:rsidRPr="008B2DE7" w:rsidRDefault="001F35A6" w:rsidP="00C07E8F">
            <w:pPr>
              <w:spacing w:after="0" w:line="240" w:lineRule="auto"/>
              <w:jc w:val="center"/>
              <w:rPr>
                <w:rFonts w:ascii="Tahoma" w:eastAsia="Times New Roman" w:hAnsi="Tahoma" w:cs="Tahoma"/>
                <w:b/>
                <w:bCs/>
                <w:color w:val="000000"/>
                <w:sz w:val="16"/>
                <w:szCs w:val="16"/>
                <w:lang w:eastAsia="lv-LV"/>
              </w:rPr>
            </w:pPr>
            <w:r w:rsidRPr="008B2DE7">
              <w:rPr>
                <w:rFonts w:ascii="Tahoma" w:eastAsia="Times New Roman" w:hAnsi="Tahoma" w:cs="Tahoma"/>
                <w:b/>
                <w:bCs/>
                <w:color w:val="000000"/>
                <w:sz w:val="16"/>
                <w:szCs w:val="16"/>
                <w:lang w:eastAsia="lv-LV"/>
              </w:rPr>
              <w:t>Maksimālais punktu skaits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6008DDD" w14:textId="77777777" w:rsidR="001F35A6" w:rsidRDefault="001F35A6" w:rsidP="00C07E8F">
            <w:pPr>
              <w:spacing w:after="0" w:line="240" w:lineRule="auto"/>
              <w:jc w:val="center"/>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 xml:space="preserve">SIA </w:t>
            </w:r>
            <w:r w:rsidRPr="008B2DE7">
              <w:rPr>
                <w:rFonts w:ascii="Tahoma" w:eastAsia="Times New Roman" w:hAnsi="Tahoma" w:cs="Tahoma"/>
                <w:b/>
                <w:bCs/>
                <w:color w:val="000000"/>
                <w:sz w:val="16"/>
                <w:szCs w:val="16"/>
                <w:lang w:eastAsia="lv-LV"/>
              </w:rPr>
              <w:t xml:space="preserve">Tele2 </w:t>
            </w:r>
          </w:p>
          <w:p w14:paraId="4E4F19AC" w14:textId="77777777" w:rsidR="001F35A6" w:rsidRPr="008B2DE7" w:rsidRDefault="001F35A6" w:rsidP="00C07E8F">
            <w:pPr>
              <w:spacing w:after="0" w:line="240" w:lineRule="auto"/>
              <w:jc w:val="center"/>
              <w:rPr>
                <w:rFonts w:ascii="Tahoma" w:eastAsia="Times New Roman" w:hAnsi="Tahoma" w:cs="Tahoma"/>
                <w:b/>
                <w:bCs/>
                <w:color w:val="000000"/>
                <w:sz w:val="16"/>
                <w:szCs w:val="16"/>
                <w:lang w:eastAsia="lv-LV"/>
              </w:rPr>
            </w:pPr>
          </w:p>
        </w:tc>
        <w:tc>
          <w:tcPr>
            <w:tcW w:w="1374" w:type="dxa"/>
            <w:tcBorders>
              <w:top w:val="single" w:sz="4" w:space="0" w:color="auto"/>
              <w:left w:val="nil"/>
              <w:right w:val="single" w:sz="4" w:space="0" w:color="auto"/>
            </w:tcBorders>
            <w:shd w:val="clear" w:color="auto" w:fill="auto"/>
            <w:noWrap/>
            <w:vAlign w:val="center"/>
            <w:hideMark/>
          </w:tcPr>
          <w:p w14:paraId="4B98B2C7" w14:textId="77777777" w:rsidR="001F35A6" w:rsidRDefault="001F35A6" w:rsidP="00C07E8F">
            <w:pPr>
              <w:spacing w:after="0" w:line="240" w:lineRule="auto"/>
              <w:jc w:val="center"/>
              <w:rPr>
                <w:rFonts w:ascii="Tahoma" w:eastAsia="Times New Roman" w:hAnsi="Tahoma" w:cs="Tahoma"/>
                <w:b/>
                <w:bCs/>
                <w:color w:val="000000"/>
                <w:sz w:val="16"/>
                <w:szCs w:val="16"/>
                <w:lang w:eastAsia="lv-LV"/>
              </w:rPr>
            </w:pPr>
          </w:p>
          <w:p w14:paraId="3C0F4739" w14:textId="77777777" w:rsidR="001F35A6" w:rsidRDefault="001F35A6" w:rsidP="00C07E8F">
            <w:pPr>
              <w:spacing w:after="0" w:line="240" w:lineRule="auto"/>
              <w:jc w:val="center"/>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 xml:space="preserve">SIA </w:t>
            </w:r>
            <w:r w:rsidRPr="008B2DE7">
              <w:rPr>
                <w:rFonts w:ascii="Tahoma" w:eastAsia="Times New Roman" w:hAnsi="Tahoma" w:cs="Tahoma"/>
                <w:b/>
                <w:bCs/>
                <w:color w:val="000000"/>
                <w:sz w:val="16"/>
                <w:szCs w:val="16"/>
                <w:lang w:eastAsia="lv-LV"/>
              </w:rPr>
              <w:t>LMT</w:t>
            </w:r>
          </w:p>
          <w:p w14:paraId="312C21C3" w14:textId="77777777" w:rsidR="001F35A6" w:rsidRDefault="001F35A6" w:rsidP="00C07E8F">
            <w:pPr>
              <w:pBdr>
                <w:bottom w:val="single" w:sz="4" w:space="1" w:color="auto"/>
              </w:pBdr>
              <w:spacing w:after="0" w:line="240" w:lineRule="auto"/>
              <w:jc w:val="center"/>
              <w:rPr>
                <w:rFonts w:ascii="Tahoma" w:eastAsia="Times New Roman" w:hAnsi="Tahoma" w:cs="Tahoma"/>
                <w:b/>
                <w:bCs/>
                <w:color w:val="000000"/>
                <w:sz w:val="16"/>
                <w:szCs w:val="16"/>
                <w:lang w:eastAsia="lv-LV"/>
              </w:rPr>
            </w:pPr>
          </w:p>
          <w:p w14:paraId="0517F755" w14:textId="77777777" w:rsidR="001F35A6" w:rsidRPr="008B2DE7" w:rsidRDefault="001F35A6" w:rsidP="00C07E8F">
            <w:pPr>
              <w:spacing w:after="0" w:line="240" w:lineRule="auto"/>
              <w:jc w:val="center"/>
              <w:rPr>
                <w:rFonts w:ascii="Tahoma" w:eastAsia="Times New Roman" w:hAnsi="Tahoma" w:cs="Tahoma"/>
                <w:b/>
                <w:bCs/>
                <w:color w:val="000000"/>
                <w:sz w:val="16"/>
                <w:szCs w:val="16"/>
                <w:lang w:eastAsia="lv-LV"/>
              </w:rPr>
            </w:pPr>
          </w:p>
        </w:tc>
      </w:tr>
      <w:tr w:rsidR="001F35A6" w:rsidRPr="00BC5E73" w14:paraId="1BD9A0AC" w14:textId="77777777" w:rsidTr="00912E17">
        <w:trPr>
          <w:trHeight w:val="288"/>
        </w:trPr>
        <w:tc>
          <w:tcPr>
            <w:tcW w:w="839" w:type="dxa"/>
            <w:vMerge/>
            <w:tcBorders>
              <w:left w:val="single" w:sz="4" w:space="0" w:color="auto"/>
              <w:bottom w:val="single" w:sz="4" w:space="0" w:color="auto"/>
              <w:right w:val="nil"/>
            </w:tcBorders>
            <w:shd w:val="clear" w:color="auto" w:fill="auto"/>
            <w:vAlign w:val="bottom"/>
          </w:tcPr>
          <w:p w14:paraId="32B9E407" w14:textId="77777777" w:rsidR="001F35A6" w:rsidRPr="008B2DE7" w:rsidRDefault="001F35A6" w:rsidP="00C07E8F">
            <w:pPr>
              <w:spacing w:after="0" w:line="240" w:lineRule="auto"/>
              <w:jc w:val="center"/>
              <w:rPr>
                <w:rFonts w:ascii="Tahoma" w:eastAsia="Times New Roman" w:hAnsi="Tahoma" w:cs="Tahoma"/>
                <w:b/>
                <w:bCs/>
                <w:color w:val="000000"/>
                <w:sz w:val="16"/>
                <w:szCs w:val="16"/>
                <w:lang w:eastAsia="lv-LV"/>
              </w:rPr>
            </w:pPr>
          </w:p>
        </w:tc>
        <w:tc>
          <w:tcPr>
            <w:tcW w:w="5560" w:type="dxa"/>
            <w:vMerge/>
            <w:tcBorders>
              <w:left w:val="single" w:sz="4" w:space="0" w:color="auto"/>
              <w:bottom w:val="single" w:sz="4" w:space="0" w:color="auto"/>
              <w:right w:val="single" w:sz="4" w:space="0" w:color="auto"/>
            </w:tcBorders>
            <w:shd w:val="clear" w:color="auto" w:fill="auto"/>
            <w:noWrap/>
            <w:vAlign w:val="center"/>
          </w:tcPr>
          <w:p w14:paraId="206DA81A" w14:textId="77777777" w:rsidR="001F35A6" w:rsidRPr="008B2DE7" w:rsidRDefault="001F35A6" w:rsidP="00C07E8F">
            <w:pPr>
              <w:spacing w:after="0" w:line="240" w:lineRule="auto"/>
              <w:rPr>
                <w:rFonts w:ascii="Tahoma" w:eastAsia="Times New Roman" w:hAnsi="Tahoma" w:cs="Tahoma"/>
                <w:b/>
                <w:bCs/>
                <w:color w:val="000000"/>
                <w:sz w:val="16"/>
                <w:szCs w:val="16"/>
                <w:lang w:eastAsia="lv-LV"/>
              </w:rPr>
            </w:pPr>
          </w:p>
        </w:tc>
        <w:tc>
          <w:tcPr>
            <w:tcW w:w="1205" w:type="dxa"/>
            <w:vMerge/>
            <w:tcBorders>
              <w:left w:val="nil"/>
              <w:bottom w:val="single" w:sz="4" w:space="0" w:color="auto"/>
              <w:right w:val="single" w:sz="4" w:space="0" w:color="auto"/>
            </w:tcBorders>
            <w:shd w:val="clear" w:color="auto" w:fill="auto"/>
            <w:vAlign w:val="bottom"/>
          </w:tcPr>
          <w:p w14:paraId="29D6B2D5" w14:textId="77777777" w:rsidR="001F35A6" w:rsidRPr="008B2DE7" w:rsidRDefault="001F35A6" w:rsidP="00C07E8F">
            <w:pPr>
              <w:spacing w:after="0" w:line="240" w:lineRule="auto"/>
              <w:jc w:val="center"/>
              <w:rPr>
                <w:rFonts w:ascii="Tahoma" w:eastAsia="Times New Roman" w:hAnsi="Tahoma" w:cs="Tahoma"/>
                <w:b/>
                <w:bCs/>
                <w:color w:val="000000"/>
                <w:sz w:val="16"/>
                <w:szCs w:val="16"/>
                <w:lang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975080" w14:textId="77777777" w:rsidR="001F35A6" w:rsidRPr="008B2DE7" w:rsidRDefault="001F35A6" w:rsidP="00C07E8F">
            <w:pPr>
              <w:spacing w:after="0" w:line="240" w:lineRule="auto"/>
              <w:jc w:val="center"/>
              <w:rPr>
                <w:rFonts w:ascii="Tahoma" w:eastAsia="Times New Roman" w:hAnsi="Tahoma" w:cs="Tahoma"/>
                <w:b/>
                <w:bCs/>
                <w:color w:val="000000"/>
                <w:sz w:val="16"/>
                <w:szCs w:val="16"/>
                <w:lang w:eastAsia="lv-LV"/>
              </w:rPr>
            </w:pPr>
            <w:r w:rsidRPr="00BC5E73">
              <w:rPr>
                <w:rFonts w:ascii="Tahoma" w:eastAsia="Times New Roman" w:hAnsi="Tahoma" w:cs="Tahoma"/>
                <w:color w:val="000000"/>
                <w:sz w:val="16"/>
                <w:szCs w:val="16"/>
                <w:lang w:eastAsia="lv-LV"/>
              </w:rPr>
              <w:t>Punkti</w:t>
            </w:r>
          </w:p>
        </w:tc>
        <w:tc>
          <w:tcPr>
            <w:tcW w:w="1374" w:type="dxa"/>
            <w:tcBorders>
              <w:left w:val="nil"/>
              <w:bottom w:val="single" w:sz="4" w:space="0" w:color="auto"/>
              <w:right w:val="single" w:sz="4" w:space="0" w:color="auto"/>
            </w:tcBorders>
            <w:shd w:val="clear" w:color="auto" w:fill="auto"/>
            <w:noWrap/>
            <w:vAlign w:val="center"/>
          </w:tcPr>
          <w:p w14:paraId="43F7FE0A" w14:textId="77777777" w:rsidR="001F35A6" w:rsidRPr="008B2DE7" w:rsidRDefault="001F35A6" w:rsidP="00C07E8F">
            <w:pPr>
              <w:spacing w:after="0" w:line="240" w:lineRule="auto"/>
              <w:jc w:val="center"/>
              <w:rPr>
                <w:rFonts w:ascii="Tahoma" w:eastAsia="Times New Roman" w:hAnsi="Tahoma" w:cs="Tahoma"/>
                <w:b/>
                <w:bCs/>
                <w:color w:val="000000"/>
                <w:sz w:val="16"/>
                <w:szCs w:val="16"/>
                <w:lang w:eastAsia="lv-LV"/>
              </w:rPr>
            </w:pPr>
            <w:r w:rsidRPr="00BC5E73">
              <w:rPr>
                <w:rFonts w:ascii="Tahoma" w:eastAsia="Times New Roman" w:hAnsi="Tahoma" w:cs="Tahoma"/>
                <w:color w:val="000000"/>
                <w:sz w:val="16"/>
                <w:szCs w:val="16"/>
                <w:lang w:eastAsia="lv-LV"/>
              </w:rPr>
              <w:t>Punkti</w:t>
            </w:r>
          </w:p>
        </w:tc>
      </w:tr>
      <w:tr w:rsidR="001F35A6" w:rsidRPr="008B2DE7" w14:paraId="2CCEED89" w14:textId="77777777" w:rsidTr="00912E17">
        <w:trPr>
          <w:trHeight w:val="288"/>
        </w:trPr>
        <w:tc>
          <w:tcPr>
            <w:tcW w:w="839" w:type="dxa"/>
            <w:tcBorders>
              <w:top w:val="single" w:sz="4" w:space="0" w:color="auto"/>
              <w:left w:val="single" w:sz="4" w:space="0" w:color="auto"/>
              <w:bottom w:val="single" w:sz="4" w:space="0" w:color="auto"/>
              <w:right w:val="nil"/>
            </w:tcBorders>
            <w:shd w:val="clear" w:color="auto" w:fill="auto"/>
            <w:vAlign w:val="bottom"/>
            <w:hideMark/>
          </w:tcPr>
          <w:p w14:paraId="06F5B490"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29.</w:t>
            </w:r>
          </w:p>
        </w:tc>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CB622" w14:textId="77777777" w:rsidR="001F35A6" w:rsidRPr="008B2DE7" w:rsidRDefault="001F35A6" w:rsidP="00C07E8F">
            <w:pPr>
              <w:spacing w:after="0" w:line="240" w:lineRule="auto"/>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791,0-821,0 MHz / 832,0-862,0 MHz*</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14:paraId="3783E435"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9D6A563"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7,53</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1A93A288"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8</w:t>
            </w:r>
          </w:p>
        </w:tc>
      </w:tr>
      <w:tr w:rsidR="001F35A6" w:rsidRPr="008B2DE7" w14:paraId="3A147989" w14:textId="77777777" w:rsidTr="00912E17">
        <w:trPr>
          <w:trHeight w:val="300"/>
        </w:trPr>
        <w:tc>
          <w:tcPr>
            <w:tcW w:w="839" w:type="dxa"/>
            <w:tcBorders>
              <w:top w:val="nil"/>
              <w:left w:val="single" w:sz="4" w:space="0" w:color="auto"/>
              <w:bottom w:val="single" w:sz="4" w:space="0" w:color="auto"/>
              <w:right w:val="nil"/>
            </w:tcBorders>
            <w:shd w:val="clear" w:color="auto" w:fill="auto"/>
            <w:vAlign w:val="bottom"/>
            <w:hideMark/>
          </w:tcPr>
          <w:p w14:paraId="197B681B"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30.</w:t>
            </w:r>
          </w:p>
        </w:tc>
        <w:tc>
          <w:tcPr>
            <w:tcW w:w="5560" w:type="dxa"/>
            <w:tcBorders>
              <w:top w:val="nil"/>
              <w:left w:val="single" w:sz="4" w:space="0" w:color="auto"/>
              <w:bottom w:val="single" w:sz="4" w:space="0" w:color="auto"/>
              <w:right w:val="single" w:sz="4" w:space="0" w:color="auto"/>
            </w:tcBorders>
            <w:shd w:val="clear" w:color="auto" w:fill="auto"/>
            <w:noWrap/>
            <w:vAlign w:val="center"/>
            <w:hideMark/>
          </w:tcPr>
          <w:p w14:paraId="2E55844A" w14:textId="77777777" w:rsidR="001F35A6" w:rsidRPr="008B2DE7" w:rsidRDefault="001F35A6" w:rsidP="00C07E8F">
            <w:pPr>
              <w:spacing w:after="0" w:line="240" w:lineRule="auto"/>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880,0–915,0 MHz / 925,0–960,0 MHz*</w:t>
            </w:r>
          </w:p>
        </w:tc>
        <w:tc>
          <w:tcPr>
            <w:tcW w:w="1205" w:type="dxa"/>
            <w:tcBorders>
              <w:top w:val="nil"/>
              <w:left w:val="nil"/>
              <w:bottom w:val="single" w:sz="4" w:space="0" w:color="auto"/>
              <w:right w:val="single" w:sz="4" w:space="0" w:color="auto"/>
            </w:tcBorders>
            <w:shd w:val="clear" w:color="auto" w:fill="auto"/>
            <w:vAlign w:val="bottom"/>
            <w:hideMark/>
          </w:tcPr>
          <w:p w14:paraId="21C0D25E"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8</w:t>
            </w:r>
          </w:p>
        </w:tc>
        <w:tc>
          <w:tcPr>
            <w:tcW w:w="1418" w:type="dxa"/>
            <w:tcBorders>
              <w:top w:val="nil"/>
              <w:left w:val="nil"/>
              <w:bottom w:val="single" w:sz="4" w:space="0" w:color="auto"/>
              <w:right w:val="single" w:sz="4" w:space="0" w:color="auto"/>
            </w:tcBorders>
            <w:shd w:val="clear" w:color="auto" w:fill="auto"/>
            <w:noWrap/>
            <w:vAlign w:val="center"/>
            <w:hideMark/>
          </w:tcPr>
          <w:p w14:paraId="7D531E8F"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6,21</w:t>
            </w:r>
          </w:p>
        </w:tc>
        <w:tc>
          <w:tcPr>
            <w:tcW w:w="1374" w:type="dxa"/>
            <w:tcBorders>
              <w:top w:val="nil"/>
              <w:left w:val="nil"/>
              <w:bottom w:val="single" w:sz="4" w:space="0" w:color="auto"/>
              <w:right w:val="single" w:sz="4" w:space="0" w:color="auto"/>
            </w:tcBorders>
            <w:shd w:val="clear" w:color="auto" w:fill="auto"/>
            <w:noWrap/>
            <w:vAlign w:val="center"/>
            <w:hideMark/>
          </w:tcPr>
          <w:p w14:paraId="78C85FEA"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8</w:t>
            </w:r>
          </w:p>
        </w:tc>
      </w:tr>
      <w:tr w:rsidR="001F35A6" w:rsidRPr="008B2DE7" w14:paraId="37DA6D71" w14:textId="77777777" w:rsidTr="00912E17">
        <w:trPr>
          <w:trHeight w:val="300"/>
        </w:trPr>
        <w:tc>
          <w:tcPr>
            <w:tcW w:w="839" w:type="dxa"/>
            <w:tcBorders>
              <w:top w:val="nil"/>
              <w:left w:val="single" w:sz="4" w:space="0" w:color="auto"/>
              <w:bottom w:val="single" w:sz="4" w:space="0" w:color="auto"/>
              <w:right w:val="nil"/>
            </w:tcBorders>
            <w:shd w:val="clear" w:color="auto" w:fill="auto"/>
            <w:vAlign w:val="bottom"/>
            <w:hideMark/>
          </w:tcPr>
          <w:p w14:paraId="3E875B68"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31.</w:t>
            </w:r>
          </w:p>
        </w:tc>
        <w:tc>
          <w:tcPr>
            <w:tcW w:w="5560" w:type="dxa"/>
            <w:tcBorders>
              <w:top w:val="nil"/>
              <w:left w:val="single" w:sz="4" w:space="0" w:color="auto"/>
              <w:bottom w:val="single" w:sz="4" w:space="0" w:color="auto"/>
              <w:right w:val="single" w:sz="4" w:space="0" w:color="auto"/>
            </w:tcBorders>
            <w:shd w:val="clear" w:color="auto" w:fill="auto"/>
            <w:noWrap/>
            <w:vAlign w:val="center"/>
            <w:hideMark/>
          </w:tcPr>
          <w:p w14:paraId="69CA6811" w14:textId="77777777" w:rsidR="001F35A6" w:rsidRPr="008B2DE7" w:rsidRDefault="001F35A6" w:rsidP="00C07E8F">
            <w:pPr>
              <w:spacing w:after="0" w:line="240" w:lineRule="auto"/>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1710,0–1785,0 MHz / 1805,0–1880,0 MHz*</w:t>
            </w:r>
          </w:p>
        </w:tc>
        <w:tc>
          <w:tcPr>
            <w:tcW w:w="1205" w:type="dxa"/>
            <w:tcBorders>
              <w:top w:val="nil"/>
              <w:left w:val="nil"/>
              <w:bottom w:val="single" w:sz="4" w:space="0" w:color="auto"/>
              <w:right w:val="single" w:sz="4" w:space="0" w:color="auto"/>
            </w:tcBorders>
            <w:shd w:val="clear" w:color="auto" w:fill="auto"/>
            <w:vAlign w:val="bottom"/>
            <w:hideMark/>
          </w:tcPr>
          <w:p w14:paraId="1507325D"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8</w:t>
            </w:r>
          </w:p>
        </w:tc>
        <w:tc>
          <w:tcPr>
            <w:tcW w:w="1418" w:type="dxa"/>
            <w:tcBorders>
              <w:top w:val="nil"/>
              <w:left w:val="nil"/>
              <w:bottom w:val="single" w:sz="4" w:space="0" w:color="auto"/>
              <w:right w:val="single" w:sz="4" w:space="0" w:color="auto"/>
            </w:tcBorders>
            <w:shd w:val="clear" w:color="auto" w:fill="auto"/>
            <w:noWrap/>
            <w:vAlign w:val="center"/>
            <w:hideMark/>
          </w:tcPr>
          <w:p w14:paraId="5023D9A0"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5,15</w:t>
            </w:r>
          </w:p>
        </w:tc>
        <w:tc>
          <w:tcPr>
            <w:tcW w:w="1374" w:type="dxa"/>
            <w:tcBorders>
              <w:top w:val="nil"/>
              <w:left w:val="nil"/>
              <w:bottom w:val="single" w:sz="4" w:space="0" w:color="auto"/>
              <w:right w:val="single" w:sz="4" w:space="0" w:color="auto"/>
            </w:tcBorders>
            <w:shd w:val="clear" w:color="auto" w:fill="auto"/>
            <w:noWrap/>
            <w:vAlign w:val="center"/>
            <w:hideMark/>
          </w:tcPr>
          <w:p w14:paraId="0A609FAD"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8</w:t>
            </w:r>
          </w:p>
        </w:tc>
      </w:tr>
      <w:tr w:rsidR="001F35A6" w:rsidRPr="008B2DE7" w14:paraId="36EA8047" w14:textId="77777777" w:rsidTr="00912E17">
        <w:trPr>
          <w:trHeight w:val="300"/>
        </w:trPr>
        <w:tc>
          <w:tcPr>
            <w:tcW w:w="839" w:type="dxa"/>
            <w:tcBorders>
              <w:top w:val="nil"/>
              <w:left w:val="single" w:sz="4" w:space="0" w:color="auto"/>
              <w:bottom w:val="single" w:sz="4" w:space="0" w:color="auto"/>
              <w:right w:val="nil"/>
            </w:tcBorders>
            <w:shd w:val="clear" w:color="auto" w:fill="auto"/>
            <w:vAlign w:val="center"/>
            <w:hideMark/>
          </w:tcPr>
          <w:p w14:paraId="51A5475D"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32.</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14:paraId="4CAFA748" w14:textId="77777777" w:rsidR="001F35A6" w:rsidRPr="008B2DE7" w:rsidRDefault="001F35A6" w:rsidP="00C07E8F">
            <w:pPr>
              <w:spacing w:after="0" w:line="240" w:lineRule="auto"/>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Vidējais lejupielādes ātrums Latvijā Mbiti/s**</w:t>
            </w:r>
          </w:p>
        </w:tc>
        <w:tc>
          <w:tcPr>
            <w:tcW w:w="1205" w:type="dxa"/>
            <w:tcBorders>
              <w:top w:val="nil"/>
              <w:left w:val="nil"/>
              <w:bottom w:val="single" w:sz="4" w:space="0" w:color="auto"/>
              <w:right w:val="single" w:sz="4" w:space="0" w:color="auto"/>
            </w:tcBorders>
            <w:shd w:val="clear" w:color="auto" w:fill="auto"/>
            <w:vAlign w:val="center"/>
            <w:hideMark/>
          </w:tcPr>
          <w:p w14:paraId="09B14F99"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6</w:t>
            </w:r>
          </w:p>
        </w:tc>
        <w:tc>
          <w:tcPr>
            <w:tcW w:w="1418" w:type="dxa"/>
            <w:tcBorders>
              <w:top w:val="nil"/>
              <w:left w:val="nil"/>
              <w:bottom w:val="single" w:sz="4" w:space="0" w:color="auto"/>
              <w:right w:val="single" w:sz="4" w:space="0" w:color="auto"/>
            </w:tcBorders>
            <w:shd w:val="clear" w:color="auto" w:fill="auto"/>
            <w:noWrap/>
            <w:vAlign w:val="center"/>
            <w:hideMark/>
          </w:tcPr>
          <w:p w14:paraId="72475D45"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6</w:t>
            </w:r>
          </w:p>
        </w:tc>
        <w:tc>
          <w:tcPr>
            <w:tcW w:w="1374" w:type="dxa"/>
            <w:tcBorders>
              <w:top w:val="nil"/>
              <w:left w:val="nil"/>
              <w:bottom w:val="single" w:sz="4" w:space="0" w:color="auto"/>
              <w:right w:val="single" w:sz="4" w:space="0" w:color="auto"/>
            </w:tcBorders>
            <w:shd w:val="clear" w:color="auto" w:fill="auto"/>
            <w:noWrap/>
            <w:vAlign w:val="center"/>
            <w:hideMark/>
          </w:tcPr>
          <w:p w14:paraId="36D22537"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4,20</w:t>
            </w:r>
          </w:p>
        </w:tc>
      </w:tr>
      <w:tr w:rsidR="001F35A6" w:rsidRPr="008B2DE7" w14:paraId="35C17325" w14:textId="77777777" w:rsidTr="00912E17">
        <w:trPr>
          <w:trHeight w:val="300"/>
        </w:trPr>
        <w:tc>
          <w:tcPr>
            <w:tcW w:w="839" w:type="dxa"/>
            <w:tcBorders>
              <w:top w:val="nil"/>
              <w:left w:val="single" w:sz="4" w:space="0" w:color="auto"/>
              <w:bottom w:val="single" w:sz="4" w:space="0" w:color="auto"/>
              <w:right w:val="nil"/>
            </w:tcBorders>
            <w:shd w:val="clear" w:color="auto" w:fill="auto"/>
            <w:vAlign w:val="bottom"/>
            <w:hideMark/>
          </w:tcPr>
          <w:p w14:paraId="5D4800B4"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33.</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14:paraId="2E4FDC39" w14:textId="77777777" w:rsidR="001F35A6" w:rsidRPr="008B2DE7" w:rsidRDefault="001F35A6" w:rsidP="00C07E8F">
            <w:pPr>
              <w:spacing w:after="0" w:line="240" w:lineRule="auto"/>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Vidējais augšuplādes ātrums Latvijā Mbiti/s**</w:t>
            </w:r>
          </w:p>
        </w:tc>
        <w:tc>
          <w:tcPr>
            <w:tcW w:w="1205" w:type="dxa"/>
            <w:tcBorders>
              <w:top w:val="nil"/>
              <w:left w:val="nil"/>
              <w:bottom w:val="single" w:sz="4" w:space="0" w:color="auto"/>
              <w:right w:val="single" w:sz="4" w:space="0" w:color="auto"/>
            </w:tcBorders>
            <w:shd w:val="clear" w:color="auto" w:fill="auto"/>
            <w:vAlign w:val="bottom"/>
            <w:hideMark/>
          </w:tcPr>
          <w:p w14:paraId="48C04096"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6</w:t>
            </w:r>
          </w:p>
        </w:tc>
        <w:tc>
          <w:tcPr>
            <w:tcW w:w="1418" w:type="dxa"/>
            <w:tcBorders>
              <w:top w:val="nil"/>
              <w:left w:val="nil"/>
              <w:bottom w:val="single" w:sz="4" w:space="0" w:color="auto"/>
              <w:right w:val="single" w:sz="4" w:space="0" w:color="auto"/>
            </w:tcBorders>
            <w:shd w:val="clear" w:color="auto" w:fill="auto"/>
            <w:noWrap/>
            <w:vAlign w:val="center"/>
            <w:hideMark/>
          </w:tcPr>
          <w:p w14:paraId="127A9815"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5,39</w:t>
            </w:r>
          </w:p>
        </w:tc>
        <w:tc>
          <w:tcPr>
            <w:tcW w:w="1374" w:type="dxa"/>
            <w:tcBorders>
              <w:top w:val="nil"/>
              <w:left w:val="nil"/>
              <w:bottom w:val="single" w:sz="4" w:space="0" w:color="auto"/>
              <w:right w:val="single" w:sz="4" w:space="0" w:color="auto"/>
            </w:tcBorders>
            <w:shd w:val="clear" w:color="auto" w:fill="auto"/>
            <w:noWrap/>
            <w:vAlign w:val="center"/>
            <w:hideMark/>
          </w:tcPr>
          <w:p w14:paraId="04290C17"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6</w:t>
            </w:r>
          </w:p>
        </w:tc>
      </w:tr>
      <w:tr w:rsidR="001F35A6" w:rsidRPr="008B2DE7" w14:paraId="1AB4E3E3" w14:textId="77777777" w:rsidTr="00912E17">
        <w:trPr>
          <w:trHeight w:val="300"/>
        </w:trPr>
        <w:tc>
          <w:tcPr>
            <w:tcW w:w="839" w:type="dxa"/>
            <w:tcBorders>
              <w:top w:val="nil"/>
              <w:left w:val="single" w:sz="4" w:space="0" w:color="auto"/>
              <w:bottom w:val="single" w:sz="4" w:space="0" w:color="auto"/>
              <w:right w:val="nil"/>
            </w:tcBorders>
            <w:shd w:val="clear" w:color="000000" w:fill="FFF2CC"/>
            <w:vAlign w:val="bottom"/>
            <w:hideMark/>
          </w:tcPr>
          <w:p w14:paraId="596B3366"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34.</w:t>
            </w:r>
            <w:r>
              <w:rPr>
                <w:rFonts w:ascii="Tahoma" w:eastAsia="Times New Roman" w:hAnsi="Tahoma" w:cs="Tahoma"/>
                <w:color w:val="000000"/>
                <w:sz w:val="16"/>
                <w:szCs w:val="16"/>
                <w:lang w:eastAsia="lv-LV"/>
              </w:rPr>
              <w:t>#</w:t>
            </w:r>
          </w:p>
        </w:tc>
        <w:tc>
          <w:tcPr>
            <w:tcW w:w="5560" w:type="dxa"/>
            <w:tcBorders>
              <w:top w:val="nil"/>
              <w:left w:val="single" w:sz="4" w:space="0" w:color="auto"/>
              <w:bottom w:val="single" w:sz="4" w:space="0" w:color="auto"/>
              <w:right w:val="single" w:sz="4" w:space="0" w:color="auto"/>
            </w:tcBorders>
            <w:shd w:val="clear" w:color="000000" w:fill="FFF2CC"/>
            <w:vAlign w:val="center"/>
            <w:hideMark/>
          </w:tcPr>
          <w:p w14:paraId="009FAB8C" w14:textId="77777777" w:rsidR="001F35A6" w:rsidRPr="008B2DE7" w:rsidRDefault="001F35A6" w:rsidP="00C07E8F">
            <w:pPr>
              <w:spacing w:after="0" w:line="240" w:lineRule="auto"/>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Vidējais balss zvana savienošanas laiks (sekundes) **</w:t>
            </w:r>
          </w:p>
        </w:tc>
        <w:tc>
          <w:tcPr>
            <w:tcW w:w="1205" w:type="dxa"/>
            <w:tcBorders>
              <w:top w:val="nil"/>
              <w:left w:val="nil"/>
              <w:bottom w:val="single" w:sz="4" w:space="0" w:color="auto"/>
              <w:right w:val="single" w:sz="4" w:space="0" w:color="auto"/>
            </w:tcBorders>
            <w:shd w:val="clear" w:color="000000" w:fill="FFF2CC"/>
            <w:vAlign w:val="bottom"/>
            <w:hideMark/>
          </w:tcPr>
          <w:p w14:paraId="0884C506"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8</w:t>
            </w:r>
          </w:p>
        </w:tc>
        <w:tc>
          <w:tcPr>
            <w:tcW w:w="1418" w:type="dxa"/>
            <w:tcBorders>
              <w:top w:val="nil"/>
              <w:left w:val="nil"/>
              <w:bottom w:val="single" w:sz="4" w:space="0" w:color="auto"/>
              <w:right w:val="single" w:sz="4" w:space="0" w:color="auto"/>
            </w:tcBorders>
            <w:shd w:val="clear" w:color="000000" w:fill="FFF2CC"/>
            <w:noWrap/>
            <w:vAlign w:val="center"/>
            <w:hideMark/>
          </w:tcPr>
          <w:p w14:paraId="68871C45"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5,20</w:t>
            </w:r>
          </w:p>
        </w:tc>
        <w:tc>
          <w:tcPr>
            <w:tcW w:w="1374" w:type="dxa"/>
            <w:tcBorders>
              <w:top w:val="nil"/>
              <w:left w:val="nil"/>
              <w:bottom w:val="single" w:sz="4" w:space="0" w:color="auto"/>
              <w:right w:val="single" w:sz="4" w:space="0" w:color="auto"/>
            </w:tcBorders>
            <w:shd w:val="clear" w:color="000000" w:fill="FFF2CC"/>
            <w:noWrap/>
            <w:vAlign w:val="center"/>
            <w:hideMark/>
          </w:tcPr>
          <w:p w14:paraId="2254650A"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8</w:t>
            </w:r>
          </w:p>
        </w:tc>
      </w:tr>
      <w:tr w:rsidR="001F35A6" w:rsidRPr="008B2DE7" w14:paraId="2221CE85" w14:textId="77777777" w:rsidTr="00912E17">
        <w:trPr>
          <w:trHeight w:val="300"/>
        </w:trPr>
        <w:tc>
          <w:tcPr>
            <w:tcW w:w="839" w:type="dxa"/>
            <w:tcBorders>
              <w:top w:val="nil"/>
              <w:left w:val="single" w:sz="4" w:space="0" w:color="auto"/>
              <w:bottom w:val="single" w:sz="4" w:space="0" w:color="auto"/>
              <w:right w:val="nil"/>
            </w:tcBorders>
            <w:shd w:val="clear" w:color="000000" w:fill="FFF2CC"/>
            <w:vAlign w:val="bottom"/>
            <w:hideMark/>
          </w:tcPr>
          <w:p w14:paraId="2897383C"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35.</w:t>
            </w:r>
            <w:r>
              <w:rPr>
                <w:rFonts w:ascii="Tahoma" w:eastAsia="Times New Roman" w:hAnsi="Tahoma" w:cs="Tahoma"/>
                <w:color w:val="000000"/>
                <w:sz w:val="16"/>
                <w:szCs w:val="16"/>
                <w:lang w:eastAsia="lv-LV"/>
              </w:rPr>
              <w:t>#</w:t>
            </w:r>
          </w:p>
        </w:tc>
        <w:tc>
          <w:tcPr>
            <w:tcW w:w="5560" w:type="dxa"/>
            <w:tcBorders>
              <w:top w:val="nil"/>
              <w:left w:val="single" w:sz="4" w:space="0" w:color="auto"/>
              <w:bottom w:val="single" w:sz="4" w:space="0" w:color="auto"/>
              <w:right w:val="single" w:sz="4" w:space="0" w:color="auto"/>
            </w:tcBorders>
            <w:shd w:val="clear" w:color="000000" w:fill="FFF2CC"/>
            <w:vAlign w:val="center"/>
            <w:hideMark/>
          </w:tcPr>
          <w:p w14:paraId="4C551530" w14:textId="77777777" w:rsidR="001F35A6" w:rsidRPr="008B2DE7" w:rsidRDefault="001F35A6" w:rsidP="00C07E8F">
            <w:pPr>
              <w:spacing w:after="0" w:line="240" w:lineRule="auto"/>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Lejuplādes ātrums bez rezultāta Latvijā**</w:t>
            </w:r>
          </w:p>
        </w:tc>
        <w:tc>
          <w:tcPr>
            <w:tcW w:w="1205" w:type="dxa"/>
            <w:tcBorders>
              <w:top w:val="nil"/>
              <w:left w:val="nil"/>
              <w:bottom w:val="single" w:sz="4" w:space="0" w:color="auto"/>
              <w:right w:val="single" w:sz="4" w:space="0" w:color="auto"/>
            </w:tcBorders>
            <w:shd w:val="clear" w:color="000000" w:fill="FFF2CC"/>
            <w:vAlign w:val="bottom"/>
            <w:hideMark/>
          </w:tcPr>
          <w:p w14:paraId="771A9F89"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14</w:t>
            </w:r>
          </w:p>
        </w:tc>
        <w:tc>
          <w:tcPr>
            <w:tcW w:w="1418" w:type="dxa"/>
            <w:tcBorders>
              <w:top w:val="nil"/>
              <w:left w:val="nil"/>
              <w:bottom w:val="single" w:sz="4" w:space="0" w:color="auto"/>
              <w:right w:val="single" w:sz="4" w:space="0" w:color="auto"/>
            </w:tcBorders>
            <w:shd w:val="clear" w:color="000000" w:fill="FFF2CC"/>
            <w:noWrap/>
            <w:vAlign w:val="center"/>
            <w:hideMark/>
          </w:tcPr>
          <w:p w14:paraId="53674773"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14</w:t>
            </w:r>
          </w:p>
        </w:tc>
        <w:tc>
          <w:tcPr>
            <w:tcW w:w="1374" w:type="dxa"/>
            <w:tcBorders>
              <w:top w:val="nil"/>
              <w:left w:val="nil"/>
              <w:bottom w:val="single" w:sz="4" w:space="0" w:color="auto"/>
              <w:right w:val="single" w:sz="4" w:space="0" w:color="auto"/>
            </w:tcBorders>
            <w:shd w:val="clear" w:color="000000" w:fill="FFF2CC"/>
            <w:noWrap/>
            <w:vAlign w:val="center"/>
            <w:hideMark/>
          </w:tcPr>
          <w:p w14:paraId="3C2CEA35"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3,26</w:t>
            </w:r>
          </w:p>
        </w:tc>
      </w:tr>
      <w:tr w:rsidR="001F35A6" w:rsidRPr="008B2DE7" w14:paraId="47C5D286" w14:textId="77777777" w:rsidTr="00912E17">
        <w:trPr>
          <w:trHeight w:val="300"/>
        </w:trPr>
        <w:tc>
          <w:tcPr>
            <w:tcW w:w="839" w:type="dxa"/>
            <w:tcBorders>
              <w:top w:val="nil"/>
              <w:left w:val="single" w:sz="4" w:space="0" w:color="auto"/>
              <w:bottom w:val="single" w:sz="4" w:space="0" w:color="auto"/>
              <w:right w:val="nil"/>
            </w:tcBorders>
            <w:shd w:val="clear" w:color="000000" w:fill="FFF2CC"/>
            <w:vAlign w:val="bottom"/>
            <w:hideMark/>
          </w:tcPr>
          <w:p w14:paraId="05FC80F0"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36.</w:t>
            </w:r>
            <w:r>
              <w:rPr>
                <w:rFonts w:ascii="Tahoma" w:eastAsia="Times New Roman" w:hAnsi="Tahoma" w:cs="Tahoma"/>
                <w:color w:val="000000"/>
                <w:sz w:val="16"/>
                <w:szCs w:val="16"/>
                <w:lang w:eastAsia="lv-LV"/>
              </w:rPr>
              <w:t>#</w:t>
            </w:r>
          </w:p>
        </w:tc>
        <w:tc>
          <w:tcPr>
            <w:tcW w:w="5560" w:type="dxa"/>
            <w:tcBorders>
              <w:top w:val="nil"/>
              <w:left w:val="single" w:sz="4" w:space="0" w:color="auto"/>
              <w:bottom w:val="single" w:sz="4" w:space="0" w:color="auto"/>
              <w:right w:val="single" w:sz="4" w:space="0" w:color="auto"/>
            </w:tcBorders>
            <w:shd w:val="clear" w:color="000000" w:fill="FFF2CC"/>
            <w:vAlign w:val="center"/>
            <w:hideMark/>
          </w:tcPr>
          <w:p w14:paraId="42EB28A4" w14:textId="77777777" w:rsidR="001F35A6" w:rsidRPr="008B2DE7" w:rsidRDefault="001F35A6" w:rsidP="00C07E8F">
            <w:pPr>
              <w:spacing w:after="0" w:line="240" w:lineRule="auto"/>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Vidējais latentums milisekundēs 4G tīklā **</w:t>
            </w:r>
          </w:p>
        </w:tc>
        <w:tc>
          <w:tcPr>
            <w:tcW w:w="1205" w:type="dxa"/>
            <w:tcBorders>
              <w:top w:val="nil"/>
              <w:left w:val="nil"/>
              <w:bottom w:val="single" w:sz="4" w:space="0" w:color="auto"/>
              <w:right w:val="single" w:sz="4" w:space="0" w:color="auto"/>
            </w:tcBorders>
            <w:shd w:val="clear" w:color="000000" w:fill="FFF2CC"/>
            <w:vAlign w:val="bottom"/>
            <w:hideMark/>
          </w:tcPr>
          <w:p w14:paraId="5282F0EC"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10</w:t>
            </w:r>
          </w:p>
        </w:tc>
        <w:tc>
          <w:tcPr>
            <w:tcW w:w="1418" w:type="dxa"/>
            <w:tcBorders>
              <w:top w:val="nil"/>
              <w:left w:val="nil"/>
              <w:bottom w:val="single" w:sz="4" w:space="0" w:color="auto"/>
              <w:right w:val="single" w:sz="4" w:space="0" w:color="auto"/>
            </w:tcBorders>
            <w:shd w:val="clear" w:color="000000" w:fill="FFF2CC"/>
            <w:noWrap/>
            <w:vAlign w:val="center"/>
            <w:hideMark/>
          </w:tcPr>
          <w:p w14:paraId="0461634E"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5,89</w:t>
            </w:r>
          </w:p>
        </w:tc>
        <w:tc>
          <w:tcPr>
            <w:tcW w:w="1374" w:type="dxa"/>
            <w:tcBorders>
              <w:top w:val="nil"/>
              <w:left w:val="nil"/>
              <w:bottom w:val="single" w:sz="4" w:space="0" w:color="auto"/>
              <w:right w:val="single" w:sz="4" w:space="0" w:color="auto"/>
            </w:tcBorders>
            <w:shd w:val="clear" w:color="000000" w:fill="FFF2CC"/>
            <w:noWrap/>
            <w:vAlign w:val="center"/>
            <w:hideMark/>
          </w:tcPr>
          <w:p w14:paraId="272B6B73"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10</w:t>
            </w:r>
          </w:p>
        </w:tc>
      </w:tr>
      <w:tr w:rsidR="001F35A6" w:rsidRPr="008B2DE7" w14:paraId="2F632F4A" w14:textId="77777777" w:rsidTr="00912E17">
        <w:trPr>
          <w:trHeight w:val="300"/>
        </w:trPr>
        <w:tc>
          <w:tcPr>
            <w:tcW w:w="839" w:type="dxa"/>
            <w:tcBorders>
              <w:top w:val="nil"/>
              <w:left w:val="single" w:sz="4" w:space="0" w:color="auto"/>
              <w:bottom w:val="single" w:sz="4" w:space="0" w:color="auto"/>
              <w:right w:val="nil"/>
            </w:tcBorders>
            <w:shd w:val="clear" w:color="000000" w:fill="FFF2CC"/>
            <w:vAlign w:val="bottom"/>
            <w:hideMark/>
          </w:tcPr>
          <w:p w14:paraId="0B2A3DEB"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37.</w:t>
            </w:r>
            <w:r>
              <w:rPr>
                <w:rFonts w:ascii="Tahoma" w:eastAsia="Times New Roman" w:hAnsi="Tahoma" w:cs="Tahoma"/>
                <w:color w:val="000000"/>
                <w:sz w:val="16"/>
                <w:szCs w:val="16"/>
                <w:lang w:eastAsia="lv-LV"/>
              </w:rPr>
              <w:t>#</w:t>
            </w:r>
          </w:p>
        </w:tc>
        <w:tc>
          <w:tcPr>
            <w:tcW w:w="5560" w:type="dxa"/>
            <w:tcBorders>
              <w:top w:val="nil"/>
              <w:left w:val="single" w:sz="4" w:space="0" w:color="auto"/>
              <w:bottom w:val="single" w:sz="4" w:space="0" w:color="auto"/>
              <w:right w:val="single" w:sz="4" w:space="0" w:color="auto"/>
            </w:tcBorders>
            <w:shd w:val="clear" w:color="000000" w:fill="FFF2CC"/>
            <w:vAlign w:val="center"/>
            <w:hideMark/>
          </w:tcPr>
          <w:p w14:paraId="6E960EAD" w14:textId="77777777" w:rsidR="001F35A6" w:rsidRPr="008B2DE7" w:rsidRDefault="001F35A6" w:rsidP="00C07E8F">
            <w:pPr>
              <w:spacing w:after="0" w:line="240" w:lineRule="auto"/>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Vidējā trīce milisekundēs 4G tīklā**</w:t>
            </w:r>
          </w:p>
        </w:tc>
        <w:tc>
          <w:tcPr>
            <w:tcW w:w="1205" w:type="dxa"/>
            <w:tcBorders>
              <w:top w:val="nil"/>
              <w:left w:val="nil"/>
              <w:bottom w:val="single" w:sz="4" w:space="0" w:color="auto"/>
              <w:right w:val="single" w:sz="4" w:space="0" w:color="auto"/>
            </w:tcBorders>
            <w:shd w:val="clear" w:color="000000" w:fill="FFF2CC"/>
            <w:vAlign w:val="bottom"/>
            <w:hideMark/>
          </w:tcPr>
          <w:p w14:paraId="0DBDE66E"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10</w:t>
            </w:r>
          </w:p>
        </w:tc>
        <w:tc>
          <w:tcPr>
            <w:tcW w:w="1418" w:type="dxa"/>
            <w:tcBorders>
              <w:top w:val="nil"/>
              <w:left w:val="nil"/>
              <w:bottom w:val="single" w:sz="4" w:space="0" w:color="auto"/>
              <w:right w:val="single" w:sz="4" w:space="0" w:color="auto"/>
            </w:tcBorders>
            <w:shd w:val="clear" w:color="000000" w:fill="FFF2CC"/>
            <w:noWrap/>
            <w:vAlign w:val="center"/>
            <w:hideMark/>
          </w:tcPr>
          <w:p w14:paraId="493DCCDF"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10</w:t>
            </w:r>
          </w:p>
        </w:tc>
        <w:tc>
          <w:tcPr>
            <w:tcW w:w="1374" w:type="dxa"/>
            <w:tcBorders>
              <w:top w:val="nil"/>
              <w:left w:val="nil"/>
              <w:bottom w:val="single" w:sz="4" w:space="0" w:color="auto"/>
              <w:right w:val="single" w:sz="4" w:space="0" w:color="auto"/>
            </w:tcBorders>
            <w:shd w:val="clear" w:color="000000" w:fill="FFF2CC"/>
            <w:noWrap/>
            <w:vAlign w:val="center"/>
            <w:hideMark/>
          </w:tcPr>
          <w:p w14:paraId="62E968B7" w14:textId="77777777" w:rsidR="001F35A6" w:rsidRPr="008B2DE7" w:rsidRDefault="001F35A6" w:rsidP="00C07E8F">
            <w:pPr>
              <w:spacing w:after="0" w:line="240" w:lineRule="auto"/>
              <w:jc w:val="center"/>
              <w:rPr>
                <w:rFonts w:ascii="Tahoma" w:eastAsia="Times New Roman" w:hAnsi="Tahoma" w:cs="Tahoma"/>
                <w:color w:val="000000"/>
                <w:sz w:val="16"/>
                <w:szCs w:val="16"/>
                <w:lang w:eastAsia="lv-LV"/>
              </w:rPr>
            </w:pPr>
            <w:r w:rsidRPr="008B2DE7">
              <w:rPr>
                <w:rFonts w:ascii="Tahoma" w:eastAsia="Times New Roman" w:hAnsi="Tahoma" w:cs="Tahoma"/>
                <w:color w:val="000000"/>
                <w:sz w:val="16"/>
                <w:szCs w:val="16"/>
                <w:lang w:eastAsia="lv-LV"/>
              </w:rPr>
              <w:t>9,33</w:t>
            </w:r>
          </w:p>
        </w:tc>
      </w:tr>
    </w:tbl>
    <w:p w14:paraId="0B19F890" w14:textId="2D85E74A" w:rsidR="001F35A6" w:rsidRPr="003E0965" w:rsidRDefault="001F35A6" w:rsidP="001F35A6">
      <w:pPr>
        <w:spacing w:after="0" w:line="240" w:lineRule="auto"/>
        <w:ind w:left="-284"/>
        <w:jc w:val="both"/>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b/>
          <w:lang w:eastAsia="lv-LV"/>
        </w:rPr>
        <w:t>Kopā:</w:t>
      </w:r>
      <w:r>
        <w:rPr>
          <w:rFonts w:ascii="Times New Roman" w:eastAsia="Times New Roman" w:hAnsi="Times New Roman" w:cs="Times New Roman"/>
          <w:b/>
          <w:lang w:eastAsia="lv-LV"/>
        </w:rPr>
        <w:tab/>
        <w:t xml:space="preserve"> </w:t>
      </w:r>
      <w:r w:rsidR="00912E17">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78</w:t>
      </w:r>
      <w:r>
        <w:rPr>
          <w:rFonts w:ascii="Times New Roman" w:eastAsia="Times New Roman" w:hAnsi="Times New Roman" w:cs="Times New Roman"/>
          <w:b/>
          <w:lang w:eastAsia="lv-LV"/>
        </w:rPr>
        <w:tab/>
        <w:t xml:space="preserve">       </w:t>
      </w:r>
      <w:r w:rsidR="00912E17">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65,37                 64,79</w:t>
      </w:r>
    </w:p>
    <w:p w14:paraId="7E615525" w14:textId="77777777" w:rsidR="001F35A6" w:rsidRDefault="001F35A6" w:rsidP="001F35A6">
      <w:pPr>
        <w:spacing w:after="0" w:line="240" w:lineRule="auto"/>
        <w:jc w:val="both"/>
        <w:rPr>
          <w:rFonts w:ascii="Times New Roman" w:eastAsia="Times New Roman" w:hAnsi="Times New Roman" w:cs="Times New Roman"/>
          <w:b/>
          <w:lang w:eastAsia="lv-LV"/>
        </w:rPr>
      </w:pPr>
    </w:p>
    <w:p w14:paraId="770C6C6A" w14:textId="77777777" w:rsidR="001F35A6" w:rsidRPr="00947CF1" w:rsidRDefault="001F35A6" w:rsidP="001F35A6">
      <w:pPr>
        <w:autoSpaceDE w:val="0"/>
        <w:autoSpaceDN w:val="0"/>
        <w:adjustRightInd w:val="0"/>
        <w:spacing w:after="0" w:line="240" w:lineRule="auto"/>
        <w:jc w:val="both"/>
        <w:rPr>
          <w:rFonts w:ascii="Times New Roman" w:eastAsia="TimesNewRoman" w:hAnsi="Times New Roman" w:cs="Times New Roman"/>
        </w:rPr>
      </w:pPr>
      <w:r w:rsidRPr="00947CF1">
        <w:rPr>
          <w:rFonts w:ascii="Times New Roman" w:eastAsia="Times New Roman" w:hAnsi="Times New Roman" w:cs="Times New Roman"/>
          <w:b/>
          <w:lang w:eastAsia="lv-LV"/>
        </w:rPr>
        <w:t xml:space="preserve">(P3) kritērijs - </w:t>
      </w:r>
      <w:r w:rsidRPr="00947CF1">
        <w:rPr>
          <w:rFonts w:ascii="Times New Roman" w:eastAsia="TimesNewRoman" w:hAnsi="Times New Roman" w:cs="Times New Roman"/>
        </w:rPr>
        <w:t>Pakalpojumu nodrošinājuma rādītāju</w:t>
      </w:r>
      <w:r w:rsidRPr="00947CF1">
        <w:rPr>
          <w:rFonts w:ascii="Times New Roman" w:eastAsia="TimesNewRoman" w:hAnsi="Times New Roman" w:cs="Times New Roman"/>
          <w:b/>
          <w:bCs/>
        </w:rPr>
        <w:t xml:space="preserve"> </w:t>
      </w:r>
      <w:r w:rsidRPr="00947CF1">
        <w:rPr>
          <w:rFonts w:ascii="Times New Roman" w:eastAsia="TimesNewRoman" w:hAnsi="Times New Roman" w:cs="Times New Roman"/>
        </w:rPr>
        <w:t>(Tabula Nr.3) kritērijiem: 38-44 punkti tiek aprēķināti šādi:</w:t>
      </w:r>
    </w:p>
    <w:p w14:paraId="32A82801" w14:textId="77777777" w:rsidR="001F35A6" w:rsidRPr="00AF447B" w:rsidRDefault="001F35A6" w:rsidP="001F35A6">
      <w:pPr>
        <w:autoSpaceDE w:val="0"/>
        <w:autoSpaceDN w:val="0"/>
        <w:adjustRightInd w:val="0"/>
        <w:spacing w:after="0" w:line="240" w:lineRule="auto"/>
        <w:jc w:val="both"/>
        <w:rPr>
          <w:rFonts w:ascii="Times New Roman" w:eastAsia="TimesNewRoman" w:hAnsi="Times New Roman" w:cs="Times New Roman"/>
        </w:rPr>
      </w:pPr>
      <w:r w:rsidRPr="00AF447B">
        <w:rPr>
          <w:rFonts w:ascii="Times New Roman" w:eastAsia="TimesNewRoman" w:hAnsi="Times New Roman" w:cs="Times New Roman"/>
        </w:rPr>
        <w:t>Par katru Pretendenta piedāvāto pakalpojuma nodrošinājumu Pretendents saņem atbilstīgu punktu skaitu, kas norādīti Pakalpojumu vērtēšanas kritēriju tabulā</w:t>
      </w:r>
      <w:r w:rsidRPr="00AF447B">
        <w:rPr>
          <w:rFonts w:ascii="Times New Roman" w:eastAsia="Calibri" w:hAnsi="Times New Roman" w:cs="Times New Roman"/>
        </w:rPr>
        <w:t xml:space="preserve"> </w:t>
      </w:r>
      <w:r w:rsidRPr="00AF447B">
        <w:rPr>
          <w:rFonts w:ascii="Times New Roman" w:eastAsia="TimesNewRoman" w:hAnsi="Times New Roman" w:cs="Times New Roman"/>
        </w:rPr>
        <w:t>Nr.3 (P3). Ja Pretendents nepiedāvā nodrošināt kādu no tabulā</w:t>
      </w:r>
      <w:r w:rsidRPr="00AF447B">
        <w:rPr>
          <w:rFonts w:ascii="Times New Roman" w:eastAsia="Calibri" w:hAnsi="Times New Roman" w:cs="Times New Roman"/>
        </w:rPr>
        <w:t xml:space="preserve"> </w:t>
      </w:r>
      <w:r w:rsidRPr="00AF447B">
        <w:rPr>
          <w:rFonts w:ascii="Times New Roman" w:eastAsia="TimesNewRoman" w:hAnsi="Times New Roman" w:cs="Times New Roman"/>
        </w:rPr>
        <w:t>Nr.3 (P3) norādītajiem pakalpojumiem, tad atbilstīgi par konkrēto nenodrošināto pozīciju saņem 0 punktus.</w:t>
      </w:r>
    </w:p>
    <w:p w14:paraId="78136DD3" w14:textId="77777777" w:rsidR="001F35A6" w:rsidRPr="00AF447B" w:rsidRDefault="001F35A6" w:rsidP="001F35A6">
      <w:pPr>
        <w:autoSpaceDE w:val="0"/>
        <w:autoSpaceDN w:val="0"/>
        <w:adjustRightInd w:val="0"/>
        <w:spacing w:after="0" w:line="240" w:lineRule="auto"/>
        <w:ind w:left="709"/>
        <w:jc w:val="both"/>
        <w:rPr>
          <w:rFonts w:ascii="Times New Roman" w:eastAsia="TimesNewRoman" w:hAnsi="Times New Roman" w:cs="Times New Roman"/>
        </w:rPr>
      </w:pPr>
      <w:r w:rsidRPr="00AF447B">
        <w:rPr>
          <w:rFonts w:ascii="Times New Roman" w:eastAsia="TimesNewRoman" w:hAnsi="Times New Roman" w:cs="Times New Roman"/>
        </w:rPr>
        <w:t xml:space="preserve">Kopā maksimālais punktu skaits (P3) – 10 punkti. </w:t>
      </w:r>
    </w:p>
    <w:tbl>
      <w:tblPr>
        <w:tblW w:w="10065" w:type="dxa"/>
        <w:tblInd w:w="-714" w:type="dxa"/>
        <w:tblLook w:val="04A0" w:firstRow="1" w:lastRow="0" w:firstColumn="1" w:lastColumn="0" w:noHBand="0" w:noVBand="1"/>
      </w:tblPr>
      <w:tblGrid>
        <w:gridCol w:w="839"/>
        <w:gridCol w:w="3488"/>
        <w:gridCol w:w="1361"/>
        <w:gridCol w:w="1228"/>
        <w:gridCol w:w="1023"/>
        <w:gridCol w:w="1276"/>
        <w:gridCol w:w="850"/>
      </w:tblGrid>
      <w:tr w:rsidR="001F35A6" w:rsidRPr="00947CF1" w14:paraId="48230DB1" w14:textId="77777777" w:rsidTr="00912E17">
        <w:trPr>
          <w:trHeight w:val="480"/>
        </w:trPr>
        <w:tc>
          <w:tcPr>
            <w:tcW w:w="83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C693216" w14:textId="77777777" w:rsidR="001F35A6" w:rsidRPr="00947CF1" w:rsidRDefault="001F35A6" w:rsidP="00C07E8F">
            <w:pPr>
              <w:spacing w:after="0" w:line="240" w:lineRule="auto"/>
              <w:jc w:val="center"/>
              <w:rPr>
                <w:rFonts w:ascii="Tahoma" w:eastAsia="Times New Roman" w:hAnsi="Tahoma" w:cs="Tahoma"/>
                <w:b/>
                <w:bCs/>
                <w:color w:val="000000"/>
                <w:sz w:val="16"/>
                <w:szCs w:val="16"/>
                <w:lang w:eastAsia="lv-LV"/>
              </w:rPr>
            </w:pPr>
            <w:r w:rsidRPr="00947CF1">
              <w:rPr>
                <w:rFonts w:ascii="Tahoma" w:eastAsia="Times New Roman" w:hAnsi="Tahoma" w:cs="Tahoma"/>
                <w:b/>
                <w:bCs/>
                <w:color w:val="000000"/>
                <w:sz w:val="16"/>
                <w:szCs w:val="16"/>
                <w:lang w:eastAsia="lv-LV"/>
              </w:rPr>
              <w:t>Pozīcija</w:t>
            </w:r>
          </w:p>
        </w:tc>
        <w:tc>
          <w:tcPr>
            <w:tcW w:w="348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AB34858" w14:textId="77777777" w:rsidR="001F35A6" w:rsidRPr="00947CF1" w:rsidRDefault="001F35A6" w:rsidP="00C07E8F">
            <w:pPr>
              <w:spacing w:after="0" w:line="240" w:lineRule="auto"/>
              <w:jc w:val="center"/>
              <w:rPr>
                <w:rFonts w:ascii="Tahoma" w:eastAsia="Times New Roman" w:hAnsi="Tahoma" w:cs="Tahoma"/>
                <w:b/>
                <w:bCs/>
                <w:color w:val="000000"/>
                <w:sz w:val="16"/>
                <w:szCs w:val="16"/>
                <w:lang w:eastAsia="lv-LV"/>
              </w:rPr>
            </w:pPr>
            <w:r w:rsidRPr="00947CF1">
              <w:rPr>
                <w:rFonts w:ascii="Tahoma" w:eastAsia="Times New Roman" w:hAnsi="Tahoma" w:cs="Tahoma"/>
                <w:b/>
                <w:bCs/>
                <w:color w:val="000000"/>
                <w:sz w:val="16"/>
                <w:szCs w:val="16"/>
                <w:lang w:eastAsia="lv-LV"/>
              </w:rPr>
              <w:t>Novērtēšanas objekts un vērtēšanas kritēriji</w:t>
            </w:r>
          </w:p>
        </w:tc>
        <w:tc>
          <w:tcPr>
            <w:tcW w:w="136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AEAFCFC" w14:textId="77777777" w:rsidR="001F35A6" w:rsidRPr="00947CF1" w:rsidRDefault="001F35A6" w:rsidP="00C07E8F">
            <w:pPr>
              <w:spacing w:after="0" w:line="240" w:lineRule="auto"/>
              <w:jc w:val="center"/>
              <w:rPr>
                <w:rFonts w:ascii="Tahoma" w:eastAsia="Times New Roman" w:hAnsi="Tahoma" w:cs="Tahoma"/>
                <w:b/>
                <w:bCs/>
                <w:color w:val="000000"/>
                <w:sz w:val="16"/>
                <w:szCs w:val="16"/>
                <w:lang w:eastAsia="lv-LV"/>
              </w:rPr>
            </w:pPr>
            <w:r w:rsidRPr="00947CF1">
              <w:rPr>
                <w:rFonts w:ascii="Tahoma" w:eastAsia="Times New Roman" w:hAnsi="Tahoma" w:cs="Tahoma"/>
                <w:b/>
                <w:bCs/>
                <w:color w:val="000000"/>
                <w:sz w:val="16"/>
                <w:szCs w:val="16"/>
                <w:lang w:eastAsia="lv-LV"/>
              </w:rPr>
              <w:t>Maksimālais punktu skaits</w:t>
            </w:r>
          </w:p>
        </w:tc>
        <w:tc>
          <w:tcPr>
            <w:tcW w:w="2251"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43F81F0C" w14:textId="77777777" w:rsidR="001F35A6" w:rsidRPr="00947CF1" w:rsidRDefault="001F35A6" w:rsidP="00C07E8F">
            <w:pPr>
              <w:spacing w:after="0" w:line="240" w:lineRule="auto"/>
              <w:jc w:val="center"/>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 xml:space="preserve">SIA </w:t>
            </w:r>
            <w:r w:rsidRPr="00947CF1">
              <w:rPr>
                <w:rFonts w:ascii="Tahoma" w:eastAsia="Times New Roman" w:hAnsi="Tahoma" w:cs="Tahoma"/>
                <w:b/>
                <w:bCs/>
                <w:color w:val="000000"/>
                <w:sz w:val="16"/>
                <w:szCs w:val="16"/>
                <w:lang w:eastAsia="lv-LV"/>
              </w:rPr>
              <w:t xml:space="preserve">Tele2 </w:t>
            </w:r>
          </w:p>
        </w:tc>
        <w:tc>
          <w:tcPr>
            <w:tcW w:w="2126"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0CBDE7C" w14:textId="77777777" w:rsidR="001F35A6" w:rsidRPr="00947CF1" w:rsidRDefault="001F35A6" w:rsidP="00C07E8F">
            <w:pPr>
              <w:spacing w:after="0" w:line="240" w:lineRule="auto"/>
              <w:jc w:val="center"/>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 xml:space="preserve">SIA </w:t>
            </w:r>
            <w:r w:rsidRPr="00947CF1">
              <w:rPr>
                <w:rFonts w:ascii="Tahoma" w:eastAsia="Times New Roman" w:hAnsi="Tahoma" w:cs="Tahoma"/>
                <w:b/>
                <w:bCs/>
                <w:color w:val="000000"/>
                <w:sz w:val="16"/>
                <w:szCs w:val="16"/>
                <w:lang w:eastAsia="lv-LV"/>
              </w:rPr>
              <w:t>LMT</w:t>
            </w:r>
          </w:p>
        </w:tc>
      </w:tr>
      <w:tr w:rsidR="001F35A6" w:rsidRPr="00947CF1" w14:paraId="5F5C1660" w14:textId="77777777" w:rsidTr="00912E17">
        <w:trPr>
          <w:trHeight w:val="300"/>
        </w:trPr>
        <w:tc>
          <w:tcPr>
            <w:tcW w:w="839" w:type="dxa"/>
            <w:vMerge/>
            <w:tcBorders>
              <w:top w:val="single" w:sz="4" w:space="0" w:color="auto"/>
              <w:left w:val="single" w:sz="4" w:space="0" w:color="auto"/>
              <w:bottom w:val="single" w:sz="4" w:space="0" w:color="000000"/>
              <w:right w:val="single" w:sz="4" w:space="0" w:color="auto"/>
            </w:tcBorders>
            <w:vAlign w:val="center"/>
            <w:hideMark/>
          </w:tcPr>
          <w:p w14:paraId="03D1268E" w14:textId="77777777" w:rsidR="001F35A6" w:rsidRPr="00947CF1" w:rsidRDefault="001F35A6" w:rsidP="00C07E8F">
            <w:pPr>
              <w:spacing w:after="0" w:line="240" w:lineRule="auto"/>
              <w:rPr>
                <w:rFonts w:ascii="Tahoma" w:eastAsia="Times New Roman" w:hAnsi="Tahoma" w:cs="Tahoma"/>
                <w:b/>
                <w:bCs/>
                <w:color w:val="000000"/>
                <w:sz w:val="16"/>
                <w:szCs w:val="16"/>
                <w:lang w:eastAsia="lv-LV"/>
              </w:rPr>
            </w:pPr>
          </w:p>
        </w:tc>
        <w:tc>
          <w:tcPr>
            <w:tcW w:w="3488" w:type="dxa"/>
            <w:vMerge/>
            <w:tcBorders>
              <w:top w:val="single" w:sz="4" w:space="0" w:color="auto"/>
              <w:left w:val="single" w:sz="4" w:space="0" w:color="auto"/>
              <w:bottom w:val="single" w:sz="4" w:space="0" w:color="000000"/>
              <w:right w:val="single" w:sz="4" w:space="0" w:color="auto"/>
            </w:tcBorders>
            <w:vAlign w:val="center"/>
            <w:hideMark/>
          </w:tcPr>
          <w:p w14:paraId="09C0D49B" w14:textId="77777777" w:rsidR="001F35A6" w:rsidRPr="00947CF1" w:rsidRDefault="001F35A6" w:rsidP="00C07E8F">
            <w:pPr>
              <w:spacing w:after="0" w:line="240" w:lineRule="auto"/>
              <w:rPr>
                <w:rFonts w:ascii="Tahoma" w:eastAsia="Times New Roman" w:hAnsi="Tahoma" w:cs="Tahoma"/>
                <w:b/>
                <w:bCs/>
                <w:color w:val="000000"/>
                <w:sz w:val="16"/>
                <w:szCs w:val="16"/>
                <w:lang w:eastAsia="lv-LV"/>
              </w:rPr>
            </w:pPr>
          </w:p>
        </w:tc>
        <w:tc>
          <w:tcPr>
            <w:tcW w:w="1361" w:type="dxa"/>
            <w:vMerge/>
            <w:tcBorders>
              <w:top w:val="single" w:sz="4" w:space="0" w:color="auto"/>
              <w:left w:val="single" w:sz="4" w:space="0" w:color="auto"/>
              <w:bottom w:val="single" w:sz="4" w:space="0" w:color="000000"/>
              <w:right w:val="single" w:sz="4" w:space="0" w:color="auto"/>
            </w:tcBorders>
            <w:vAlign w:val="center"/>
            <w:hideMark/>
          </w:tcPr>
          <w:p w14:paraId="45A8E891" w14:textId="77777777" w:rsidR="001F35A6" w:rsidRPr="00947CF1" w:rsidRDefault="001F35A6" w:rsidP="00C07E8F">
            <w:pPr>
              <w:spacing w:after="0" w:line="240" w:lineRule="auto"/>
              <w:rPr>
                <w:rFonts w:ascii="Tahoma" w:eastAsia="Times New Roman" w:hAnsi="Tahoma" w:cs="Tahoma"/>
                <w:b/>
                <w:bCs/>
                <w:color w:val="000000"/>
                <w:sz w:val="16"/>
                <w:szCs w:val="16"/>
                <w:lang w:eastAsia="lv-LV"/>
              </w:rPr>
            </w:pPr>
          </w:p>
        </w:tc>
        <w:tc>
          <w:tcPr>
            <w:tcW w:w="1228" w:type="dxa"/>
            <w:tcBorders>
              <w:top w:val="nil"/>
              <w:left w:val="nil"/>
              <w:bottom w:val="single" w:sz="4" w:space="0" w:color="auto"/>
              <w:right w:val="single" w:sz="4" w:space="0" w:color="auto"/>
            </w:tcBorders>
            <w:shd w:val="clear" w:color="000000" w:fill="F2F2F2"/>
            <w:vAlign w:val="center"/>
            <w:hideMark/>
          </w:tcPr>
          <w:p w14:paraId="7BEEED98"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Cena / mērījums</w:t>
            </w:r>
          </w:p>
        </w:tc>
        <w:tc>
          <w:tcPr>
            <w:tcW w:w="1023" w:type="dxa"/>
            <w:tcBorders>
              <w:top w:val="nil"/>
              <w:left w:val="nil"/>
              <w:bottom w:val="single" w:sz="4" w:space="0" w:color="auto"/>
              <w:right w:val="single" w:sz="4" w:space="0" w:color="auto"/>
            </w:tcBorders>
            <w:shd w:val="clear" w:color="000000" w:fill="F2F2F2"/>
            <w:noWrap/>
            <w:vAlign w:val="center"/>
            <w:hideMark/>
          </w:tcPr>
          <w:p w14:paraId="181DE824"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 xml:space="preserve">Punkti </w:t>
            </w:r>
          </w:p>
        </w:tc>
        <w:tc>
          <w:tcPr>
            <w:tcW w:w="1276" w:type="dxa"/>
            <w:tcBorders>
              <w:top w:val="nil"/>
              <w:left w:val="nil"/>
              <w:bottom w:val="single" w:sz="4" w:space="0" w:color="auto"/>
              <w:right w:val="single" w:sz="4" w:space="0" w:color="auto"/>
            </w:tcBorders>
            <w:shd w:val="clear" w:color="000000" w:fill="F2F2F2"/>
            <w:vAlign w:val="center"/>
            <w:hideMark/>
          </w:tcPr>
          <w:p w14:paraId="4E5F73BC"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Cena / mērījums</w:t>
            </w:r>
          </w:p>
        </w:tc>
        <w:tc>
          <w:tcPr>
            <w:tcW w:w="850" w:type="dxa"/>
            <w:tcBorders>
              <w:top w:val="nil"/>
              <w:left w:val="nil"/>
              <w:bottom w:val="single" w:sz="4" w:space="0" w:color="auto"/>
              <w:right w:val="single" w:sz="4" w:space="0" w:color="auto"/>
            </w:tcBorders>
            <w:shd w:val="clear" w:color="000000" w:fill="F2F2F2"/>
            <w:noWrap/>
            <w:vAlign w:val="center"/>
            <w:hideMark/>
          </w:tcPr>
          <w:p w14:paraId="3EE7D827"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 xml:space="preserve">Punkti </w:t>
            </w:r>
          </w:p>
        </w:tc>
      </w:tr>
      <w:tr w:rsidR="001F35A6" w:rsidRPr="00947CF1" w14:paraId="5C77F38E" w14:textId="77777777" w:rsidTr="00912E17">
        <w:trPr>
          <w:trHeight w:val="300"/>
        </w:trPr>
        <w:tc>
          <w:tcPr>
            <w:tcW w:w="839" w:type="dxa"/>
            <w:tcBorders>
              <w:top w:val="single" w:sz="4" w:space="0" w:color="auto"/>
              <w:left w:val="single" w:sz="4" w:space="0" w:color="auto"/>
              <w:bottom w:val="single" w:sz="4" w:space="0" w:color="000000"/>
              <w:right w:val="single" w:sz="4" w:space="0" w:color="auto"/>
            </w:tcBorders>
            <w:vAlign w:val="center"/>
          </w:tcPr>
          <w:p w14:paraId="6AD34248" w14:textId="77777777" w:rsidR="001F35A6" w:rsidRPr="00947CF1" w:rsidRDefault="001F35A6" w:rsidP="00C07E8F">
            <w:pPr>
              <w:spacing w:after="0" w:line="240" w:lineRule="auto"/>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38.</w:t>
            </w:r>
          </w:p>
        </w:tc>
        <w:tc>
          <w:tcPr>
            <w:tcW w:w="3488" w:type="dxa"/>
            <w:tcBorders>
              <w:top w:val="single" w:sz="4" w:space="0" w:color="auto"/>
              <w:left w:val="single" w:sz="4" w:space="0" w:color="auto"/>
              <w:bottom w:val="single" w:sz="4" w:space="0" w:color="000000"/>
              <w:right w:val="single" w:sz="4" w:space="0" w:color="auto"/>
            </w:tcBorders>
            <w:vAlign w:val="center"/>
          </w:tcPr>
          <w:p w14:paraId="45A2A317" w14:textId="77777777" w:rsidR="001F35A6" w:rsidRPr="00947CF1" w:rsidRDefault="001F35A6" w:rsidP="00C07E8F">
            <w:pPr>
              <w:spacing w:after="0" w:line="240" w:lineRule="auto"/>
              <w:jc w:val="both"/>
              <w:rPr>
                <w:rFonts w:ascii="Tahoma" w:eastAsia="Times New Roman" w:hAnsi="Tahoma" w:cs="Tahoma"/>
                <w:b/>
                <w:bCs/>
                <w:color w:val="000000"/>
                <w:sz w:val="16"/>
                <w:szCs w:val="16"/>
                <w:lang w:eastAsia="lv-LV"/>
              </w:rPr>
            </w:pPr>
            <w:r w:rsidRPr="00947CF1">
              <w:rPr>
                <w:rFonts w:ascii="Tahoma" w:eastAsia="Times New Roman" w:hAnsi="Tahoma" w:cs="Tahoma"/>
                <w:color w:val="000000"/>
                <w:sz w:val="16"/>
                <w:szCs w:val="16"/>
                <w:lang w:eastAsia="lv-LV"/>
              </w:rPr>
              <w:t>Pretendents nodrošina bezmaksas informatīvā servisa pakalpojumu pieejamību 24 stundas dienā, 7 dienas nedēļā, kā arī iespēju Pasūtītāja pilnvarotajam pārstāvim administrēt pakalpojumus 24 stundas dienā, 7 dienas nedēļā.</w:t>
            </w:r>
          </w:p>
        </w:tc>
        <w:tc>
          <w:tcPr>
            <w:tcW w:w="1361" w:type="dxa"/>
            <w:tcBorders>
              <w:top w:val="single" w:sz="4" w:space="0" w:color="auto"/>
              <w:left w:val="single" w:sz="4" w:space="0" w:color="auto"/>
              <w:bottom w:val="single" w:sz="4" w:space="0" w:color="000000"/>
              <w:right w:val="single" w:sz="4" w:space="0" w:color="auto"/>
            </w:tcBorders>
            <w:vAlign w:val="center"/>
          </w:tcPr>
          <w:p w14:paraId="0B578898" w14:textId="77777777" w:rsidR="001F35A6" w:rsidRPr="00947CF1" w:rsidRDefault="001F35A6" w:rsidP="00C07E8F">
            <w:pPr>
              <w:spacing w:after="0" w:line="240" w:lineRule="auto"/>
              <w:jc w:val="center"/>
              <w:rPr>
                <w:rFonts w:ascii="Tahoma" w:eastAsia="Times New Roman" w:hAnsi="Tahoma" w:cs="Tahoma"/>
                <w:b/>
                <w:bCs/>
                <w:color w:val="000000"/>
                <w:sz w:val="16"/>
                <w:szCs w:val="16"/>
                <w:lang w:eastAsia="lv-LV"/>
              </w:rPr>
            </w:pPr>
            <w:r w:rsidRPr="00947CF1">
              <w:rPr>
                <w:rFonts w:ascii="Tahoma" w:eastAsia="Times New Roman" w:hAnsi="Tahoma" w:cs="Tahoma"/>
                <w:color w:val="000000"/>
                <w:sz w:val="16"/>
                <w:szCs w:val="16"/>
                <w:lang w:eastAsia="lv-LV"/>
              </w:rPr>
              <w:t>1</w:t>
            </w:r>
          </w:p>
        </w:tc>
        <w:tc>
          <w:tcPr>
            <w:tcW w:w="1228" w:type="dxa"/>
            <w:tcBorders>
              <w:top w:val="nil"/>
              <w:left w:val="nil"/>
              <w:bottom w:val="single" w:sz="4" w:space="0" w:color="auto"/>
              <w:right w:val="single" w:sz="4" w:space="0" w:color="auto"/>
            </w:tcBorders>
            <w:shd w:val="clear" w:color="auto" w:fill="auto"/>
            <w:vAlign w:val="center"/>
          </w:tcPr>
          <w:p w14:paraId="381FDD86"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Nodrošina</w:t>
            </w:r>
          </w:p>
        </w:tc>
        <w:tc>
          <w:tcPr>
            <w:tcW w:w="1023" w:type="dxa"/>
            <w:tcBorders>
              <w:top w:val="nil"/>
              <w:left w:val="nil"/>
              <w:bottom w:val="single" w:sz="4" w:space="0" w:color="auto"/>
              <w:right w:val="single" w:sz="4" w:space="0" w:color="auto"/>
            </w:tcBorders>
            <w:shd w:val="clear" w:color="auto" w:fill="auto"/>
            <w:noWrap/>
            <w:vAlign w:val="center"/>
          </w:tcPr>
          <w:p w14:paraId="39824143"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1</w:t>
            </w:r>
          </w:p>
        </w:tc>
        <w:tc>
          <w:tcPr>
            <w:tcW w:w="1276" w:type="dxa"/>
            <w:tcBorders>
              <w:top w:val="nil"/>
              <w:left w:val="nil"/>
              <w:bottom w:val="single" w:sz="4" w:space="0" w:color="auto"/>
              <w:right w:val="single" w:sz="4" w:space="0" w:color="auto"/>
            </w:tcBorders>
            <w:shd w:val="clear" w:color="auto" w:fill="auto"/>
            <w:vAlign w:val="center"/>
          </w:tcPr>
          <w:p w14:paraId="550E6A2D"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Nodrošina</w:t>
            </w:r>
          </w:p>
        </w:tc>
        <w:tc>
          <w:tcPr>
            <w:tcW w:w="850" w:type="dxa"/>
            <w:tcBorders>
              <w:top w:val="nil"/>
              <w:left w:val="nil"/>
              <w:bottom w:val="single" w:sz="4" w:space="0" w:color="auto"/>
              <w:right w:val="single" w:sz="4" w:space="0" w:color="auto"/>
            </w:tcBorders>
            <w:shd w:val="clear" w:color="auto" w:fill="auto"/>
            <w:noWrap/>
            <w:vAlign w:val="center"/>
          </w:tcPr>
          <w:p w14:paraId="250C1B16"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1</w:t>
            </w:r>
          </w:p>
        </w:tc>
      </w:tr>
      <w:tr w:rsidR="001F35A6" w:rsidRPr="00947CF1" w14:paraId="4F170AE7" w14:textId="77777777" w:rsidTr="00912E17">
        <w:trPr>
          <w:trHeight w:val="300"/>
        </w:trPr>
        <w:tc>
          <w:tcPr>
            <w:tcW w:w="839" w:type="dxa"/>
            <w:tcBorders>
              <w:top w:val="single" w:sz="4" w:space="0" w:color="auto"/>
              <w:left w:val="single" w:sz="4" w:space="0" w:color="auto"/>
              <w:bottom w:val="single" w:sz="4" w:space="0" w:color="000000"/>
              <w:right w:val="single" w:sz="4" w:space="0" w:color="auto"/>
            </w:tcBorders>
            <w:vAlign w:val="center"/>
          </w:tcPr>
          <w:p w14:paraId="00C78341" w14:textId="77777777" w:rsidR="001F35A6" w:rsidRDefault="001F35A6" w:rsidP="00C07E8F">
            <w:pPr>
              <w:spacing w:after="0" w:line="240" w:lineRule="auto"/>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39.</w:t>
            </w:r>
          </w:p>
        </w:tc>
        <w:tc>
          <w:tcPr>
            <w:tcW w:w="3488" w:type="dxa"/>
            <w:tcBorders>
              <w:top w:val="single" w:sz="4" w:space="0" w:color="auto"/>
              <w:left w:val="single" w:sz="4" w:space="0" w:color="auto"/>
              <w:bottom w:val="single" w:sz="4" w:space="0" w:color="000000"/>
              <w:right w:val="single" w:sz="4" w:space="0" w:color="auto"/>
            </w:tcBorders>
            <w:vAlign w:val="center"/>
          </w:tcPr>
          <w:p w14:paraId="010300FA" w14:textId="77777777" w:rsidR="001F35A6" w:rsidRPr="00947CF1" w:rsidRDefault="001F35A6" w:rsidP="00C07E8F">
            <w:pPr>
              <w:spacing w:after="0" w:line="240" w:lineRule="auto"/>
              <w:jc w:val="both"/>
              <w:rPr>
                <w:rFonts w:ascii="Tahoma" w:eastAsia="Times New Roman" w:hAnsi="Tahoma" w:cs="Tahoma"/>
                <w:b/>
                <w:bCs/>
                <w:color w:val="000000"/>
                <w:sz w:val="16"/>
                <w:szCs w:val="16"/>
                <w:lang w:eastAsia="lv-LV"/>
              </w:rPr>
            </w:pPr>
            <w:r w:rsidRPr="00947CF1">
              <w:rPr>
                <w:rFonts w:ascii="Tahoma" w:eastAsia="Times New Roman" w:hAnsi="Tahoma" w:cs="Tahoma"/>
                <w:color w:val="000000"/>
                <w:sz w:val="16"/>
                <w:szCs w:val="16"/>
                <w:lang w:eastAsia="lv-LV"/>
              </w:rPr>
              <w:t>Pretendents nodrošina izmantoto pakalpojumu kontroles mehānismu ar informatīvu limitu pārsniegšanas īsziņu individuāli katram lietotājam- iespēja katram pieslēgumam nodefinēt brīvi izvēlētu limta summu euro izeiksmē un sasniedzot šo limitu, lietotājam nekavējoties tiek nosūtīta informatīva īsziņu par šo faktu</w:t>
            </w:r>
          </w:p>
        </w:tc>
        <w:tc>
          <w:tcPr>
            <w:tcW w:w="1361" w:type="dxa"/>
            <w:tcBorders>
              <w:top w:val="single" w:sz="4" w:space="0" w:color="auto"/>
              <w:left w:val="single" w:sz="4" w:space="0" w:color="auto"/>
              <w:bottom w:val="single" w:sz="4" w:space="0" w:color="000000"/>
              <w:right w:val="single" w:sz="4" w:space="0" w:color="auto"/>
            </w:tcBorders>
            <w:vAlign w:val="center"/>
          </w:tcPr>
          <w:p w14:paraId="6B491850" w14:textId="77777777" w:rsidR="001F35A6" w:rsidRPr="00947CF1" w:rsidRDefault="001F35A6" w:rsidP="00C07E8F">
            <w:pPr>
              <w:spacing w:after="0" w:line="240" w:lineRule="auto"/>
              <w:jc w:val="center"/>
              <w:rPr>
                <w:rFonts w:ascii="Tahoma" w:eastAsia="Times New Roman" w:hAnsi="Tahoma" w:cs="Tahoma"/>
                <w:b/>
                <w:bCs/>
                <w:color w:val="000000"/>
                <w:sz w:val="16"/>
                <w:szCs w:val="16"/>
                <w:lang w:eastAsia="lv-LV"/>
              </w:rPr>
            </w:pPr>
            <w:r w:rsidRPr="00947CF1">
              <w:rPr>
                <w:rFonts w:ascii="Tahoma" w:eastAsia="Times New Roman" w:hAnsi="Tahoma" w:cs="Tahoma"/>
                <w:color w:val="000000"/>
                <w:sz w:val="16"/>
                <w:szCs w:val="16"/>
                <w:lang w:eastAsia="lv-LV"/>
              </w:rPr>
              <w:t>1</w:t>
            </w:r>
          </w:p>
        </w:tc>
        <w:tc>
          <w:tcPr>
            <w:tcW w:w="1228" w:type="dxa"/>
            <w:tcBorders>
              <w:top w:val="nil"/>
              <w:left w:val="nil"/>
              <w:bottom w:val="single" w:sz="4" w:space="0" w:color="auto"/>
              <w:right w:val="single" w:sz="4" w:space="0" w:color="auto"/>
            </w:tcBorders>
            <w:shd w:val="clear" w:color="auto" w:fill="auto"/>
            <w:vAlign w:val="center"/>
          </w:tcPr>
          <w:p w14:paraId="6E36A1D1"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Nodrošina</w:t>
            </w:r>
          </w:p>
        </w:tc>
        <w:tc>
          <w:tcPr>
            <w:tcW w:w="1023" w:type="dxa"/>
            <w:tcBorders>
              <w:top w:val="nil"/>
              <w:left w:val="nil"/>
              <w:bottom w:val="single" w:sz="4" w:space="0" w:color="auto"/>
              <w:right w:val="single" w:sz="4" w:space="0" w:color="auto"/>
            </w:tcBorders>
            <w:shd w:val="clear" w:color="auto" w:fill="auto"/>
            <w:noWrap/>
            <w:vAlign w:val="center"/>
          </w:tcPr>
          <w:p w14:paraId="40EABE0B"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1</w:t>
            </w:r>
          </w:p>
        </w:tc>
        <w:tc>
          <w:tcPr>
            <w:tcW w:w="1276" w:type="dxa"/>
            <w:tcBorders>
              <w:top w:val="nil"/>
              <w:left w:val="nil"/>
              <w:bottom w:val="single" w:sz="4" w:space="0" w:color="auto"/>
              <w:right w:val="single" w:sz="4" w:space="0" w:color="auto"/>
            </w:tcBorders>
            <w:shd w:val="clear" w:color="auto" w:fill="auto"/>
            <w:vAlign w:val="center"/>
          </w:tcPr>
          <w:p w14:paraId="0889943A"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Nodrošina</w:t>
            </w:r>
          </w:p>
        </w:tc>
        <w:tc>
          <w:tcPr>
            <w:tcW w:w="850" w:type="dxa"/>
            <w:tcBorders>
              <w:top w:val="nil"/>
              <w:left w:val="nil"/>
              <w:bottom w:val="single" w:sz="4" w:space="0" w:color="auto"/>
              <w:right w:val="single" w:sz="4" w:space="0" w:color="auto"/>
            </w:tcBorders>
            <w:shd w:val="clear" w:color="auto" w:fill="auto"/>
            <w:noWrap/>
            <w:vAlign w:val="center"/>
          </w:tcPr>
          <w:p w14:paraId="21081B96"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1</w:t>
            </w:r>
          </w:p>
        </w:tc>
      </w:tr>
      <w:tr w:rsidR="001F35A6" w:rsidRPr="00947CF1" w14:paraId="3EAAF2A9" w14:textId="77777777" w:rsidTr="00912E17">
        <w:trPr>
          <w:trHeight w:val="300"/>
        </w:trPr>
        <w:tc>
          <w:tcPr>
            <w:tcW w:w="839" w:type="dxa"/>
            <w:tcBorders>
              <w:top w:val="single" w:sz="4" w:space="0" w:color="auto"/>
              <w:left w:val="single" w:sz="4" w:space="0" w:color="auto"/>
              <w:bottom w:val="single" w:sz="4" w:space="0" w:color="000000"/>
              <w:right w:val="single" w:sz="4" w:space="0" w:color="auto"/>
            </w:tcBorders>
            <w:vAlign w:val="center"/>
          </w:tcPr>
          <w:p w14:paraId="420A2FB6" w14:textId="77777777" w:rsidR="001F35A6" w:rsidRDefault="001F35A6" w:rsidP="00C07E8F">
            <w:pPr>
              <w:spacing w:after="0" w:line="240" w:lineRule="auto"/>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40.</w:t>
            </w:r>
          </w:p>
        </w:tc>
        <w:tc>
          <w:tcPr>
            <w:tcW w:w="3488" w:type="dxa"/>
            <w:tcBorders>
              <w:top w:val="single" w:sz="4" w:space="0" w:color="auto"/>
              <w:left w:val="single" w:sz="4" w:space="0" w:color="auto"/>
              <w:bottom w:val="single" w:sz="4" w:space="0" w:color="000000"/>
              <w:right w:val="single" w:sz="4" w:space="0" w:color="auto"/>
            </w:tcBorders>
            <w:vAlign w:val="center"/>
          </w:tcPr>
          <w:p w14:paraId="1BD53342" w14:textId="77777777" w:rsidR="001F35A6" w:rsidRPr="00947CF1" w:rsidRDefault="001F35A6" w:rsidP="00C07E8F">
            <w:pPr>
              <w:spacing w:after="0" w:line="240" w:lineRule="auto"/>
              <w:jc w:val="both"/>
              <w:rPr>
                <w:rFonts w:ascii="Tahoma" w:eastAsia="Times New Roman" w:hAnsi="Tahoma" w:cs="Tahoma"/>
                <w:b/>
                <w:bCs/>
                <w:color w:val="000000"/>
                <w:sz w:val="16"/>
                <w:szCs w:val="16"/>
                <w:lang w:eastAsia="lv-LV"/>
              </w:rPr>
            </w:pPr>
            <w:r w:rsidRPr="00947CF1">
              <w:rPr>
                <w:rFonts w:ascii="Tahoma" w:eastAsia="Times New Roman" w:hAnsi="Tahoma" w:cs="Tahoma"/>
                <w:color w:val="000000"/>
                <w:sz w:val="16"/>
                <w:szCs w:val="16"/>
                <w:lang w:eastAsia="lv-LV"/>
              </w:rPr>
              <w:t>Pretendents nodrošina Pasūtītāja Pilnvarotajai personai bezmaksas attālinātu piekļuvi informācijai par saviem pieslēguma numuriem un iespējas administrēt pieslēgumus un izmantojamo pakalpojumu konfigurāciju izmaiņas</w:t>
            </w:r>
          </w:p>
        </w:tc>
        <w:tc>
          <w:tcPr>
            <w:tcW w:w="1361" w:type="dxa"/>
            <w:tcBorders>
              <w:top w:val="single" w:sz="4" w:space="0" w:color="auto"/>
              <w:left w:val="single" w:sz="4" w:space="0" w:color="auto"/>
              <w:bottom w:val="single" w:sz="4" w:space="0" w:color="000000"/>
              <w:right w:val="single" w:sz="4" w:space="0" w:color="auto"/>
            </w:tcBorders>
            <w:vAlign w:val="center"/>
          </w:tcPr>
          <w:p w14:paraId="5D1C3228" w14:textId="77777777" w:rsidR="001F35A6" w:rsidRPr="00947CF1" w:rsidRDefault="001F35A6" w:rsidP="00C07E8F">
            <w:pPr>
              <w:spacing w:after="0" w:line="240" w:lineRule="auto"/>
              <w:jc w:val="center"/>
              <w:rPr>
                <w:rFonts w:ascii="Tahoma" w:eastAsia="Times New Roman" w:hAnsi="Tahoma" w:cs="Tahoma"/>
                <w:b/>
                <w:bCs/>
                <w:color w:val="000000"/>
                <w:sz w:val="16"/>
                <w:szCs w:val="16"/>
                <w:lang w:eastAsia="lv-LV"/>
              </w:rPr>
            </w:pPr>
            <w:r w:rsidRPr="00947CF1">
              <w:rPr>
                <w:rFonts w:ascii="Tahoma" w:eastAsia="Times New Roman" w:hAnsi="Tahoma" w:cs="Tahoma"/>
                <w:color w:val="000000"/>
                <w:sz w:val="16"/>
                <w:szCs w:val="16"/>
                <w:lang w:eastAsia="lv-LV"/>
              </w:rPr>
              <w:t>1</w:t>
            </w:r>
          </w:p>
        </w:tc>
        <w:tc>
          <w:tcPr>
            <w:tcW w:w="1228" w:type="dxa"/>
            <w:tcBorders>
              <w:top w:val="nil"/>
              <w:left w:val="nil"/>
              <w:bottom w:val="single" w:sz="4" w:space="0" w:color="auto"/>
              <w:right w:val="single" w:sz="4" w:space="0" w:color="auto"/>
            </w:tcBorders>
            <w:shd w:val="clear" w:color="auto" w:fill="auto"/>
            <w:vAlign w:val="center"/>
          </w:tcPr>
          <w:p w14:paraId="1DBD17CD"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Nodrošina</w:t>
            </w:r>
          </w:p>
        </w:tc>
        <w:tc>
          <w:tcPr>
            <w:tcW w:w="1023" w:type="dxa"/>
            <w:tcBorders>
              <w:top w:val="nil"/>
              <w:left w:val="nil"/>
              <w:bottom w:val="single" w:sz="4" w:space="0" w:color="auto"/>
              <w:right w:val="single" w:sz="4" w:space="0" w:color="auto"/>
            </w:tcBorders>
            <w:shd w:val="clear" w:color="auto" w:fill="auto"/>
            <w:noWrap/>
            <w:vAlign w:val="center"/>
          </w:tcPr>
          <w:p w14:paraId="7A46E331"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1</w:t>
            </w:r>
          </w:p>
        </w:tc>
        <w:tc>
          <w:tcPr>
            <w:tcW w:w="1276" w:type="dxa"/>
            <w:tcBorders>
              <w:top w:val="nil"/>
              <w:left w:val="nil"/>
              <w:bottom w:val="single" w:sz="4" w:space="0" w:color="auto"/>
              <w:right w:val="single" w:sz="4" w:space="0" w:color="auto"/>
            </w:tcBorders>
            <w:shd w:val="clear" w:color="auto" w:fill="auto"/>
            <w:vAlign w:val="center"/>
          </w:tcPr>
          <w:p w14:paraId="0C86D932"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Nodrošina</w:t>
            </w:r>
          </w:p>
        </w:tc>
        <w:tc>
          <w:tcPr>
            <w:tcW w:w="850" w:type="dxa"/>
            <w:tcBorders>
              <w:top w:val="nil"/>
              <w:left w:val="nil"/>
              <w:bottom w:val="single" w:sz="4" w:space="0" w:color="auto"/>
              <w:right w:val="single" w:sz="4" w:space="0" w:color="auto"/>
            </w:tcBorders>
            <w:shd w:val="clear" w:color="auto" w:fill="auto"/>
            <w:noWrap/>
            <w:vAlign w:val="center"/>
          </w:tcPr>
          <w:p w14:paraId="2C471986"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1</w:t>
            </w:r>
          </w:p>
        </w:tc>
      </w:tr>
      <w:tr w:rsidR="001F35A6" w:rsidRPr="00947CF1" w14:paraId="7B708451" w14:textId="77777777" w:rsidTr="00912E17">
        <w:trPr>
          <w:trHeight w:val="300"/>
        </w:trPr>
        <w:tc>
          <w:tcPr>
            <w:tcW w:w="839" w:type="dxa"/>
            <w:tcBorders>
              <w:top w:val="single" w:sz="4" w:space="0" w:color="auto"/>
              <w:left w:val="single" w:sz="4" w:space="0" w:color="auto"/>
              <w:bottom w:val="single" w:sz="4" w:space="0" w:color="000000"/>
              <w:right w:val="single" w:sz="4" w:space="0" w:color="auto"/>
            </w:tcBorders>
            <w:vAlign w:val="center"/>
          </w:tcPr>
          <w:p w14:paraId="3F2C1416" w14:textId="77777777" w:rsidR="001F35A6" w:rsidRDefault="001F35A6" w:rsidP="00C07E8F">
            <w:pPr>
              <w:spacing w:after="0" w:line="240" w:lineRule="auto"/>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41.</w:t>
            </w:r>
          </w:p>
        </w:tc>
        <w:tc>
          <w:tcPr>
            <w:tcW w:w="3488" w:type="dxa"/>
            <w:tcBorders>
              <w:top w:val="single" w:sz="4" w:space="0" w:color="auto"/>
              <w:left w:val="single" w:sz="4" w:space="0" w:color="auto"/>
              <w:bottom w:val="single" w:sz="4" w:space="0" w:color="000000"/>
              <w:right w:val="single" w:sz="4" w:space="0" w:color="auto"/>
            </w:tcBorders>
            <w:vAlign w:val="center"/>
          </w:tcPr>
          <w:p w14:paraId="190B6FE7" w14:textId="77777777" w:rsidR="001F35A6" w:rsidRPr="00947CF1" w:rsidRDefault="001F35A6" w:rsidP="00C07E8F">
            <w:pPr>
              <w:spacing w:after="0" w:line="240" w:lineRule="auto"/>
              <w:jc w:val="both"/>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Pretendents nodrošina Pasūtītāja Pilnvarotajai personai neaktīvas sim kartes (~10% no Pasūtītāja kopējā pieslēgumu skaita), kuras izmantojamas jaunu numuru pieslēgšanai vai esošo sim karšu aizvietošanai nozaudēšanas gadījumā. Pretendents nodrošina sim kartes maiņu vai jauna numura aktivizēšanu 24/7 režīmā. Sim karti jāvar aktivzēt izmantojot pašapkalpošanās portālu.</w:t>
            </w:r>
          </w:p>
        </w:tc>
        <w:tc>
          <w:tcPr>
            <w:tcW w:w="1361" w:type="dxa"/>
            <w:tcBorders>
              <w:top w:val="single" w:sz="4" w:space="0" w:color="auto"/>
              <w:left w:val="single" w:sz="4" w:space="0" w:color="auto"/>
              <w:bottom w:val="single" w:sz="4" w:space="0" w:color="000000"/>
              <w:right w:val="single" w:sz="4" w:space="0" w:color="auto"/>
            </w:tcBorders>
            <w:vAlign w:val="center"/>
          </w:tcPr>
          <w:p w14:paraId="66D0B793"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1</w:t>
            </w:r>
          </w:p>
        </w:tc>
        <w:tc>
          <w:tcPr>
            <w:tcW w:w="1228" w:type="dxa"/>
            <w:tcBorders>
              <w:top w:val="nil"/>
              <w:left w:val="nil"/>
              <w:bottom w:val="single" w:sz="4" w:space="0" w:color="auto"/>
              <w:right w:val="single" w:sz="4" w:space="0" w:color="auto"/>
            </w:tcBorders>
            <w:shd w:val="clear" w:color="auto" w:fill="auto"/>
            <w:vAlign w:val="center"/>
          </w:tcPr>
          <w:p w14:paraId="701F6741"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Nodrošina</w:t>
            </w:r>
          </w:p>
        </w:tc>
        <w:tc>
          <w:tcPr>
            <w:tcW w:w="1023" w:type="dxa"/>
            <w:tcBorders>
              <w:top w:val="nil"/>
              <w:left w:val="nil"/>
              <w:bottom w:val="single" w:sz="4" w:space="0" w:color="auto"/>
              <w:right w:val="single" w:sz="4" w:space="0" w:color="auto"/>
            </w:tcBorders>
            <w:shd w:val="clear" w:color="auto" w:fill="auto"/>
            <w:noWrap/>
            <w:vAlign w:val="center"/>
          </w:tcPr>
          <w:p w14:paraId="7FC9152E"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1</w:t>
            </w:r>
          </w:p>
        </w:tc>
        <w:tc>
          <w:tcPr>
            <w:tcW w:w="1276" w:type="dxa"/>
            <w:tcBorders>
              <w:top w:val="nil"/>
              <w:left w:val="nil"/>
              <w:bottom w:val="single" w:sz="4" w:space="0" w:color="auto"/>
              <w:right w:val="single" w:sz="4" w:space="0" w:color="auto"/>
            </w:tcBorders>
            <w:shd w:val="clear" w:color="auto" w:fill="auto"/>
            <w:vAlign w:val="center"/>
          </w:tcPr>
          <w:p w14:paraId="603E8D8E"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Nodrošina</w:t>
            </w:r>
          </w:p>
        </w:tc>
        <w:tc>
          <w:tcPr>
            <w:tcW w:w="850" w:type="dxa"/>
            <w:tcBorders>
              <w:top w:val="nil"/>
              <w:left w:val="nil"/>
              <w:bottom w:val="single" w:sz="4" w:space="0" w:color="auto"/>
              <w:right w:val="single" w:sz="4" w:space="0" w:color="auto"/>
            </w:tcBorders>
            <w:shd w:val="clear" w:color="auto" w:fill="auto"/>
            <w:noWrap/>
            <w:vAlign w:val="center"/>
          </w:tcPr>
          <w:p w14:paraId="5AC96690"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1</w:t>
            </w:r>
          </w:p>
        </w:tc>
      </w:tr>
      <w:tr w:rsidR="001F35A6" w:rsidRPr="00947CF1" w14:paraId="3381E61F" w14:textId="77777777" w:rsidTr="00912E17">
        <w:trPr>
          <w:trHeight w:val="300"/>
        </w:trPr>
        <w:tc>
          <w:tcPr>
            <w:tcW w:w="839" w:type="dxa"/>
            <w:tcBorders>
              <w:top w:val="single" w:sz="4" w:space="0" w:color="auto"/>
              <w:left w:val="single" w:sz="4" w:space="0" w:color="auto"/>
              <w:bottom w:val="single" w:sz="4" w:space="0" w:color="000000"/>
              <w:right w:val="single" w:sz="4" w:space="0" w:color="auto"/>
            </w:tcBorders>
            <w:vAlign w:val="center"/>
          </w:tcPr>
          <w:p w14:paraId="269107BF" w14:textId="77777777" w:rsidR="001F35A6" w:rsidRDefault="001F35A6" w:rsidP="00C07E8F">
            <w:pPr>
              <w:spacing w:after="0" w:line="240" w:lineRule="auto"/>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42.</w:t>
            </w:r>
          </w:p>
        </w:tc>
        <w:tc>
          <w:tcPr>
            <w:tcW w:w="3488" w:type="dxa"/>
            <w:tcBorders>
              <w:top w:val="single" w:sz="4" w:space="0" w:color="auto"/>
              <w:left w:val="single" w:sz="4" w:space="0" w:color="auto"/>
              <w:bottom w:val="single" w:sz="4" w:space="0" w:color="000000"/>
              <w:right w:val="single" w:sz="4" w:space="0" w:color="auto"/>
            </w:tcBorders>
            <w:vAlign w:val="center"/>
          </w:tcPr>
          <w:p w14:paraId="24E2E8A7" w14:textId="77777777" w:rsidR="001F35A6" w:rsidRPr="0021741E" w:rsidRDefault="001F35A6" w:rsidP="00C07E8F">
            <w:pPr>
              <w:spacing w:after="0" w:line="240" w:lineRule="auto"/>
              <w:jc w:val="both"/>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Pretendents nodrošina iespēju pasūtītājam nomāt mobilo sakaru iekārtas saskaņā ar Pretendenta speciāli sagatavoto piedāvājumu, kurš nav sliktāks par Pretendenta interneta mājas lapā pieejamo informāciju, atbilstoši šādām prasībām</w:t>
            </w:r>
            <w:r w:rsidRPr="0021741E">
              <w:rPr>
                <w:rFonts w:ascii="Tahoma" w:eastAsia="Times New Roman" w:hAnsi="Tahoma" w:cs="Tahoma"/>
                <w:color w:val="000000"/>
                <w:sz w:val="16"/>
                <w:szCs w:val="16"/>
                <w:lang w:eastAsia="lv-LV"/>
              </w:rPr>
              <w:t>:</w:t>
            </w:r>
          </w:p>
          <w:p w14:paraId="30042656" w14:textId="77777777" w:rsidR="001F35A6" w:rsidRPr="0021741E" w:rsidRDefault="001F35A6" w:rsidP="00C07E8F">
            <w:pPr>
              <w:spacing w:after="0" w:line="240" w:lineRule="auto"/>
              <w:jc w:val="both"/>
              <w:rPr>
                <w:rFonts w:ascii="Tahoma" w:hAnsi="Tahoma" w:cs="Tahoma"/>
                <w:color w:val="FF0000"/>
                <w:sz w:val="16"/>
                <w:szCs w:val="16"/>
              </w:rPr>
            </w:pPr>
            <w:r w:rsidRPr="0021741E">
              <w:rPr>
                <w:rFonts w:ascii="Tahoma" w:eastAsia="Times New Roman" w:hAnsi="Tahoma" w:cs="Tahoma"/>
                <w:color w:val="000000"/>
                <w:sz w:val="16"/>
                <w:szCs w:val="16"/>
                <w:lang w:eastAsia="lv-LV"/>
              </w:rPr>
              <w:lastRenderedPageBreak/>
              <w:t>-</w:t>
            </w:r>
            <w:r>
              <w:rPr>
                <w:rFonts w:ascii="Tahoma" w:eastAsia="Times New Roman" w:hAnsi="Tahoma" w:cs="Tahoma"/>
                <w:color w:val="000000"/>
                <w:sz w:val="16"/>
                <w:szCs w:val="16"/>
                <w:lang w:eastAsia="lv-LV"/>
              </w:rPr>
              <w:t xml:space="preserve"> </w:t>
            </w:r>
            <w:r w:rsidRPr="0021741E">
              <w:rPr>
                <w:rFonts w:ascii="Tahoma" w:hAnsi="Tahoma" w:cs="Tahoma"/>
                <w:sz w:val="16"/>
                <w:szCs w:val="16"/>
              </w:rPr>
              <w:t>iekārtas nomas līgums nav saistīts ar kāda konkrēta Pasūtītāja abonētā numura izmantošanu uz nomas laiku;</w:t>
            </w:r>
          </w:p>
          <w:p w14:paraId="2A3F78A7" w14:textId="77777777" w:rsidR="001F35A6" w:rsidRPr="0021741E" w:rsidRDefault="001F35A6" w:rsidP="00C07E8F">
            <w:pPr>
              <w:suppressAutoHyphens/>
              <w:snapToGrid w:val="0"/>
              <w:spacing w:after="0" w:line="240" w:lineRule="auto"/>
              <w:ind w:right="33"/>
              <w:jc w:val="both"/>
              <w:rPr>
                <w:rFonts w:ascii="Tahoma" w:hAnsi="Tahoma" w:cs="Tahoma"/>
                <w:bCs/>
                <w:sz w:val="16"/>
                <w:szCs w:val="16"/>
              </w:rPr>
            </w:pPr>
            <w:r w:rsidRPr="0021741E">
              <w:rPr>
                <w:rFonts w:ascii="Tahoma" w:hAnsi="Tahoma" w:cs="Tahoma"/>
                <w:bCs/>
                <w:sz w:val="16"/>
                <w:szCs w:val="16"/>
              </w:rPr>
              <w:t>- Vismaz 20 (divdesmit) dažādas klases mobilo tālruņu aparātu piedāvājums;</w:t>
            </w:r>
          </w:p>
          <w:p w14:paraId="6004561D" w14:textId="77777777" w:rsidR="001F35A6" w:rsidRPr="0021741E" w:rsidRDefault="001F35A6" w:rsidP="00C07E8F">
            <w:pPr>
              <w:spacing w:after="0" w:line="240" w:lineRule="auto"/>
              <w:jc w:val="both"/>
              <w:rPr>
                <w:rFonts w:ascii="Tahoma" w:eastAsia="Times New Roman" w:hAnsi="Tahoma" w:cs="Tahoma"/>
                <w:color w:val="000000"/>
                <w:sz w:val="16"/>
                <w:szCs w:val="16"/>
                <w:lang w:eastAsia="lv-LV"/>
              </w:rPr>
            </w:pPr>
            <w:r w:rsidRPr="0021741E">
              <w:rPr>
                <w:rFonts w:ascii="Tahoma" w:hAnsi="Tahoma" w:cs="Tahoma"/>
                <w:bCs/>
                <w:sz w:val="16"/>
                <w:szCs w:val="16"/>
              </w:rPr>
              <w:t>-Pretendents nodrošina nomas iekārtu (t.sk. garantijas) pakalpojumu. Uz remonta laiku Pasūtītājam tiek nodrošināta līdzvērtīga iekārta bez papildus samaksas.</w:t>
            </w:r>
          </w:p>
        </w:tc>
        <w:tc>
          <w:tcPr>
            <w:tcW w:w="1361" w:type="dxa"/>
            <w:tcBorders>
              <w:top w:val="single" w:sz="4" w:space="0" w:color="auto"/>
              <w:left w:val="single" w:sz="4" w:space="0" w:color="auto"/>
              <w:bottom w:val="single" w:sz="4" w:space="0" w:color="000000"/>
              <w:right w:val="single" w:sz="4" w:space="0" w:color="auto"/>
            </w:tcBorders>
            <w:vAlign w:val="center"/>
          </w:tcPr>
          <w:p w14:paraId="21688043"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lastRenderedPageBreak/>
              <w:t>2</w:t>
            </w:r>
          </w:p>
        </w:tc>
        <w:tc>
          <w:tcPr>
            <w:tcW w:w="1228" w:type="dxa"/>
            <w:tcBorders>
              <w:top w:val="nil"/>
              <w:left w:val="nil"/>
              <w:bottom w:val="single" w:sz="4" w:space="0" w:color="auto"/>
              <w:right w:val="single" w:sz="4" w:space="0" w:color="auto"/>
            </w:tcBorders>
            <w:shd w:val="clear" w:color="auto" w:fill="auto"/>
            <w:vAlign w:val="center"/>
          </w:tcPr>
          <w:p w14:paraId="410D4921"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Nenodrošina</w:t>
            </w:r>
          </w:p>
        </w:tc>
        <w:tc>
          <w:tcPr>
            <w:tcW w:w="1023" w:type="dxa"/>
            <w:tcBorders>
              <w:top w:val="nil"/>
              <w:left w:val="nil"/>
              <w:bottom w:val="single" w:sz="4" w:space="0" w:color="auto"/>
              <w:right w:val="single" w:sz="4" w:space="0" w:color="auto"/>
            </w:tcBorders>
            <w:shd w:val="clear" w:color="auto" w:fill="auto"/>
            <w:noWrap/>
            <w:vAlign w:val="center"/>
          </w:tcPr>
          <w:p w14:paraId="35BB5912"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6F54D876"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Nodrošina</w:t>
            </w:r>
          </w:p>
        </w:tc>
        <w:tc>
          <w:tcPr>
            <w:tcW w:w="850" w:type="dxa"/>
            <w:tcBorders>
              <w:top w:val="nil"/>
              <w:left w:val="nil"/>
              <w:bottom w:val="single" w:sz="4" w:space="0" w:color="auto"/>
              <w:right w:val="single" w:sz="4" w:space="0" w:color="auto"/>
            </w:tcBorders>
            <w:shd w:val="clear" w:color="auto" w:fill="auto"/>
            <w:noWrap/>
            <w:vAlign w:val="center"/>
          </w:tcPr>
          <w:p w14:paraId="2501074D"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2</w:t>
            </w:r>
          </w:p>
        </w:tc>
      </w:tr>
      <w:tr w:rsidR="001F35A6" w:rsidRPr="00947CF1" w14:paraId="23C5A4E5" w14:textId="77777777" w:rsidTr="00912E17">
        <w:trPr>
          <w:trHeight w:val="300"/>
        </w:trPr>
        <w:tc>
          <w:tcPr>
            <w:tcW w:w="839" w:type="dxa"/>
            <w:tcBorders>
              <w:top w:val="single" w:sz="4" w:space="0" w:color="auto"/>
              <w:left w:val="single" w:sz="4" w:space="0" w:color="auto"/>
              <w:bottom w:val="single" w:sz="4" w:space="0" w:color="000000"/>
              <w:right w:val="single" w:sz="4" w:space="0" w:color="auto"/>
            </w:tcBorders>
            <w:vAlign w:val="center"/>
          </w:tcPr>
          <w:p w14:paraId="1966023D" w14:textId="77777777" w:rsidR="001F35A6" w:rsidRDefault="001F35A6" w:rsidP="00C07E8F">
            <w:pPr>
              <w:spacing w:after="0" w:line="240" w:lineRule="auto"/>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43.</w:t>
            </w:r>
          </w:p>
        </w:tc>
        <w:tc>
          <w:tcPr>
            <w:tcW w:w="3488" w:type="dxa"/>
            <w:tcBorders>
              <w:top w:val="single" w:sz="4" w:space="0" w:color="auto"/>
              <w:left w:val="single" w:sz="4" w:space="0" w:color="auto"/>
              <w:bottom w:val="single" w:sz="4" w:space="0" w:color="000000"/>
              <w:right w:val="single" w:sz="4" w:space="0" w:color="auto"/>
            </w:tcBorders>
            <w:vAlign w:val="center"/>
          </w:tcPr>
          <w:p w14:paraId="7970A2DE" w14:textId="77777777" w:rsidR="001F35A6" w:rsidRPr="00947CF1" w:rsidRDefault="001F35A6" w:rsidP="00C07E8F">
            <w:pPr>
              <w:spacing w:after="0" w:line="240" w:lineRule="auto"/>
              <w:jc w:val="both"/>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Pretendentam ir piešķirts informācijas drošības vadības sistēmas sertifikāts, kurš atbilst sekojošām standarta prasībām ISO 27001:2013</w:t>
            </w:r>
          </w:p>
        </w:tc>
        <w:tc>
          <w:tcPr>
            <w:tcW w:w="1361" w:type="dxa"/>
            <w:tcBorders>
              <w:top w:val="single" w:sz="4" w:space="0" w:color="auto"/>
              <w:left w:val="single" w:sz="4" w:space="0" w:color="auto"/>
              <w:bottom w:val="single" w:sz="4" w:space="0" w:color="000000"/>
              <w:right w:val="single" w:sz="4" w:space="0" w:color="auto"/>
            </w:tcBorders>
            <w:vAlign w:val="center"/>
          </w:tcPr>
          <w:p w14:paraId="71250E24"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2</w:t>
            </w:r>
          </w:p>
        </w:tc>
        <w:tc>
          <w:tcPr>
            <w:tcW w:w="1228" w:type="dxa"/>
            <w:tcBorders>
              <w:top w:val="nil"/>
              <w:left w:val="nil"/>
              <w:bottom w:val="single" w:sz="4" w:space="0" w:color="auto"/>
              <w:right w:val="single" w:sz="4" w:space="0" w:color="auto"/>
            </w:tcBorders>
            <w:shd w:val="clear" w:color="auto" w:fill="auto"/>
            <w:vAlign w:val="center"/>
          </w:tcPr>
          <w:p w14:paraId="359C5FB5"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Nenodrošina</w:t>
            </w:r>
          </w:p>
        </w:tc>
        <w:tc>
          <w:tcPr>
            <w:tcW w:w="1023" w:type="dxa"/>
            <w:tcBorders>
              <w:top w:val="nil"/>
              <w:left w:val="nil"/>
              <w:bottom w:val="single" w:sz="4" w:space="0" w:color="auto"/>
              <w:right w:val="single" w:sz="4" w:space="0" w:color="auto"/>
            </w:tcBorders>
            <w:shd w:val="clear" w:color="auto" w:fill="auto"/>
            <w:noWrap/>
            <w:vAlign w:val="center"/>
          </w:tcPr>
          <w:p w14:paraId="4B107A7F"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52382883"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Nodrošina</w:t>
            </w:r>
          </w:p>
        </w:tc>
        <w:tc>
          <w:tcPr>
            <w:tcW w:w="850" w:type="dxa"/>
            <w:tcBorders>
              <w:top w:val="nil"/>
              <w:left w:val="nil"/>
              <w:bottom w:val="single" w:sz="4" w:space="0" w:color="auto"/>
              <w:right w:val="single" w:sz="4" w:space="0" w:color="auto"/>
            </w:tcBorders>
            <w:shd w:val="clear" w:color="auto" w:fill="auto"/>
            <w:noWrap/>
            <w:vAlign w:val="center"/>
          </w:tcPr>
          <w:p w14:paraId="4F770347"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2</w:t>
            </w:r>
          </w:p>
        </w:tc>
      </w:tr>
      <w:tr w:rsidR="001F35A6" w:rsidRPr="00947CF1" w14:paraId="24933E40" w14:textId="77777777" w:rsidTr="00912E17">
        <w:trPr>
          <w:trHeight w:val="300"/>
        </w:trPr>
        <w:tc>
          <w:tcPr>
            <w:tcW w:w="839" w:type="dxa"/>
            <w:tcBorders>
              <w:top w:val="single" w:sz="4" w:space="0" w:color="auto"/>
              <w:left w:val="single" w:sz="4" w:space="0" w:color="auto"/>
              <w:bottom w:val="single" w:sz="4" w:space="0" w:color="000000"/>
              <w:right w:val="single" w:sz="4" w:space="0" w:color="auto"/>
            </w:tcBorders>
            <w:vAlign w:val="center"/>
          </w:tcPr>
          <w:p w14:paraId="7053A075" w14:textId="77777777" w:rsidR="001F35A6" w:rsidRDefault="001F35A6" w:rsidP="00C07E8F">
            <w:pPr>
              <w:spacing w:after="0" w:line="240" w:lineRule="auto"/>
              <w:rPr>
                <w:rFonts w:ascii="Tahoma" w:eastAsia="Times New Roman" w:hAnsi="Tahoma" w:cs="Tahoma"/>
                <w:b/>
                <w:bCs/>
                <w:color w:val="000000"/>
                <w:sz w:val="16"/>
                <w:szCs w:val="16"/>
                <w:lang w:eastAsia="lv-LV"/>
              </w:rPr>
            </w:pPr>
            <w:r>
              <w:rPr>
                <w:rFonts w:ascii="Tahoma" w:eastAsia="Times New Roman" w:hAnsi="Tahoma" w:cs="Tahoma"/>
                <w:b/>
                <w:bCs/>
                <w:color w:val="000000"/>
                <w:sz w:val="16"/>
                <w:szCs w:val="16"/>
                <w:lang w:eastAsia="lv-LV"/>
              </w:rPr>
              <w:t>44.</w:t>
            </w:r>
          </w:p>
        </w:tc>
        <w:tc>
          <w:tcPr>
            <w:tcW w:w="3488" w:type="dxa"/>
            <w:tcBorders>
              <w:top w:val="single" w:sz="4" w:space="0" w:color="auto"/>
              <w:left w:val="single" w:sz="4" w:space="0" w:color="auto"/>
              <w:bottom w:val="single" w:sz="4" w:space="0" w:color="000000"/>
              <w:right w:val="single" w:sz="4" w:space="0" w:color="auto"/>
            </w:tcBorders>
            <w:vAlign w:val="center"/>
          </w:tcPr>
          <w:p w14:paraId="533F9C58" w14:textId="77777777" w:rsidR="001F35A6" w:rsidRPr="00947CF1" w:rsidRDefault="001F35A6" w:rsidP="00C07E8F">
            <w:pPr>
              <w:spacing w:after="0" w:line="240" w:lineRule="auto"/>
              <w:jc w:val="both"/>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Pretendentam ir piešķirts kvalitātes vadības sistēmas sertifikāts, kurš atbilst sekojošām standarta prasībām ISO 9001:2015</w:t>
            </w:r>
          </w:p>
        </w:tc>
        <w:tc>
          <w:tcPr>
            <w:tcW w:w="1361" w:type="dxa"/>
            <w:tcBorders>
              <w:top w:val="single" w:sz="4" w:space="0" w:color="auto"/>
              <w:left w:val="single" w:sz="4" w:space="0" w:color="auto"/>
              <w:bottom w:val="single" w:sz="4" w:space="0" w:color="000000"/>
              <w:right w:val="single" w:sz="4" w:space="0" w:color="auto"/>
            </w:tcBorders>
            <w:vAlign w:val="center"/>
          </w:tcPr>
          <w:p w14:paraId="4A5DAEEA"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2</w:t>
            </w:r>
          </w:p>
        </w:tc>
        <w:tc>
          <w:tcPr>
            <w:tcW w:w="1228" w:type="dxa"/>
            <w:tcBorders>
              <w:top w:val="nil"/>
              <w:left w:val="nil"/>
              <w:bottom w:val="single" w:sz="4" w:space="0" w:color="auto"/>
              <w:right w:val="single" w:sz="4" w:space="0" w:color="auto"/>
            </w:tcBorders>
            <w:shd w:val="clear" w:color="auto" w:fill="auto"/>
            <w:vAlign w:val="center"/>
          </w:tcPr>
          <w:p w14:paraId="070C23C6"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Nenodrošina</w:t>
            </w:r>
          </w:p>
        </w:tc>
        <w:tc>
          <w:tcPr>
            <w:tcW w:w="1023" w:type="dxa"/>
            <w:tcBorders>
              <w:top w:val="nil"/>
              <w:left w:val="nil"/>
              <w:bottom w:val="single" w:sz="4" w:space="0" w:color="auto"/>
              <w:right w:val="single" w:sz="4" w:space="0" w:color="auto"/>
            </w:tcBorders>
            <w:shd w:val="clear" w:color="auto" w:fill="auto"/>
            <w:noWrap/>
            <w:vAlign w:val="center"/>
          </w:tcPr>
          <w:p w14:paraId="77C51175"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5E3BADFD"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Nodrošina</w:t>
            </w:r>
          </w:p>
        </w:tc>
        <w:tc>
          <w:tcPr>
            <w:tcW w:w="850" w:type="dxa"/>
            <w:tcBorders>
              <w:top w:val="nil"/>
              <w:left w:val="nil"/>
              <w:bottom w:val="single" w:sz="4" w:space="0" w:color="auto"/>
              <w:right w:val="single" w:sz="4" w:space="0" w:color="auto"/>
            </w:tcBorders>
            <w:shd w:val="clear" w:color="auto" w:fill="auto"/>
            <w:noWrap/>
            <w:vAlign w:val="center"/>
          </w:tcPr>
          <w:p w14:paraId="328E9FBF" w14:textId="77777777" w:rsidR="001F35A6" w:rsidRPr="00947CF1" w:rsidRDefault="001F35A6" w:rsidP="00C07E8F">
            <w:pPr>
              <w:spacing w:after="0" w:line="240" w:lineRule="auto"/>
              <w:jc w:val="center"/>
              <w:rPr>
                <w:rFonts w:ascii="Tahoma" w:eastAsia="Times New Roman" w:hAnsi="Tahoma" w:cs="Tahoma"/>
                <w:color w:val="000000"/>
                <w:sz w:val="16"/>
                <w:szCs w:val="16"/>
                <w:lang w:eastAsia="lv-LV"/>
              </w:rPr>
            </w:pPr>
            <w:r w:rsidRPr="00947CF1">
              <w:rPr>
                <w:rFonts w:ascii="Tahoma" w:eastAsia="Times New Roman" w:hAnsi="Tahoma" w:cs="Tahoma"/>
                <w:color w:val="000000"/>
                <w:sz w:val="16"/>
                <w:szCs w:val="16"/>
                <w:lang w:eastAsia="lv-LV"/>
              </w:rPr>
              <w:t>2</w:t>
            </w:r>
          </w:p>
        </w:tc>
      </w:tr>
    </w:tbl>
    <w:p w14:paraId="3FC7EB40" w14:textId="79568E83" w:rsidR="001F35A6" w:rsidRDefault="001F35A6" w:rsidP="001F35A6">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t>Kopā:</w:t>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t xml:space="preserve">         </w:t>
      </w:r>
      <w:r w:rsidR="00912E17">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4</w:t>
      </w:r>
      <w:r>
        <w:rPr>
          <w:rFonts w:ascii="Times New Roman" w:eastAsia="Times New Roman" w:hAnsi="Times New Roman" w:cs="Times New Roman"/>
          <w:b/>
          <w:lang w:eastAsia="lv-LV"/>
        </w:rPr>
        <w:tab/>
      </w:r>
      <w:r>
        <w:rPr>
          <w:rFonts w:ascii="Times New Roman" w:eastAsia="Times New Roman" w:hAnsi="Times New Roman" w:cs="Times New Roman"/>
          <w:b/>
          <w:lang w:eastAsia="lv-LV"/>
        </w:rPr>
        <w:tab/>
      </w:r>
      <w:r w:rsidR="00912E17">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 xml:space="preserve">        10</w:t>
      </w:r>
    </w:p>
    <w:p w14:paraId="7398D375" w14:textId="77777777" w:rsidR="001F35A6" w:rsidRDefault="001F35A6" w:rsidP="001F35A6">
      <w:pPr>
        <w:spacing w:after="0" w:line="240" w:lineRule="auto"/>
        <w:rPr>
          <w:rFonts w:ascii="Times New Roman" w:eastAsia="Times New Roman" w:hAnsi="Times New Roman" w:cs="Times New Roman"/>
          <w:b/>
          <w:lang w:eastAsia="lv-LV"/>
        </w:rPr>
      </w:pPr>
    </w:p>
    <w:p w14:paraId="48F52E35" w14:textId="77777777" w:rsidR="001F35A6" w:rsidRPr="00885684" w:rsidRDefault="001F35A6" w:rsidP="001F35A6">
      <w:pPr>
        <w:spacing w:after="0" w:line="240" w:lineRule="auto"/>
        <w:rPr>
          <w:rFonts w:ascii="Times New Roman" w:eastAsia="Times New Roman" w:hAnsi="Times New Roman" w:cs="Times New Roman"/>
          <w:b/>
          <w:lang w:eastAsia="lv-LV"/>
        </w:rPr>
      </w:pPr>
      <w:r w:rsidRPr="00885684">
        <w:rPr>
          <w:rFonts w:ascii="Times New Roman" w:eastAsia="Times New Roman" w:hAnsi="Times New Roman" w:cs="Times New Roman"/>
          <w:b/>
          <w:lang w:eastAsia="lv-LV"/>
        </w:rPr>
        <w:t>Pretendentu piedāvājuma galīgais skaitliskais vērtējums</w:t>
      </w: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376"/>
        <w:gridCol w:w="878"/>
      </w:tblGrid>
      <w:tr w:rsidR="001F35A6" w:rsidRPr="00885684" w14:paraId="1E8D9CCB" w14:textId="77777777" w:rsidTr="00C07E8F">
        <w:tc>
          <w:tcPr>
            <w:tcW w:w="3685" w:type="dxa"/>
            <w:tcBorders>
              <w:top w:val="single" w:sz="4" w:space="0" w:color="auto"/>
              <w:left w:val="single" w:sz="4" w:space="0" w:color="auto"/>
              <w:bottom w:val="single" w:sz="4" w:space="0" w:color="auto"/>
              <w:right w:val="single" w:sz="4" w:space="0" w:color="auto"/>
            </w:tcBorders>
            <w:hideMark/>
          </w:tcPr>
          <w:p w14:paraId="00FA8717" w14:textId="77777777" w:rsidR="001F35A6" w:rsidRPr="00885684" w:rsidRDefault="001F35A6" w:rsidP="00C07E8F">
            <w:pPr>
              <w:spacing w:after="0" w:line="240" w:lineRule="auto"/>
              <w:jc w:val="center"/>
              <w:rPr>
                <w:rFonts w:ascii="Times New Roman" w:eastAsia="Times New Roman" w:hAnsi="Times New Roman" w:cs="Times New Roman"/>
                <w:b/>
                <w:lang w:eastAsia="lv-LV"/>
              </w:rPr>
            </w:pPr>
            <w:r w:rsidRPr="00885684">
              <w:rPr>
                <w:rFonts w:ascii="Times New Roman" w:eastAsia="Times New Roman" w:hAnsi="Times New Roman" w:cs="Times New Roman"/>
                <w:b/>
                <w:lang w:eastAsia="lv-LV"/>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14:paraId="261D3D0C" w14:textId="77777777" w:rsidR="001F35A6" w:rsidRPr="00885684" w:rsidRDefault="001F35A6" w:rsidP="00C07E8F">
            <w:pPr>
              <w:spacing w:after="0" w:line="240" w:lineRule="auto"/>
              <w:rPr>
                <w:rFonts w:ascii="Times New Roman" w:eastAsia="Times New Roman" w:hAnsi="Times New Roman" w:cs="Times New Roman"/>
                <w:b/>
                <w:lang w:eastAsia="lv-LV"/>
              </w:rPr>
            </w:pPr>
            <w:r w:rsidRPr="00885684">
              <w:rPr>
                <w:rFonts w:ascii="Times New Roman" w:eastAsia="Times New Roman" w:hAnsi="Times New Roman" w:cs="Times New Roman"/>
                <w:b/>
                <w:lang w:eastAsia="lv-LV"/>
              </w:rPr>
              <w:t xml:space="preserve">Skaitliskais vērtējums </w:t>
            </w:r>
          </w:p>
        </w:tc>
        <w:tc>
          <w:tcPr>
            <w:tcW w:w="878" w:type="dxa"/>
            <w:tcBorders>
              <w:top w:val="single" w:sz="4" w:space="0" w:color="auto"/>
              <w:left w:val="single" w:sz="4" w:space="0" w:color="auto"/>
              <w:bottom w:val="single" w:sz="4" w:space="0" w:color="auto"/>
              <w:right w:val="single" w:sz="4" w:space="0" w:color="auto"/>
            </w:tcBorders>
            <w:hideMark/>
          </w:tcPr>
          <w:p w14:paraId="4ABBB7F9" w14:textId="77777777" w:rsidR="001F35A6" w:rsidRPr="00885684" w:rsidRDefault="001F35A6" w:rsidP="00C07E8F">
            <w:pPr>
              <w:spacing w:after="0" w:line="240" w:lineRule="auto"/>
              <w:rPr>
                <w:rFonts w:ascii="Times New Roman" w:eastAsia="Times New Roman" w:hAnsi="Times New Roman" w:cs="Times New Roman"/>
                <w:b/>
                <w:lang w:eastAsia="lv-LV"/>
              </w:rPr>
            </w:pPr>
            <w:r w:rsidRPr="00885684">
              <w:rPr>
                <w:rFonts w:ascii="Times New Roman" w:eastAsia="Times New Roman" w:hAnsi="Times New Roman" w:cs="Times New Roman"/>
                <w:b/>
                <w:lang w:eastAsia="lv-LV"/>
              </w:rPr>
              <w:t xml:space="preserve">Vieta </w:t>
            </w:r>
          </w:p>
        </w:tc>
      </w:tr>
      <w:tr w:rsidR="001F35A6" w:rsidRPr="00885684" w14:paraId="4D043143" w14:textId="77777777" w:rsidTr="00C07E8F">
        <w:tc>
          <w:tcPr>
            <w:tcW w:w="3685" w:type="dxa"/>
            <w:tcBorders>
              <w:top w:val="single" w:sz="4" w:space="0" w:color="auto"/>
              <w:left w:val="single" w:sz="4" w:space="0" w:color="auto"/>
              <w:bottom w:val="single" w:sz="4" w:space="0" w:color="auto"/>
              <w:right w:val="single" w:sz="4" w:space="0" w:color="auto"/>
            </w:tcBorders>
          </w:tcPr>
          <w:p w14:paraId="39C4E4EC" w14:textId="77777777" w:rsidR="001F35A6" w:rsidRPr="00E9597D" w:rsidRDefault="001F35A6" w:rsidP="00C07E8F">
            <w:pPr>
              <w:spacing w:after="0" w:line="240" w:lineRule="auto"/>
              <w:rPr>
                <w:rFonts w:ascii="Times New Roman" w:eastAsia="Times New Roman" w:hAnsi="Times New Roman" w:cs="Times New Roman"/>
                <w:b/>
                <w:bCs/>
                <w:lang w:eastAsia="lv-LV"/>
              </w:rPr>
            </w:pPr>
            <w:r w:rsidRPr="00E9597D">
              <w:rPr>
                <w:rFonts w:ascii="Times New Roman" w:eastAsia="Times New Roman" w:hAnsi="Times New Roman" w:cs="Times New Roman"/>
                <w:b/>
                <w:bCs/>
                <w:lang w:eastAsia="lv-LV"/>
              </w:rPr>
              <w:t>SIA “</w:t>
            </w:r>
            <w:r>
              <w:rPr>
                <w:rFonts w:ascii="Times New Roman" w:eastAsia="Times New Roman" w:hAnsi="Times New Roman" w:cs="Times New Roman"/>
                <w:b/>
                <w:bCs/>
                <w:lang w:eastAsia="lv-LV"/>
              </w:rPr>
              <w:t>Latvijas Mobilais telefons</w:t>
            </w:r>
            <w:r w:rsidRPr="00E9597D">
              <w:rPr>
                <w:rFonts w:ascii="Times New Roman" w:eastAsia="Times New Roman" w:hAnsi="Times New Roman" w:cs="Times New Roman"/>
                <w:b/>
                <w:bCs/>
                <w:lang w:eastAsia="lv-LV"/>
              </w:rPr>
              <w:t>”</w:t>
            </w:r>
          </w:p>
        </w:tc>
        <w:tc>
          <w:tcPr>
            <w:tcW w:w="4376" w:type="dxa"/>
            <w:tcBorders>
              <w:top w:val="single" w:sz="4" w:space="0" w:color="auto"/>
              <w:left w:val="single" w:sz="4" w:space="0" w:color="auto"/>
              <w:bottom w:val="single" w:sz="4" w:space="0" w:color="auto"/>
              <w:right w:val="single" w:sz="4" w:space="0" w:color="auto"/>
            </w:tcBorders>
            <w:vAlign w:val="center"/>
          </w:tcPr>
          <w:p w14:paraId="518F0F05" w14:textId="77777777" w:rsidR="001F35A6" w:rsidRPr="00E9597D" w:rsidRDefault="001F35A6" w:rsidP="00C07E8F">
            <w:pPr>
              <w:spacing w:after="0" w:line="240" w:lineRule="auto"/>
              <w:jc w:val="center"/>
              <w:rPr>
                <w:rFonts w:ascii="Times New Roman" w:eastAsia="Times New Roman" w:hAnsi="Times New Roman" w:cs="Times New Roman"/>
                <w:b/>
                <w:bCs/>
                <w:lang w:eastAsia="lv-LV"/>
              </w:rPr>
            </w:pPr>
            <w:r w:rsidRPr="00AC4DEF">
              <w:rPr>
                <w:rFonts w:ascii="Times New Roman" w:eastAsia="Times New Roman" w:hAnsi="Times New Roman" w:cs="Times New Roman"/>
                <w:b/>
                <w:bCs/>
                <w:lang w:eastAsia="lv-LV"/>
              </w:rPr>
              <w:t>70,59+64,79+10=145</w:t>
            </w:r>
            <w:r>
              <w:rPr>
                <w:rFonts w:ascii="Times New Roman" w:eastAsia="Times New Roman" w:hAnsi="Times New Roman" w:cs="Times New Roman"/>
                <w:b/>
                <w:bCs/>
                <w:lang w:eastAsia="lv-LV"/>
              </w:rPr>
              <w:t>,38</w:t>
            </w:r>
          </w:p>
        </w:tc>
        <w:tc>
          <w:tcPr>
            <w:tcW w:w="878" w:type="dxa"/>
            <w:tcBorders>
              <w:top w:val="single" w:sz="4" w:space="0" w:color="auto"/>
              <w:left w:val="single" w:sz="4" w:space="0" w:color="auto"/>
              <w:bottom w:val="single" w:sz="4" w:space="0" w:color="auto"/>
              <w:right w:val="single" w:sz="4" w:space="0" w:color="auto"/>
            </w:tcBorders>
          </w:tcPr>
          <w:p w14:paraId="7840121F" w14:textId="77777777" w:rsidR="001F35A6" w:rsidRPr="00E9597D" w:rsidRDefault="001F35A6" w:rsidP="00C07E8F">
            <w:pPr>
              <w:spacing w:after="0" w:line="240" w:lineRule="auto"/>
              <w:jc w:val="center"/>
              <w:rPr>
                <w:rFonts w:ascii="Times New Roman" w:eastAsia="Times New Roman" w:hAnsi="Times New Roman" w:cs="Times New Roman"/>
                <w:b/>
                <w:bCs/>
                <w:lang w:eastAsia="lv-LV"/>
              </w:rPr>
            </w:pPr>
            <w:r w:rsidRPr="00E9597D">
              <w:rPr>
                <w:rFonts w:ascii="Times New Roman" w:eastAsia="Times New Roman" w:hAnsi="Times New Roman" w:cs="Times New Roman"/>
                <w:b/>
                <w:bCs/>
                <w:lang w:eastAsia="lv-LV"/>
              </w:rPr>
              <w:t>I</w:t>
            </w:r>
          </w:p>
        </w:tc>
      </w:tr>
      <w:tr w:rsidR="001F35A6" w:rsidRPr="00885684" w14:paraId="249870FC" w14:textId="77777777" w:rsidTr="00C07E8F">
        <w:tc>
          <w:tcPr>
            <w:tcW w:w="3685" w:type="dxa"/>
            <w:tcBorders>
              <w:top w:val="single" w:sz="4" w:space="0" w:color="auto"/>
              <w:left w:val="single" w:sz="4" w:space="0" w:color="auto"/>
              <w:bottom w:val="single" w:sz="4" w:space="0" w:color="auto"/>
              <w:right w:val="single" w:sz="4" w:space="0" w:color="auto"/>
            </w:tcBorders>
          </w:tcPr>
          <w:p w14:paraId="34E2B6E0" w14:textId="77777777" w:rsidR="001F35A6" w:rsidRPr="00D04F47" w:rsidRDefault="001F35A6" w:rsidP="00C07E8F">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lang w:eastAsia="lv-LV"/>
              </w:rPr>
              <w:t>SIA “Tele 2”</w:t>
            </w:r>
          </w:p>
        </w:tc>
        <w:tc>
          <w:tcPr>
            <w:tcW w:w="4376" w:type="dxa"/>
            <w:tcBorders>
              <w:top w:val="single" w:sz="4" w:space="0" w:color="auto"/>
              <w:left w:val="single" w:sz="4" w:space="0" w:color="auto"/>
              <w:bottom w:val="single" w:sz="4" w:space="0" w:color="auto"/>
              <w:right w:val="single" w:sz="4" w:space="0" w:color="auto"/>
            </w:tcBorders>
            <w:vAlign w:val="center"/>
          </w:tcPr>
          <w:p w14:paraId="788E798D" w14:textId="77777777" w:rsidR="001F35A6" w:rsidRPr="00176A94" w:rsidRDefault="001F35A6" w:rsidP="00C07E8F">
            <w:pPr>
              <w:spacing w:after="0" w:line="240" w:lineRule="auto"/>
              <w:jc w:val="center"/>
              <w:rPr>
                <w:rFonts w:ascii="Times New Roman" w:eastAsia="Times New Roman" w:hAnsi="Times New Roman" w:cs="Times New Roman"/>
                <w:lang w:eastAsia="lv-LV"/>
              </w:rPr>
            </w:pPr>
            <w:r w:rsidRPr="00AC4DEF">
              <w:rPr>
                <w:rFonts w:ascii="Times New Roman" w:eastAsia="Times New Roman" w:hAnsi="Times New Roman" w:cs="Times New Roman"/>
                <w:lang w:eastAsia="lv-LV"/>
              </w:rPr>
              <w:t>74,58+65,37+4=</w:t>
            </w:r>
            <w:r>
              <w:rPr>
                <w:rFonts w:ascii="Times New Roman" w:eastAsia="Times New Roman" w:hAnsi="Times New Roman" w:cs="Times New Roman"/>
                <w:lang w:eastAsia="lv-LV"/>
              </w:rPr>
              <w:t>143,95</w:t>
            </w:r>
          </w:p>
        </w:tc>
        <w:tc>
          <w:tcPr>
            <w:tcW w:w="878" w:type="dxa"/>
            <w:tcBorders>
              <w:top w:val="single" w:sz="4" w:space="0" w:color="auto"/>
              <w:left w:val="single" w:sz="4" w:space="0" w:color="auto"/>
              <w:bottom w:val="single" w:sz="4" w:space="0" w:color="auto"/>
              <w:right w:val="single" w:sz="4" w:space="0" w:color="auto"/>
            </w:tcBorders>
          </w:tcPr>
          <w:p w14:paraId="0CDA0FAF" w14:textId="77777777" w:rsidR="001F35A6" w:rsidRPr="00176A94" w:rsidRDefault="001F35A6" w:rsidP="00C07E8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II</w:t>
            </w:r>
          </w:p>
        </w:tc>
      </w:tr>
    </w:tbl>
    <w:p w14:paraId="0733472C" w14:textId="77777777" w:rsidR="001F35A6" w:rsidRDefault="001F35A6" w:rsidP="001F35A6">
      <w:pPr>
        <w:spacing w:after="0" w:line="240" w:lineRule="auto"/>
        <w:jc w:val="both"/>
        <w:rPr>
          <w:rFonts w:ascii="Times New Roman" w:eastAsia="Times New Roman" w:hAnsi="Times New Roman" w:cs="Times New Roman"/>
          <w:highlight w:val="cyan"/>
          <w:lang w:eastAsia="lv-LV"/>
        </w:rPr>
      </w:pPr>
    </w:p>
    <w:p w14:paraId="38416EE7" w14:textId="77777777" w:rsidR="00C07E8F" w:rsidRDefault="00B53D20" w:rsidP="00C07E8F">
      <w:pPr>
        <w:pStyle w:val="ListParagraph"/>
        <w:numPr>
          <w:ilvl w:val="0"/>
          <w:numId w:val="41"/>
        </w:numPr>
        <w:spacing w:after="0" w:line="240" w:lineRule="auto"/>
        <w:ind w:right="113"/>
        <w:jc w:val="both"/>
        <w:rPr>
          <w:rFonts w:ascii="Times New Roman" w:eastAsia="Times New Roman" w:hAnsi="Times New Roman" w:cs="Times New Roman"/>
          <w:b/>
          <w:lang w:eastAsia="lv-LV"/>
        </w:rPr>
      </w:pPr>
      <w:r w:rsidRPr="00C07E8F">
        <w:rPr>
          <w:rFonts w:ascii="Times New Roman" w:eastAsia="Times New Roman" w:hAnsi="Times New Roman" w:cs="Times New Roman"/>
          <w:b/>
          <w:lang w:eastAsia="lv-LV"/>
        </w:rPr>
        <w:t>Lēmuma pieņemšana</w:t>
      </w:r>
    </w:p>
    <w:p w14:paraId="4C2CDD7E" w14:textId="2400719B" w:rsidR="00B53D20" w:rsidRPr="00C07E8F" w:rsidRDefault="00C07E8F" w:rsidP="00C07E8F">
      <w:pPr>
        <w:pStyle w:val="ListParagraph"/>
        <w:spacing w:after="0" w:line="240" w:lineRule="auto"/>
        <w:ind w:left="612" w:right="113"/>
        <w:jc w:val="both"/>
        <w:rPr>
          <w:rFonts w:ascii="Times New Roman" w:eastAsia="Times New Roman" w:hAnsi="Times New Roman" w:cs="Times New Roman"/>
          <w:b/>
          <w:lang w:eastAsia="lv-LV"/>
        </w:rPr>
      </w:pPr>
      <w:r w:rsidRPr="00C07E8F">
        <w:rPr>
          <w:rFonts w:ascii="Times New Roman" w:eastAsia="Times New Roman" w:hAnsi="Times New Roman" w:cs="Times New Roman"/>
          <w:lang w:eastAsia="lv-LV"/>
        </w:rPr>
        <w:t>Ņemot vērā iepriekš minēto</w:t>
      </w:r>
      <w:r>
        <w:rPr>
          <w:rFonts w:ascii="Times New Roman" w:eastAsia="Times New Roman" w:hAnsi="Times New Roman" w:cs="Times New Roman"/>
          <w:lang w:eastAsia="lv-LV"/>
        </w:rPr>
        <w:t>, 2019.gada 14.oktobrī</w:t>
      </w:r>
      <w:r w:rsidRPr="00C07E8F">
        <w:rPr>
          <w:rFonts w:ascii="Times New Roman" w:eastAsia="Times New Roman" w:hAnsi="Times New Roman" w:cs="Times New Roman"/>
          <w:lang w:eastAsia="lv-LV"/>
        </w:rPr>
        <w:t>, Siguldas</w:t>
      </w:r>
      <w:r w:rsidRPr="00C07E8F">
        <w:rPr>
          <w:rFonts w:ascii="Times New Roman" w:eastAsia="Times New Roman" w:hAnsi="Times New Roman" w:cs="Times New Roman"/>
          <w:b/>
          <w:lang w:eastAsia="lv-LV"/>
        </w:rPr>
        <w:t xml:space="preserve"> </w:t>
      </w:r>
      <w:r w:rsidRPr="00C07E8F">
        <w:rPr>
          <w:rFonts w:ascii="Times New Roman" w:eastAsia="Times New Roman" w:hAnsi="Times New Roman" w:cs="Times New Roman"/>
          <w:lang w:eastAsia="lv-LV"/>
        </w:rPr>
        <w:t>novada pašvaldības Iepirkuma komisija atklāti balsojot, ar 4 balsīm „par” (I.Zālīte, R.Bete, A.Ozoliņš, S.Pavasare), „pret” – nav, „atturas” – nav, nolemj, ka</w:t>
      </w:r>
      <w:r w:rsidRPr="00C07E8F">
        <w:rPr>
          <w:rFonts w:ascii="Times New Roman" w:eastAsia="Times New Roman" w:hAnsi="Times New Roman" w:cs="Times New Roman"/>
          <w:b/>
          <w:lang w:eastAsia="lv-LV"/>
        </w:rPr>
        <w:t xml:space="preserve"> SIA “Latvijas Mobilais telefons”</w:t>
      </w:r>
      <w:r w:rsidRPr="00C07E8F">
        <w:rPr>
          <w:rFonts w:ascii="Times New Roman" w:eastAsia="Times New Roman" w:hAnsi="Times New Roman" w:cs="Times New Roman"/>
          <w:lang w:eastAsia="lv-LV"/>
        </w:rPr>
        <w:t xml:space="preserve"> iesniegtais piedāvājums atbilst iepirkuma Nolikuma prasībām un piedāvājums ir saimnieciski visizdevīgākais no vērtējamiem piedāvājumiem.</w:t>
      </w:r>
    </w:p>
    <w:p w14:paraId="703A0A3B" w14:textId="77777777" w:rsidR="00B53D20" w:rsidRPr="00B53D20" w:rsidRDefault="00B53D20" w:rsidP="0021546C">
      <w:pPr>
        <w:spacing w:after="0" w:line="254" w:lineRule="auto"/>
        <w:jc w:val="both"/>
        <w:rPr>
          <w:rFonts w:ascii="Times New Roman" w:eastAsia="Calibri" w:hAnsi="Times New Roman" w:cs="Times New Roman"/>
        </w:rPr>
      </w:pPr>
      <w:r>
        <w:rPr>
          <w:rFonts w:ascii="Times New Roman" w:eastAsia="Times New Roman" w:hAnsi="Times New Roman" w:cs="Times New Roman"/>
          <w:b/>
          <w:lang w:eastAsia="lv-LV"/>
        </w:rPr>
        <w:t>12</w:t>
      </w:r>
      <w:r w:rsidRPr="00B53D20">
        <w:rPr>
          <w:rFonts w:ascii="Times New Roman" w:eastAsia="Times New Roman" w:hAnsi="Times New Roman" w:cs="Times New Roman"/>
          <w:b/>
          <w:lang w:eastAsia="lv-LV"/>
        </w:rPr>
        <w:t>. Publisko iepirkumu likuma 9. panta astotās daļas 1. un 2., 5. punktā minēto apstākļu pārbaude pretendentam, kuram tiek piešķirtas līguma slēgšanas tiesības:</w:t>
      </w:r>
    </w:p>
    <w:p w14:paraId="0EDFB6E5" w14:textId="77777777" w:rsidR="00C07E8F" w:rsidRPr="00B8692C" w:rsidRDefault="00C07E8F" w:rsidP="00C07E8F">
      <w:pPr>
        <w:spacing w:after="0" w:line="240" w:lineRule="auto"/>
        <w:ind w:firstLine="720"/>
        <w:jc w:val="both"/>
        <w:rPr>
          <w:rFonts w:ascii="Times New Roman" w:eastAsia="Times New Roman" w:hAnsi="Times New Roman" w:cs="Times New Roman"/>
          <w:lang w:eastAsia="lv-LV"/>
        </w:rPr>
      </w:pPr>
      <w:r w:rsidRPr="00B8692C">
        <w:rPr>
          <w:rFonts w:ascii="Times New Roman" w:eastAsia="Times New Roman" w:hAnsi="Times New Roman" w:cs="Times New Roman"/>
          <w:lang w:eastAsia="lv-LV"/>
        </w:rPr>
        <w:t xml:space="preserve">Pasūtītājs nekonstatēja PIL 9.panta astotās daļas 1., 2. un 5.punktā minētos apstākļus, jo saskaņā ar PIL 9.panta </w:t>
      </w:r>
      <w:r>
        <w:rPr>
          <w:rFonts w:ascii="Times New Roman" w:eastAsia="Times New Roman" w:hAnsi="Times New Roman" w:cs="Times New Roman"/>
          <w:lang w:eastAsia="lv-LV"/>
        </w:rPr>
        <w:t>devī</w:t>
      </w:r>
      <w:r w:rsidRPr="00B8692C">
        <w:rPr>
          <w:rFonts w:ascii="Times New Roman" w:eastAsia="Times New Roman" w:hAnsi="Times New Roman" w:cs="Times New Roman"/>
          <w:lang w:eastAsia="lv-LV"/>
        </w:rPr>
        <w:t>to daļu Iepirkuma komisija pārbaudīja pretendentu, kuram būtu piešķiramas līguma slēgšanas tiesības</w:t>
      </w:r>
      <w:r>
        <w:rPr>
          <w:rFonts w:ascii="Times New Roman" w:eastAsia="Times New Roman" w:hAnsi="Times New Roman" w:cs="Times New Roman"/>
          <w:lang w:eastAsia="lv-LV"/>
        </w:rPr>
        <w:t>,</w:t>
      </w:r>
      <w:r w:rsidRPr="00B8692C">
        <w:rPr>
          <w:rFonts w:ascii="Times New Roman" w:eastAsia="Times New Roman" w:hAnsi="Times New Roman" w:cs="Times New Roman"/>
          <w:lang w:eastAsia="lv-LV"/>
        </w:rPr>
        <w:t xml:space="preserve"> datus, izmantojot Ministru kabineta noteikto informācijas sistēmu, Ministru kabineta noteiktajā kārtī</w:t>
      </w:r>
      <w:r>
        <w:rPr>
          <w:rFonts w:ascii="Times New Roman" w:eastAsia="Times New Roman" w:hAnsi="Times New Roman" w:cs="Times New Roman"/>
          <w:lang w:eastAsia="lv-LV"/>
        </w:rPr>
        <w:t>b</w:t>
      </w:r>
      <w:r w:rsidRPr="00B8692C">
        <w:rPr>
          <w:rFonts w:ascii="Times New Roman" w:eastAsia="Times New Roman" w:hAnsi="Times New Roman" w:cs="Times New Roman"/>
          <w:lang w:eastAsia="lv-LV"/>
        </w:rPr>
        <w:t>ā iegūstot informāciju:</w:t>
      </w:r>
    </w:p>
    <w:p w14:paraId="37783121" w14:textId="77777777" w:rsidR="00C07E8F" w:rsidRPr="00B8692C" w:rsidRDefault="00C07E8F" w:rsidP="00C07E8F">
      <w:pPr>
        <w:numPr>
          <w:ilvl w:val="0"/>
          <w:numId w:val="5"/>
        </w:numPr>
        <w:spacing w:after="0" w:line="240" w:lineRule="auto"/>
        <w:ind w:left="1070" w:hanging="503"/>
        <w:jc w:val="both"/>
        <w:rPr>
          <w:rFonts w:ascii="Times New Roman" w:eastAsia="Times New Roman" w:hAnsi="Times New Roman" w:cs="Times New Roman"/>
          <w:lang w:eastAsia="lv-LV"/>
        </w:rPr>
      </w:pPr>
      <w:r w:rsidRPr="00B8692C">
        <w:rPr>
          <w:rFonts w:ascii="Times New Roman" w:eastAsia="Times New Roman" w:hAnsi="Times New Roman" w:cs="Times New Roman"/>
          <w:lang w:eastAsia="lv-LV"/>
        </w:rPr>
        <w:t>par PIL 9. panta astotās daļas 2 punktā minēto faktu – no Valsts ieņēmumu dienesta;</w:t>
      </w:r>
    </w:p>
    <w:p w14:paraId="190192D6" w14:textId="77777777" w:rsidR="00C07E8F" w:rsidRPr="00B8692C" w:rsidRDefault="00C07E8F" w:rsidP="00C07E8F">
      <w:pPr>
        <w:numPr>
          <w:ilvl w:val="0"/>
          <w:numId w:val="5"/>
        </w:numPr>
        <w:spacing w:after="0" w:line="240" w:lineRule="auto"/>
        <w:ind w:left="1070" w:hanging="503"/>
        <w:jc w:val="both"/>
        <w:rPr>
          <w:rFonts w:ascii="Times New Roman" w:eastAsia="Calibri" w:hAnsi="Times New Roman" w:cs="Times New Roman"/>
        </w:rPr>
      </w:pPr>
      <w:r w:rsidRPr="00B8692C">
        <w:rPr>
          <w:rFonts w:ascii="Times New Roman" w:eastAsia="Calibri" w:hAnsi="Times New Roman" w:cs="Times New Roman"/>
        </w:rPr>
        <w:t xml:space="preserve">par PIL 9. panta </w:t>
      </w:r>
      <w:r>
        <w:rPr>
          <w:rFonts w:ascii="Times New Roman" w:eastAsia="Calibri" w:hAnsi="Times New Roman" w:cs="Times New Roman"/>
        </w:rPr>
        <w:t>asto</w:t>
      </w:r>
      <w:r w:rsidRPr="00B8692C">
        <w:rPr>
          <w:rFonts w:ascii="Times New Roman" w:eastAsia="Calibri" w:hAnsi="Times New Roman" w:cs="Times New Roman"/>
        </w:rPr>
        <w:t>tās daļas 1.un 5. punktā minētajiem faktiem – no Uzņēmumu reģistra.</w:t>
      </w:r>
    </w:p>
    <w:p w14:paraId="6C6AD908" w14:textId="77777777" w:rsidR="00C07E8F" w:rsidRPr="00852BFC" w:rsidRDefault="00C07E8F" w:rsidP="00C07E8F">
      <w:pPr>
        <w:spacing w:after="0" w:line="240" w:lineRule="auto"/>
        <w:jc w:val="both"/>
        <w:rPr>
          <w:rFonts w:ascii="Times New Roman" w:eastAsia="Times New Roman" w:hAnsi="Times New Roman" w:cs="Times New Roman"/>
          <w:lang w:eastAsia="lv-LV"/>
        </w:rPr>
      </w:pPr>
      <w:r w:rsidRPr="00852BFC">
        <w:rPr>
          <w:rFonts w:ascii="Times New Roman" w:eastAsia="Times New Roman" w:hAnsi="Times New Roman" w:cs="Times New Roman"/>
          <w:lang w:eastAsia="lv-LV"/>
        </w:rPr>
        <w:t>Pielikumā</w:t>
      </w:r>
      <w:r>
        <w:rPr>
          <w:rFonts w:ascii="Times New Roman" w:eastAsia="Times New Roman" w:hAnsi="Times New Roman" w:cs="Times New Roman"/>
          <w:lang w:eastAsia="lv-LV"/>
        </w:rPr>
        <w:t xml:space="preserve"> SIA “Latvijas Mobilais telefons”</w:t>
      </w:r>
      <w:r w:rsidRPr="00852BFC">
        <w:rPr>
          <w:rFonts w:ascii="Times New Roman" w:eastAsia="Times New Roman" w:hAnsi="Times New Roman" w:cs="Times New Roman"/>
          <w:lang w:eastAsia="lv-LV"/>
        </w:rPr>
        <w:t>:</w:t>
      </w:r>
      <w:r w:rsidRPr="00852BFC">
        <w:rPr>
          <w:rFonts w:ascii="Times New Roman" w:eastAsia="Times New Roman" w:hAnsi="Times New Roman" w:cs="Times New Roman"/>
          <w:lang w:eastAsia="lv-LV"/>
        </w:rPr>
        <w:tab/>
      </w:r>
    </w:p>
    <w:p w14:paraId="5A14F813" w14:textId="77777777" w:rsidR="00C07E8F" w:rsidRPr="00852BFC" w:rsidRDefault="00C07E8F" w:rsidP="00C07E8F">
      <w:pPr>
        <w:spacing w:after="0" w:line="240" w:lineRule="auto"/>
        <w:jc w:val="both"/>
        <w:rPr>
          <w:rFonts w:ascii="Times New Roman" w:eastAsia="Times New Roman" w:hAnsi="Times New Roman" w:cs="Times New Roman"/>
          <w:lang w:eastAsia="lv-LV"/>
        </w:rPr>
      </w:pPr>
      <w:r w:rsidRPr="00852BFC">
        <w:rPr>
          <w:rFonts w:ascii="Times New Roman" w:eastAsia="Times New Roman" w:hAnsi="Times New Roman" w:cs="Times New Roman"/>
          <w:lang w:eastAsia="lv-LV"/>
        </w:rPr>
        <w:t>E-izziņas par nodokļu nomaksas statusu:</w:t>
      </w:r>
    </w:p>
    <w:p w14:paraId="717DC797" w14:textId="77777777" w:rsidR="00C07E8F" w:rsidRPr="00852BFC" w:rsidRDefault="00C07E8F" w:rsidP="00C07E8F">
      <w:pPr>
        <w:spacing w:after="0" w:line="240" w:lineRule="auto"/>
        <w:jc w:val="both"/>
        <w:rPr>
          <w:rFonts w:ascii="Times New Roman" w:eastAsia="Times New Roman" w:hAnsi="Times New Roman" w:cs="Times New Roman"/>
          <w:lang w:eastAsia="lv-LV"/>
        </w:rPr>
      </w:pPr>
      <w:r w:rsidRPr="001767DF">
        <w:rPr>
          <w:rFonts w:ascii="Times New Roman" w:eastAsia="Times New Roman" w:hAnsi="Times New Roman" w:cs="Times New Roman"/>
          <w:lang w:eastAsia="lv-LV"/>
        </w:rPr>
        <w:t xml:space="preserve">NO </w:t>
      </w:r>
      <w:r w:rsidRPr="00515E11">
        <w:rPr>
          <w:rFonts w:ascii="Times New Roman" w:eastAsia="Times New Roman" w:hAnsi="Times New Roman" w:cs="Times New Roman"/>
          <w:lang w:eastAsia="lv-LV"/>
        </w:rPr>
        <w:t>Nr.31431321</w:t>
      </w:r>
      <w:r>
        <w:rPr>
          <w:rFonts w:ascii="Times New Roman" w:eastAsia="Times New Roman" w:hAnsi="Times New Roman" w:cs="Times New Roman"/>
          <w:lang w:eastAsia="lv-LV"/>
        </w:rPr>
        <w:t>-1003651357</w:t>
      </w:r>
      <w:r w:rsidRPr="001767DF">
        <w:rPr>
          <w:rFonts w:ascii="Times New Roman" w:eastAsia="Times New Roman" w:hAnsi="Times New Roman" w:cs="Times New Roman"/>
          <w:lang w:eastAsia="lv-LV"/>
        </w:rPr>
        <w:t xml:space="preserve"> uz</w:t>
      </w:r>
      <w:r w:rsidRPr="00852BFC">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07</w:t>
      </w:r>
      <w:r w:rsidRPr="00852BFC">
        <w:rPr>
          <w:rFonts w:ascii="Times New Roman" w:eastAsia="Times New Roman" w:hAnsi="Times New Roman" w:cs="Times New Roman"/>
          <w:lang w:eastAsia="lv-LV"/>
        </w:rPr>
        <w:t>.</w:t>
      </w:r>
      <w:r>
        <w:rPr>
          <w:rFonts w:ascii="Times New Roman" w:eastAsia="Times New Roman" w:hAnsi="Times New Roman" w:cs="Times New Roman"/>
          <w:lang w:eastAsia="lv-LV"/>
        </w:rPr>
        <w:t>10</w:t>
      </w:r>
      <w:r w:rsidRPr="00852BFC">
        <w:rPr>
          <w:rFonts w:ascii="Times New Roman" w:eastAsia="Times New Roman" w:hAnsi="Times New Roman" w:cs="Times New Roman"/>
          <w:lang w:eastAsia="lv-LV"/>
        </w:rPr>
        <w:t>.2019 (piedāvājumu iesniegšanas termiņa pēdējā diena);</w:t>
      </w:r>
    </w:p>
    <w:p w14:paraId="015EF222" w14:textId="77777777" w:rsidR="00C07E8F" w:rsidRPr="00852BFC" w:rsidRDefault="00C07E8F" w:rsidP="00C07E8F">
      <w:pPr>
        <w:spacing w:after="0" w:line="240" w:lineRule="auto"/>
        <w:jc w:val="both"/>
        <w:rPr>
          <w:rFonts w:ascii="Times New Roman" w:eastAsia="Times New Roman" w:hAnsi="Times New Roman" w:cs="Times New Roman"/>
          <w:lang w:eastAsia="lv-LV"/>
        </w:rPr>
      </w:pPr>
      <w:r w:rsidRPr="001767DF">
        <w:rPr>
          <w:rFonts w:ascii="Times New Roman" w:eastAsia="Times New Roman" w:hAnsi="Times New Roman" w:cs="Times New Roman"/>
          <w:lang w:eastAsia="lv-LV"/>
        </w:rPr>
        <w:t xml:space="preserve">NO </w:t>
      </w:r>
      <w:r w:rsidRPr="00515E11">
        <w:rPr>
          <w:rFonts w:ascii="Times New Roman" w:eastAsia="Times New Roman" w:hAnsi="Times New Roman" w:cs="Times New Roman"/>
          <w:lang w:eastAsia="lv-LV"/>
        </w:rPr>
        <w:t>Nr.31431325-1003651368 uz 14.10.2019 (diena, kad pieņemts lēmums par iespējamu iepirkuma līguma slēgšanas tiesību</w:t>
      </w:r>
      <w:r w:rsidRPr="00852BFC">
        <w:rPr>
          <w:rFonts w:ascii="Times New Roman" w:eastAsia="Times New Roman" w:hAnsi="Times New Roman" w:cs="Times New Roman"/>
          <w:lang w:eastAsia="lv-LV"/>
        </w:rPr>
        <w:t xml:space="preserve"> piešķiršanu).</w:t>
      </w:r>
    </w:p>
    <w:p w14:paraId="327BA2A6" w14:textId="77777777" w:rsidR="00C07E8F" w:rsidRPr="00852BFC" w:rsidRDefault="00C07E8F" w:rsidP="00C07E8F">
      <w:pPr>
        <w:spacing w:after="0" w:line="240" w:lineRule="auto"/>
        <w:ind w:hanging="141"/>
        <w:jc w:val="both"/>
        <w:rPr>
          <w:rFonts w:ascii="Times New Roman" w:eastAsia="Calibri" w:hAnsi="Times New Roman" w:cs="Times New Roman"/>
        </w:rPr>
      </w:pPr>
      <w:r w:rsidRPr="00852BFC">
        <w:rPr>
          <w:rFonts w:ascii="Times New Roman" w:eastAsia="Calibri" w:hAnsi="Times New Roman" w:cs="Times New Roman"/>
        </w:rPr>
        <w:t xml:space="preserve">   E-izziņa par likvidācijas, maksātnespējas un saimnieciskās darbības apturēšanas procesiem:</w:t>
      </w:r>
    </w:p>
    <w:p w14:paraId="4C1B78CC" w14:textId="77777777" w:rsidR="00C07E8F" w:rsidRPr="00611364" w:rsidRDefault="00C07E8F" w:rsidP="00C07E8F">
      <w:pPr>
        <w:spacing w:after="0" w:line="240" w:lineRule="auto"/>
        <w:jc w:val="both"/>
        <w:rPr>
          <w:rFonts w:ascii="Times New Roman" w:eastAsia="Times New Roman" w:hAnsi="Times New Roman" w:cs="Times New Roman"/>
          <w:lang w:eastAsia="lv-LV"/>
        </w:rPr>
      </w:pPr>
      <w:r w:rsidRPr="001767DF">
        <w:rPr>
          <w:rFonts w:ascii="Times New Roman" w:eastAsia="Calibri" w:hAnsi="Times New Roman" w:cs="Times New Roman"/>
        </w:rPr>
        <w:t>URA Nr</w:t>
      </w:r>
      <w:r w:rsidRPr="00515E11">
        <w:rPr>
          <w:rFonts w:ascii="Times New Roman" w:eastAsia="Calibri" w:hAnsi="Times New Roman" w:cs="Times New Roman"/>
        </w:rPr>
        <w:t>.</w:t>
      </w:r>
      <w:r w:rsidRPr="00515E11">
        <w:rPr>
          <w:rFonts w:ascii="Times New Roman" w:eastAsia="Times New Roman" w:hAnsi="Times New Roman" w:cs="Times New Roman"/>
          <w:lang w:eastAsia="lv-LV"/>
        </w:rPr>
        <w:t>31431325</w:t>
      </w:r>
      <w:r>
        <w:rPr>
          <w:rFonts w:ascii="Times New Roman" w:eastAsia="Times New Roman" w:hAnsi="Times New Roman" w:cs="Times New Roman"/>
          <w:lang w:eastAsia="lv-LV"/>
        </w:rPr>
        <w:t>-1003651362.</w:t>
      </w:r>
    </w:p>
    <w:p w14:paraId="1A3A79FC" w14:textId="77777777" w:rsidR="00B53D20" w:rsidRPr="00B53D20" w:rsidRDefault="00B53D20" w:rsidP="00B53D20">
      <w:pPr>
        <w:spacing w:after="0" w:line="240" w:lineRule="auto"/>
        <w:jc w:val="both"/>
        <w:rPr>
          <w:rFonts w:ascii="Times New Roman" w:eastAsia="Calibri" w:hAnsi="Times New Roman" w:cs="Times New Roman"/>
          <w:b/>
        </w:rPr>
      </w:pPr>
      <w:r>
        <w:rPr>
          <w:rFonts w:ascii="Times New Roman" w:eastAsia="Calibri" w:hAnsi="Times New Roman" w:cs="Times New Roman"/>
          <w:b/>
        </w:rPr>
        <w:t>13.</w:t>
      </w:r>
      <w:r w:rsidRPr="00B53D20">
        <w:rPr>
          <w:rFonts w:ascii="Times New Roman" w:eastAsia="Calibri" w:hAnsi="Times New Roman" w:cs="Times New Roman"/>
          <w:b/>
        </w:rPr>
        <w:t xml:space="preserve"> Pretendentu, kuriem būtu piešķiramas līguma slēgšanas tiesības pārbaude atbilstoši Starptautisko un Latvijas Republikas nacionālo sankciju likuma 11.</w:t>
      </w:r>
      <w:r w:rsidRPr="00B53D20">
        <w:rPr>
          <w:rFonts w:ascii="Times New Roman" w:eastAsia="Calibri" w:hAnsi="Times New Roman" w:cs="Times New Roman"/>
          <w:b/>
          <w:vertAlign w:val="superscript"/>
        </w:rPr>
        <w:t>1</w:t>
      </w:r>
      <w:r w:rsidRPr="00B53D20">
        <w:rPr>
          <w:rFonts w:ascii="Times New Roman" w:eastAsia="Calibri" w:hAnsi="Times New Roman" w:cs="Times New Roman"/>
          <w:b/>
        </w:rPr>
        <w:t xml:space="preserve"> pantam</w:t>
      </w:r>
    </w:p>
    <w:p w14:paraId="5926F927" w14:textId="484CEC80" w:rsidR="00D619D3" w:rsidRPr="0021546C" w:rsidRDefault="0021546C" w:rsidP="0021546C">
      <w:pPr>
        <w:spacing w:after="0" w:line="240" w:lineRule="auto"/>
        <w:ind w:firstLine="720"/>
        <w:contextualSpacing/>
        <w:jc w:val="both"/>
        <w:rPr>
          <w:rFonts w:ascii="Times New Roman" w:eastAsia="Calibri" w:hAnsi="Times New Roman" w:cs="Times New Roman"/>
          <w:i/>
          <w:u w:val="single"/>
        </w:rPr>
      </w:pPr>
      <w:r w:rsidRPr="00B8692C">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B8692C">
        <w:rPr>
          <w:rFonts w:ascii="Times New Roman" w:eastAsia="Calibri" w:hAnsi="Times New Roman" w:cs="Times New Roman"/>
          <w:vertAlign w:val="superscript"/>
        </w:rPr>
        <w:t>1</w:t>
      </w:r>
      <w:r w:rsidRPr="00B8692C">
        <w:rPr>
          <w:rFonts w:ascii="Times New Roman" w:eastAsia="Calibri" w:hAnsi="Times New Roman" w:cs="Times New Roman"/>
        </w:rPr>
        <w:t>panta pirmajā un otrajā daļā minēto apstākļu dēļ, Komisija rīkojas atbilstoši Starptautisko un Latvijas Republikas nacionālo sankciju</w:t>
      </w:r>
      <w:r w:rsidRPr="00BE2F50">
        <w:rPr>
          <w:rFonts w:ascii="Times New Roman" w:eastAsia="Calibri" w:hAnsi="Times New Roman" w:cs="Times New Roman"/>
        </w:rPr>
        <w:t xml:space="preserve"> likuma 11.</w:t>
      </w:r>
      <w:r w:rsidRPr="00BE2F50">
        <w:rPr>
          <w:rFonts w:ascii="Times New Roman" w:eastAsia="Calibri" w:hAnsi="Times New Roman" w:cs="Times New Roman"/>
          <w:vertAlign w:val="superscript"/>
        </w:rPr>
        <w:t xml:space="preserve">1 </w:t>
      </w:r>
      <w:r w:rsidRPr="00BE2F50">
        <w:rPr>
          <w:rFonts w:ascii="Times New Roman" w:eastAsia="Calibri" w:hAnsi="Times New Roman" w:cs="Times New Roman"/>
        </w:rPr>
        <w:t xml:space="preserve">pantam, veicot pārbaudi Noziedzīgi iegūtu līdzekļu legalizācijas novērtēšanas dienesta (Kontroles dienesta) tīmekļa vietnē: </w:t>
      </w:r>
      <w:r w:rsidRPr="00BE2F50">
        <w:rPr>
          <w:rFonts w:ascii="Times New Roman" w:eastAsia="Calibri" w:hAnsi="Times New Roman" w:cs="Times New Roman"/>
          <w:i/>
          <w:u w:val="single"/>
        </w:rPr>
        <w:t>http://sankcijas.kd.gov.lv</w:t>
      </w:r>
    </w:p>
    <w:p w14:paraId="47314354" w14:textId="77777777" w:rsidR="00B53D20" w:rsidRPr="00B53D20" w:rsidRDefault="00B53D20" w:rsidP="00B53D20">
      <w:p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14</w:t>
      </w:r>
      <w:r w:rsidRPr="00B53D20">
        <w:rPr>
          <w:rFonts w:ascii="Times New Roman" w:eastAsia="Times New Roman" w:hAnsi="Times New Roman" w:cs="Times New Roman"/>
          <w:b/>
          <w:lang w:eastAsia="lv-LV"/>
        </w:rPr>
        <w:t>. Lēmuma pieņemšana:</w:t>
      </w:r>
    </w:p>
    <w:p w14:paraId="7DAF021D" w14:textId="71CC69B7" w:rsidR="00D619D3" w:rsidRPr="0021546C" w:rsidRDefault="0021546C" w:rsidP="0021546C">
      <w:pPr>
        <w:pBdr>
          <w:top w:val="nil"/>
          <w:left w:val="nil"/>
          <w:bottom w:val="nil"/>
          <w:right w:val="nil"/>
          <w:between w:val="nil"/>
          <w:bar w:val="nil"/>
        </w:pBdr>
        <w:spacing w:after="0" w:line="240" w:lineRule="auto"/>
        <w:ind w:firstLine="720"/>
        <w:jc w:val="both"/>
        <w:rPr>
          <w:rFonts w:ascii="Times New Roman" w:eastAsia="Calibri" w:hAnsi="Times New Roman" w:cs="Calibri"/>
          <w:bCs/>
          <w:color w:val="000000"/>
          <w:u w:color="000000"/>
          <w:bdr w:val="nil"/>
          <w:lang w:eastAsia="lv-LV"/>
        </w:rPr>
      </w:pPr>
      <w:r w:rsidRPr="00EA1676">
        <w:rPr>
          <w:rFonts w:ascii="Times New Roman" w:eastAsia="Calibri" w:hAnsi="Times New Roman" w:cs="Times New Roman"/>
        </w:rPr>
        <w:t>Pamatojoties uz iepriekš minēto,</w:t>
      </w:r>
      <w:r>
        <w:rPr>
          <w:rFonts w:ascii="Times New Roman" w:eastAsia="Calibri" w:hAnsi="Times New Roman" w:cs="Times New Roman"/>
        </w:rPr>
        <w:t xml:space="preserve"> 2019.gada 14.oktobrī, </w:t>
      </w:r>
      <w:r w:rsidRPr="00EA1676">
        <w:rPr>
          <w:rFonts w:ascii="Times New Roman" w:eastAsia="Calibri" w:hAnsi="Times New Roman" w:cs="Times New Roman"/>
        </w:rPr>
        <w:t xml:space="preserve"> Iepirkuma komisija </w:t>
      </w:r>
      <w:r w:rsidRPr="00EA1676">
        <w:rPr>
          <w:rFonts w:ascii="Times New Roman" w:eastAsia="Times New Roman" w:hAnsi="Times New Roman" w:cs="Times New Roman"/>
          <w:lang w:eastAsia="lv-LV"/>
        </w:rPr>
        <w:t xml:space="preserve">atklāti balsojot, </w:t>
      </w:r>
      <w:r w:rsidRPr="00125858">
        <w:rPr>
          <w:rFonts w:ascii="Times New Roman" w:eastAsia="Times New Roman" w:hAnsi="Times New Roman" w:cs="Times New Roman"/>
          <w:lang w:eastAsia="lv-LV"/>
        </w:rPr>
        <w:t>ar 4 balsīm „par” (I.Zālīte, R.Bete,</w:t>
      </w:r>
      <w:r>
        <w:rPr>
          <w:rFonts w:ascii="Times New Roman" w:eastAsia="Times New Roman" w:hAnsi="Times New Roman" w:cs="Times New Roman"/>
          <w:lang w:eastAsia="lv-LV"/>
        </w:rPr>
        <w:t xml:space="preserve"> </w:t>
      </w:r>
      <w:r w:rsidRPr="00125858">
        <w:rPr>
          <w:rFonts w:ascii="Times New Roman" w:eastAsia="Times New Roman" w:hAnsi="Times New Roman" w:cs="Times New Roman"/>
          <w:lang w:eastAsia="lv-LV"/>
        </w:rPr>
        <w:t>A.Ozoliņš</w:t>
      </w:r>
      <w:r>
        <w:rPr>
          <w:rFonts w:ascii="Times New Roman" w:eastAsia="Times New Roman" w:hAnsi="Times New Roman" w:cs="Times New Roman"/>
          <w:lang w:eastAsia="lv-LV"/>
        </w:rPr>
        <w:t>, S.Pavasare</w:t>
      </w:r>
      <w:r w:rsidRPr="00125858">
        <w:rPr>
          <w:rFonts w:ascii="Times New Roman" w:eastAsia="Times New Roman" w:hAnsi="Times New Roman" w:cs="Times New Roman"/>
          <w:lang w:eastAsia="lv-LV"/>
        </w:rPr>
        <w:t>), „pret” – nav, „atturas” – nav</w:t>
      </w:r>
      <w:r w:rsidRPr="00125858">
        <w:rPr>
          <w:rFonts w:ascii="Times New Roman" w:eastAsia="Calibri" w:hAnsi="Times New Roman" w:cs="Times New Roman"/>
        </w:rPr>
        <w:t xml:space="preserve">, nolemj, ka </w:t>
      </w:r>
      <w:r>
        <w:rPr>
          <w:rFonts w:ascii="Times New Roman" w:eastAsia="Times New Roman" w:hAnsi="Times New Roman" w:cs="Times New Roman"/>
          <w:lang w:eastAsia="lv-LV"/>
        </w:rPr>
        <w:t>mobilo sakaru</w:t>
      </w:r>
      <w:r w:rsidRPr="00125858">
        <w:rPr>
          <w:rFonts w:ascii="Times New Roman" w:eastAsia="Times New Roman" w:hAnsi="Times New Roman" w:cs="Times New Roman"/>
          <w:lang w:eastAsia="lv-LV"/>
        </w:rPr>
        <w:t xml:space="preserve"> nodrošināšanu Siguldas novada pašvaldība</w:t>
      </w:r>
      <w:r>
        <w:rPr>
          <w:rFonts w:ascii="Times New Roman" w:eastAsia="Times New Roman" w:hAnsi="Times New Roman" w:cs="Times New Roman"/>
          <w:lang w:eastAsia="lv-LV"/>
        </w:rPr>
        <w:t xml:space="preserve">s administrācijai </w:t>
      </w:r>
      <w:r w:rsidRPr="00125858">
        <w:rPr>
          <w:rFonts w:ascii="Times New Roman" w:eastAsia="Times New Roman" w:hAnsi="Times New Roman" w:cs="Times New Roman"/>
          <w:lang w:eastAsia="lv-LV"/>
        </w:rPr>
        <w:t>un iestādēm veiks</w:t>
      </w:r>
      <w:r>
        <w:rPr>
          <w:rFonts w:ascii="Times New Roman" w:eastAsia="Times New Roman" w:hAnsi="Times New Roman" w:cs="Times New Roman"/>
          <w:lang w:eastAsia="lv-LV"/>
        </w:rPr>
        <w:t xml:space="preserve"> </w:t>
      </w:r>
      <w:r w:rsidRPr="00125858">
        <w:rPr>
          <w:rFonts w:ascii="Times New Roman" w:eastAsia="Calibri" w:hAnsi="Times New Roman" w:cs="Times New Roman"/>
        </w:rPr>
        <w:t>–</w:t>
      </w:r>
      <w:r w:rsidRPr="00125858">
        <w:rPr>
          <w:rFonts w:ascii="Times New Roman" w:eastAsia="Calibri" w:hAnsi="Times New Roman" w:cs="Times New Roman"/>
          <w:i/>
        </w:rPr>
        <w:t xml:space="preserve"> </w:t>
      </w:r>
      <w:r w:rsidRPr="00125858">
        <w:rPr>
          <w:rFonts w:ascii="Times New Roman" w:eastAsia="Times New Roman" w:hAnsi="Times New Roman" w:cs="Times New Roman"/>
          <w:b/>
          <w:lang w:eastAsia="lv-LV"/>
        </w:rPr>
        <w:t>SIA “</w:t>
      </w:r>
      <w:r>
        <w:rPr>
          <w:rFonts w:ascii="Times New Roman" w:eastAsia="Times New Roman" w:hAnsi="Times New Roman" w:cs="Times New Roman"/>
          <w:b/>
          <w:lang w:eastAsia="lv-LV"/>
        </w:rPr>
        <w:t>Latvijas Mobilais telefons</w:t>
      </w:r>
      <w:r w:rsidRPr="00125858">
        <w:rPr>
          <w:rFonts w:ascii="Times New Roman" w:eastAsia="Times New Roman" w:hAnsi="Times New Roman" w:cs="Times New Roman"/>
          <w:b/>
          <w:lang w:eastAsia="lv-LV"/>
        </w:rPr>
        <w:t>”</w:t>
      </w:r>
      <w:r w:rsidRPr="00125858">
        <w:rPr>
          <w:rFonts w:ascii="Times New Roman" w:eastAsia="Calibri" w:hAnsi="Times New Roman" w:cs="Times New Roman"/>
          <w:b/>
        </w:rPr>
        <w:t>.</w:t>
      </w:r>
    </w:p>
    <w:p w14:paraId="3DF0FB49" w14:textId="77777777" w:rsidR="00F55D82" w:rsidRPr="003C161D" w:rsidRDefault="00DC79E0" w:rsidP="00D619D3">
      <w:pPr>
        <w:spacing w:after="0" w:line="240" w:lineRule="auto"/>
        <w:ind w:left="360" w:right="113" w:hanging="360"/>
        <w:jc w:val="both"/>
        <w:rPr>
          <w:rFonts w:ascii="Times New Roman" w:eastAsia="Times New Roman" w:hAnsi="Times New Roman" w:cs="Times New Roman"/>
          <w:bCs/>
          <w:lang w:eastAsia="lv-LV"/>
        </w:rPr>
      </w:pPr>
      <w:r w:rsidRPr="003C161D">
        <w:rPr>
          <w:rFonts w:ascii="Times New Roman" w:eastAsia="Times New Roman" w:hAnsi="Times New Roman" w:cs="Times New Roman"/>
          <w:b/>
          <w:bCs/>
          <w:lang w:eastAsia="lv-LV"/>
        </w:rPr>
        <w:t>1</w:t>
      </w:r>
      <w:r w:rsidR="00607329" w:rsidRPr="003C161D">
        <w:rPr>
          <w:rFonts w:ascii="Times New Roman" w:eastAsia="Times New Roman" w:hAnsi="Times New Roman" w:cs="Times New Roman"/>
          <w:b/>
          <w:bCs/>
          <w:lang w:eastAsia="lv-LV"/>
        </w:rPr>
        <w:t>5</w:t>
      </w:r>
      <w:r w:rsidR="009048F5" w:rsidRPr="003C161D">
        <w:rPr>
          <w:rFonts w:ascii="Times New Roman" w:eastAsia="Times New Roman" w:hAnsi="Times New Roman" w:cs="Times New Roman"/>
          <w:b/>
          <w:bCs/>
          <w:lang w:eastAsia="lv-LV"/>
        </w:rPr>
        <w:t xml:space="preserve">. </w:t>
      </w:r>
      <w:r w:rsidR="00084B2E" w:rsidRPr="003C161D">
        <w:rPr>
          <w:rFonts w:ascii="Times New Roman" w:eastAsia="Times New Roman" w:hAnsi="Times New Roman" w:cs="Times New Roman"/>
          <w:b/>
          <w:bCs/>
          <w:lang w:eastAsia="lv-LV"/>
        </w:rPr>
        <w:t xml:space="preserve">Saņemtie pieprasījumi izskaidrot </w:t>
      </w:r>
      <w:r w:rsidR="00F5655A" w:rsidRPr="003C161D">
        <w:rPr>
          <w:rFonts w:ascii="Times New Roman" w:eastAsia="Times New Roman" w:hAnsi="Times New Roman" w:cs="Times New Roman"/>
          <w:b/>
          <w:bCs/>
          <w:lang w:eastAsia="lv-LV"/>
        </w:rPr>
        <w:t>iepirkum</w:t>
      </w:r>
      <w:r w:rsidR="00084B2E" w:rsidRPr="003C161D">
        <w:rPr>
          <w:rFonts w:ascii="Times New Roman" w:eastAsia="Times New Roman" w:hAnsi="Times New Roman" w:cs="Times New Roman"/>
          <w:b/>
          <w:bCs/>
          <w:lang w:eastAsia="lv-LV"/>
        </w:rPr>
        <w:t>a nolikumu, sniegtās atbildes:</w:t>
      </w:r>
      <w:r w:rsidR="0048136A" w:rsidRPr="003C161D">
        <w:rPr>
          <w:rFonts w:ascii="Times New Roman" w:eastAsia="Times New Roman" w:hAnsi="Times New Roman" w:cs="Times New Roman"/>
          <w:b/>
          <w:bCs/>
          <w:lang w:eastAsia="lv-LV"/>
        </w:rPr>
        <w:t xml:space="preserve"> </w:t>
      </w:r>
    </w:p>
    <w:p w14:paraId="60E4F6F6" w14:textId="15D078FB" w:rsidR="003C161D" w:rsidRPr="003C161D" w:rsidRDefault="0021546C" w:rsidP="003F18B3">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30</w:t>
      </w:r>
      <w:r w:rsidR="003C161D" w:rsidRPr="003C161D">
        <w:rPr>
          <w:rFonts w:ascii="Times New Roman" w:eastAsia="Times New Roman" w:hAnsi="Times New Roman" w:cs="Times New Roman"/>
          <w:bCs/>
          <w:lang w:eastAsia="lv-LV"/>
        </w:rPr>
        <w:t>.0</w:t>
      </w:r>
      <w:r>
        <w:rPr>
          <w:rFonts w:ascii="Times New Roman" w:eastAsia="Times New Roman" w:hAnsi="Times New Roman" w:cs="Times New Roman"/>
          <w:bCs/>
          <w:lang w:eastAsia="lv-LV"/>
        </w:rPr>
        <w:t>9</w:t>
      </w:r>
      <w:r w:rsidR="003C161D" w:rsidRPr="003C161D">
        <w:rPr>
          <w:rFonts w:ascii="Times New Roman" w:eastAsia="Times New Roman" w:hAnsi="Times New Roman" w:cs="Times New Roman"/>
          <w:bCs/>
          <w:lang w:eastAsia="lv-LV"/>
        </w:rPr>
        <w:t>.2019. tika saņemti jautājumi e-pastā;</w:t>
      </w:r>
    </w:p>
    <w:p w14:paraId="4AE3143B" w14:textId="506F608D" w:rsidR="004C2704" w:rsidRPr="003C161D" w:rsidRDefault="00B53D20" w:rsidP="003F18B3">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0</w:t>
      </w:r>
      <w:r w:rsidR="0021546C">
        <w:rPr>
          <w:rFonts w:ascii="Times New Roman" w:eastAsia="Times New Roman" w:hAnsi="Times New Roman" w:cs="Times New Roman"/>
          <w:bCs/>
          <w:lang w:eastAsia="lv-LV"/>
        </w:rPr>
        <w:t>1</w:t>
      </w:r>
      <w:r w:rsidR="003C161D" w:rsidRPr="003C161D">
        <w:rPr>
          <w:rFonts w:ascii="Times New Roman" w:eastAsia="Times New Roman" w:hAnsi="Times New Roman" w:cs="Times New Roman"/>
          <w:bCs/>
          <w:lang w:eastAsia="lv-LV"/>
        </w:rPr>
        <w:t>.</w:t>
      </w:r>
      <w:r w:rsidR="0021546C">
        <w:rPr>
          <w:rFonts w:ascii="Times New Roman" w:eastAsia="Times New Roman" w:hAnsi="Times New Roman" w:cs="Times New Roman"/>
          <w:bCs/>
          <w:lang w:eastAsia="lv-LV"/>
        </w:rPr>
        <w:t>10</w:t>
      </w:r>
      <w:r w:rsidR="003C161D" w:rsidRPr="003C161D">
        <w:rPr>
          <w:rFonts w:ascii="Times New Roman" w:eastAsia="Times New Roman" w:hAnsi="Times New Roman" w:cs="Times New Roman"/>
          <w:bCs/>
          <w:lang w:eastAsia="lv-LV"/>
        </w:rPr>
        <w:t>.2019. tika sniegta atbilde 1.3.8-1/2</w:t>
      </w:r>
      <w:r w:rsidR="0021546C">
        <w:rPr>
          <w:rFonts w:ascii="Times New Roman" w:eastAsia="Times New Roman" w:hAnsi="Times New Roman" w:cs="Times New Roman"/>
          <w:bCs/>
          <w:lang w:eastAsia="lv-LV"/>
        </w:rPr>
        <w:t>593</w:t>
      </w:r>
      <w:bookmarkStart w:id="3" w:name="_GoBack"/>
      <w:bookmarkEnd w:id="3"/>
      <w:r w:rsidR="003C161D" w:rsidRPr="003C161D">
        <w:rPr>
          <w:rFonts w:ascii="Times New Roman" w:eastAsia="Times New Roman" w:hAnsi="Times New Roman" w:cs="Times New Roman"/>
          <w:bCs/>
          <w:lang w:eastAsia="lv-LV"/>
        </w:rPr>
        <w:t>, kura ievietota Siguldas novada pašvaldības tīmekļvietnē un EIS e-konkursu apakšsistēmā</w:t>
      </w:r>
      <w:r w:rsidR="00D619D3">
        <w:rPr>
          <w:rFonts w:ascii="Times New Roman" w:eastAsia="Times New Roman" w:hAnsi="Times New Roman" w:cs="Times New Roman"/>
          <w:bCs/>
          <w:lang w:eastAsia="lv-LV"/>
        </w:rPr>
        <w:t xml:space="preserve"> pie attiecīgā iepirkuma dokumentācijas</w:t>
      </w:r>
      <w:r w:rsidR="003C161D" w:rsidRPr="003C161D">
        <w:rPr>
          <w:rFonts w:ascii="Times New Roman" w:eastAsia="Times New Roman" w:hAnsi="Times New Roman" w:cs="Times New Roman"/>
          <w:bCs/>
          <w:lang w:eastAsia="lv-LV"/>
        </w:rPr>
        <w:t>.</w:t>
      </w:r>
    </w:p>
    <w:p w14:paraId="048C059C" w14:textId="77777777" w:rsidR="009048F5" w:rsidRPr="003C161D" w:rsidRDefault="009048F5" w:rsidP="00E9659D">
      <w:pPr>
        <w:pStyle w:val="ListParagraph"/>
        <w:spacing w:after="0" w:line="240" w:lineRule="auto"/>
        <w:ind w:left="0"/>
        <w:jc w:val="both"/>
        <w:rPr>
          <w:rFonts w:ascii="Times New Roman" w:eastAsia="Times New Roman" w:hAnsi="Times New Roman" w:cs="Times New Roman"/>
          <w:bCs/>
          <w:lang w:eastAsia="lv-LV"/>
        </w:rPr>
      </w:pPr>
    </w:p>
    <w:p w14:paraId="0ABFF3E9" w14:textId="77777777" w:rsidR="00452EF9" w:rsidRPr="003C161D" w:rsidRDefault="00452EF9" w:rsidP="00A27732">
      <w:pPr>
        <w:spacing w:after="0" w:line="240" w:lineRule="auto"/>
        <w:rPr>
          <w:rFonts w:ascii="Times New Roman" w:eastAsia="Times New Roman" w:hAnsi="Times New Roman" w:cs="Times New Roman"/>
          <w:lang w:eastAsia="lv-LV"/>
        </w:rPr>
      </w:pPr>
    </w:p>
    <w:p w14:paraId="00FCFB01" w14:textId="77777777" w:rsidR="008B543B" w:rsidRPr="007B2B6C" w:rsidRDefault="004E55C6" w:rsidP="00A27732">
      <w:pPr>
        <w:spacing w:after="0" w:line="240" w:lineRule="auto"/>
        <w:rPr>
          <w:rFonts w:ascii="Times New Roman" w:hAnsi="Times New Roman" w:cs="Times New Roman"/>
        </w:rPr>
      </w:pPr>
      <w:r w:rsidRPr="003C161D">
        <w:rPr>
          <w:rFonts w:ascii="Times New Roman" w:eastAsia="Times New Roman" w:hAnsi="Times New Roman" w:cs="Times New Roman"/>
          <w:lang w:eastAsia="lv-LV"/>
        </w:rPr>
        <w:t>Iep</w:t>
      </w:r>
      <w:r w:rsidR="00114D6D" w:rsidRPr="003C161D">
        <w:rPr>
          <w:rFonts w:ascii="Times New Roman" w:eastAsia="Times New Roman" w:hAnsi="Times New Roman" w:cs="Times New Roman"/>
          <w:lang w:eastAsia="lv-LV"/>
        </w:rPr>
        <w:t>irkuma</w:t>
      </w:r>
      <w:r w:rsidR="00DB1689" w:rsidRPr="003C161D">
        <w:rPr>
          <w:rFonts w:ascii="Times New Roman" w:eastAsia="Times New Roman" w:hAnsi="Times New Roman" w:cs="Times New Roman"/>
          <w:lang w:eastAsia="lv-LV"/>
        </w:rPr>
        <w:t xml:space="preserve"> komisijas priekšsēdētāja</w:t>
      </w:r>
      <w:r w:rsidR="00B53D20">
        <w:rPr>
          <w:rFonts w:ascii="Times New Roman" w:eastAsia="Times New Roman" w:hAnsi="Times New Roman" w:cs="Times New Roman"/>
          <w:lang w:eastAsia="lv-LV"/>
        </w:rPr>
        <w:t xml:space="preserve"> </w:t>
      </w:r>
      <w:r w:rsidR="00CC75CC" w:rsidRPr="003C161D">
        <w:rPr>
          <w:rFonts w:ascii="Times New Roman" w:eastAsia="Times New Roman" w:hAnsi="Times New Roman" w:cs="Times New Roman"/>
          <w:lang w:eastAsia="lv-LV"/>
        </w:rPr>
        <w:tab/>
      </w:r>
      <w:r w:rsidR="00B53D20">
        <w:rPr>
          <w:rFonts w:ascii="Times New Roman" w:eastAsia="Times New Roman" w:hAnsi="Times New Roman" w:cs="Times New Roman"/>
          <w:lang w:eastAsia="lv-LV"/>
        </w:rPr>
        <w:t xml:space="preserve">                                                                             I.Zālīte  </w:t>
      </w:r>
    </w:p>
    <w:sectPr w:rsidR="008B543B" w:rsidRPr="007B2B6C" w:rsidSect="00E80C66">
      <w:headerReference w:type="even" r:id="rId29"/>
      <w:headerReference w:type="default" r:id="rId30"/>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90A05" w14:textId="77777777" w:rsidR="00280854" w:rsidRDefault="00280854">
      <w:pPr>
        <w:spacing w:after="0" w:line="240" w:lineRule="auto"/>
      </w:pPr>
      <w:r>
        <w:separator/>
      </w:r>
    </w:p>
  </w:endnote>
  <w:endnote w:type="continuationSeparator" w:id="0">
    <w:p w14:paraId="50F22A57" w14:textId="77777777" w:rsidR="00280854" w:rsidRDefault="0028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DAAA8" w14:textId="77777777" w:rsidR="00280854" w:rsidRDefault="00280854">
      <w:pPr>
        <w:spacing w:after="0" w:line="240" w:lineRule="auto"/>
      </w:pPr>
      <w:r>
        <w:separator/>
      </w:r>
    </w:p>
  </w:footnote>
  <w:footnote w:type="continuationSeparator" w:id="0">
    <w:p w14:paraId="42B24716" w14:textId="77777777" w:rsidR="00280854" w:rsidRDefault="00280854">
      <w:pPr>
        <w:spacing w:after="0" w:line="240" w:lineRule="auto"/>
      </w:pPr>
      <w:r>
        <w:continuationSeparator/>
      </w:r>
    </w:p>
  </w:footnote>
  <w:footnote w:id="1">
    <w:p w14:paraId="4646625B" w14:textId="77777777" w:rsidR="00C07E8F" w:rsidRPr="00727C8B" w:rsidRDefault="00C07E8F" w:rsidP="00C07E8F">
      <w:pPr>
        <w:suppressAutoHyphens/>
        <w:spacing w:before="120" w:after="120"/>
        <w:jc w:val="both"/>
        <w:rPr>
          <w:i/>
          <w:bdr w:val="none" w:sz="0" w:space="0" w:color="auto" w:frame="1"/>
          <w:lang w:eastAsia="lv-LV"/>
        </w:rPr>
      </w:pPr>
      <w:r w:rsidRPr="00077221">
        <w:rPr>
          <w:rStyle w:val="FootnoteReference"/>
        </w:rPr>
        <w:footnoteRef/>
      </w:r>
      <w:r w:rsidRPr="00077221">
        <w:t xml:space="preserve"> </w:t>
      </w:r>
      <w:r w:rsidRPr="00181CB8">
        <w:rPr>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5389" w14:textId="77777777" w:rsidR="00C07E8F" w:rsidRDefault="00C07E8F" w:rsidP="00C07E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36504" w14:textId="77777777" w:rsidR="00C07E8F" w:rsidRDefault="00C07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814C" w14:textId="77777777" w:rsidR="00C07E8F" w:rsidRDefault="00C07E8F" w:rsidP="00C07E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F73F654" w14:textId="77777777" w:rsidR="00C07E8F" w:rsidRDefault="00C07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7E25F18"/>
    <w:multiLevelType w:val="multilevel"/>
    <w:tmpl w:val="064285A8"/>
    <w:lvl w:ilvl="0">
      <w:start w:val="2"/>
      <w:numFmt w:val="decimal"/>
      <w:lvlText w:val="%1."/>
      <w:lvlJc w:val="left"/>
      <w:pPr>
        <w:ind w:left="360" w:hanging="360"/>
      </w:pPr>
      <w:rPr>
        <w:rFonts w:eastAsia="TimesNewRoman" w:hint="default"/>
      </w:rPr>
    </w:lvl>
    <w:lvl w:ilvl="1">
      <w:start w:val="1"/>
      <w:numFmt w:val="decimal"/>
      <w:lvlText w:val="%1.%2."/>
      <w:lvlJc w:val="left"/>
      <w:pPr>
        <w:ind w:left="360" w:hanging="360"/>
      </w:pPr>
      <w:rPr>
        <w:rFonts w:eastAsia="TimesNewRoman" w:hint="default"/>
        <w:b w:val="0"/>
        <w:bCs/>
      </w:rPr>
    </w:lvl>
    <w:lvl w:ilvl="2">
      <w:start w:val="1"/>
      <w:numFmt w:val="decimal"/>
      <w:lvlText w:val="%1.%2.%3."/>
      <w:lvlJc w:val="left"/>
      <w:pPr>
        <w:ind w:left="720" w:hanging="720"/>
      </w:pPr>
      <w:rPr>
        <w:rFonts w:eastAsia="TimesNewRoman" w:hint="default"/>
      </w:rPr>
    </w:lvl>
    <w:lvl w:ilvl="3">
      <w:start w:val="1"/>
      <w:numFmt w:val="decimal"/>
      <w:lvlText w:val="%1.%2.%3.%4."/>
      <w:lvlJc w:val="left"/>
      <w:pPr>
        <w:ind w:left="720" w:hanging="72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21"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50AB7AE9"/>
    <w:multiLevelType w:val="multilevel"/>
    <w:tmpl w:val="6CE617EA"/>
    <w:lvl w:ilvl="0">
      <w:start w:val="10"/>
      <w:numFmt w:val="decimal"/>
      <w:lvlText w:val="%1."/>
      <w:lvlJc w:val="left"/>
      <w:pPr>
        <w:ind w:left="612" w:hanging="612"/>
      </w:pPr>
      <w:rPr>
        <w:rFonts w:eastAsia="TimesNewRoman" w:hint="default"/>
      </w:rPr>
    </w:lvl>
    <w:lvl w:ilvl="1">
      <w:start w:val="4"/>
      <w:numFmt w:val="decimal"/>
      <w:lvlText w:val="%1.%2."/>
      <w:lvlJc w:val="left"/>
      <w:pPr>
        <w:ind w:left="612" w:hanging="612"/>
      </w:pPr>
      <w:rPr>
        <w:rFonts w:eastAsia="TimesNewRoman" w:hint="default"/>
      </w:rPr>
    </w:lvl>
    <w:lvl w:ilvl="2">
      <w:start w:val="1"/>
      <w:numFmt w:val="decimal"/>
      <w:lvlText w:val="%1.%2.%3."/>
      <w:lvlJc w:val="left"/>
      <w:pPr>
        <w:ind w:left="720" w:hanging="720"/>
      </w:pPr>
      <w:rPr>
        <w:rFonts w:eastAsia="TimesNewRoman" w:hint="default"/>
        <w:b w:val="0"/>
        <w:bCs/>
      </w:rPr>
    </w:lvl>
    <w:lvl w:ilvl="3">
      <w:start w:val="1"/>
      <w:numFmt w:val="decimal"/>
      <w:lvlText w:val="%1.%2.%3.%4."/>
      <w:lvlJc w:val="left"/>
      <w:pPr>
        <w:ind w:left="720" w:hanging="72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24"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AF67AA"/>
    <w:multiLevelType w:val="multilevel"/>
    <w:tmpl w:val="404066D6"/>
    <w:lvl w:ilvl="0">
      <w:start w:val="10"/>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584F15E9"/>
    <w:multiLevelType w:val="multilevel"/>
    <w:tmpl w:val="9A788D52"/>
    <w:lvl w:ilvl="0">
      <w:start w:val="3"/>
      <w:numFmt w:val="decimal"/>
      <w:lvlText w:val="%1."/>
      <w:lvlJc w:val="left"/>
      <w:pPr>
        <w:ind w:left="504" w:hanging="504"/>
      </w:pPr>
      <w:rPr>
        <w:rFonts w:eastAsia="Calibri" w:hint="default"/>
      </w:rPr>
    </w:lvl>
    <w:lvl w:ilvl="1">
      <w:start w:val="6"/>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31"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3"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4"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6"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8"/>
  </w:num>
  <w:num w:numId="4">
    <w:abstractNumId w:val="16"/>
  </w:num>
  <w:num w:numId="5">
    <w:abstractNumId w:val="30"/>
  </w:num>
  <w:num w:numId="6">
    <w:abstractNumId w:val="33"/>
  </w:num>
  <w:num w:numId="7">
    <w:abstractNumId w:val="25"/>
  </w:num>
  <w:num w:numId="8">
    <w:abstractNumId w:val="28"/>
  </w:num>
  <w:num w:numId="9">
    <w:abstractNumId w:val="21"/>
  </w:num>
  <w:num w:numId="10">
    <w:abstractNumId w:val="12"/>
  </w:num>
  <w:num w:numId="11">
    <w:abstractNumId w:val="35"/>
  </w:num>
  <w:num w:numId="12">
    <w:abstractNumId w:val="1"/>
  </w:num>
  <w:num w:numId="13">
    <w:abstractNumId w:val="4"/>
  </w:num>
  <w:num w:numId="14">
    <w:abstractNumId w:val="15"/>
  </w:num>
  <w:num w:numId="15">
    <w:abstractNumId w:val="31"/>
  </w:num>
  <w:num w:numId="16">
    <w:abstractNumId w:val="0"/>
  </w:num>
  <w:num w:numId="17">
    <w:abstractNumId w:val="5"/>
  </w:num>
  <w:num w:numId="18">
    <w:abstractNumId w:val="38"/>
  </w:num>
  <w:num w:numId="19">
    <w:abstractNumId w:val="22"/>
  </w:num>
  <w:num w:numId="20">
    <w:abstractNumId w:val="32"/>
  </w:num>
  <w:num w:numId="21">
    <w:abstractNumId w:val="39"/>
  </w:num>
  <w:num w:numId="22">
    <w:abstractNumId w:val="34"/>
  </w:num>
  <w:num w:numId="23">
    <w:abstractNumId w:val="37"/>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7"/>
  </w:num>
  <w:num w:numId="31">
    <w:abstractNumId w:val="19"/>
  </w:num>
  <w:num w:numId="32">
    <w:abstractNumId w:val="2"/>
  </w:num>
  <w:num w:numId="33">
    <w:abstractNumId w:val="18"/>
  </w:num>
  <w:num w:numId="34">
    <w:abstractNumId w:val="6"/>
  </w:num>
  <w:num w:numId="35">
    <w:abstractNumId w:val="3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0"/>
  </w:num>
  <w:num w:numId="40">
    <w:abstractNumId w:val="2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30716"/>
    <w:rsid w:val="000438FE"/>
    <w:rsid w:val="00050C3E"/>
    <w:rsid w:val="00052237"/>
    <w:rsid w:val="00053E11"/>
    <w:rsid w:val="000572A0"/>
    <w:rsid w:val="00061B2C"/>
    <w:rsid w:val="000650CE"/>
    <w:rsid w:val="0006578C"/>
    <w:rsid w:val="000778E6"/>
    <w:rsid w:val="00084B2E"/>
    <w:rsid w:val="00085D43"/>
    <w:rsid w:val="00091BE7"/>
    <w:rsid w:val="000959F2"/>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51B9"/>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B592C"/>
    <w:rsid w:val="001B7B93"/>
    <w:rsid w:val="001D0CC3"/>
    <w:rsid w:val="001D3A7A"/>
    <w:rsid w:val="001E43BE"/>
    <w:rsid w:val="001E5924"/>
    <w:rsid w:val="001E59BD"/>
    <w:rsid w:val="001E6E19"/>
    <w:rsid w:val="001F332C"/>
    <w:rsid w:val="001F35A6"/>
    <w:rsid w:val="002008EE"/>
    <w:rsid w:val="00202A46"/>
    <w:rsid w:val="00202E2D"/>
    <w:rsid w:val="00211830"/>
    <w:rsid w:val="00212CA5"/>
    <w:rsid w:val="0021546C"/>
    <w:rsid w:val="00221D89"/>
    <w:rsid w:val="002255C7"/>
    <w:rsid w:val="002316B4"/>
    <w:rsid w:val="00232D95"/>
    <w:rsid w:val="002416DF"/>
    <w:rsid w:val="00244C6A"/>
    <w:rsid w:val="002522C2"/>
    <w:rsid w:val="00266812"/>
    <w:rsid w:val="00272963"/>
    <w:rsid w:val="00272C18"/>
    <w:rsid w:val="00280854"/>
    <w:rsid w:val="00280DCA"/>
    <w:rsid w:val="00284689"/>
    <w:rsid w:val="002914E5"/>
    <w:rsid w:val="00293DE8"/>
    <w:rsid w:val="002B044A"/>
    <w:rsid w:val="002C5CEF"/>
    <w:rsid w:val="002C7F7C"/>
    <w:rsid w:val="002D15E1"/>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C161D"/>
    <w:rsid w:val="003D0F52"/>
    <w:rsid w:val="003D15B3"/>
    <w:rsid w:val="003F16DC"/>
    <w:rsid w:val="003F18B3"/>
    <w:rsid w:val="003F7F7D"/>
    <w:rsid w:val="004022B5"/>
    <w:rsid w:val="0041021A"/>
    <w:rsid w:val="0042501B"/>
    <w:rsid w:val="0043189E"/>
    <w:rsid w:val="00443521"/>
    <w:rsid w:val="00445799"/>
    <w:rsid w:val="0044627F"/>
    <w:rsid w:val="00452EF9"/>
    <w:rsid w:val="00453F6A"/>
    <w:rsid w:val="004553C8"/>
    <w:rsid w:val="00466D97"/>
    <w:rsid w:val="00470E4E"/>
    <w:rsid w:val="004777FE"/>
    <w:rsid w:val="00480110"/>
    <w:rsid w:val="0048136A"/>
    <w:rsid w:val="00492F37"/>
    <w:rsid w:val="00495216"/>
    <w:rsid w:val="004A1676"/>
    <w:rsid w:val="004A1EB0"/>
    <w:rsid w:val="004A3E78"/>
    <w:rsid w:val="004C0A0C"/>
    <w:rsid w:val="004C2704"/>
    <w:rsid w:val="004D1D05"/>
    <w:rsid w:val="004D302C"/>
    <w:rsid w:val="004D6780"/>
    <w:rsid w:val="004E55C6"/>
    <w:rsid w:val="004F7BFD"/>
    <w:rsid w:val="00516903"/>
    <w:rsid w:val="00523F86"/>
    <w:rsid w:val="00535A35"/>
    <w:rsid w:val="00537AB5"/>
    <w:rsid w:val="005710A5"/>
    <w:rsid w:val="00572BA8"/>
    <w:rsid w:val="00592F97"/>
    <w:rsid w:val="005B2A7B"/>
    <w:rsid w:val="005B2C2F"/>
    <w:rsid w:val="005B3D80"/>
    <w:rsid w:val="005B3F2A"/>
    <w:rsid w:val="005B4C2A"/>
    <w:rsid w:val="005C77EC"/>
    <w:rsid w:val="005D233C"/>
    <w:rsid w:val="005D710F"/>
    <w:rsid w:val="005E3457"/>
    <w:rsid w:val="005E4529"/>
    <w:rsid w:val="005E75D7"/>
    <w:rsid w:val="005F072E"/>
    <w:rsid w:val="005F7549"/>
    <w:rsid w:val="0060247C"/>
    <w:rsid w:val="00607329"/>
    <w:rsid w:val="00614BBD"/>
    <w:rsid w:val="00645CA6"/>
    <w:rsid w:val="00653CE7"/>
    <w:rsid w:val="006565B2"/>
    <w:rsid w:val="006810F7"/>
    <w:rsid w:val="00682094"/>
    <w:rsid w:val="00692018"/>
    <w:rsid w:val="006A1624"/>
    <w:rsid w:val="006B386B"/>
    <w:rsid w:val="006C4CA6"/>
    <w:rsid w:val="006D605C"/>
    <w:rsid w:val="006F57A2"/>
    <w:rsid w:val="00701D92"/>
    <w:rsid w:val="00715E50"/>
    <w:rsid w:val="007170B5"/>
    <w:rsid w:val="00732CBC"/>
    <w:rsid w:val="007338C2"/>
    <w:rsid w:val="007774D9"/>
    <w:rsid w:val="00790645"/>
    <w:rsid w:val="0079161D"/>
    <w:rsid w:val="007A4B93"/>
    <w:rsid w:val="007B07ED"/>
    <w:rsid w:val="007B2B6C"/>
    <w:rsid w:val="007B45EA"/>
    <w:rsid w:val="007C1276"/>
    <w:rsid w:val="007D099B"/>
    <w:rsid w:val="007F4AC9"/>
    <w:rsid w:val="00807A00"/>
    <w:rsid w:val="00807B81"/>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97F60"/>
    <w:rsid w:val="008B09FA"/>
    <w:rsid w:val="008B543B"/>
    <w:rsid w:val="008C2BFB"/>
    <w:rsid w:val="008E0DDA"/>
    <w:rsid w:val="00900CCE"/>
    <w:rsid w:val="009048F5"/>
    <w:rsid w:val="00905410"/>
    <w:rsid w:val="00912E17"/>
    <w:rsid w:val="009146B5"/>
    <w:rsid w:val="00925931"/>
    <w:rsid w:val="00936BE7"/>
    <w:rsid w:val="009410A8"/>
    <w:rsid w:val="00947875"/>
    <w:rsid w:val="00954A72"/>
    <w:rsid w:val="009564FA"/>
    <w:rsid w:val="009709BE"/>
    <w:rsid w:val="00981FD8"/>
    <w:rsid w:val="00985A60"/>
    <w:rsid w:val="0099051E"/>
    <w:rsid w:val="009A0B1A"/>
    <w:rsid w:val="009A33F6"/>
    <w:rsid w:val="009B1D1E"/>
    <w:rsid w:val="009B5CB7"/>
    <w:rsid w:val="009D4165"/>
    <w:rsid w:val="009F2299"/>
    <w:rsid w:val="009F63A2"/>
    <w:rsid w:val="00A116F4"/>
    <w:rsid w:val="00A27732"/>
    <w:rsid w:val="00A32350"/>
    <w:rsid w:val="00A35B89"/>
    <w:rsid w:val="00A44019"/>
    <w:rsid w:val="00A462F3"/>
    <w:rsid w:val="00A625E7"/>
    <w:rsid w:val="00A7131A"/>
    <w:rsid w:val="00A75E6F"/>
    <w:rsid w:val="00A80D31"/>
    <w:rsid w:val="00A863EE"/>
    <w:rsid w:val="00A87B54"/>
    <w:rsid w:val="00A91025"/>
    <w:rsid w:val="00A922A6"/>
    <w:rsid w:val="00A945DA"/>
    <w:rsid w:val="00A94A97"/>
    <w:rsid w:val="00A94ABA"/>
    <w:rsid w:val="00A974FF"/>
    <w:rsid w:val="00AA412D"/>
    <w:rsid w:val="00AA569F"/>
    <w:rsid w:val="00AB5ADF"/>
    <w:rsid w:val="00AC2410"/>
    <w:rsid w:val="00AD3B90"/>
    <w:rsid w:val="00AF1DDF"/>
    <w:rsid w:val="00AF3BF3"/>
    <w:rsid w:val="00AF6406"/>
    <w:rsid w:val="00B22857"/>
    <w:rsid w:val="00B22DFE"/>
    <w:rsid w:val="00B23AC5"/>
    <w:rsid w:val="00B2445D"/>
    <w:rsid w:val="00B261E3"/>
    <w:rsid w:val="00B34218"/>
    <w:rsid w:val="00B37C9D"/>
    <w:rsid w:val="00B44F5B"/>
    <w:rsid w:val="00B4606A"/>
    <w:rsid w:val="00B53D20"/>
    <w:rsid w:val="00B76B9E"/>
    <w:rsid w:val="00B837BD"/>
    <w:rsid w:val="00B929EC"/>
    <w:rsid w:val="00B96E5F"/>
    <w:rsid w:val="00BA1B82"/>
    <w:rsid w:val="00BA47D6"/>
    <w:rsid w:val="00BA5BE9"/>
    <w:rsid w:val="00BC2E1F"/>
    <w:rsid w:val="00BD3ACA"/>
    <w:rsid w:val="00BF6CA2"/>
    <w:rsid w:val="00C01118"/>
    <w:rsid w:val="00C07E8F"/>
    <w:rsid w:val="00C101A3"/>
    <w:rsid w:val="00C106B5"/>
    <w:rsid w:val="00C164D7"/>
    <w:rsid w:val="00C2228A"/>
    <w:rsid w:val="00C22C0B"/>
    <w:rsid w:val="00C24FE9"/>
    <w:rsid w:val="00C3539E"/>
    <w:rsid w:val="00C41F95"/>
    <w:rsid w:val="00C4629C"/>
    <w:rsid w:val="00C52B22"/>
    <w:rsid w:val="00C67064"/>
    <w:rsid w:val="00C724EB"/>
    <w:rsid w:val="00C76EF4"/>
    <w:rsid w:val="00C80F12"/>
    <w:rsid w:val="00C84EF1"/>
    <w:rsid w:val="00CA02EC"/>
    <w:rsid w:val="00CC75CC"/>
    <w:rsid w:val="00CE321F"/>
    <w:rsid w:val="00CE68B5"/>
    <w:rsid w:val="00D04437"/>
    <w:rsid w:val="00D06191"/>
    <w:rsid w:val="00D06F36"/>
    <w:rsid w:val="00D101CD"/>
    <w:rsid w:val="00D10F82"/>
    <w:rsid w:val="00D148AB"/>
    <w:rsid w:val="00D156F7"/>
    <w:rsid w:val="00D241A1"/>
    <w:rsid w:val="00D25A05"/>
    <w:rsid w:val="00D34381"/>
    <w:rsid w:val="00D35487"/>
    <w:rsid w:val="00D406E0"/>
    <w:rsid w:val="00D41B50"/>
    <w:rsid w:val="00D431A9"/>
    <w:rsid w:val="00D619D3"/>
    <w:rsid w:val="00D80FD5"/>
    <w:rsid w:val="00D844FC"/>
    <w:rsid w:val="00D93AD6"/>
    <w:rsid w:val="00D97A71"/>
    <w:rsid w:val="00DA5840"/>
    <w:rsid w:val="00DB1689"/>
    <w:rsid w:val="00DB1FB6"/>
    <w:rsid w:val="00DC79E0"/>
    <w:rsid w:val="00DE2F59"/>
    <w:rsid w:val="00DE5E4D"/>
    <w:rsid w:val="00DE6FCB"/>
    <w:rsid w:val="00E012F4"/>
    <w:rsid w:val="00E20146"/>
    <w:rsid w:val="00E40ADA"/>
    <w:rsid w:val="00E5187C"/>
    <w:rsid w:val="00E557AD"/>
    <w:rsid w:val="00E565A3"/>
    <w:rsid w:val="00E63B76"/>
    <w:rsid w:val="00E64874"/>
    <w:rsid w:val="00E746AC"/>
    <w:rsid w:val="00E80C66"/>
    <w:rsid w:val="00E9075D"/>
    <w:rsid w:val="00E9659D"/>
    <w:rsid w:val="00EA4516"/>
    <w:rsid w:val="00EA6417"/>
    <w:rsid w:val="00EB6A4B"/>
    <w:rsid w:val="00ED1B42"/>
    <w:rsid w:val="00EE0019"/>
    <w:rsid w:val="00EE27D5"/>
    <w:rsid w:val="00EF3C44"/>
    <w:rsid w:val="00F00EEF"/>
    <w:rsid w:val="00F062BB"/>
    <w:rsid w:val="00F15BE9"/>
    <w:rsid w:val="00F17BEB"/>
    <w:rsid w:val="00F22F92"/>
    <w:rsid w:val="00F24040"/>
    <w:rsid w:val="00F30555"/>
    <w:rsid w:val="00F32F39"/>
    <w:rsid w:val="00F407F2"/>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35CA"/>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EF39"/>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aliases w:val="2,H&amp;P List Paragraph,Strip,Colorful List - Accent 12,Saistīto dokumentu saraksts,Syle 1,Numurets,PPS_Bullet,List Paragraph1,Normal bullet 2,Bullet list,Virsraksti,list paragraph,h&amp;p list paragraph,saistīto dokumentu saraksts,syle 1"/>
    <w:basedOn w:val="Normal"/>
    <w:link w:val="ListParagraphChar"/>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5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aliases w:val="2 Char,H&amp;P List Paragraph Char,Strip Char,Colorful List - Accent 12 Char,Saistīto dokumentu saraksts Char,Syle 1 Char,Numurets Char,PPS_Bullet Char,List Paragraph1 Char,Normal bullet 2 Char,Bullet list Char,Virsraksti Char"/>
    <w:link w:val="ListParagraph"/>
    <w:qFormat/>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character" w:customStyle="1" w:styleId="UnresolvedMention1">
    <w:name w:val="Unresolved Mention1"/>
    <w:basedOn w:val="DefaultParagraphFont"/>
    <w:uiPriority w:val="99"/>
    <w:semiHidden/>
    <w:unhideWhenUsed/>
    <w:rsid w:val="003F16DC"/>
    <w:rPr>
      <w:color w:val="605E5C"/>
      <w:shd w:val="clear" w:color="auto" w:fill="E1DFDD"/>
    </w:rPr>
  </w:style>
  <w:style w:type="character" w:styleId="UnresolvedMention">
    <w:name w:val="Unresolved Mention"/>
    <w:basedOn w:val="DefaultParagraphFont"/>
    <w:uiPriority w:val="99"/>
    <w:semiHidden/>
    <w:unhideWhenUsed/>
    <w:rsid w:val="00C5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996">
      <w:bodyDiv w:val="1"/>
      <w:marLeft w:val="0"/>
      <w:marRight w:val="0"/>
      <w:marTop w:val="0"/>
      <w:marBottom w:val="0"/>
      <w:divBdr>
        <w:top w:val="none" w:sz="0" w:space="0" w:color="auto"/>
        <w:left w:val="none" w:sz="0" w:space="0" w:color="auto"/>
        <w:bottom w:val="none" w:sz="0" w:space="0" w:color="auto"/>
        <w:right w:val="none" w:sz="0" w:space="0" w:color="auto"/>
      </w:divBdr>
    </w:div>
    <w:div w:id="26302276">
      <w:bodyDiv w:val="1"/>
      <w:marLeft w:val="0"/>
      <w:marRight w:val="0"/>
      <w:marTop w:val="0"/>
      <w:marBottom w:val="0"/>
      <w:divBdr>
        <w:top w:val="none" w:sz="0" w:space="0" w:color="auto"/>
        <w:left w:val="none" w:sz="0" w:space="0" w:color="auto"/>
        <w:bottom w:val="none" w:sz="0" w:space="0" w:color="auto"/>
        <w:right w:val="none" w:sz="0" w:space="0" w:color="auto"/>
      </w:divBdr>
    </w:div>
    <w:div w:id="53504775">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336276286">
      <w:bodyDiv w:val="1"/>
      <w:marLeft w:val="0"/>
      <w:marRight w:val="0"/>
      <w:marTop w:val="0"/>
      <w:marBottom w:val="0"/>
      <w:divBdr>
        <w:top w:val="none" w:sz="0" w:space="0" w:color="auto"/>
        <w:left w:val="none" w:sz="0" w:space="0" w:color="auto"/>
        <w:bottom w:val="none" w:sz="0" w:space="0" w:color="auto"/>
        <w:right w:val="none" w:sz="0" w:space="0" w:color="auto"/>
      </w:divBdr>
    </w:div>
    <w:div w:id="397096852">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502934377">
      <w:bodyDiv w:val="1"/>
      <w:marLeft w:val="0"/>
      <w:marRight w:val="0"/>
      <w:marTop w:val="0"/>
      <w:marBottom w:val="0"/>
      <w:divBdr>
        <w:top w:val="none" w:sz="0" w:space="0" w:color="auto"/>
        <w:left w:val="none" w:sz="0" w:space="0" w:color="auto"/>
        <w:bottom w:val="none" w:sz="0" w:space="0" w:color="auto"/>
        <w:right w:val="none" w:sz="0" w:space="0" w:color="auto"/>
      </w:divBdr>
    </w:div>
    <w:div w:id="550925830">
      <w:bodyDiv w:val="1"/>
      <w:marLeft w:val="0"/>
      <w:marRight w:val="0"/>
      <w:marTop w:val="0"/>
      <w:marBottom w:val="0"/>
      <w:divBdr>
        <w:top w:val="none" w:sz="0" w:space="0" w:color="auto"/>
        <w:left w:val="none" w:sz="0" w:space="0" w:color="auto"/>
        <w:bottom w:val="none" w:sz="0" w:space="0" w:color="auto"/>
        <w:right w:val="none" w:sz="0" w:space="0" w:color="auto"/>
      </w:divBdr>
    </w:div>
    <w:div w:id="701712386">
      <w:bodyDiv w:val="1"/>
      <w:marLeft w:val="0"/>
      <w:marRight w:val="0"/>
      <w:marTop w:val="0"/>
      <w:marBottom w:val="0"/>
      <w:divBdr>
        <w:top w:val="none" w:sz="0" w:space="0" w:color="auto"/>
        <w:left w:val="none" w:sz="0" w:space="0" w:color="auto"/>
        <w:bottom w:val="none" w:sz="0" w:space="0" w:color="auto"/>
        <w:right w:val="none" w:sz="0" w:space="0" w:color="auto"/>
      </w:divBdr>
    </w:div>
    <w:div w:id="80493142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213881652">
      <w:bodyDiv w:val="1"/>
      <w:marLeft w:val="0"/>
      <w:marRight w:val="0"/>
      <w:marTop w:val="0"/>
      <w:marBottom w:val="0"/>
      <w:divBdr>
        <w:top w:val="none" w:sz="0" w:space="0" w:color="auto"/>
        <w:left w:val="none" w:sz="0" w:space="0" w:color="auto"/>
        <w:bottom w:val="none" w:sz="0" w:space="0" w:color="auto"/>
        <w:right w:val="none" w:sz="0" w:space="0" w:color="auto"/>
      </w:divBdr>
    </w:div>
    <w:div w:id="1335108144">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570848287">
      <w:bodyDiv w:val="1"/>
      <w:marLeft w:val="0"/>
      <w:marRight w:val="0"/>
      <w:marTop w:val="0"/>
      <w:marBottom w:val="0"/>
      <w:divBdr>
        <w:top w:val="none" w:sz="0" w:space="0" w:color="auto"/>
        <w:left w:val="none" w:sz="0" w:space="0" w:color="auto"/>
        <w:bottom w:val="none" w:sz="0" w:space="0" w:color="auto"/>
        <w:right w:val="none" w:sz="0" w:space="0" w:color="auto"/>
      </w:divBdr>
    </w:div>
    <w:div w:id="1708866639">
      <w:bodyDiv w:val="1"/>
      <w:marLeft w:val="0"/>
      <w:marRight w:val="0"/>
      <w:marTop w:val="0"/>
      <w:marBottom w:val="0"/>
      <w:divBdr>
        <w:top w:val="none" w:sz="0" w:space="0" w:color="auto"/>
        <w:left w:val="none" w:sz="0" w:space="0" w:color="auto"/>
        <w:bottom w:val="none" w:sz="0" w:space="0" w:color="auto"/>
        <w:right w:val="none" w:sz="0" w:space="0" w:color="auto"/>
      </w:divBdr>
    </w:div>
    <w:div w:id="1838881977">
      <w:bodyDiv w:val="1"/>
      <w:marLeft w:val="0"/>
      <w:marRight w:val="0"/>
      <w:marTop w:val="0"/>
      <w:marBottom w:val="0"/>
      <w:divBdr>
        <w:top w:val="none" w:sz="0" w:space="0" w:color="auto"/>
        <w:left w:val="none" w:sz="0" w:space="0" w:color="auto"/>
        <w:bottom w:val="none" w:sz="0" w:space="0" w:color="auto"/>
        <w:right w:val="none" w:sz="0" w:space="0" w:color="auto"/>
      </w:divBdr>
    </w:div>
    <w:div w:id="1899128992">
      <w:bodyDiv w:val="1"/>
      <w:marLeft w:val="0"/>
      <w:marRight w:val="0"/>
      <w:marTop w:val="0"/>
      <w:marBottom w:val="0"/>
      <w:divBdr>
        <w:top w:val="none" w:sz="0" w:space="0" w:color="auto"/>
        <w:left w:val="none" w:sz="0" w:space="0" w:color="auto"/>
        <w:bottom w:val="none" w:sz="0" w:space="0" w:color="auto"/>
        <w:right w:val="none" w:sz="0" w:space="0" w:color="auto"/>
      </w:divBdr>
    </w:div>
    <w:div w:id="1931959986">
      <w:bodyDiv w:val="1"/>
      <w:marLeft w:val="0"/>
      <w:marRight w:val="0"/>
      <w:marTop w:val="0"/>
      <w:marBottom w:val="0"/>
      <w:divBdr>
        <w:top w:val="none" w:sz="0" w:space="0" w:color="auto"/>
        <w:left w:val="none" w:sz="0" w:space="0" w:color="auto"/>
        <w:bottom w:val="none" w:sz="0" w:space="0" w:color="auto"/>
        <w:right w:val="none" w:sz="0" w:space="0" w:color="auto"/>
      </w:divBdr>
    </w:div>
    <w:div w:id="20767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s://company.lursoft.lv/latvijas-mobilais-telefons/50003050931" TargetMode="External"/><Relationship Id="rId18" Type="http://schemas.openxmlformats.org/officeDocument/2006/relationships/oleObject" Target="embeddings/oleObject1.bin"/><Relationship Id="rId26" Type="http://schemas.openxmlformats.org/officeDocument/2006/relationships/hyperlink" Target="https://www.sprk.gov.lv/content/pakalpojumu-kvalitate-1"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s://www.sprk.gov.lv" TargetMode="External"/><Relationship Id="rId17" Type="http://schemas.openxmlformats.org/officeDocument/2006/relationships/image" Target="media/image1.wmf"/><Relationship Id="rId25" Type="http://schemas.openxmlformats.org/officeDocument/2006/relationships/hyperlink" Target="http://www.vases.lv/content/radiofrekvences-pieskiruma-lietosanas-atlaujas" TargetMode="External"/><Relationship Id="rId2" Type="http://schemas.openxmlformats.org/officeDocument/2006/relationships/numbering" Target="numbering.xml"/><Relationship Id="rId16" Type="http://schemas.openxmlformats.org/officeDocument/2006/relationships/hyperlink" Target="https://app.powerbi.com/view?r=eyJrIjoiNDg5N2RmODgtNGYzZi00NTJmLWE5ZmUtM2FmNzQ4MTAyNTdjIiwidCI6ImU0MGNhOTA5LTg3YmEtNGQ2NS05MTllLTU1YjVlMGRlODUwNSIsImMiOjh9" TargetMode="External"/><Relationship Id="rId20" Type="http://schemas.openxmlformats.org/officeDocument/2006/relationships/oleObject" Target="embeddings/oleObject2.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powerbi.com/view?r=eyJrIjoiNDg5N2RmODgtNGYzZi00NTJmLWE5ZmUtM2FmNzQ4MTAyNTdjIiwidCI6ImU0MGNhOTA5LTg3YmEtNGQ2NS05MTllLTU1YjVlMGRlODUwNSIsImMiOjh9" TargetMode="External"/><Relationship Id="rId23" Type="http://schemas.openxmlformats.org/officeDocument/2006/relationships/image" Target="media/image4.wmf"/><Relationship Id="rId28" Type="http://schemas.openxmlformats.org/officeDocument/2006/relationships/hyperlink" Target="https://www.sprk.gov.lv/content/pakalpojumu-kvalitate-1" TargetMode="External"/><Relationship Id="rId10" Type="http://schemas.openxmlformats.org/officeDocument/2006/relationships/hyperlink" Target="http://www.sigulda.lv"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Procurement/27685" TargetMode="External"/><Relationship Id="rId14" Type="http://schemas.openxmlformats.org/officeDocument/2006/relationships/hyperlink" Target="https://company.lursoft.lv/tele2/40003272854" TargetMode="External"/><Relationship Id="rId22" Type="http://schemas.openxmlformats.org/officeDocument/2006/relationships/oleObject" Target="embeddings/oleObject3.bin"/><Relationship Id="rId27" Type="http://schemas.openxmlformats.org/officeDocument/2006/relationships/hyperlink" Target="http://www.vases.lv/content/radiofrekvences-pieskiruma-lietosanas-atlaujas"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DEE1-88A6-4831-8A95-49A325BC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23794</Words>
  <Characters>13564</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16</cp:revision>
  <cp:lastPrinted>2016-07-29T10:07:00Z</cp:lastPrinted>
  <dcterms:created xsi:type="dcterms:W3CDTF">2019-08-14T12:13:00Z</dcterms:created>
  <dcterms:modified xsi:type="dcterms:W3CDTF">2019-10-14T14:51:00Z</dcterms:modified>
</cp:coreProperties>
</file>