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AC" w:rsidRDefault="00B570AC" w:rsidP="00B570AC">
      <w:pPr>
        <w:keepNext/>
        <w:tabs>
          <w:tab w:val="left" w:pos="7461"/>
        </w:tabs>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Nolikuma 7.2.pielikums</w:t>
      </w:r>
      <w:bookmarkStart w:id="0" w:name="_GoBack"/>
      <w:bookmarkEnd w:id="0"/>
    </w:p>
    <w:p w:rsidR="00B570AC" w:rsidRDefault="00B570AC" w:rsidP="008A3ADB">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8A3ADB" w:rsidRPr="008A3ADB" w:rsidRDefault="008A3ADB" w:rsidP="008A3ADB">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Līgums Nr._______</w:t>
      </w:r>
    </w:p>
    <w:p w:rsidR="008A3ADB" w:rsidRPr="008A3ADB" w:rsidRDefault="008A3ADB" w:rsidP="008A3ADB">
      <w:pPr>
        <w:keepNext/>
        <w:tabs>
          <w:tab w:val="left" w:pos="7461"/>
        </w:tabs>
        <w:spacing w:after="0" w:line="240" w:lineRule="auto"/>
        <w:jc w:val="center"/>
        <w:outlineLvl w:val="1"/>
        <w:rPr>
          <w:rFonts w:ascii="Times New Roman" w:eastAsia="Times New Roman" w:hAnsi="Times New Roman" w:cs="Times New Roman"/>
          <w:b/>
          <w:sz w:val="24"/>
          <w:szCs w:val="24"/>
        </w:rPr>
      </w:pPr>
      <w:r w:rsidRPr="008A3ADB">
        <w:rPr>
          <w:rFonts w:ascii="Times New Roman" w:eastAsia="Times New Roman" w:hAnsi="Times New Roman" w:cs="Times New Roman"/>
          <w:b/>
          <w:bCs/>
          <w:sz w:val="24"/>
          <w:szCs w:val="24"/>
        </w:rPr>
        <w:t xml:space="preserve">par </w:t>
      </w:r>
      <w:r w:rsidRPr="008A3ADB">
        <w:rPr>
          <w:rFonts w:ascii="Times New Roman" w:eastAsia="Times New Roman" w:hAnsi="Times New Roman" w:cs="Times New Roman"/>
          <w:b/>
          <w:sz w:val="24"/>
          <w:szCs w:val="24"/>
        </w:rPr>
        <w:t xml:space="preserve">sauszemes transportlīdzekļu īpašnieku civiltiesiskās </w:t>
      </w:r>
    </w:p>
    <w:p w:rsidR="008A3ADB" w:rsidRPr="008A3ADB" w:rsidRDefault="008A3ADB" w:rsidP="008A3ADB">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A3ADB">
        <w:rPr>
          <w:rFonts w:ascii="Times New Roman" w:eastAsia="Times New Roman" w:hAnsi="Times New Roman" w:cs="Times New Roman"/>
          <w:b/>
          <w:sz w:val="24"/>
          <w:szCs w:val="24"/>
        </w:rPr>
        <w:t>atbildības obligāto apdrošināšanu</w:t>
      </w:r>
    </w:p>
    <w:p w:rsidR="008A3ADB" w:rsidRPr="008A3ADB" w:rsidRDefault="008A3ADB" w:rsidP="008A3ADB">
      <w:pPr>
        <w:spacing w:after="0" w:line="240" w:lineRule="auto"/>
        <w:jc w:val="center"/>
        <w:rPr>
          <w:rFonts w:ascii="Times New Roman" w:eastAsia="Times New Roman" w:hAnsi="Times New Roman" w:cs="Times New Roman"/>
          <w:b/>
          <w:sz w:val="24"/>
          <w:szCs w:val="24"/>
        </w:rPr>
      </w:pPr>
      <w:r w:rsidRPr="008A3ADB">
        <w:rPr>
          <w:rFonts w:ascii="Times New Roman" w:eastAsia="Times New Roman" w:hAnsi="Times New Roman" w:cs="Times New Roman"/>
          <w:b/>
          <w:sz w:val="24"/>
          <w:szCs w:val="24"/>
        </w:rPr>
        <w:t>(OCTA)</w:t>
      </w:r>
    </w:p>
    <w:p w:rsidR="008A3ADB" w:rsidRPr="008A3ADB" w:rsidRDefault="008A3ADB" w:rsidP="008A3ADB">
      <w:pPr>
        <w:spacing w:after="0" w:line="240" w:lineRule="auto"/>
        <w:jc w:val="both"/>
        <w:rPr>
          <w:rFonts w:ascii="Times New Roman" w:eastAsia="Times New Roman" w:hAnsi="Times New Roman" w:cs="Times New Roman"/>
          <w:sz w:val="24"/>
          <w:szCs w:val="24"/>
        </w:rPr>
      </w:pPr>
    </w:p>
    <w:p w:rsidR="008A3ADB" w:rsidRPr="008A3ADB" w:rsidRDefault="008A3ADB" w:rsidP="008A3ADB">
      <w:pPr>
        <w:tabs>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Siguldā,  </w:t>
      </w:r>
      <w:r>
        <w:rPr>
          <w:rFonts w:ascii="Times New Roman" w:eastAsia="Times New Roman" w:hAnsi="Times New Roman" w:cs="Times New Roman"/>
          <w:sz w:val="24"/>
          <w:szCs w:val="24"/>
        </w:rPr>
        <w:tab/>
        <w:t>2017</w:t>
      </w:r>
      <w:r w:rsidRPr="008A3AD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w:t>
      </w:r>
      <w:r w:rsidRPr="008A3ADB">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w:t>
      </w:r>
      <w:r w:rsidRPr="008A3ADB">
        <w:rPr>
          <w:rFonts w:ascii="Times New Roman" w:eastAsia="Times New Roman" w:hAnsi="Times New Roman" w:cs="Times New Roman"/>
          <w:sz w:val="24"/>
          <w:szCs w:val="24"/>
        </w:rPr>
        <w:t xml:space="preserve">                                                                      </w:t>
      </w:r>
    </w:p>
    <w:p w:rsidR="008A3ADB" w:rsidRPr="008A3ADB" w:rsidRDefault="008A3ADB" w:rsidP="008A3ADB">
      <w:pPr>
        <w:spacing w:after="0" w:line="240" w:lineRule="auto"/>
        <w:jc w:val="both"/>
        <w:rPr>
          <w:rFonts w:ascii="Times New Roman" w:eastAsia="Times New Roman" w:hAnsi="Times New Roman" w:cs="Times New Roman"/>
          <w:sz w:val="24"/>
          <w:szCs w:val="24"/>
        </w:rPr>
      </w:pPr>
    </w:p>
    <w:p w:rsidR="008A3ADB" w:rsidRPr="008A3ADB" w:rsidRDefault="008A3ADB" w:rsidP="008A3ADB">
      <w:pPr>
        <w:spacing w:after="0" w:line="240" w:lineRule="auto"/>
        <w:ind w:firstLine="720"/>
        <w:jc w:val="both"/>
        <w:rPr>
          <w:rFonts w:ascii="Times New Roman" w:eastAsia="Times New Roman" w:hAnsi="Times New Roman" w:cs="Times New Roman"/>
          <w:b/>
          <w:sz w:val="24"/>
          <w:szCs w:val="20"/>
        </w:rPr>
      </w:pPr>
      <w:r w:rsidRPr="008A3ADB">
        <w:rPr>
          <w:rFonts w:ascii="Times New Roman" w:eastAsia="Times New Roman" w:hAnsi="Times New Roman" w:cs="Times New Roman"/>
          <w:b/>
          <w:sz w:val="24"/>
          <w:szCs w:val="20"/>
        </w:rPr>
        <w:t>Siguldas novada Dome</w:t>
      </w:r>
      <w:r w:rsidRPr="008A3ADB">
        <w:rPr>
          <w:rFonts w:ascii="Times New Roman" w:eastAsia="Times New Roman" w:hAnsi="Times New Roman" w:cs="Times New Roman"/>
          <w:sz w:val="24"/>
          <w:szCs w:val="20"/>
        </w:rPr>
        <w:t xml:space="preserve">, </w:t>
      </w:r>
      <w:proofErr w:type="spellStart"/>
      <w:r w:rsidRPr="008A3ADB">
        <w:rPr>
          <w:rFonts w:ascii="Times New Roman" w:eastAsia="Times New Roman" w:hAnsi="Times New Roman" w:cs="Times New Roman"/>
          <w:sz w:val="24"/>
          <w:szCs w:val="20"/>
        </w:rPr>
        <w:t>reģ</w:t>
      </w:r>
      <w:proofErr w:type="spellEnd"/>
      <w:r w:rsidRPr="008A3ADB">
        <w:rPr>
          <w:rFonts w:ascii="Times New Roman" w:eastAsia="Times New Roman" w:hAnsi="Times New Roman" w:cs="Times New Roman"/>
          <w:sz w:val="24"/>
          <w:szCs w:val="20"/>
        </w:rPr>
        <w:t xml:space="preserve">. Nr. 90000048152 juridiskā adrese: Pils iela 16, Sigulda, tās </w:t>
      </w:r>
      <w:r>
        <w:rPr>
          <w:rFonts w:ascii="Times New Roman" w:eastAsia="Times New Roman" w:hAnsi="Times New Roman" w:cs="Times New Roman"/>
          <w:sz w:val="24"/>
          <w:szCs w:val="20"/>
        </w:rPr>
        <w:t xml:space="preserve">Izpilddirektores Jeļenas </w:t>
      </w:r>
      <w:proofErr w:type="spellStart"/>
      <w:r>
        <w:rPr>
          <w:rFonts w:ascii="Times New Roman" w:eastAsia="Times New Roman" w:hAnsi="Times New Roman" w:cs="Times New Roman"/>
          <w:sz w:val="24"/>
          <w:szCs w:val="20"/>
        </w:rPr>
        <w:t>Zarandijas</w:t>
      </w:r>
      <w:proofErr w:type="spellEnd"/>
      <w:r>
        <w:rPr>
          <w:rFonts w:ascii="Times New Roman" w:eastAsia="Times New Roman" w:hAnsi="Times New Roman" w:cs="Times New Roman"/>
          <w:sz w:val="24"/>
          <w:szCs w:val="20"/>
        </w:rPr>
        <w:t xml:space="preserve"> personā, kura</w:t>
      </w:r>
      <w:r w:rsidRPr="008A3ADB">
        <w:rPr>
          <w:rFonts w:ascii="Times New Roman" w:eastAsia="Times New Roman" w:hAnsi="Times New Roman" w:cs="Times New Roman"/>
          <w:sz w:val="24"/>
          <w:szCs w:val="20"/>
        </w:rPr>
        <w:t xml:space="preserve"> rīkojas pamatojoties uz 2013.gada 13.jūnija Siguldas novada Domes saistošajiem noteikumiem Nr.14 “Siguldas novada pašvaldības nolikums” (prot. Nr.13, §2), turpmāk tekstā – Apdrošinājuma ņēmējs un</w:t>
      </w:r>
    </w:p>
    <w:p w:rsidR="008A3ADB" w:rsidRPr="008A3ADB" w:rsidRDefault="008A3ADB" w:rsidP="008A3ADB">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___________________</w:t>
      </w:r>
      <w:r w:rsidRPr="008A3ADB">
        <w:rPr>
          <w:rFonts w:ascii="Times New Roman" w:eastAsia="Times New Roman" w:hAnsi="Times New Roman" w:cs="Times New Roman"/>
          <w:b/>
          <w:bCs/>
          <w:sz w:val="24"/>
          <w:szCs w:val="20"/>
        </w:rPr>
        <w:t xml:space="preserve">, </w:t>
      </w:r>
      <w:proofErr w:type="spellStart"/>
      <w:r w:rsidRPr="008A3ADB">
        <w:rPr>
          <w:rFonts w:ascii="Times New Roman" w:eastAsia="Times New Roman" w:hAnsi="Times New Roman" w:cs="Times New Roman"/>
          <w:bCs/>
          <w:sz w:val="24"/>
          <w:szCs w:val="20"/>
        </w:rPr>
        <w:t>r</w:t>
      </w:r>
      <w:r>
        <w:rPr>
          <w:rFonts w:ascii="Times New Roman" w:eastAsia="Times New Roman" w:hAnsi="Times New Roman" w:cs="Times New Roman"/>
          <w:sz w:val="24"/>
          <w:szCs w:val="20"/>
        </w:rPr>
        <w:t>eģ</w:t>
      </w:r>
      <w:proofErr w:type="spellEnd"/>
      <w:r>
        <w:rPr>
          <w:rFonts w:ascii="Times New Roman" w:eastAsia="Times New Roman" w:hAnsi="Times New Roman" w:cs="Times New Roman"/>
          <w:sz w:val="24"/>
          <w:szCs w:val="20"/>
        </w:rPr>
        <w:t>. Nr.____________</w:t>
      </w:r>
      <w:r w:rsidRPr="008A3ADB">
        <w:rPr>
          <w:rFonts w:ascii="Times New Roman" w:eastAsia="Times New Roman" w:hAnsi="Times New Roman" w:cs="Times New Roman"/>
          <w:sz w:val="24"/>
          <w:szCs w:val="20"/>
        </w:rPr>
        <w:t xml:space="preserve">, juridiskā adrese: </w:t>
      </w:r>
      <w:r>
        <w:rPr>
          <w:rFonts w:ascii="Times New Roman" w:eastAsia="Times New Roman" w:hAnsi="Times New Roman" w:cs="Times New Roman"/>
          <w:sz w:val="24"/>
          <w:szCs w:val="20"/>
        </w:rPr>
        <w:t>____________, tās  ____________ personā</w:t>
      </w:r>
      <w:r w:rsidRPr="008A3ADB">
        <w:rPr>
          <w:rFonts w:ascii="Times New Roman" w:eastAsia="Times New Roman" w:hAnsi="Times New Roman" w:cs="Times New Roman"/>
          <w:sz w:val="24"/>
          <w:szCs w:val="20"/>
        </w:rPr>
        <w:t>, kurša</w:t>
      </w:r>
      <w:r>
        <w:rPr>
          <w:rFonts w:ascii="Times New Roman" w:eastAsia="Times New Roman" w:hAnsi="Times New Roman" w:cs="Times New Roman"/>
          <w:sz w:val="24"/>
          <w:szCs w:val="20"/>
        </w:rPr>
        <w:t>/-a rīkojas uz __________</w:t>
      </w:r>
      <w:r w:rsidRPr="008A3ADB">
        <w:rPr>
          <w:rFonts w:ascii="Times New Roman" w:eastAsia="Times New Roman" w:hAnsi="Times New Roman" w:cs="Times New Roman"/>
          <w:sz w:val="24"/>
          <w:szCs w:val="20"/>
        </w:rPr>
        <w:t xml:space="preserve">   pamata, turpmāk tekstā – Apdrošinātājs, un </w:t>
      </w:r>
    </w:p>
    <w:p w:rsidR="008A3ADB" w:rsidRPr="008A3ADB" w:rsidRDefault="008A3ADB" w:rsidP="008A3ADB">
      <w:pPr>
        <w:suppressAutoHyphens/>
        <w:spacing w:after="0" w:line="240" w:lineRule="auto"/>
        <w:jc w:val="both"/>
        <w:rPr>
          <w:rFonts w:ascii="Times New Roman" w:eastAsia="Times New Roman" w:hAnsi="Times New Roman" w:cs="Times New Roman"/>
          <w:bCs/>
          <w:sz w:val="24"/>
          <w:szCs w:val="24"/>
          <w:lang w:eastAsia="ar-SA"/>
        </w:rPr>
      </w:pPr>
      <w:r w:rsidRPr="008A3ADB">
        <w:rPr>
          <w:rFonts w:ascii="Times New Roman" w:eastAsia="Times New Roman" w:hAnsi="Times New Roman" w:cs="Times New Roman"/>
          <w:sz w:val="24"/>
          <w:szCs w:val="20"/>
        </w:rPr>
        <w:t>kopā saukti Puses, bet katra atsevišķi Puse, pamatojoties uz iepirkuma “</w:t>
      </w:r>
      <w:r w:rsidRPr="008A3ADB">
        <w:rPr>
          <w:rFonts w:ascii="Times New Roman" w:eastAsia="Times New Roman" w:hAnsi="Times New Roman" w:cs="Times New Roman"/>
          <w:bCs/>
          <w:sz w:val="24"/>
          <w:szCs w:val="24"/>
          <w:lang w:eastAsia="ar-SA"/>
        </w:rPr>
        <w:t xml:space="preserve">Siguldas novada pašvaldības </w:t>
      </w:r>
    </w:p>
    <w:p w:rsidR="008A3ADB" w:rsidRPr="008A3ADB" w:rsidRDefault="008A3ADB" w:rsidP="008A3ADB">
      <w:pPr>
        <w:spacing w:after="0" w:line="240" w:lineRule="auto"/>
        <w:jc w:val="both"/>
        <w:rPr>
          <w:rFonts w:ascii="Times New Roman" w:eastAsia="Times New Roman" w:hAnsi="Times New Roman" w:cs="Times New Roman"/>
          <w:sz w:val="24"/>
          <w:szCs w:val="20"/>
        </w:rPr>
      </w:pPr>
      <w:r w:rsidRPr="008A3ADB">
        <w:rPr>
          <w:rFonts w:ascii="Times New Roman" w:eastAsia="Times New Roman" w:hAnsi="Times New Roman" w:cs="Times New Roman"/>
          <w:bCs/>
          <w:sz w:val="24"/>
          <w:szCs w:val="24"/>
          <w:lang w:eastAsia="ar-SA"/>
        </w:rPr>
        <w:t>transportlīdzekļu, nekustamo īpašumu, civiltiesiskās atbildības un darbinieku nelaimes gadījumu apdrošināšana</w:t>
      </w:r>
      <w:r>
        <w:rPr>
          <w:rFonts w:ascii="Times New Roman" w:eastAsia="Times New Roman" w:hAnsi="Times New Roman" w:cs="Times New Roman"/>
          <w:sz w:val="24"/>
          <w:szCs w:val="20"/>
        </w:rPr>
        <w:t>” (identifikācijas Nr. SND 2017/08</w:t>
      </w:r>
      <w:r w:rsidRPr="008A3ADB">
        <w:rPr>
          <w:rFonts w:ascii="Times New Roman" w:eastAsia="Times New Roman" w:hAnsi="Times New Roman" w:cs="Times New Roman"/>
          <w:sz w:val="24"/>
          <w:szCs w:val="20"/>
        </w:rPr>
        <w:t>), turpmāk tekstā – Iepirkums, rezultātiem noslēdz šādu līgumu, turpmāk tekstā - Līgums:</w:t>
      </w:r>
    </w:p>
    <w:p w:rsidR="008A3ADB" w:rsidRPr="008A3ADB" w:rsidRDefault="008A3ADB" w:rsidP="008A3ADB">
      <w:pPr>
        <w:spacing w:after="0" w:line="240" w:lineRule="auto"/>
        <w:jc w:val="both"/>
        <w:rPr>
          <w:rFonts w:ascii="Times New Roman" w:eastAsia="Times New Roman" w:hAnsi="Times New Roman" w:cs="Times New Roman"/>
          <w:sz w:val="24"/>
          <w:szCs w:val="24"/>
        </w:rPr>
      </w:pPr>
    </w:p>
    <w:p w:rsidR="008A3ADB" w:rsidRPr="008A3ADB" w:rsidRDefault="008A3ADB" w:rsidP="008A3ADB">
      <w:pPr>
        <w:numPr>
          <w:ilvl w:val="0"/>
          <w:numId w:val="1"/>
        </w:numPr>
        <w:spacing w:after="0" w:line="240" w:lineRule="auto"/>
        <w:jc w:val="center"/>
        <w:rPr>
          <w:rFonts w:ascii="Times New Roman" w:eastAsia="Times New Roman" w:hAnsi="Times New Roman" w:cs="Times New Roman"/>
          <w:sz w:val="24"/>
          <w:szCs w:val="24"/>
        </w:rPr>
      </w:pPr>
      <w:r w:rsidRPr="008A3ADB">
        <w:rPr>
          <w:rFonts w:ascii="Times New Roman" w:eastAsia="Times New Roman" w:hAnsi="Times New Roman" w:cs="Times New Roman"/>
          <w:b/>
          <w:bCs/>
          <w:sz w:val="24"/>
          <w:szCs w:val="24"/>
        </w:rPr>
        <w:t>Līguma priekšmets</w:t>
      </w:r>
    </w:p>
    <w:p w:rsidR="008A3ADB" w:rsidRPr="008A3ADB" w:rsidRDefault="008A3ADB" w:rsidP="008A3ADB">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8A3ADB">
        <w:rPr>
          <w:rFonts w:ascii="Times New Roman" w:eastAsia="Times New Roman" w:hAnsi="Times New Roman" w:cs="Times New Roman"/>
          <w:sz w:val="24"/>
          <w:szCs w:val="24"/>
        </w:rPr>
        <w:t>Apdrošinātājs apņemas veikt šī Līguma Pielikumā Nr.1 norādīto Apdrošinājuma ņēmēja sauszemes transportlīdzekļu īpašnieku civiltiesiskās atbildības obligātās apdrošināšanas līgumiem, turpmāk tekstā – OCTA, saskaņā ar šī Līguma noteikumiem, Latvijas Repu</w:t>
      </w:r>
      <w:r>
        <w:rPr>
          <w:rFonts w:ascii="Times New Roman" w:eastAsia="Times New Roman" w:hAnsi="Times New Roman" w:cs="Times New Roman"/>
          <w:sz w:val="24"/>
          <w:szCs w:val="24"/>
        </w:rPr>
        <w:t>blikas normatīvajiem aktiem un I</w:t>
      </w:r>
      <w:r w:rsidRPr="008A3ADB">
        <w:rPr>
          <w:rFonts w:ascii="Times New Roman" w:eastAsia="Times New Roman" w:hAnsi="Times New Roman" w:cs="Times New Roman"/>
          <w:sz w:val="24"/>
          <w:szCs w:val="24"/>
        </w:rPr>
        <w:t>epirkumam iesniegto Apdrošinātāja piedāvājumu, savukārt, Apdrošinājuma ņēmējs apņemas veikt pielikumā Nr. 1 norādīto transportlīdzekļu OCTA apdrošināšanu pie Apdrošinātāja, kā arī samaksāt apdrošināšanas prēmijas, saskaņā ar Apdrošinātāja izrakstītajiem rēķiniem.</w:t>
      </w:r>
    </w:p>
    <w:p w:rsidR="008A3ADB" w:rsidRPr="008A3ADB" w:rsidRDefault="008A3ADB" w:rsidP="008A3ADB">
      <w:pPr>
        <w:keepNext/>
        <w:numPr>
          <w:ilvl w:val="1"/>
          <w:numId w:val="1"/>
        </w:numPr>
        <w:tabs>
          <w:tab w:val="left" w:pos="7461"/>
        </w:tabs>
        <w:spacing w:after="0" w:line="240" w:lineRule="auto"/>
        <w:contextualSpacing/>
        <w:jc w:val="both"/>
        <w:outlineLvl w:val="1"/>
        <w:rPr>
          <w:rFonts w:ascii="Times New Roman" w:eastAsia="Times New Roman" w:hAnsi="Times New Roman" w:cs="Times New Roman"/>
          <w:b/>
        </w:rPr>
      </w:pPr>
      <w:r w:rsidRPr="008A3ADB">
        <w:rPr>
          <w:rFonts w:ascii="Times New Roman" w:eastAsia="Times New Roman" w:hAnsi="Times New Roman" w:cs="Times New Roman"/>
          <w:sz w:val="24"/>
          <w:szCs w:val="24"/>
        </w:rPr>
        <w:t>Par katru Līguma Pielikumā Nr. 1 minēto transportlīdzekli Apdrošinājuma ņēmējs un Apdrošinātājs slēdz atsevišķu OCTA līgumu, kurā tiek norādīts konkrētā līguma derīguma termiņš.</w:t>
      </w:r>
    </w:p>
    <w:p w:rsidR="008A3ADB" w:rsidRPr="008A3ADB" w:rsidRDefault="008A3ADB" w:rsidP="008A3ADB">
      <w:pPr>
        <w:keepNext/>
        <w:tabs>
          <w:tab w:val="left" w:pos="7461"/>
        </w:tabs>
        <w:spacing w:after="0" w:line="240" w:lineRule="auto"/>
        <w:ind w:left="720"/>
        <w:contextualSpacing/>
        <w:jc w:val="both"/>
        <w:outlineLvl w:val="1"/>
        <w:rPr>
          <w:rFonts w:ascii="Times New Roman" w:eastAsia="Times New Roman" w:hAnsi="Times New Roman" w:cs="Times New Roman"/>
          <w:b/>
        </w:rPr>
      </w:pP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Apdrošināšanas līguma nosacījumi</w:t>
      </w:r>
    </w:p>
    <w:p w:rsidR="008A3ADB" w:rsidRPr="008A3ADB" w:rsidRDefault="008A3ADB" w:rsidP="008A3ADB">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Apdrošināšanas piedāvājums tiek sniegts ar nemainīgu cenu un nosacījumiem uz visu Līguma periodu, tas ir no 20</w:t>
      </w:r>
      <w:r w:rsidR="000A3479">
        <w:rPr>
          <w:rFonts w:ascii="Times New Roman" w:eastAsia="Times New Roman" w:hAnsi="Times New Roman" w:cs="Times New Roman"/>
          <w:sz w:val="24"/>
          <w:szCs w:val="24"/>
        </w:rPr>
        <w:t>17. gada ___.___________ līdz 2018</w:t>
      </w:r>
      <w:r w:rsidRPr="008A3ADB">
        <w:rPr>
          <w:rFonts w:ascii="Times New Roman" w:eastAsia="Times New Roman" w:hAnsi="Times New Roman" w:cs="Times New Roman"/>
          <w:sz w:val="24"/>
          <w:szCs w:val="24"/>
        </w:rPr>
        <w:t>.</w:t>
      </w:r>
      <w:r w:rsidR="000A3479">
        <w:rPr>
          <w:rFonts w:ascii="Times New Roman" w:eastAsia="Times New Roman" w:hAnsi="Times New Roman" w:cs="Times New Roman"/>
          <w:sz w:val="24"/>
          <w:szCs w:val="24"/>
        </w:rPr>
        <w:t>gada ___.________</w:t>
      </w:r>
      <w:r w:rsidRPr="008A3ADB">
        <w:rPr>
          <w:rFonts w:ascii="Times New Roman" w:eastAsia="Times New Roman" w:hAnsi="Times New Roman" w:cs="Times New Roman"/>
          <w:sz w:val="24"/>
          <w:szCs w:val="24"/>
        </w:rPr>
        <w:t>, ar dažādiem OCTA polišu sākuma un beigu datumiem.</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
          <w:bCs/>
          <w:sz w:val="24"/>
          <w:szCs w:val="24"/>
        </w:rPr>
      </w:pPr>
      <w:r w:rsidRPr="008A3ADB">
        <w:rPr>
          <w:rFonts w:ascii="Times New Roman" w:eastAsia="Times New Roman" w:hAnsi="Times New Roman" w:cs="Times New Roman"/>
          <w:sz w:val="24"/>
          <w:szCs w:val="24"/>
        </w:rPr>
        <w:t>Saskaņā ar šo līgumu OCTA polises tiek slēgtas ar to spēkā esamības termiņu uz vienu gadu</w:t>
      </w:r>
      <w:r w:rsidRPr="008A3ADB">
        <w:rPr>
          <w:rFonts w:ascii="Calibri" w:eastAsia="Calibri" w:hAnsi="Calibri" w:cs="Times New Roman"/>
        </w:rPr>
        <w:t xml:space="preserve"> </w:t>
      </w:r>
      <w:r w:rsidRPr="008A3ADB">
        <w:rPr>
          <w:rFonts w:ascii="Times New Roman" w:eastAsia="Times New Roman" w:hAnsi="Times New Roman" w:cs="Times New Roman"/>
          <w:sz w:val="24"/>
          <w:szCs w:val="24"/>
        </w:rPr>
        <w:t>Nepieciešamības gadījumā, pēc pasūtītāja pieprasījuma, tiek nodrošināts īsāks OCTA polišu darbības periods.</w:t>
      </w:r>
    </w:p>
    <w:p w:rsidR="008A3ADB" w:rsidRPr="008A3ADB" w:rsidRDefault="008A3ADB" w:rsidP="008A3ADB">
      <w:pPr>
        <w:spacing w:after="0" w:line="240" w:lineRule="auto"/>
        <w:ind w:left="720"/>
        <w:contextualSpacing/>
        <w:jc w:val="both"/>
        <w:rPr>
          <w:rFonts w:ascii="Times New Roman" w:eastAsia="Times New Roman" w:hAnsi="Times New Roman" w:cs="Times New Roman"/>
          <w:b/>
          <w:bCs/>
          <w:sz w:val="24"/>
          <w:szCs w:val="24"/>
        </w:rPr>
      </w:pP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Pušu pienākumi un tiesības</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8A3ADB">
        <w:rPr>
          <w:rFonts w:ascii="Times New Roman" w:eastAsia="Times New Roman" w:hAnsi="Times New Roman" w:cs="Times New Roman"/>
          <w:sz w:val="24"/>
          <w:szCs w:val="24"/>
        </w:rPr>
        <w:t>Apdrošinājuma ņēmējs apņemas maksāt Apdrošinātājam apdrošināšanas prēmijas pilnā apjomā un termiņā, atbilstoši izrakstītajiem rēķiniem par uz šī Līguma pamata noslēgtajām OCTA apdrošināšanas polisēm.</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Apdrošinājuma ņēmējs apņemas savlaicīgi iesniegt visu nepieciešamo informāciju, kas nepieciešama OCTA apdrošināšanas polišu noslēgšanai.</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Apdrošināmo Siguldas novada pašvaldības transportlīdzekļu skaits līguma darbības laikā var tikt papildināts vai grozīts pēc Apdrošinājuma ņēmēja rakstveida pieprasījuma.</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 xml:space="preserve"> Apdrošinātājs līdz katra mēneša  20.datumam </w:t>
      </w:r>
      <w:proofErr w:type="spellStart"/>
      <w:r w:rsidRPr="008A3ADB">
        <w:rPr>
          <w:rFonts w:ascii="Times New Roman" w:eastAsia="Times New Roman" w:hAnsi="Times New Roman" w:cs="Times New Roman"/>
          <w:sz w:val="24"/>
          <w:szCs w:val="24"/>
        </w:rPr>
        <w:t>nosūta</w:t>
      </w:r>
      <w:proofErr w:type="spellEnd"/>
      <w:r w:rsidRPr="008A3ADB">
        <w:rPr>
          <w:rFonts w:ascii="Times New Roman" w:eastAsia="Times New Roman" w:hAnsi="Times New Roman" w:cs="Times New Roman"/>
          <w:sz w:val="24"/>
          <w:szCs w:val="24"/>
        </w:rPr>
        <w:t xml:space="preserve"> OCTA polises, kas nākamajā mēnesī stāsies spēkā  uz Apdrošinājuma ņēmēja e-pastu: </w:t>
      </w:r>
      <w:r w:rsidRPr="008A3ADB">
        <w:rPr>
          <w:rFonts w:ascii="Times New Roman" w:eastAsia="Times New Roman" w:hAnsi="Times New Roman" w:cs="Times New Roman"/>
          <w:sz w:val="24"/>
          <w:szCs w:val="24"/>
          <w:u w:val="single"/>
        </w:rPr>
        <w:t>aivars.kirkelis@sigulda.lv.</w:t>
      </w:r>
      <w:r w:rsidRPr="008A3ADB">
        <w:rPr>
          <w:rFonts w:ascii="Times New Roman" w:eastAsia="Times New Roman" w:hAnsi="Times New Roman" w:cs="Times New Roman"/>
          <w:sz w:val="24"/>
          <w:szCs w:val="24"/>
        </w:rPr>
        <w:t xml:space="preserve"> </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A3ADB">
        <w:rPr>
          <w:rFonts w:ascii="Times New Roman" w:eastAsia="Times New Roman" w:hAnsi="Times New Roman" w:cs="Times New Roman"/>
          <w:bCs/>
          <w:iCs/>
          <w:sz w:val="24"/>
          <w:szCs w:val="24"/>
          <w:lang w:eastAsia="ar-SA"/>
        </w:rPr>
        <w:t xml:space="preserve">Ja līguma darbības laikā transportlīdzekļu skaits tiek palielināts, apdrošināšanas polise var tikt slēgta saskaņā ar Tehnisko specifikāciju un piedāvājumā norādīto cenu. Līguma izpildes laikā </w:t>
      </w:r>
      <w:r w:rsidRPr="008A3ADB">
        <w:rPr>
          <w:rFonts w:ascii="Times New Roman" w:eastAsia="Times New Roman" w:hAnsi="Times New Roman" w:cs="Times New Roman"/>
          <w:bCs/>
          <w:iCs/>
          <w:sz w:val="24"/>
          <w:szCs w:val="24"/>
          <w:lang w:eastAsia="ar-SA"/>
        </w:rPr>
        <w:lastRenderedPageBreak/>
        <w:t>transportlīdzekļu sarakstā iekļautā transportlīdzekļa  apdrošināšanai piemēro tādas pašas cenas kā līdzvērtīgiem transportlīdzekļiem Līgumā, bet transportlīdzeklim, kam nav līdzvērtīgu</w:t>
      </w:r>
    </w:p>
    <w:p w:rsidR="008A3ADB" w:rsidRPr="008A3ADB" w:rsidRDefault="008A3ADB" w:rsidP="008A3ADB">
      <w:pPr>
        <w:tabs>
          <w:tab w:val="num" w:pos="720"/>
          <w:tab w:val="num" w:pos="1440"/>
        </w:tabs>
        <w:spacing w:after="0" w:line="240" w:lineRule="auto"/>
        <w:ind w:left="567"/>
        <w:jc w:val="both"/>
        <w:rPr>
          <w:rFonts w:ascii="Times New Roman" w:eastAsia="Times New Roman" w:hAnsi="Times New Roman" w:cs="Times New Roman"/>
          <w:sz w:val="24"/>
          <w:szCs w:val="24"/>
        </w:rPr>
      </w:pPr>
      <w:r w:rsidRPr="008A3ADB">
        <w:rPr>
          <w:rFonts w:ascii="Times New Roman" w:eastAsia="Times New Roman" w:hAnsi="Times New Roman" w:cs="Times New Roman"/>
          <w:bCs/>
          <w:iCs/>
          <w:sz w:val="24"/>
          <w:szCs w:val="24"/>
          <w:lang w:eastAsia="ar-SA"/>
        </w:rPr>
        <w:t xml:space="preserve">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w:t>
      </w:r>
      <w:r w:rsidR="000A3479">
        <w:rPr>
          <w:rFonts w:ascii="Times New Roman" w:eastAsia="Times New Roman" w:hAnsi="Times New Roman" w:cs="Times New Roman"/>
          <w:bCs/>
          <w:iCs/>
          <w:sz w:val="24"/>
          <w:szCs w:val="24"/>
          <w:lang w:eastAsia="ar-SA"/>
        </w:rPr>
        <w:t>am ir tiesības</w:t>
      </w:r>
      <w:r w:rsidRPr="008A3ADB">
        <w:rPr>
          <w:rFonts w:ascii="Times New Roman" w:eastAsia="Times New Roman" w:hAnsi="Times New Roman" w:cs="Times New Roman"/>
          <w:bCs/>
          <w:iCs/>
          <w:sz w:val="24"/>
          <w:szCs w:val="24"/>
          <w:lang w:eastAsia="ar-SA"/>
        </w:rPr>
        <w:t xml:space="preserve"> šo transportlīdzekli apdrošin</w:t>
      </w:r>
      <w:r w:rsidR="000A3479">
        <w:rPr>
          <w:rFonts w:ascii="Times New Roman" w:eastAsia="Times New Roman" w:hAnsi="Times New Roman" w:cs="Times New Roman"/>
          <w:bCs/>
          <w:iCs/>
          <w:sz w:val="24"/>
          <w:szCs w:val="24"/>
          <w:lang w:eastAsia="ar-SA"/>
        </w:rPr>
        <w:t>āt</w:t>
      </w:r>
      <w:r w:rsidRPr="008A3ADB">
        <w:rPr>
          <w:rFonts w:ascii="Times New Roman" w:eastAsia="Times New Roman" w:hAnsi="Times New Roman" w:cs="Times New Roman"/>
          <w:bCs/>
          <w:iCs/>
          <w:sz w:val="24"/>
          <w:szCs w:val="24"/>
          <w:lang w:eastAsia="ar-SA"/>
        </w:rPr>
        <w:t xml:space="preserve"> pie tā apdrošinātāja, kurš attiecīgajā brīdī piedāvā zemāko cenu.</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A3ADB">
        <w:rPr>
          <w:rFonts w:ascii="Times New Roman" w:eastAsia="Times New Roman" w:hAnsi="Times New Roman" w:cs="Times New Roman"/>
          <w:sz w:val="24"/>
          <w:szCs w:val="24"/>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rsidR="008A3ADB" w:rsidRPr="008A3ADB" w:rsidRDefault="008A3ADB" w:rsidP="008A3ADB">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A3ADB">
        <w:rPr>
          <w:rFonts w:ascii="Times New Roman" w:eastAsia="Calibri"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8A3ADB" w:rsidRPr="008A3ADB" w:rsidRDefault="008A3ADB" w:rsidP="008A3ADB">
      <w:pPr>
        <w:tabs>
          <w:tab w:val="num" w:pos="720"/>
          <w:tab w:val="num" w:pos="1440"/>
        </w:tabs>
        <w:spacing w:after="0" w:line="240" w:lineRule="auto"/>
        <w:ind w:left="567"/>
        <w:jc w:val="both"/>
        <w:rPr>
          <w:rFonts w:ascii="Times New Roman" w:eastAsia="Times New Roman" w:hAnsi="Times New Roman" w:cs="Times New Roman"/>
          <w:sz w:val="24"/>
          <w:szCs w:val="24"/>
          <w:u w:val="single"/>
        </w:rPr>
      </w:pPr>
    </w:p>
    <w:p w:rsidR="008A3ADB" w:rsidRPr="008A3ADB" w:rsidRDefault="008A3ADB" w:rsidP="008A3ADB">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8A3ADB">
        <w:rPr>
          <w:rFonts w:ascii="Times New Roman" w:eastAsia="Times New Roman" w:hAnsi="Times New Roman" w:cs="Times New Roman"/>
          <w:b/>
          <w:bCs/>
          <w:sz w:val="24"/>
          <w:szCs w:val="24"/>
        </w:rPr>
        <w:t>Norēķinu kārtība</w:t>
      </w:r>
    </w:p>
    <w:p w:rsidR="008A3ADB" w:rsidRPr="008A3ADB" w:rsidRDefault="008A3ADB" w:rsidP="008A3ADB">
      <w:pPr>
        <w:tabs>
          <w:tab w:val="num" w:pos="1440"/>
          <w:tab w:val="left" w:pos="4678"/>
        </w:tabs>
        <w:spacing w:after="0" w:line="240" w:lineRule="auto"/>
        <w:jc w:val="both"/>
        <w:rPr>
          <w:rFonts w:ascii="Times New Roman" w:eastAsia="Times New Roman" w:hAnsi="Times New Roman" w:cs="Times New Roman"/>
          <w:sz w:val="24"/>
          <w:szCs w:val="24"/>
        </w:rPr>
      </w:pPr>
    </w:p>
    <w:p w:rsidR="008A3ADB" w:rsidRPr="008A3ADB" w:rsidRDefault="008A3ADB" w:rsidP="008A3ADB">
      <w:pPr>
        <w:numPr>
          <w:ilvl w:val="1"/>
          <w:numId w:val="1"/>
        </w:numPr>
        <w:spacing w:after="0" w:line="240" w:lineRule="auto"/>
        <w:jc w:val="both"/>
        <w:rPr>
          <w:rFonts w:ascii="Times New Roman" w:eastAsia="Times New Roman" w:hAnsi="Times New Roman" w:cs="Times New Roman"/>
          <w:bCs/>
          <w:sz w:val="24"/>
          <w:szCs w:val="24"/>
        </w:rPr>
      </w:pPr>
      <w:r w:rsidRPr="008A3ADB">
        <w:rPr>
          <w:rFonts w:ascii="Times New Roman" w:eastAsia="Times New Roman" w:hAnsi="Times New Roman" w:cs="Times New Roman"/>
          <w:snapToGrid w:val="0"/>
          <w:sz w:val="24"/>
          <w:szCs w:val="24"/>
        </w:rPr>
        <w:t>Lī</w:t>
      </w:r>
      <w:r w:rsidR="000A3479">
        <w:rPr>
          <w:rFonts w:ascii="Times New Roman" w:eastAsia="Times New Roman" w:hAnsi="Times New Roman" w:cs="Times New Roman"/>
          <w:snapToGrid w:val="0"/>
          <w:sz w:val="24"/>
          <w:szCs w:val="24"/>
        </w:rPr>
        <w:t>guma kopējā summa ir ______,____ EUR (__________</w:t>
      </w:r>
      <w:r w:rsidRPr="008A3ADB">
        <w:rPr>
          <w:rFonts w:ascii="Times New Roman" w:eastAsia="Times New Roman" w:hAnsi="Times New Roman" w:cs="Times New Roman"/>
          <w:snapToGrid w:val="0"/>
          <w:sz w:val="24"/>
          <w:szCs w:val="24"/>
        </w:rPr>
        <w:t xml:space="preserve"> </w:t>
      </w:r>
      <w:proofErr w:type="spellStart"/>
      <w:r w:rsidRPr="008A3ADB">
        <w:rPr>
          <w:rFonts w:ascii="Times New Roman" w:eastAsia="Times New Roman" w:hAnsi="Times New Roman" w:cs="Times New Roman"/>
          <w:snapToGrid w:val="0"/>
          <w:sz w:val="24"/>
          <w:szCs w:val="24"/>
        </w:rPr>
        <w:t>euro</w:t>
      </w:r>
      <w:proofErr w:type="spellEnd"/>
      <w:r w:rsidRPr="008A3ADB">
        <w:rPr>
          <w:rFonts w:ascii="Times New Roman" w:eastAsia="Times New Roman" w:hAnsi="Times New Roman" w:cs="Times New Roman"/>
          <w:snapToGrid w:val="0"/>
          <w:sz w:val="24"/>
          <w:szCs w:val="24"/>
        </w:rPr>
        <w:t>).</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Calibri" w:hAnsi="Times New Roman" w:cs="Times New Roman"/>
          <w:sz w:val="24"/>
          <w:szCs w:val="24"/>
        </w:rPr>
        <w:t xml:space="preserve">Apdrošinātājs līdz katra mēneša  20.datumam </w:t>
      </w:r>
      <w:proofErr w:type="spellStart"/>
      <w:r w:rsidRPr="008A3ADB">
        <w:rPr>
          <w:rFonts w:ascii="Times New Roman" w:eastAsia="Calibri" w:hAnsi="Times New Roman" w:cs="Times New Roman"/>
          <w:sz w:val="24"/>
          <w:szCs w:val="24"/>
        </w:rPr>
        <w:t>nosūta</w:t>
      </w:r>
      <w:proofErr w:type="spellEnd"/>
      <w:r w:rsidRPr="008A3ADB">
        <w:rPr>
          <w:rFonts w:ascii="Times New Roman" w:eastAsia="Calibri" w:hAnsi="Times New Roman" w:cs="Times New Roman"/>
          <w:sz w:val="24"/>
          <w:szCs w:val="24"/>
        </w:rPr>
        <w:t xml:space="preserve"> rēķinu un OCTA polises, kas nākamajā mēnesī stāsies spēkā  uz Apdrošinājuma ņēmēja e-pastu: </w:t>
      </w:r>
      <w:r w:rsidRPr="008A3ADB">
        <w:rPr>
          <w:rFonts w:ascii="Times New Roman" w:eastAsia="Calibri" w:hAnsi="Times New Roman" w:cs="Times New Roman"/>
          <w:sz w:val="24"/>
          <w:szCs w:val="24"/>
          <w:u w:val="single"/>
        </w:rPr>
        <w:t>rekini@sigulda.lv</w:t>
      </w:r>
      <w:r w:rsidRPr="008A3ADB">
        <w:rPr>
          <w:rFonts w:ascii="Times New Roman" w:eastAsia="Calibri" w:hAnsi="Times New Roman" w:cs="Times New Roman"/>
          <w:sz w:val="24"/>
          <w:szCs w:val="24"/>
        </w:rPr>
        <w:t xml:space="preserve">. </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Times New Roman" w:hAnsi="Times New Roman" w:cs="Times New Roman"/>
          <w:bCs/>
          <w:sz w:val="24"/>
          <w:szCs w:val="24"/>
        </w:rPr>
        <w:t>Visiem rēķiniem jābūt noformētiem atbilstoši Latvijas Republikas normatīvo aktu prasībām, kā arī</w:t>
      </w:r>
      <w:r w:rsidRPr="008A3ADB">
        <w:rPr>
          <w:rFonts w:ascii="Calibri" w:eastAsia="Calibri" w:hAnsi="Calibri" w:cs="Times New Roman"/>
          <w:sz w:val="24"/>
          <w:szCs w:val="24"/>
        </w:rPr>
        <w:t xml:space="preserve"> </w:t>
      </w:r>
      <w:r w:rsidRPr="008A3ADB">
        <w:rPr>
          <w:rFonts w:ascii="Times New Roman" w:eastAsia="Calibri" w:hAnsi="Times New Roman" w:cs="Times New Roman"/>
          <w:sz w:val="24"/>
          <w:szCs w:val="24"/>
        </w:rPr>
        <w:t xml:space="preserve">jābūt norādītiem Apdrošinājuma ņēmēja rekvizītiem, Līguma numuram un Iepirkuma identifikācijas numuram. </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5" w:history="1">
        <w:r w:rsidRPr="008A3ADB">
          <w:rPr>
            <w:rFonts w:ascii="Times New Roman" w:eastAsia="Times New Roman" w:hAnsi="Times New Roman" w:cs="Times New Roman"/>
            <w:color w:val="0000FF"/>
            <w:sz w:val="24"/>
            <w:szCs w:val="24"/>
            <w:u w:val="single"/>
          </w:rPr>
          <w:t>rekini@sigulda.lv</w:t>
        </w:r>
      </w:hyperlink>
      <w:r w:rsidRPr="008A3ADB">
        <w:rPr>
          <w:rFonts w:ascii="Times New Roman" w:eastAsia="Times New Roman" w:hAnsi="Times New Roman" w:cs="Times New Roman"/>
          <w:sz w:val="24"/>
          <w:szCs w:val="24"/>
        </w:rPr>
        <w:t xml:space="preserve">. Gadījumā, ja Apdrošinātājs </w:t>
      </w:r>
      <w:proofErr w:type="spellStart"/>
      <w:r w:rsidRPr="008A3ADB">
        <w:rPr>
          <w:rFonts w:ascii="Times New Roman" w:eastAsia="Times New Roman" w:hAnsi="Times New Roman" w:cs="Times New Roman"/>
          <w:sz w:val="24"/>
          <w:szCs w:val="24"/>
        </w:rPr>
        <w:t>nenosūta</w:t>
      </w:r>
      <w:proofErr w:type="spellEnd"/>
      <w:r w:rsidRPr="008A3ADB">
        <w:rPr>
          <w:rFonts w:ascii="Times New Roman" w:eastAsia="Times New Roman" w:hAnsi="Times New Roman" w:cs="Times New Roman"/>
          <w:sz w:val="24"/>
          <w:szCs w:val="24"/>
        </w:rPr>
        <w:t xml:space="preserve"> atgādinājumu uz </w:t>
      </w:r>
      <w:r w:rsidRPr="008A3ADB">
        <w:rPr>
          <w:rFonts w:ascii="Times New Roman" w:eastAsia="Calibri" w:hAnsi="Times New Roman" w:cs="Times New Roman"/>
          <w:sz w:val="24"/>
          <w:szCs w:val="24"/>
        </w:rPr>
        <w:t xml:space="preserve">e-pasta adresi: </w:t>
      </w:r>
      <w:hyperlink r:id="rId6" w:history="1">
        <w:r w:rsidRPr="008A3ADB">
          <w:rPr>
            <w:rFonts w:ascii="Times New Roman" w:eastAsia="Times New Roman" w:hAnsi="Times New Roman" w:cs="Times New Roman"/>
            <w:color w:val="0000FF"/>
            <w:sz w:val="24"/>
            <w:szCs w:val="24"/>
            <w:u w:val="single"/>
          </w:rPr>
          <w:t>rekini@sigulda.lv</w:t>
        </w:r>
      </w:hyperlink>
      <w:r w:rsidRPr="008A3ADB">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Times New Roman" w:hAnsi="Times New Roman" w:cs="Times New Roman"/>
          <w:bCs/>
          <w:sz w:val="24"/>
          <w:szCs w:val="24"/>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8A3ADB" w:rsidRPr="008A3ADB" w:rsidRDefault="008A3ADB" w:rsidP="008A3ADB">
      <w:pPr>
        <w:numPr>
          <w:ilvl w:val="1"/>
          <w:numId w:val="1"/>
        </w:numPr>
        <w:spacing w:after="0" w:line="240" w:lineRule="auto"/>
        <w:contextualSpacing/>
        <w:jc w:val="both"/>
        <w:rPr>
          <w:rFonts w:ascii="Times New Roman" w:eastAsia="Times New Roman" w:hAnsi="Times New Roman" w:cs="Times New Roman"/>
          <w:bCs/>
          <w:sz w:val="24"/>
          <w:szCs w:val="24"/>
        </w:rPr>
      </w:pPr>
      <w:r w:rsidRPr="008A3ADB">
        <w:rPr>
          <w:rFonts w:ascii="Times New Roman" w:eastAsia="Times New Roman" w:hAnsi="Times New Roman" w:cs="Times New Roman"/>
          <w:bCs/>
          <w:sz w:val="24"/>
          <w:szCs w:val="24"/>
        </w:rPr>
        <w:t>Grozījumi polisē attiecībā uz apdrošināto transportlīdzekļi, tiek veikti nākošajā dienā, kad Apdrošinājuma ņēmējs ir iesniedzis Apdrošinātājam rakstisku paziņojumu par nepieciešamajiem grozījumiem un papildinājumiem polisē.</w:t>
      </w:r>
    </w:p>
    <w:p w:rsidR="008A3ADB" w:rsidRPr="008A3ADB" w:rsidRDefault="008A3ADB" w:rsidP="008A3ADB">
      <w:pPr>
        <w:spacing w:after="0" w:line="240" w:lineRule="auto"/>
        <w:contextualSpacing/>
        <w:jc w:val="both"/>
        <w:rPr>
          <w:rFonts w:ascii="Times New Roman" w:eastAsia="Times New Roman" w:hAnsi="Times New Roman" w:cs="Times New Roman"/>
          <w:bCs/>
          <w:sz w:val="24"/>
          <w:szCs w:val="24"/>
        </w:rPr>
      </w:pP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Konfidencialitāte</w:t>
      </w:r>
    </w:p>
    <w:p w:rsidR="008A3ADB" w:rsidRPr="008A3ADB" w:rsidRDefault="008A3ADB" w:rsidP="008A3ADB">
      <w:pPr>
        <w:tabs>
          <w:tab w:val="num" w:pos="1440"/>
        </w:tabs>
        <w:spacing w:after="0" w:line="240" w:lineRule="auto"/>
        <w:ind w:left="720"/>
        <w:jc w:val="both"/>
        <w:rPr>
          <w:rFonts w:ascii="Times New Roman" w:eastAsia="Times New Roman" w:hAnsi="Times New Roman" w:cs="Times New Roman"/>
          <w:b/>
          <w:sz w:val="24"/>
          <w:szCs w:val="24"/>
        </w:rPr>
      </w:pPr>
      <w:r w:rsidRPr="008A3ADB">
        <w:rPr>
          <w:rFonts w:ascii="Times New Roman" w:eastAsia="Times New Roman" w:hAnsi="Times New Roman" w:cs="Times New Roman"/>
          <w:snapToGrid w:val="0"/>
          <w:sz w:val="24"/>
          <w:szCs w:val="24"/>
        </w:rPr>
        <w:t>Puses šī Līguma pielikuma noteikumus atzīst par konfidenciāliem un neizpaužamiem trešajām personām (izņemot Latvijas Republikas normatīvajos aktos paredzētos gadījumos) bez jebkādiem termiņa un vietas ierobežojumiem.</w:t>
      </w:r>
    </w:p>
    <w:p w:rsidR="008A3ADB" w:rsidRPr="008A3ADB" w:rsidRDefault="008A3ADB" w:rsidP="008A3ADB">
      <w:pPr>
        <w:spacing w:after="0" w:line="240" w:lineRule="auto"/>
        <w:ind w:left="993" w:hanging="567"/>
        <w:jc w:val="both"/>
        <w:rPr>
          <w:rFonts w:ascii="Times New Roman" w:eastAsia="Times New Roman" w:hAnsi="Times New Roman" w:cs="Times New Roman"/>
          <w:b/>
          <w:sz w:val="24"/>
          <w:szCs w:val="24"/>
        </w:rPr>
      </w:pP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Strīdu atrisināšanas kārtība</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A3ADB">
        <w:rPr>
          <w:rFonts w:ascii="Times New Roman" w:eastAsia="Times New Roman" w:hAnsi="Times New Roman" w:cs="Times New Roman"/>
          <w:snapToGrid w:val="0"/>
          <w:sz w:val="24"/>
          <w:szCs w:val="24"/>
        </w:rPr>
        <w:t xml:space="preserve">Visas </w:t>
      </w:r>
      <w:r w:rsidRPr="008A3ADB">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A3ADB">
        <w:rPr>
          <w:rFonts w:ascii="Times New Roman" w:eastAsia="Times New Roman" w:hAnsi="Times New Roman" w:cs="Times New Roman"/>
          <w:snapToGrid w:val="0"/>
          <w:sz w:val="24"/>
          <w:szCs w:val="24"/>
        </w:rPr>
        <w:t>Ja Puses nespēj strīdu atrisināt savstarpēju pārrunu ceļā, tad strīds tiek Latvijas Republikas tiesā pēc piekritības  saskaņā ar Latvijas Republikas spēkā esošajiem normatīvajiem aktiem.</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A3ADB">
        <w:rPr>
          <w:rFonts w:ascii="Times New Roman" w:eastAsia="Times New Roman" w:hAnsi="Times New Roman" w:cs="Times New Roman"/>
          <w:snapToGrid w:val="0"/>
          <w:sz w:val="24"/>
          <w:szCs w:val="24"/>
        </w:rPr>
        <w:t>Līgums ir noslēgts, tiek interpretēts un pildīts saskaņā ar Latvijas Republikas normatīvajiem aktiem.</w:t>
      </w: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Līguma darbība</w:t>
      </w:r>
    </w:p>
    <w:p w:rsidR="008A3ADB" w:rsidRPr="008A3ADB" w:rsidRDefault="008A3ADB" w:rsidP="008A3ADB">
      <w:pPr>
        <w:tabs>
          <w:tab w:val="num" w:pos="1440"/>
        </w:tabs>
        <w:spacing w:after="0" w:line="240" w:lineRule="auto"/>
        <w:ind w:left="720" w:right="25"/>
        <w:jc w:val="both"/>
        <w:rPr>
          <w:rFonts w:ascii="Times New Roman" w:eastAsia="Times New Roman" w:hAnsi="Times New Roman" w:cs="Times New Roman"/>
          <w:sz w:val="24"/>
          <w:szCs w:val="24"/>
        </w:rPr>
      </w:pPr>
      <w:r w:rsidRPr="008A3ADB">
        <w:rPr>
          <w:rFonts w:ascii="Times New Roman" w:eastAsia="Times New Roman" w:hAnsi="Times New Roman" w:cs="Times New Roman"/>
          <w:snapToGrid w:val="0"/>
          <w:sz w:val="24"/>
          <w:szCs w:val="24"/>
        </w:rPr>
        <w:lastRenderedPageBreak/>
        <w:t xml:space="preserve">Līgums stājas spēkā </w:t>
      </w:r>
      <w:r w:rsidR="00C1589F">
        <w:rPr>
          <w:rFonts w:ascii="Times New Roman" w:eastAsia="Times New Roman" w:hAnsi="Times New Roman" w:cs="Times New Roman"/>
          <w:sz w:val="24"/>
          <w:szCs w:val="24"/>
        </w:rPr>
        <w:t>2017.gada __.______ līdz 2018. gada __.____________</w:t>
      </w:r>
      <w:r w:rsidRPr="008A3ADB">
        <w:rPr>
          <w:rFonts w:ascii="Times New Roman" w:eastAsia="Times New Roman" w:hAnsi="Times New Roman" w:cs="Times New Roman"/>
          <w:sz w:val="24"/>
          <w:szCs w:val="24"/>
        </w:rPr>
        <w:t>.</w:t>
      </w:r>
    </w:p>
    <w:p w:rsidR="008A3ADB" w:rsidRPr="008A3ADB" w:rsidRDefault="008A3ADB" w:rsidP="008A3ADB">
      <w:pPr>
        <w:tabs>
          <w:tab w:val="num" w:pos="1440"/>
        </w:tabs>
        <w:spacing w:after="0" w:line="240" w:lineRule="auto"/>
        <w:ind w:left="720" w:right="25"/>
        <w:jc w:val="both"/>
        <w:rPr>
          <w:rFonts w:ascii="Times New Roman" w:eastAsia="Times New Roman" w:hAnsi="Times New Roman" w:cs="Times New Roman"/>
          <w:sz w:val="24"/>
          <w:szCs w:val="24"/>
        </w:rPr>
      </w:pPr>
    </w:p>
    <w:p w:rsidR="008A3ADB" w:rsidRPr="008A3ADB" w:rsidRDefault="008A3ADB" w:rsidP="008A3ADB">
      <w:pPr>
        <w:tabs>
          <w:tab w:val="num" w:pos="1440"/>
        </w:tabs>
        <w:spacing w:after="0" w:line="240" w:lineRule="auto"/>
        <w:ind w:left="720" w:right="25"/>
        <w:jc w:val="both"/>
        <w:rPr>
          <w:rFonts w:ascii="Times New Roman" w:eastAsia="Times New Roman" w:hAnsi="Times New Roman" w:cs="Times New Roman"/>
          <w:sz w:val="24"/>
          <w:szCs w:val="24"/>
        </w:rPr>
      </w:pPr>
    </w:p>
    <w:p w:rsidR="008A3ADB" w:rsidRPr="008A3ADB" w:rsidRDefault="008A3ADB" w:rsidP="008A3ADB">
      <w:pPr>
        <w:spacing w:after="0" w:line="240" w:lineRule="auto"/>
        <w:ind w:left="720" w:right="25"/>
        <w:jc w:val="both"/>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 xml:space="preserve"> </w:t>
      </w:r>
    </w:p>
    <w:p w:rsidR="008A3ADB" w:rsidRPr="008A3ADB" w:rsidRDefault="008A3ADB" w:rsidP="008A3ADB">
      <w:pPr>
        <w:numPr>
          <w:ilvl w:val="0"/>
          <w:numId w:val="1"/>
        </w:numPr>
        <w:spacing w:after="0" w:line="240" w:lineRule="auto"/>
        <w:jc w:val="center"/>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Citi noteikumi</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A3ADB">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8A3ADB">
        <w:rPr>
          <w:rFonts w:ascii="Times New Roman" w:eastAsia="Times New Roman" w:hAnsi="Times New Roman" w:cs="Times New Roman"/>
          <w:snapToGrid w:val="0"/>
          <w:sz w:val="24"/>
          <w:szCs w:val="20"/>
        </w:rPr>
        <w:t>rakstveidā</w:t>
      </w:r>
      <w:proofErr w:type="spellEnd"/>
      <w:r w:rsidRPr="008A3ADB">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8A3ADB" w:rsidRPr="008A3ADB" w:rsidRDefault="008A3ADB" w:rsidP="008A3ADB">
      <w:pPr>
        <w:numPr>
          <w:ilvl w:val="1"/>
          <w:numId w:val="1"/>
        </w:numPr>
        <w:spacing w:after="0"/>
        <w:contextualSpacing/>
        <w:rPr>
          <w:rFonts w:ascii="Times New Roman" w:eastAsia="Times New Roman" w:hAnsi="Times New Roman" w:cs="Times New Roman"/>
          <w:i/>
          <w:snapToGrid w:val="0"/>
          <w:sz w:val="24"/>
          <w:szCs w:val="20"/>
        </w:rPr>
      </w:pPr>
      <w:r w:rsidRPr="008A3ADB">
        <w:rPr>
          <w:rFonts w:ascii="Times New Roman" w:eastAsia="Times New Roman" w:hAnsi="Times New Roman" w:cs="Times New Roman"/>
          <w:snapToGrid w:val="0"/>
          <w:sz w:val="24"/>
          <w:szCs w:val="20"/>
        </w:rPr>
        <w:t xml:space="preserve">Ja Līguma izpildes laikā tiek konstatētas pretrunas starp šo Līgumu un nekustamā īpašuma apdrošināšanas polisēs noteikto, Puses piemēro šā Līguma noteikumus. </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A3ADB">
        <w:rPr>
          <w:rFonts w:ascii="Times New Roman" w:eastAsia="Times New Roman" w:hAnsi="Times New Roman" w:cs="Times New Roman"/>
          <w:snapToGrid w:val="0"/>
          <w:sz w:val="24"/>
          <w:szCs w:val="20"/>
        </w:rPr>
        <w:t xml:space="preserve">Visi paziņojumi izdarāmi </w:t>
      </w:r>
      <w:proofErr w:type="spellStart"/>
      <w:r w:rsidRPr="008A3ADB">
        <w:rPr>
          <w:rFonts w:ascii="Times New Roman" w:eastAsia="Times New Roman" w:hAnsi="Times New Roman" w:cs="Times New Roman"/>
          <w:snapToGrid w:val="0"/>
          <w:sz w:val="24"/>
          <w:szCs w:val="20"/>
        </w:rPr>
        <w:t>rakstveidā</w:t>
      </w:r>
      <w:proofErr w:type="spellEnd"/>
      <w:r w:rsidRPr="008A3ADB">
        <w:rPr>
          <w:rFonts w:ascii="Times New Roman" w:eastAsia="Times New Roman" w:hAnsi="Times New Roman" w:cs="Times New Roman"/>
          <w:snapToGrid w:val="0"/>
          <w:sz w:val="24"/>
          <w:szCs w:val="20"/>
        </w:rPr>
        <w:t xml:space="preserve"> un sarakste starp Pusēm notiek:</w:t>
      </w:r>
    </w:p>
    <w:p w:rsidR="008A3ADB" w:rsidRPr="008A3ADB" w:rsidRDefault="00C1589F" w:rsidP="008A3ADB">
      <w:pPr>
        <w:numPr>
          <w:ilvl w:val="2"/>
          <w:numId w:val="1"/>
        </w:numPr>
        <w:spacing w:after="0" w:line="240" w:lineRule="auto"/>
        <w:contextualSpacing/>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 ____________, fakss: __________, tel. __________, e-pasts</w:t>
      </w:r>
      <w:r w:rsidRPr="00C1589F">
        <w:rPr>
          <w:rFonts w:ascii="Times New Roman" w:eastAsia="Times New Roman" w:hAnsi="Times New Roman" w:cs="Times New Roman"/>
          <w:snapToGrid w:val="0"/>
          <w:sz w:val="24"/>
          <w:szCs w:val="20"/>
        </w:rPr>
        <w:t>:____________</w:t>
      </w:r>
      <w:r w:rsidR="008A3ADB" w:rsidRPr="008A3ADB">
        <w:rPr>
          <w:rFonts w:ascii="Times New Roman" w:eastAsia="Times New Roman" w:hAnsi="Times New Roman" w:cs="Times New Roman"/>
          <w:snapToGrid w:val="0"/>
          <w:sz w:val="24"/>
          <w:szCs w:val="20"/>
        </w:rPr>
        <w:t>;</w:t>
      </w:r>
    </w:p>
    <w:p w:rsidR="008A3ADB" w:rsidRPr="008A3ADB" w:rsidRDefault="008A3ADB" w:rsidP="008A3ADB">
      <w:pPr>
        <w:numPr>
          <w:ilvl w:val="2"/>
          <w:numId w:val="1"/>
        </w:numPr>
        <w:spacing w:after="0" w:line="240" w:lineRule="auto"/>
        <w:contextualSpacing/>
        <w:jc w:val="both"/>
        <w:rPr>
          <w:rFonts w:ascii="Times New Roman" w:eastAsia="Times New Roman" w:hAnsi="Times New Roman" w:cs="Times New Roman"/>
          <w:snapToGrid w:val="0"/>
          <w:sz w:val="24"/>
          <w:szCs w:val="20"/>
        </w:rPr>
      </w:pPr>
      <w:r w:rsidRPr="008A3ADB">
        <w:rPr>
          <w:rFonts w:ascii="Times New Roman" w:eastAsia="Times New Roman" w:hAnsi="Times New Roman" w:cs="Times New Roman"/>
          <w:snapToGrid w:val="0"/>
          <w:sz w:val="24"/>
          <w:szCs w:val="20"/>
        </w:rPr>
        <w:t>Siguldas novada Dome – Pils iela 16, Sigulda, LV-2150, fakss: 67971371, e-pasts: dome@sigulda.lv</w:t>
      </w:r>
    </w:p>
    <w:p w:rsidR="008A3ADB" w:rsidRPr="008A3ADB" w:rsidRDefault="008A3ADB" w:rsidP="008A3ADB">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A3ADB">
        <w:rPr>
          <w:rFonts w:ascii="Times New Roman" w:eastAsia="Times New Roman" w:hAnsi="Times New Roman" w:cs="Times New Roman"/>
          <w:snapToGrid w:val="0"/>
          <w:sz w:val="24"/>
          <w:szCs w:val="20"/>
        </w:rPr>
        <w:t>Līgums parakstīts uz 3 (trīs) lapām 2 (eksemplāros) eksemplāros latviešu valodā, no kuriem viens eksemplārs atrodas pie Apdrošinājuma ņēmēja, un otrs – pie Apdrošinātāja.</w:t>
      </w:r>
    </w:p>
    <w:p w:rsidR="008A3ADB" w:rsidRPr="008A3ADB" w:rsidRDefault="008A3ADB" w:rsidP="008A3ADB">
      <w:pPr>
        <w:tabs>
          <w:tab w:val="num" w:pos="0"/>
        </w:tabs>
        <w:spacing w:after="0" w:line="240" w:lineRule="auto"/>
        <w:jc w:val="both"/>
        <w:rPr>
          <w:rFonts w:ascii="Times New Roman" w:eastAsia="Times New Roman" w:hAnsi="Times New Roman" w:cs="Times New Roman"/>
          <w:b/>
          <w:bCs/>
          <w:sz w:val="24"/>
          <w:szCs w:val="24"/>
        </w:rPr>
      </w:pPr>
    </w:p>
    <w:p w:rsidR="008A3ADB" w:rsidRPr="008A3ADB" w:rsidRDefault="008A3ADB" w:rsidP="008A3ADB">
      <w:pPr>
        <w:tabs>
          <w:tab w:val="num" w:pos="0"/>
        </w:tabs>
        <w:spacing w:after="0" w:line="240" w:lineRule="auto"/>
        <w:jc w:val="both"/>
        <w:rPr>
          <w:rFonts w:ascii="Times New Roman" w:eastAsia="Times New Roman" w:hAnsi="Times New Roman" w:cs="Times New Roman"/>
          <w:b/>
          <w:bCs/>
          <w:sz w:val="24"/>
          <w:szCs w:val="24"/>
        </w:rPr>
      </w:pPr>
      <w:r w:rsidRPr="008A3ADB">
        <w:rPr>
          <w:rFonts w:ascii="Times New Roman" w:eastAsia="Times New Roman" w:hAnsi="Times New Roman" w:cs="Times New Roman"/>
          <w:b/>
          <w:bCs/>
          <w:sz w:val="24"/>
          <w:szCs w:val="24"/>
        </w:rPr>
        <w:t>Pielikumi:</w:t>
      </w:r>
    </w:p>
    <w:p w:rsidR="00C1589F" w:rsidRPr="008A3ADB" w:rsidRDefault="008A3ADB" w:rsidP="00C1589F">
      <w:pPr>
        <w:suppressAutoHyphens/>
        <w:spacing w:after="0" w:line="240" w:lineRule="auto"/>
        <w:jc w:val="both"/>
        <w:rPr>
          <w:rFonts w:ascii="Times New Roman" w:eastAsia="Times New Roman" w:hAnsi="Times New Roman" w:cs="Times New Roman"/>
          <w:bCs/>
          <w:sz w:val="24"/>
          <w:szCs w:val="24"/>
          <w:lang w:eastAsia="ar-SA"/>
        </w:rPr>
      </w:pPr>
      <w:r w:rsidRPr="008A3ADB">
        <w:rPr>
          <w:rFonts w:ascii="Times New Roman" w:eastAsia="Times New Roman" w:hAnsi="Times New Roman" w:cs="Times New Roman"/>
          <w:sz w:val="24"/>
          <w:szCs w:val="24"/>
        </w:rPr>
        <w:t>Apdrošinātāja iepirkumam „</w:t>
      </w:r>
      <w:r w:rsidR="00C1589F" w:rsidRPr="00C1589F">
        <w:rPr>
          <w:rFonts w:ascii="Times New Roman" w:eastAsia="Times New Roman" w:hAnsi="Times New Roman" w:cs="Times New Roman"/>
          <w:bCs/>
          <w:sz w:val="24"/>
          <w:szCs w:val="24"/>
          <w:lang w:eastAsia="ar-SA"/>
        </w:rPr>
        <w:t xml:space="preserve"> </w:t>
      </w:r>
      <w:r w:rsidR="00C1589F" w:rsidRPr="008A3ADB">
        <w:rPr>
          <w:rFonts w:ascii="Times New Roman" w:eastAsia="Times New Roman" w:hAnsi="Times New Roman" w:cs="Times New Roman"/>
          <w:bCs/>
          <w:sz w:val="24"/>
          <w:szCs w:val="24"/>
          <w:lang w:eastAsia="ar-SA"/>
        </w:rPr>
        <w:t xml:space="preserve">Siguldas novada pašvaldības </w:t>
      </w:r>
    </w:p>
    <w:p w:rsidR="008A3ADB" w:rsidRPr="008A3ADB" w:rsidRDefault="00C1589F" w:rsidP="00C1589F">
      <w:pPr>
        <w:numPr>
          <w:ilvl w:val="8"/>
          <w:numId w:val="2"/>
        </w:numPr>
        <w:tabs>
          <w:tab w:val="num" w:pos="0"/>
          <w:tab w:val="left" w:pos="284"/>
        </w:tabs>
        <w:spacing w:after="0" w:line="240" w:lineRule="auto"/>
        <w:jc w:val="both"/>
        <w:rPr>
          <w:rFonts w:ascii="Times New Roman" w:eastAsia="Times New Roman" w:hAnsi="Times New Roman" w:cs="Times New Roman"/>
          <w:sz w:val="24"/>
          <w:szCs w:val="24"/>
        </w:rPr>
      </w:pPr>
      <w:r w:rsidRPr="008A3ADB">
        <w:rPr>
          <w:rFonts w:ascii="Times New Roman" w:eastAsia="Times New Roman" w:hAnsi="Times New Roman" w:cs="Times New Roman"/>
          <w:bCs/>
          <w:sz w:val="24"/>
          <w:szCs w:val="24"/>
          <w:lang w:eastAsia="ar-SA"/>
        </w:rPr>
        <w:t>transportlīdzekļu, nekustamo īpašumu, civiltiesiskās atbildības un darbinieku nelaimes gadījumu apdrošināšana</w:t>
      </w:r>
      <w:r>
        <w:rPr>
          <w:rFonts w:ascii="Times New Roman" w:eastAsia="Times New Roman" w:hAnsi="Times New Roman" w:cs="Times New Roman"/>
          <w:sz w:val="24"/>
          <w:szCs w:val="24"/>
        </w:rPr>
        <w:t xml:space="preserve">”, </w:t>
      </w:r>
      <w:r w:rsidR="00B570AC">
        <w:rPr>
          <w:rFonts w:ascii="Times New Roman" w:eastAsia="Times New Roman" w:hAnsi="Times New Roman" w:cs="Times New Roman"/>
          <w:sz w:val="24"/>
          <w:szCs w:val="24"/>
        </w:rPr>
        <w:t>identifikācijas Nr.: SND 2017/08</w:t>
      </w:r>
      <w:r w:rsidR="008A3ADB" w:rsidRPr="008A3ADB">
        <w:rPr>
          <w:rFonts w:ascii="Times New Roman" w:eastAsia="Times New Roman" w:hAnsi="Times New Roman" w:cs="Times New Roman"/>
          <w:sz w:val="24"/>
          <w:szCs w:val="24"/>
        </w:rPr>
        <w:t xml:space="preserve"> iesniegtais tehniskais un finanšu piedāvājums.</w:t>
      </w:r>
    </w:p>
    <w:p w:rsidR="008A3ADB" w:rsidRPr="008A3ADB" w:rsidRDefault="008A3ADB" w:rsidP="008A3ADB">
      <w:pPr>
        <w:tabs>
          <w:tab w:val="left" w:pos="284"/>
        </w:tabs>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470"/>
      </w:tblGrid>
      <w:tr w:rsidR="00C1589F" w:rsidRPr="008A3ADB" w:rsidTr="000279CC">
        <w:trPr>
          <w:trHeight w:val="974"/>
        </w:trPr>
        <w:tc>
          <w:tcPr>
            <w:tcW w:w="4470" w:type="dxa"/>
          </w:tcPr>
          <w:p w:rsidR="00C1589F" w:rsidRPr="008A3ADB" w:rsidRDefault="00C1589F" w:rsidP="008A3ADB">
            <w:pPr>
              <w:spacing w:after="0" w:line="240" w:lineRule="auto"/>
              <w:jc w:val="center"/>
              <w:rPr>
                <w:rFonts w:ascii="Times New Roman" w:eastAsia="Times New Roman" w:hAnsi="Times New Roman" w:cs="Times New Roman"/>
                <w:b/>
                <w:sz w:val="24"/>
                <w:szCs w:val="24"/>
              </w:rPr>
            </w:pPr>
            <w:r w:rsidRPr="008A3ADB">
              <w:rPr>
                <w:rFonts w:ascii="Times New Roman" w:eastAsia="Times New Roman" w:hAnsi="Times New Roman" w:cs="Times New Roman"/>
                <w:b/>
                <w:sz w:val="24"/>
                <w:szCs w:val="24"/>
              </w:rPr>
              <w:t xml:space="preserve">Apdrošinājuma ņēmējs </w:t>
            </w:r>
          </w:p>
          <w:p w:rsidR="00C1589F" w:rsidRPr="008A3ADB" w:rsidRDefault="00C1589F" w:rsidP="008A3ADB">
            <w:pPr>
              <w:spacing w:after="0" w:line="240" w:lineRule="auto"/>
              <w:rPr>
                <w:rFonts w:ascii="Times New Roman" w:eastAsia="Times New Roman" w:hAnsi="Times New Roman" w:cs="Times New Roman"/>
                <w:b/>
                <w:sz w:val="24"/>
                <w:szCs w:val="24"/>
              </w:rPr>
            </w:pPr>
            <w:r w:rsidRPr="008A3ADB">
              <w:rPr>
                <w:rFonts w:ascii="Times New Roman" w:eastAsia="Times New Roman" w:hAnsi="Times New Roman" w:cs="Times New Roman"/>
                <w:b/>
                <w:sz w:val="24"/>
                <w:szCs w:val="24"/>
              </w:rPr>
              <w:t>Siguldas novada Dome</w:t>
            </w:r>
          </w:p>
          <w:p w:rsidR="00C1589F" w:rsidRDefault="00C1589F" w:rsidP="008A3ADB">
            <w:pPr>
              <w:spacing w:after="0" w:line="240" w:lineRule="auto"/>
              <w:rPr>
                <w:rFonts w:ascii="Times New Roman" w:eastAsia="Times New Roman" w:hAnsi="Times New Roman" w:cs="Times New Roman"/>
                <w:sz w:val="24"/>
                <w:szCs w:val="24"/>
              </w:rPr>
            </w:pPr>
            <w:proofErr w:type="spellStart"/>
            <w:r w:rsidRPr="008A3ADB">
              <w:rPr>
                <w:rFonts w:ascii="Times New Roman" w:eastAsia="Times New Roman" w:hAnsi="Times New Roman" w:cs="Times New Roman"/>
                <w:sz w:val="24"/>
                <w:szCs w:val="24"/>
              </w:rPr>
              <w:t>Reģ</w:t>
            </w:r>
            <w:proofErr w:type="spellEnd"/>
            <w:r w:rsidRPr="008A3ADB">
              <w:rPr>
                <w:rFonts w:ascii="Times New Roman" w:eastAsia="Times New Roman" w:hAnsi="Times New Roman" w:cs="Times New Roman"/>
                <w:sz w:val="24"/>
                <w:szCs w:val="24"/>
              </w:rPr>
              <w:t>. Nr.: 90000048152</w:t>
            </w:r>
          </w:p>
          <w:p w:rsidR="00C1589F" w:rsidRPr="008A3ADB" w:rsidRDefault="00C1589F" w:rsidP="008A3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LV</w:t>
            </w:r>
            <w:r w:rsidRPr="008A3ADB">
              <w:rPr>
                <w:rFonts w:ascii="Times New Roman" w:eastAsia="Times New Roman" w:hAnsi="Times New Roman" w:cs="Times New Roman"/>
                <w:sz w:val="24"/>
                <w:szCs w:val="24"/>
              </w:rPr>
              <w:t>90000048152</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Adrese: Pils iela 16, Sigulda, LV-2150</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Tālr.: 67970844</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Fakss: 67971371</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 xml:space="preserve">Banka: AS SEB Banka </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Bankas kods: UNLALV2X</w:t>
            </w:r>
          </w:p>
          <w:p w:rsidR="00C1589F" w:rsidRPr="008A3ADB" w:rsidRDefault="00C1589F" w:rsidP="008A3ADB">
            <w:pPr>
              <w:spacing w:after="0" w:line="240" w:lineRule="auto"/>
              <w:rPr>
                <w:rFonts w:ascii="Times New Roman" w:eastAsia="Times New Roman" w:hAnsi="Times New Roman" w:cs="Times New Roman"/>
                <w:sz w:val="24"/>
                <w:szCs w:val="24"/>
              </w:rPr>
            </w:pPr>
            <w:r w:rsidRPr="008A3ADB">
              <w:rPr>
                <w:rFonts w:ascii="Times New Roman" w:eastAsia="Times New Roman" w:hAnsi="Times New Roman" w:cs="Times New Roman"/>
                <w:sz w:val="24"/>
                <w:szCs w:val="24"/>
              </w:rPr>
              <w:t>Konts: LV15UNLA0027800130404</w:t>
            </w:r>
          </w:p>
          <w:p w:rsidR="00C1589F" w:rsidRPr="008A3ADB" w:rsidRDefault="00C1589F" w:rsidP="008A3ADB">
            <w:pPr>
              <w:spacing w:after="0" w:line="240" w:lineRule="auto"/>
              <w:jc w:val="center"/>
              <w:rPr>
                <w:rFonts w:ascii="Times New Roman" w:eastAsia="Times New Roman" w:hAnsi="Times New Roman" w:cs="Times New Roman"/>
                <w:i/>
                <w:sz w:val="24"/>
                <w:szCs w:val="24"/>
              </w:rPr>
            </w:pPr>
          </w:p>
          <w:p w:rsidR="00C1589F" w:rsidRPr="008A3ADB" w:rsidRDefault="00C1589F" w:rsidP="008A3ADB">
            <w:pPr>
              <w:spacing w:after="0" w:line="240" w:lineRule="auto"/>
              <w:jc w:val="center"/>
              <w:rPr>
                <w:rFonts w:ascii="Times New Roman" w:eastAsia="Times New Roman" w:hAnsi="Times New Roman" w:cs="Times New Roman"/>
                <w:i/>
                <w:sz w:val="24"/>
                <w:szCs w:val="24"/>
              </w:rPr>
            </w:pPr>
            <w:r w:rsidRPr="008A3ADB">
              <w:rPr>
                <w:rFonts w:ascii="Times New Roman" w:eastAsia="Times New Roman" w:hAnsi="Times New Roman" w:cs="Times New Roman"/>
                <w:i/>
                <w:sz w:val="24"/>
                <w:szCs w:val="24"/>
              </w:rPr>
              <w:t>__________________________________</w:t>
            </w:r>
          </w:p>
          <w:p w:rsidR="00C1589F" w:rsidRPr="008A3ADB" w:rsidRDefault="00C1589F" w:rsidP="008A3A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J.Zarandija</w:t>
            </w:r>
            <w:proofErr w:type="spellEnd"/>
            <w:r w:rsidRPr="008A3ADB">
              <w:rPr>
                <w:rFonts w:ascii="Times New Roman" w:eastAsia="Times New Roman" w:hAnsi="Times New Roman" w:cs="Times New Roman"/>
                <w:sz w:val="24"/>
                <w:szCs w:val="24"/>
              </w:rPr>
              <w:t>/</w:t>
            </w:r>
          </w:p>
        </w:tc>
      </w:tr>
    </w:tbl>
    <w:p w:rsidR="008A3ADB" w:rsidRPr="008A3ADB" w:rsidRDefault="008A3ADB" w:rsidP="008A3ADB">
      <w:pPr>
        <w:spacing w:after="0" w:line="240" w:lineRule="auto"/>
        <w:ind w:left="720"/>
        <w:jc w:val="right"/>
        <w:rPr>
          <w:rFonts w:ascii="Times New Roman" w:eastAsia="Times New Roman" w:hAnsi="Times New Roman" w:cs="Times New Roman"/>
          <w:sz w:val="24"/>
          <w:szCs w:val="24"/>
        </w:rPr>
      </w:pPr>
    </w:p>
    <w:p w:rsidR="008A3ADB" w:rsidRPr="008A3ADB" w:rsidRDefault="008A3ADB" w:rsidP="008A3ADB">
      <w:pPr>
        <w:spacing w:after="0" w:line="240" w:lineRule="auto"/>
        <w:ind w:left="720"/>
        <w:jc w:val="right"/>
        <w:rPr>
          <w:rFonts w:ascii="Times New Roman" w:eastAsia="Times New Roman" w:hAnsi="Times New Roman" w:cs="Times New Roman"/>
          <w:sz w:val="24"/>
          <w:szCs w:val="24"/>
        </w:rPr>
      </w:pPr>
    </w:p>
    <w:p w:rsidR="008A3ADB" w:rsidRPr="008A3ADB" w:rsidRDefault="008A3ADB" w:rsidP="008A3ADB">
      <w:pPr>
        <w:tabs>
          <w:tab w:val="left" w:pos="319"/>
        </w:tabs>
        <w:spacing w:before="120" w:after="120" w:line="240" w:lineRule="auto"/>
        <w:rPr>
          <w:rFonts w:ascii="Times New Roman" w:eastAsia="Times New Roman" w:hAnsi="Times New Roman" w:cs="Times New Roman"/>
          <w:sz w:val="24"/>
          <w:szCs w:val="24"/>
          <w:lang w:eastAsia="ar-SA"/>
        </w:rPr>
      </w:pPr>
    </w:p>
    <w:p w:rsidR="008A3ADB" w:rsidRPr="008A3ADB" w:rsidRDefault="008A3ADB" w:rsidP="008A3ADB">
      <w:pPr>
        <w:rPr>
          <w:rFonts w:ascii="Calibri" w:eastAsia="Calibri" w:hAnsi="Calibri" w:cs="Times New Roman"/>
        </w:rPr>
      </w:pPr>
    </w:p>
    <w:p w:rsidR="008A3ADB" w:rsidRPr="008A3ADB" w:rsidRDefault="008A3ADB" w:rsidP="008A3ADB">
      <w:pPr>
        <w:rPr>
          <w:rFonts w:ascii="Calibri" w:eastAsia="Calibri" w:hAnsi="Calibri" w:cs="Times New Roman"/>
        </w:rPr>
      </w:pPr>
    </w:p>
    <w:p w:rsidR="008A3ADB" w:rsidRPr="008A3ADB" w:rsidRDefault="008A3ADB" w:rsidP="008A3ADB">
      <w:pPr>
        <w:rPr>
          <w:rFonts w:ascii="Calibri" w:eastAsia="Calibri" w:hAnsi="Calibri" w:cs="Times New Roman"/>
        </w:rPr>
      </w:pPr>
    </w:p>
    <w:p w:rsidR="008A3ADB" w:rsidRPr="008A3ADB" w:rsidRDefault="008A3ADB" w:rsidP="008A3ADB">
      <w:pPr>
        <w:rPr>
          <w:rFonts w:ascii="Calibri" w:eastAsia="Calibri" w:hAnsi="Calibri" w:cs="Times New Roman"/>
        </w:rPr>
      </w:pPr>
    </w:p>
    <w:p w:rsidR="007C3061" w:rsidRDefault="007C3061"/>
    <w:sectPr w:rsidR="007C3061" w:rsidSect="003137D9">
      <w:headerReference w:type="default" r:id="rId7"/>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C4" w:rsidRPr="00AE33F9" w:rsidRDefault="00B570AC" w:rsidP="00AE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DB"/>
    <w:rsid w:val="000A3479"/>
    <w:rsid w:val="006E2A1E"/>
    <w:rsid w:val="007C3061"/>
    <w:rsid w:val="008A3ADB"/>
    <w:rsid w:val="00B570AC"/>
    <w:rsid w:val="00C15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3D75"/>
  <w15:chartTrackingRefBased/>
  <w15:docId w15:val="{0C5573E7-9E0D-4696-BCFB-EE4D75E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AD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A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5303</Words>
  <Characters>3024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2017-02-03T07:21:00Z</dcterms:created>
  <dcterms:modified xsi:type="dcterms:W3CDTF">2017-02-03T08:04:00Z</dcterms:modified>
</cp:coreProperties>
</file>