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0E428" w14:textId="6B01EEDF" w:rsidR="005E54DD" w:rsidRPr="00704591" w:rsidRDefault="005E54DD" w:rsidP="00E37AA0">
      <w:pPr>
        <w:jc w:val="center"/>
        <w:rPr>
          <w:sz w:val="22"/>
          <w:szCs w:val="22"/>
          <w:lang w:eastAsia="lv-LV"/>
        </w:rPr>
      </w:pPr>
      <w:r w:rsidRPr="00704591">
        <w:rPr>
          <w:sz w:val="22"/>
          <w:szCs w:val="22"/>
          <w:lang w:eastAsia="lv-LV"/>
        </w:rPr>
        <w:t xml:space="preserve">Siguldas novada </w:t>
      </w:r>
      <w:r w:rsidR="009D746A" w:rsidRPr="00704591">
        <w:rPr>
          <w:sz w:val="22"/>
          <w:szCs w:val="22"/>
          <w:lang w:eastAsia="lv-LV"/>
        </w:rPr>
        <w:t>pašvaldības</w:t>
      </w:r>
      <w:r w:rsidRPr="00704591">
        <w:rPr>
          <w:sz w:val="22"/>
          <w:szCs w:val="22"/>
          <w:lang w:eastAsia="lv-LV"/>
        </w:rPr>
        <w:t xml:space="preserve"> (</w:t>
      </w:r>
      <w:proofErr w:type="spellStart"/>
      <w:r w:rsidRPr="00704591">
        <w:rPr>
          <w:sz w:val="22"/>
          <w:szCs w:val="22"/>
          <w:lang w:eastAsia="lv-LV"/>
        </w:rPr>
        <w:t>reģ</w:t>
      </w:r>
      <w:proofErr w:type="spellEnd"/>
      <w:r w:rsidRPr="00704591">
        <w:rPr>
          <w:sz w:val="22"/>
          <w:szCs w:val="22"/>
          <w:lang w:eastAsia="lv-LV"/>
        </w:rPr>
        <w:t>.</w:t>
      </w:r>
      <w:r w:rsidR="00F31FA8">
        <w:rPr>
          <w:sz w:val="22"/>
          <w:szCs w:val="22"/>
          <w:lang w:eastAsia="lv-LV"/>
        </w:rPr>
        <w:t xml:space="preserve"> </w:t>
      </w:r>
      <w:r w:rsidRPr="00704591">
        <w:rPr>
          <w:sz w:val="22"/>
          <w:szCs w:val="22"/>
          <w:lang w:eastAsia="lv-LV"/>
        </w:rPr>
        <w:t>Nr. 90000048152)</w:t>
      </w:r>
    </w:p>
    <w:p w14:paraId="25CDB37E" w14:textId="77777777" w:rsidR="005E54DD" w:rsidRPr="00704591" w:rsidRDefault="005E54DD" w:rsidP="00E37AA0">
      <w:pPr>
        <w:jc w:val="center"/>
        <w:rPr>
          <w:i/>
          <w:color w:val="FF0000"/>
          <w:sz w:val="22"/>
          <w:szCs w:val="22"/>
          <w:lang w:eastAsia="lv-LV"/>
        </w:rPr>
      </w:pPr>
      <w:r w:rsidRPr="00704591">
        <w:rPr>
          <w:sz w:val="22"/>
          <w:szCs w:val="22"/>
          <w:lang w:eastAsia="lv-LV"/>
        </w:rPr>
        <w:t xml:space="preserve">Iepirkuma (pamatojoties uz PIL </w:t>
      </w:r>
      <w:r w:rsidR="004261B5" w:rsidRPr="00704591">
        <w:rPr>
          <w:sz w:val="22"/>
          <w:szCs w:val="22"/>
          <w:lang w:eastAsia="lv-LV"/>
        </w:rPr>
        <w:t>9</w:t>
      </w:r>
      <w:r w:rsidRPr="00704591">
        <w:rPr>
          <w:sz w:val="22"/>
          <w:szCs w:val="22"/>
          <w:lang w:eastAsia="lv-LV"/>
        </w:rPr>
        <w:t>.pant</w:t>
      </w:r>
      <w:r w:rsidR="004261B5" w:rsidRPr="00704591">
        <w:rPr>
          <w:sz w:val="22"/>
          <w:szCs w:val="22"/>
          <w:lang w:eastAsia="lv-LV"/>
        </w:rPr>
        <w:t>u</w:t>
      </w:r>
      <w:r w:rsidRPr="00704591">
        <w:rPr>
          <w:sz w:val="22"/>
          <w:szCs w:val="22"/>
          <w:lang w:eastAsia="lv-LV"/>
        </w:rPr>
        <w:t>)</w:t>
      </w:r>
    </w:p>
    <w:p w14:paraId="5F6B9DE5" w14:textId="77777777" w:rsidR="005E54DD" w:rsidRPr="00704591" w:rsidRDefault="005E54DD" w:rsidP="00E37AA0">
      <w:pPr>
        <w:jc w:val="center"/>
        <w:rPr>
          <w:sz w:val="26"/>
          <w:szCs w:val="26"/>
          <w:lang w:eastAsia="lv-LV"/>
        </w:rPr>
      </w:pPr>
    </w:p>
    <w:p w14:paraId="3E955214" w14:textId="77777777" w:rsidR="00530BAF" w:rsidRPr="00704591" w:rsidRDefault="00140F38" w:rsidP="00E37AA0">
      <w:pPr>
        <w:jc w:val="center"/>
        <w:rPr>
          <w:b/>
          <w:bCs/>
          <w:sz w:val="28"/>
          <w:szCs w:val="28"/>
          <w:lang w:eastAsia="lv-LV"/>
        </w:rPr>
      </w:pPr>
      <w:r w:rsidRPr="00704591">
        <w:rPr>
          <w:b/>
          <w:bCs/>
          <w:sz w:val="28"/>
          <w:szCs w:val="28"/>
          <w:lang w:eastAsia="lv-LV"/>
        </w:rPr>
        <w:t>“</w:t>
      </w:r>
      <w:r w:rsidR="00530BAF" w:rsidRPr="00704591">
        <w:rPr>
          <w:b/>
          <w:bCs/>
          <w:sz w:val="28"/>
          <w:szCs w:val="28"/>
          <w:lang w:eastAsia="lv-LV"/>
        </w:rPr>
        <w:t>Siguldas Jaunās pils pārbūves un restaurācijas</w:t>
      </w:r>
    </w:p>
    <w:p w14:paraId="017A94B9" w14:textId="77777777" w:rsidR="00140F38" w:rsidRPr="00704591" w:rsidRDefault="00530BAF" w:rsidP="00E37AA0">
      <w:pPr>
        <w:jc w:val="center"/>
        <w:rPr>
          <w:b/>
          <w:bCs/>
          <w:sz w:val="28"/>
          <w:szCs w:val="28"/>
          <w:lang w:eastAsia="lv-LV"/>
        </w:rPr>
      </w:pPr>
      <w:r w:rsidRPr="00704591">
        <w:rPr>
          <w:b/>
          <w:bCs/>
          <w:sz w:val="28"/>
          <w:szCs w:val="28"/>
          <w:lang w:eastAsia="lv-LV"/>
        </w:rPr>
        <w:t>būvprojekta izmaiņu projekta izstrāde un autoruzraudzība</w:t>
      </w:r>
      <w:r w:rsidR="00140F38" w:rsidRPr="00704591">
        <w:rPr>
          <w:b/>
          <w:bCs/>
          <w:sz w:val="28"/>
          <w:szCs w:val="28"/>
          <w:lang w:eastAsia="lv-LV"/>
        </w:rPr>
        <w:t>”</w:t>
      </w:r>
    </w:p>
    <w:p w14:paraId="56A82D4F" w14:textId="77777777" w:rsidR="00140F38" w:rsidRPr="00704591" w:rsidRDefault="00140F38" w:rsidP="00E37AA0">
      <w:pPr>
        <w:jc w:val="center"/>
        <w:rPr>
          <w:b/>
          <w:bCs/>
          <w:sz w:val="28"/>
          <w:szCs w:val="28"/>
          <w:lang w:eastAsia="lv-LV"/>
        </w:rPr>
      </w:pPr>
      <w:r w:rsidRPr="00704591">
        <w:rPr>
          <w:b/>
          <w:bCs/>
          <w:sz w:val="28"/>
          <w:szCs w:val="28"/>
          <w:lang w:eastAsia="lv-LV"/>
        </w:rPr>
        <w:t>(identifikācijas Nr. SNP 2018/</w:t>
      </w:r>
      <w:r w:rsidR="00530BAF" w:rsidRPr="00704591">
        <w:rPr>
          <w:b/>
          <w:bCs/>
          <w:sz w:val="28"/>
          <w:szCs w:val="28"/>
          <w:lang w:eastAsia="lv-LV"/>
        </w:rPr>
        <w:t>43</w:t>
      </w:r>
      <w:r w:rsidRPr="00704591">
        <w:rPr>
          <w:b/>
          <w:bCs/>
          <w:sz w:val="28"/>
          <w:szCs w:val="28"/>
          <w:lang w:eastAsia="lv-LV"/>
        </w:rPr>
        <w:t>)</w:t>
      </w:r>
    </w:p>
    <w:p w14:paraId="0CDF2112" w14:textId="77777777" w:rsidR="00EF5D76" w:rsidRPr="00704591" w:rsidRDefault="00EF5D76" w:rsidP="00E37AA0">
      <w:pPr>
        <w:jc w:val="center"/>
        <w:rPr>
          <w:lang w:eastAsia="lv-LV"/>
        </w:rPr>
      </w:pPr>
    </w:p>
    <w:p w14:paraId="670467A9" w14:textId="652994F2" w:rsidR="005E54DD" w:rsidRPr="00704591" w:rsidRDefault="00BA37B0" w:rsidP="00E37AA0">
      <w:pPr>
        <w:jc w:val="center"/>
        <w:rPr>
          <w:sz w:val="26"/>
          <w:szCs w:val="26"/>
          <w:lang w:eastAsia="lv-LV"/>
        </w:rPr>
      </w:pPr>
      <w:r w:rsidRPr="00704591">
        <w:rPr>
          <w:sz w:val="26"/>
          <w:szCs w:val="26"/>
          <w:lang w:eastAsia="lv-LV"/>
        </w:rPr>
        <w:t>z</w:t>
      </w:r>
      <w:r w:rsidR="004261B5" w:rsidRPr="00704591">
        <w:rPr>
          <w:sz w:val="26"/>
          <w:szCs w:val="26"/>
          <w:lang w:eastAsia="lv-LV"/>
        </w:rPr>
        <w:t xml:space="preserve">iņojums – noslēguma </w:t>
      </w:r>
      <w:r w:rsidRPr="00704591">
        <w:rPr>
          <w:sz w:val="26"/>
          <w:szCs w:val="26"/>
          <w:lang w:eastAsia="lv-LV"/>
        </w:rPr>
        <w:t>protokols</w:t>
      </w:r>
      <w:r w:rsidR="00D24103">
        <w:rPr>
          <w:sz w:val="26"/>
          <w:szCs w:val="26"/>
          <w:lang w:eastAsia="lv-LV"/>
        </w:rPr>
        <w:t>/Lēmums</w:t>
      </w:r>
      <w:bookmarkStart w:id="0" w:name="_GoBack"/>
      <w:bookmarkEnd w:id="0"/>
    </w:p>
    <w:p w14:paraId="2F099A1C" w14:textId="77777777" w:rsidR="005E54DD" w:rsidRPr="00704591" w:rsidRDefault="005E54DD" w:rsidP="00704591">
      <w:pPr>
        <w:jc w:val="both"/>
        <w:rPr>
          <w:lang w:eastAsia="lv-LV"/>
        </w:rPr>
      </w:pPr>
    </w:p>
    <w:p w14:paraId="1E69E43D" w14:textId="77777777" w:rsidR="005E54DD" w:rsidRPr="00704591" w:rsidRDefault="005E54DD" w:rsidP="00E37AA0">
      <w:pPr>
        <w:jc w:val="center"/>
        <w:rPr>
          <w:lang w:eastAsia="lv-LV"/>
        </w:rPr>
      </w:pPr>
      <w:r w:rsidRPr="00704591">
        <w:rPr>
          <w:lang w:eastAsia="lv-LV"/>
        </w:rPr>
        <w:t>Siguldā</w:t>
      </w:r>
    </w:p>
    <w:p w14:paraId="5F65B740" w14:textId="77777777" w:rsidR="005E54DD" w:rsidRPr="00704591" w:rsidRDefault="005E54DD" w:rsidP="00704591">
      <w:pPr>
        <w:jc w:val="both"/>
        <w:rPr>
          <w:sz w:val="26"/>
          <w:szCs w:val="26"/>
          <w:lang w:eastAsia="lv-LV"/>
        </w:rPr>
      </w:pPr>
    </w:p>
    <w:p w14:paraId="5C33E9D7" w14:textId="77777777" w:rsidR="005E54DD" w:rsidRPr="00704591" w:rsidRDefault="004261B5" w:rsidP="00704591">
      <w:pPr>
        <w:jc w:val="both"/>
        <w:rPr>
          <w:sz w:val="22"/>
          <w:szCs w:val="22"/>
          <w:lang w:val="en-GB" w:eastAsia="lv-LV"/>
        </w:rPr>
      </w:pPr>
      <w:r w:rsidRPr="00704591">
        <w:rPr>
          <w:sz w:val="22"/>
          <w:szCs w:val="22"/>
          <w:lang w:val="en-GB" w:eastAsia="lv-LV"/>
        </w:rPr>
        <w:t>201</w:t>
      </w:r>
      <w:r w:rsidR="00440357" w:rsidRPr="00704591">
        <w:rPr>
          <w:sz w:val="22"/>
          <w:szCs w:val="22"/>
          <w:lang w:val="en-GB" w:eastAsia="lv-LV"/>
        </w:rPr>
        <w:t>8</w:t>
      </w:r>
      <w:r w:rsidRPr="00704591">
        <w:rPr>
          <w:sz w:val="22"/>
          <w:szCs w:val="22"/>
          <w:lang w:eastAsia="lv-LV"/>
        </w:rPr>
        <w:t xml:space="preserve">.gada </w:t>
      </w:r>
      <w:proofErr w:type="gramStart"/>
      <w:r w:rsidR="00530BAF" w:rsidRPr="00704591">
        <w:rPr>
          <w:sz w:val="22"/>
          <w:szCs w:val="22"/>
          <w:lang w:eastAsia="lv-LV"/>
        </w:rPr>
        <w:t>31</w:t>
      </w:r>
      <w:r w:rsidR="009D746A" w:rsidRPr="00704591">
        <w:rPr>
          <w:sz w:val="22"/>
          <w:szCs w:val="22"/>
          <w:lang w:eastAsia="lv-LV"/>
        </w:rPr>
        <w:t>.</w:t>
      </w:r>
      <w:r w:rsidR="00530BAF" w:rsidRPr="00704591">
        <w:rPr>
          <w:sz w:val="22"/>
          <w:szCs w:val="22"/>
          <w:lang w:eastAsia="lv-LV"/>
        </w:rPr>
        <w:t>oktobrī</w:t>
      </w:r>
      <w:proofErr w:type="gramEnd"/>
    </w:p>
    <w:p w14:paraId="4E9EC3E8" w14:textId="77777777" w:rsidR="005E54DD" w:rsidRPr="00704591" w:rsidRDefault="005E54DD" w:rsidP="00704591">
      <w:pPr>
        <w:jc w:val="both"/>
        <w:rPr>
          <w:sz w:val="22"/>
          <w:szCs w:val="22"/>
          <w:lang w:eastAsia="lv-LV"/>
        </w:rPr>
      </w:pPr>
    </w:p>
    <w:p w14:paraId="3BCE7D37" w14:textId="77777777" w:rsidR="005E54DD" w:rsidRPr="00704591" w:rsidRDefault="005E54DD" w:rsidP="00704591">
      <w:pPr>
        <w:numPr>
          <w:ilvl w:val="0"/>
          <w:numId w:val="1"/>
        </w:numPr>
        <w:jc w:val="both"/>
        <w:rPr>
          <w:sz w:val="22"/>
          <w:szCs w:val="22"/>
          <w:lang w:eastAsia="lv-LV"/>
        </w:rPr>
      </w:pPr>
      <w:r w:rsidRPr="00704591">
        <w:rPr>
          <w:b/>
          <w:sz w:val="22"/>
          <w:szCs w:val="22"/>
          <w:lang w:eastAsia="lv-LV"/>
        </w:rPr>
        <w:t>Identifikācijas Nr. –</w:t>
      </w:r>
      <w:r w:rsidRPr="00704591">
        <w:rPr>
          <w:sz w:val="22"/>
          <w:szCs w:val="22"/>
          <w:lang w:eastAsia="lv-LV"/>
        </w:rPr>
        <w:t xml:space="preserve"> </w:t>
      </w:r>
      <w:r w:rsidRPr="00704591">
        <w:rPr>
          <w:sz w:val="22"/>
          <w:szCs w:val="22"/>
          <w:lang w:val="en-GB" w:eastAsia="lv-LV"/>
        </w:rPr>
        <w:t>SN</w:t>
      </w:r>
      <w:r w:rsidR="00440357" w:rsidRPr="00704591">
        <w:rPr>
          <w:sz w:val="22"/>
          <w:szCs w:val="22"/>
          <w:lang w:val="en-GB" w:eastAsia="lv-LV"/>
        </w:rPr>
        <w:t>P</w:t>
      </w:r>
      <w:r w:rsidRPr="00704591">
        <w:rPr>
          <w:sz w:val="22"/>
          <w:szCs w:val="22"/>
          <w:lang w:val="en-GB" w:eastAsia="lv-LV"/>
        </w:rPr>
        <w:t xml:space="preserve"> 201</w:t>
      </w:r>
      <w:r w:rsidR="00440357" w:rsidRPr="00704591">
        <w:rPr>
          <w:sz w:val="22"/>
          <w:szCs w:val="22"/>
          <w:lang w:val="en-GB" w:eastAsia="lv-LV"/>
        </w:rPr>
        <w:t>8</w:t>
      </w:r>
      <w:r w:rsidRPr="00704591">
        <w:rPr>
          <w:sz w:val="22"/>
          <w:szCs w:val="22"/>
          <w:lang w:val="en-GB" w:eastAsia="lv-LV"/>
        </w:rPr>
        <w:t>/</w:t>
      </w:r>
      <w:r w:rsidR="00530BAF" w:rsidRPr="00704591">
        <w:rPr>
          <w:sz w:val="22"/>
          <w:szCs w:val="22"/>
          <w:lang w:val="en-GB" w:eastAsia="lv-LV"/>
        </w:rPr>
        <w:t>43</w:t>
      </w:r>
    </w:p>
    <w:p w14:paraId="7BA669F7" w14:textId="77777777" w:rsidR="005E54DD" w:rsidRPr="00704591" w:rsidRDefault="005E54DD" w:rsidP="00704591">
      <w:pPr>
        <w:numPr>
          <w:ilvl w:val="0"/>
          <w:numId w:val="1"/>
        </w:numPr>
        <w:jc w:val="both"/>
        <w:rPr>
          <w:sz w:val="22"/>
          <w:szCs w:val="22"/>
          <w:lang w:eastAsia="lv-LV"/>
        </w:rPr>
      </w:pPr>
      <w:r w:rsidRPr="00704591">
        <w:rPr>
          <w:b/>
          <w:sz w:val="22"/>
          <w:szCs w:val="22"/>
          <w:lang w:eastAsia="lv-LV"/>
        </w:rPr>
        <w:t xml:space="preserve">Datums, kad </w:t>
      </w:r>
      <w:r w:rsidR="00110D7F" w:rsidRPr="00704591">
        <w:rPr>
          <w:b/>
          <w:sz w:val="22"/>
          <w:szCs w:val="22"/>
          <w:lang w:eastAsia="lv-LV"/>
        </w:rPr>
        <w:t xml:space="preserve">paziņojums ievietots internetā </w:t>
      </w:r>
      <w:hyperlink r:id="rId7" w:history="1">
        <w:r w:rsidRPr="00704591">
          <w:rPr>
            <w:color w:val="0000FF"/>
            <w:sz w:val="22"/>
            <w:szCs w:val="22"/>
            <w:u w:val="single"/>
            <w:lang w:eastAsia="lv-LV"/>
          </w:rPr>
          <w:t>www.iub.gov.lv</w:t>
        </w:r>
      </w:hyperlink>
      <w:r w:rsidRPr="00704591">
        <w:rPr>
          <w:b/>
          <w:sz w:val="22"/>
          <w:szCs w:val="22"/>
          <w:lang w:eastAsia="lv-LV"/>
        </w:rPr>
        <w:t xml:space="preserve"> –</w:t>
      </w:r>
      <w:r w:rsidR="00314187" w:rsidRPr="00704591">
        <w:rPr>
          <w:sz w:val="22"/>
          <w:szCs w:val="22"/>
          <w:lang w:eastAsia="lv-LV"/>
        </w:rPr>
        <w:t xml:space="preserve"> </w:t>
      </w:r>
      <w:r w:rsidR="00530BAF" w:rsidRPr="00704591">
        <w:rPr>
          <w:sz w:val="22"/>
          <w:szCs w:val="22"/>
          <w:lang w:eastAsia="lv-LV"/>
        </w:rPr>
        <w:t>19</w:t>
      </w:r>
      <w:r w:rsidR="00221247" w:rsidRPr="00704591">
        <w:rPr>
          <w:sz w:val="22"/>
          <w:szCs w:val="22"/>
          <w:lang w:eastAsia="lv-LV"/>
        </w:rPr>
        <w:t>.</w:t>
      </w:r>
      <w:r w:rsidR="00530BAF" w:rsidRPr="00704591">
        <w:rPr>
          <w:sz w:val="22"/>
          <w:szCs w:val="22"/>
          <w:lang w:eastAsia="lv-LV"/>
        </w:rPr>
        <w:t>10</w:t>
      </w:r>
      <w:r w:rsidR="004261B5" w:rsidRPr="00704591">
        <w:rPr>
          <w:sz w:val="22"/>
          <w:szCs w:val="22"/>
          <w:lang w:eastAsia="lv-LV"/>
        </w:rPr>
        <w:t>.2</w:t>
      </w:r>
      <w:r w:rsidR="009D746A" w:rsidRPr="00704591">
        <w:rPr>
          <w:sz w:val="22"/>
          <w:szCs w:val="22"/>
          <w:lang w:eastAsia="lv-LV"/>
        </w:rPr>
        <w:t>0</w:t>
      </w:r>
      <w:r w:rsidR="004261B5" w:rsidRPr="00704591">
        <w:rPr>
          <w:sz w:val="22"/>
          <w:szCs w:val="22"/>
          <w:lang w:eastAsia="lv-LV"/>
        </w:rPr>
        <w:t>1</w:t>
      </w:r>
      <w:r w:rsidR="00440357" w:rsidRPr="00704591">
        <w:rPr>
          <w:sz w:val="22"/>
          <w:szCs w:val="22"/>
          <w:lang w:eastAsia="lv-LV"/>
        </w:rPr>
        <w:t>8</w:t>
      </w:r>
      <w:r w:rsidRPr="00704591">
        <w:rPr>
          <w:sz w:val="22"/>
          <w:szCs w:val="22"/>
          <w:lang w:eastAsia="lv-LV"/>
        </w:rPr>
        <w:t>.</w:t>
      </w:r>
    </w:p>
    <w:p w14:paraId="3A3C1168" w14:textId="77777777" w:rsidR="005E54DD" w:rsidRPr="00704591" w:rsidRDefault="005E54DD" w:rsidP="00704591">
      <w:pPr>
        <w:ind w:left="360"/>
        <w:jc w:val="both"/>
        <w:rPr>
          <w:sz w:val="22"/>
          <w:szCs w:val="22"/>
          <w:lang w:eastAsia="lv-LV"/>
        </w:rPr>
      </w:pPr>
      <w:r w:rsidRPr="00704591">
        <w:rPr>
          <w:sz w:val="22"/>
          <w:szCs w:val="22"/>
          <w:lang w:eastAsia="lv-LV"/>
        </w:rPr>
        <w:t>Iepirkuma Nolikums ievietots Siguldas</w:t>
      </w:r>
      <w:r w:rsidR="00110D7F" w:rsidRPr="00704591">
        <w:rPr>
          <w:sz w:val="22"/>
          <w:szCs w:val="22"/>
          <w:lang w:eastAsia="lv-LV"/>
        </w:rPr>
        <w:t xml:space="preserve"> novada pašvaldības</w:t>
      </w:r>
      <w:r w:rsidRPr="00704591">
        <w:rPr>
          <w:sz w:val="22"/>
          <w:szCs w:val="22"/>
          <w:lang w:eastAsia="lv-LV"/>
        </w:rPr>
        <w:t xml:space="preserve"> </w:t>
      </w:r>
      <w:r w:rsidR="00440357" w:rsidRPr="00704591">
        <w:rPr>
          <w:sz w:val="22"/>
          <w:szCs w:val="22"/>
          <w:lang w:eastAsia="lv-LV"/>
        </w:rPr>
        <w:t>tīmekļvietnē</w:t>
      </w:r>
      <w:r w:rsidRPr="00704591">
        <w:rPr>
          <w:sz w:val="22"/>
          <w:szCs w:val="22"/>
          <w:lang w:eastAsia="lv-LV"/>
        </w:rPr>
        <w:t xml:space="preserve"> </w:t>
      </w:r>
      <w:hyperlink r:id="rId8" w:history="1">
        <w:r w:rsidRPr="00704591">
          <w:rPr>
            <w:color w:val="0000FF"/>
            <w:sz w:val="22"/>
            <w:szCs w:val="22"/>
            <w:u w:val="single"/>
            <w:lang w:eastAsia="lv-LV"/>
          </w:rPr>
          <w:t>www.sigulda.lv</w:t>
        </w:r>
      </w:hyperlink>
      <w:r w:rsidR="00314187" w:rsidRPr="00704591">
        <w:rPr>
          <w:sz w:val="22"/>
          <w:szCs w:val="22"/>
          <w:lang w:eastAsia="lv-LV"/>
        </w:rPr>
        <w:t xml:space="preserve"> –</w:t>
      </w:r>
      <w:r w:rsidR="00530BAF" w:rsidRPr="00704591">
        <w:rPr>
          <w:sz w:val="22"/>
          <w:szCs w:val="22"/>
          <w:lang w:eastAsia="lv-LV"/>
        </w:rPr>
        <w:t>19</w:t>
      </w:r>
      <w:r w:rsidR="009D746A" w:rsidRPr="00704591">
        <w:rPr>
          <w:sz w:val="22"/>
          <w:szCs w:val="22"/>
          <w:lang w:eastAsia="lv-LV"/>
        </w:rPr>
        <w:t>.</w:t>
      </w:r>
      <w:r w:rsidR="00530BAF" w:rsidRPr="00704591">
        <w:rPr>
          <w:sz w:val="22"/>
          <w:szCs w:val="22"/>
          <w:lang w:eastAsia="lv-LV"/>
        </w:rPr>
        <w:t>10</w:t>
      </w:r>
      <w:r w:rsidR="004261B5" w:rsidRPr="00704591">
        <w:rPr>
          <w:sz w:val="22"/>
          <w:szCs w:val="22"/>
          <w:lang w:eastAsia="lv-LV"/>
        </w:rPr>
        <w:t>.201</w:t>
      </w:r>
      <w:r w:rsidR="00440357" w:rsidRPr="00704591">
        <w:rPr>
          <w:sz w:val="22"/>
          <w:szCs w:val="22"/>
          <w:lang w:eastAsia="lv-LV"/>
        </w:rPr>
        <w:t>8</w:t>
      </w:r>
      <w:r w:rsidRPr="00704591">
        <w:rPr>
          <w:sz w:val="22"/>
          <w:szCs w:val="22"/>
          <w:lang w:eastAsia="lv-LV"/>
        </w:rPr>
        <w:t>.</w:t>
      </w:r>
    </w:p>
    <w:p w14:paraId="2D74932E" w14:textId="77777777" w:rsidR="005E54DD" w:rsidRPr="00704591" w:rsidRDefault="005E54DD" w:rsidP="00704591">
      <w:pPr>
        <w:numPr>
          <w:ilvl w:val="0"/>
          <w:numId w:val="1"/>
        </w:numPr>
        <w:jc w:val="both"/>
        <w:rPr>
          <w:sz w:val="22"/>
          <w:szCs w:val="22"/>
          <w:lang w:eastAsia="lv-LV"/>
        </w:rPr>
      </w:pPr>
      <w:r w:rsidRPr="00704591">
        <w:rPr>
          <w:b/>
          <w:sz w:val="22"/>
          <w:szCs w:val="22"/>
          <w:lang w:eastAsia="lv-LV"/>
        </w:rPr>
        <w:t>Pasūtītāja nosaukums</w:t>
      </w:r>
      <w:r w:rsidR="00AD5D48" w:rsidRPr="00704591">
        <w:rPr>
          <w:b/>
          <w:sz w:val="22"/>
          <w:szCs w:val="22"/>
          <w:lang w:eastAsia="lv-LV"/>
        </w:rPr>
        <w:t xml:space="preserve"> </w:t>
      </w:r>
      <w:r w:rsidRPr="00704591">
        <w:rPr>
          <w:b/>
          <w:sz w:val="22"/>
          <w:szCs w:val="22"/>
          <w:lang w:eastAsia="lv-LV"/>
        </w:rPr>
        <w:t>-</w:t>
      </w:r>
      <w:r w:rsidR="004261B5" w:rsidRPr="00704591">
        <w:rPr>
          <w:sz w:val="22"/>
          <w:szCs w:val="22"/>
          <w:lang w:eastAsia="lv-LV"/>
        </w:rPr>
        <w:t xml:space="preserve"> Siguldas novada </w:t>
      </w:r>
      <w:r w:rsidR="009D746A" w:rsidRPr="00704591">
        <w:rPr>
          <w:sz w:val="22"/>
          <w:szCs w:val="22"/>
          <w:lang w:eastAsia="lv-LV"/>
        </w:rPr>
        <w:t>pašvaldība</w:t>
      </w:r>
      <w:r w:rsidRPr="00704591">
        <w:rPr>
          <w:sz w:val="22"/>
          <w:szCs w:val="22"/>
          <w:lang w:eastAsia="lv-LV"/>
        </w:rPr>
        <w:t>, Pils iela 16, Sigulda, Siguldas nov</w:t>
      </w:r>
      <w:r w:rsidR="004261B5" w:rsidRPr="00704591">
        <w:rPr>
          <w:sz w:val="22"/>
          <w:szCs w:val="22"/>
          <w:lang w:eastAsia="lv-LV"/>
        </w:rPr>
        <w:t>., LV-2150</w:t>
      </w:r>
      <w:r w:rsidR="001530E5" w:rsidRPr="00704591">
        <w:rPr>
          <w:sz w:val="22"/>
          <w:szCs w:val="22"/>
          <w:lang w:eastAsia="lv-LV"/>
        </w:rPr>
        <w:t>.</w:t>
      </w:r>
    </w:p>
    <w:p w14:paraId="6C3F21BA" w14:textId="77777777" w:rsidR="005E54DD" w:rsidRPr="00704591" w:rsidRDefault="005E54DD" w:rsidP="00704591">
      <w:pPr>
        <w:numPr>
          <w:ilvl w:val="0"/>
          <w:numId w:val="1"/>
        </w:numPr>
        <w:jc w:val="both"/>
        <w:rPr>
          <w:b/>
          <w:sz w:val="22"/>
          <w:szCs w:val="22"/>
          <w:lang w:eastAsia="lv-LV"/>
        </w:rPr>
      </w:pPr>
      <w:r w:rsidRPr="00704591">
        <w:rPr>
          <w:b/>
          <w:sz w:val="22"/>
          <w:szCs w:val="22"/>
          <w:lang w:eastAsia="lv-LV"/>
        </w:rPr>
        <w:t>Iepirkumu komisijas sastāvs un tās izveidošanas pamatojums:</w:t>
      </w:r>
    </w:p>
    <w:p w14:paraId="4CFDCA7D" w14:textId="77777777" w:rsidR="005E54DD" w:rsidRPr="00704591" w:rsidRDefault="005E54DD" w:rsidP="00704591">
      <w:pPr>
        <w:ind w:firstLine="360"/>
        <w:jc w:val="both"/>
        <w:rPr>
          <w:sz w:val="22"/>
          <w:szCs w:val="22"/>
          <w:lang w:eastAsia="lv-LV"/>
        </w:rPr>
      </w:pPr>
      <w:r w:rsidRPr="00704591">
        <w:rPr>
          <w:sz w:val="22"/>
          <w:szCs w:val="22"/>
          <w:lang w:eastAsia="lv-LV"/>
        </w:rPr>
        <w:t>Iepirkuma komisijas priekšsēdētāja</w:t>
      </w:r>
      <w:r w:rsidRPr="00704591">
        <w:rPr>
          <w:sz w:val="22"/>
          <w:szCs w:val="22"/>
          <w:lang w:eastAsia="lv-LV"/>
        </w:rPr>
        <w:tab/>
      </w:r>
      <w:r w:rsidRPr="00704591">
        <w:rPr>
          <w:sz w:val="22"/>
          <w:szCs w:val="22"/>
          <w:lang w:eastAsia="lv-LV"/>
        </w:rPr>
        <w:tab/>
      </w:r>
      <w:r w:rsidRPr="00704591">
        <w:rPr>
          <w:sz w:val="22"/>
          <w:szCs w:val="22"/>
          <w:lang w:eastAsia="lv-LV"/>
        </w:rPr>
        <w:tab/>
      </w:r>
      <w:r w:rsidRPr="00704591">
        <w:rPr>
          <w:sz w:val="22"/>
          <w:szCs w:val="22"/>
          <w:lang w:eastAsia="lv-LV"/>
        </w:rPr>
        <w:tab/>
      </w:r>
      <w:r w:rsidRPr="00704591">
        <w:rPr>
          <w:sz w:val="22"/>
          <w:szCs w:val="22"/>
          <w:lang w:eastAsia="lv-LV"/>
        </w:rPr>
        <w:tab/>
      </w:r>
      <w:r w:rsidR="001530E5" w:rsidRPr="00704591">
        <w:rPr>
          <w:sz w:val="22"/>
          <w:szCs w:val="22"/>
          <w:lang w:eastAsia="lv-LV"/>
        </w:rPr>
        <w:t>Inga Zālīte</w:t>
      </w:r>
    </w:p>
    <w:p w14:paraId="3F4E093B" w14:textId="77777777" w:rsidR="005E54DD" w:rsidRPr="00704591" w:rsidRDefault="005E54DD" w:rsidP="00704591">
      <w:pPr>
        <w:ind w:firstLine="360"/>
        <w:jc w:val="both"/>
        <w:rPr>
          <w:sz w:val="22"/>
          <w:szCs w:val="22"/>
          <w:lang w:eastAsia="lv-LV"/>
        </w:rPr>
      </w:pPr>
      <w:r w:rsidRPr="00704591">
        <w:rPr>
          <w:sz w:val="22"/>
          <w:szCs w:val="22"/>
          <w:lang w:eastAsia="lv-LV"/>
        </w:rPr>
        <w:t>Iepirkuma komisijas priekšsēdētājas vietniece</w:t>
      </w:r>
      <w:r w:rsidRPr="00704591">
        <w:rPr>
          <w:sz w:val="22"/>
          <w:szCs w:val="22"/>
          <w:lang w:eastAsia="lv-LV"/>
        </w:rPr>
        <w:tab/>
      </w:r>
      <w:r w:rsidRPr="00704591">
        <w:rPr>
          <w:sz w:val="22"/>
          <w:szCs w:val="22"/>
          <w:lang w:eastAsia="lv-LV"/>
        </w:rPr>
        <w:tab/>
      </w:r>
      <w:r w:rsidRPr="00704591">
        <w:rPr>
          <w:sz w:val="22"/>
          <w:szCs w:val="22"/>
          <w:lang w:eastAsia="lv-LV"/>
        </w:rPr>
        <w:tab/>
      </w:r>
      <w:r w:rsidR="009D746A" w:rsidRPr="00704591">
        <w:rPr>
          <w:sz w:val="22"/>
          <w:szCs w:val="22"/>
          <w:lang w:val="de-DE" w:eastAsia="lv-LV"/>
        </w:rPr>
        <w:t>Rudīte Bete</w:t>
      </w:r>
    </w:p>
    <w:p w14:paraId="2FC504E3" w14:textId="77777777" w:rsidR="009D746A" w:rsidRPr="00704591" w:rsidRDefault="009D746A" w:rsidP="00704591">
      <w:pPr>
        <w:ind w:firstLine="360"/>
        <w:jc w:val="both"/>
        <w:rPr>
          <w:sz w:val="22"/>
          <w:szCs w:val="22"/>
          <w:lang w:val="de-DE" w:eastAsia="lv-LV"/>
        </w:rPr>
      </w:pPr>
      <w:r w:rsidRPr="00704591">
        <w:rPr>
          <w:sz w:val="22"/>
          <w:szCs w:val="22"/>
          <w:lang w:eastAsia="lv-LV"/>
        </w:rPr>
        <w:t>Komisijas locek</w:t>
      </w:r>
      <w:r w:rsidR="001530E5" w:rsidRPr="00704591">
        <w:rPr>
          <w:sz w:val="22"/>
          <w:szCs w:val="22"/>
          <w:lang w:eastAsia="lv-LV"/>
        </w:rPr>
        <w:t>ļi</w:t>
      </w:r>
      <w:r w:rsidR="005E54DD" w:rsidRPr="00704591">
        <w:rPr>
          <w:sz w:val="22"/>
          <w:szCs w:val="22"/>
          <w:lang w:eastAsia="lv-LV"/>
        </w:rPr>
        <w:tab/>
      </w:r>
      <w:r w:rsidR="005E54DD" w:rsidRPr="00704591">
        <w:rPr>
          <w:sz w:val="22"/>
          <w:szCs w:val="22"/>
          <w:lang w:eastAsia="lv-LV"/>
        </w:rPr>
        <w:tab/>
      </w:r>
      <w:r w:rsidR="005E54DD" w:rsidRPr="00704591">
        <w:rPr>
          <w:sz w:val="22"/>
          <w:szCs w:val="22"/>
          <w:lang w:val="de-DE" w:eastAsia="lv-LV"/>
        </w:rPr>
        <w:tab/>
      </w:r>
      <w:r w:rsidR="005E54DD" w:rsidRPr="00704591">
        <w:rPr>
          <w:sz w:val="22"/>
          <w:szCs w:val="22"/>
          <w:lang w:val="de-DE" w:eastAsia="lv-LV"/>
        </w:rPr>
        <w:tab/>
      </w:r>
      <w:r w:rsidR="005E54DD" w:rsidRPr="00704591">
        <w:rPr>
          <w:sz w:val="22"/>
          <w:szCs w:val="22"/>
          <w:lang w:val="de-DE" w:eastAsia="lv-LV"/>
        </w:rPr>
        <w:tab/>
      </w:r>
      <w:r w:rsidR="005E54DD" w:rsidRPr="00704591">
        <w:rPr>
          <w:sz w:val="22"/>
          <w:szCs w:val="22"/>
          <w:lang w:val="de-DE" w:eastAsia="lv-LV"/>
        </w:rPr>
        <w:tab/>
      </w:r>
      <w:r w:rsidR="005E54DD" w:rsidRPr="00704591">
        <w:rPr>
          <w:sz w:val="22"/>
          <w:szCs w:val="22"/>
          <w:lang w:val="de-DE" w:eastAsia="lv-LV"/>
        </w:rPr>
        <w:tab/>
      </w:r>
      <w:r w:rsidR="001530E5" w:rsidRPr="00704591">
        <w:rPr>
          <w:sz w:val="22"/>
          <w:szCs w:val="22"/>
          <w:lang w:val="de-DE" w:eastAsia="lv-LV"/>
        </w:rPr>
        <w:t>Anita Strautmane</w:t>
      </w:r>
    </w:p>
    <w:p w14:paraId="345933E2" w14:textId="77777777" w:rsidR="009D746A" w:rsidRPr="00704591" w:rsidRDefault="00440357" w:rsidP="00704591">
      <w:pPr>
        <w:ind w:left="5760" w:firstLine="720"/>
        <w:jc w:val="both"/>
        <w:rPr>
          <w:sz w:val="22"/>
          <w:szCs w:val="22"/>
          <w:lang w:eastAsia="lv-LV"/>
        </w:rPr>
      </w:pPr>
      <w:r w:rsidRPr="00704591">
        <w:rPr>
          <w:sz w:val="22"/>
          <w:szCs w:val="22"/>
          <w:lang w:eastAsia="lv-LV"/>
        </w:rPr>
        <w:t>Andis Ozoliņš</w:t>
      </w:r>
    </w:p>
    <w:p w14:paraId="5D284083" w14:textId="77777777" w:rsidR="00440357" w:rsidRPr="00704591" w:rsidRDefault="00440357" w:rsidP="00704591">
      <w:pPr>
        <w:ind w:left="5760" w:firstLine="720"/>
        <w:jc w:val="both"/>
        <w:rPr>
          <w:sz w:val="22"/>
          <w:szCs w:val="22"/>
          <w:lang w:val="de-DE" w:eastAsia="lv-LV"/>
        </w:rPr>
      </w:pPr>
      <w:r w:rsidRPr="00704591">
        <w:rPr>
          <w:sz w:val="22"/>
          <w:szCs w:val="22"/>
          <w:lang w:val="de-DE" w:eastAsia="lv-LV"/>
        </w:rPr>
        <w:t>Jekaterina Tenkaļuka</w:t>
      </w:r>
    </w:p>
    <w:p w14:paraId="6C3FD281" w14:textId="77777777" w:rsidR="009D746A" w:rsidRPr="00704591" w:rsidRDefault="00BA37B0" w:rsidP="00704591">
      <w:pPr>
        <w:ind w:firstLine="360"/>
        <w:jc w:val="both"/>
        <w:rPr>
          <w:sz w:val="22"/>
          <w:szCs w:val="22"/>
          <w:lang w:eastAsia="lv-LV"/>
        </w:rPr>
      </w:pPr>
      <w:r w:rsidRPr="00704591">
        <w:rPr>
          <w:sz w:val="22"/>
          <w:szCs w:val="22"/>
          <w:lang w:eastAsia="lv-LV"/>
        </w:rPr>
        <w:t>Pieaicinātā persona</w:t>
      </w:r>
      <w:r w:rsidR="00530BAF" w:rsidRPr="00704591">
        <w:rPr>
          <w:sz w:val="22"/>
          <w:szCs w:val="22"/>
          <w:lang w:eastAsia="lv-LV"/>
        </w:rPr>
        <w:t>s</w:t>
      </w:r>
      <w:r w:rsidR="001530E5" w:rsidRPr="00704591">
        <w:rPr>
          <w:sz w:val="22"/>
          <w:szCs w:val="22"/>
          <w:lang w:eastAsia="lv-LV"/>
        </w:rPr>
        <w:t xml:space="preserve">, </w:t>
      </w:r>
      <w:r w:rsidR="00530BAF" w:rsidRPr="00704591">
        <w:rPr>
          <w:sz w:val="22"/>
          <w:szCs w:val="22"/>
          <w:lang w:eastAsia="lv-LV"/>
        </w:rPr>
        <w:t>iepirkumu dokumentu sagatavotāji</w:t>
      </w:r>
      <w:r w:rsidRPr="00704591">
        <w:rPr>
          <w:sz w:val="22"/>
          <w:szCs w:val="22"/>
          <w:lang w:eastAsia="lv-LV"/>
        </w:rPr>
        <w:t>:</w:t>
      </w:r>
    </w:p>
    <w:p w14:paraId="677B94CC" w14:textId="77777777" w:rsidR="007F7E83" w:rsidRPr="00704591" w:rsidRDefault="007F7E83" w:rsidP="00704591">
      <w:pPr>
        <w:ind w:firstLine="360"/>
        <w:jc w:val="both"/>
        <w:rPr>
          <w:sz w:val="22"/>
          <w:szCs w:val="22"/>
        </w:rPr>
      </w:pPr>
      <w:r w:rsidRPr="00704591">
        <w:rPr>
          <w:sz w:val="22"/>
          <w:szCs w:val="22"/>
        </w:rPr>
        <w:t xml:space="preserve">Siguldas novada pašvaldības Teritorijas attīstības pārvaldes </w:t>
      </w:r>
    </w:p>
    <w:p w14:paraId="0B0852B8" w14:textId="77777777" w:rsidR="007F7E83" w:rsidRPr="00704591" w:rsidRDefault="007F7E83" w:rsidP="00704591">
      <w:pPr>
        <w:ind w:firstLine="360"/>
        <w:jc w:val="both"/>
        <w:rPr>
          <w:sz w:val="22"/>
          <w:szCs w:val="22"/>
        </w:rPr>
      </w:pPr>
      <w:r w:rsidRPr="00704591">
        <w:rPr>
          <w:sz w:val="22"/>
          <w:szCs w:val="22"/>
        </w:rPr>
        <w:t xml:space="preserve">Īpašumu un vides pārvaldības   nodaļas galvenais būvinženieris         </w:t>
      </w:r>
      <w:r w:rsidR="00530BAF" w:rsidRPr="00704591">
        <w:rPr>
          <w:sz w:val="22"/>
          <w:szCs w:val="22"/>
        </w:rPr>
        <w:t xml:space="preserve"> </w:t>
      </w:r>
      <w:r w:rsidRPr="00704591">
        <w:rPr>
          <w:sz w:val="22"/>
          <w:szCs w:val="22"/>
        </w:rPr>
        <w:t xml:space="preserve">Andris </w:t>
      </w:r>
      <w:proofErr w:type="spellStart"/>
      <w:r w:rsidRPr="00704591">
        <w:rPr>
          <w:sz w:val="22"/>
          <w:szCs w:val="22"/>
        </w:rPr>
        <w:t>Magaļinskis</w:t>
      </w:r>
      <w:proofErr w:type="spellEnd"/>
      <w:r w:rsidRPr="00704591">
        <w:rPr>
          <w:sz w:val="22"/>
          <w:szCs w:val="22"/>
        </w:rPr>
        <w:t xml:space="preserve"> </w:t>
      </w:r>
    </w:p>
    <w:p w14:paraId="595A12F1" w14:textId="77777777" w:rsidR="00530BAF" w:rsidRPr="00704591" w:rsidRDefault="00530BAF" w:rsidP="00704591">
      <w:pPr>
        <w:ind w:firstLine="360"/>
        <w:jc w:val="both"/>
        <w:rPr>
          <w:sz w:val="22"/>
          <w:szCs w:val="22"/>
        </w:rPr>
      </w:pPr>
      <w:r w:rsidRPr="00704591">
        <w:rPr>
          <w:sz w:val="22"/>
          <w:szCs w:val="22"/>
        </w:rPr>
        <w:t xml:space="preserve">Siguldas novada pašvaldības aģentūras “Siguldas Attīstības </w:t>
      </w:r>
    </w:p>
    <w:p w14:paraId="6F9586EF" w14:textId="77777777" w:rsidR="00530BAF" w:rsidRPr="00704591" w:rsidRDefault="00530BAF" w:rsidP="00704591">
      <w:pPr>
        <w:ind w:firstLine="360"/>
        <w:jc w:val="both"/>
        <w:rPr>
          <w:sz w:val="22"/>
          <w:szCs w:val="22"/>
        </w:rPr>
      </w:pPr>
      <w:r w:rsidRPr="00704591">
        <w:rPr>
          <w:sz w:val="22"/>
          <w:szCs w:val="22"/>
        </w:rPr>
        <w:t>aģentūra” Pilsētvides plānotāja                                                              Zane Gatere</w:t>
      </w:r>
    </w:p>
    <w:p w14:paraId="5666616E" w14:textId="77777777" w:rsidR="00BA37B0" w:rsidRPr="00704591" w:rsidRDefault="00BA37B0" w:rsidP="00704591">
      <w:pPr>
        <w:ind w:firstLine="360"/>
        <w:jc w:val="both"/>
        <w:rPr>
          <w:sz w:val="22"/>
          <w:szCs w:val="22"/>
          <w:lang w:eastAsia="lv-LV"/>
        </w:rPr>
      </w:pPr>
      <w:r w:rsidRPr="00704591">
        <w:rPr>
          <w:sz w:val="22"/>
          <w:szCs w:val="22"/>
          <w:lang w:eastAsia="lv-LV"/>
        </w:rPr>
        <w:t>Iepirkumu dokumentu sagatavotāja</w:t>
      </w:r>
      <w:r w:rsidRPr="00704591">
        <w:rPr>
          <w:sz w:val="22"/>
          <w:szCs w:val="22"/>
          <w:lang w:eastAsia="lv-LV"/>
        </w:rPr>
        <w:tab/>
      </w:r>
      <w:r w:rsidRPr="00704591">
        <w:rPr>
          <w:sz w:val="22"/>
          <w:szCs w:val="22"/>
          <w:lang w:eastAsia="lv-LV"/>
        </w:rPr>
        <w:tab/>
      </w:r>
      <w:r w:rsidRPr="00704591">
        <w:rPr>
          <w:sz w:val="22"/>
          <w:szCs w:val="22"/>
          <w:lang w:eastAsia="lv-LV"/>
        </w:rPr>
        <w:tab/>
      </w:r>
      <w:r w:rsidRPr="00704591">
        <w:rPr>
          <w:sz w:val="22"/>
          <w:szCs w:val="22"/>
          <w:lang w:eastAsia="lv-LV"/>
        </w:rPr>
        <w:tab/>
      </w:r>
      <w:r w:rsidRPr="00704591">
        <w:rPr>
          <w:sz w:val="22"/>
          <w:szCs w:val="22"/>
          <w:lang w:eastAsia="lv-LV"/>
        </w:rPr>
        <w:tab/>
      </w:r>
      <w:r w:rsidR="00530BAF" w:rsidRPr="00704591">
        <w:rPr>
          <w:sz w:val="22"/>
          <w:szCs w:val="22"/>
          <w:lang w:eastAsia="lv-LV"/>
        </w:rPr>
        <w:t xml:space="preserve"> </w:t>
      </w:r>
      <w:r w:rsidR="007F7E83" w:rsidRPr="00704591">
        <w:rPr>
          <w:sz w:val="22"/>
          <w:szCs w:val="22"/>
          <w:lang w:eastAsia="lv-LV"/>
        </w:rPr>
        <w:t>Inguna Abzalone</w:t>
      </w:r>
    </w:p>
    <w:p w14:paraId="30B4944D" w14:textId="77777777" w:rsidR="009D746A" w:rsidRPr="00704591" w:rsidRDefault="00440357" w:rsidP="00704591">
      <w:pPr>
        <w:ind w:left="426"/>
        <w:jc w:val="both"/>
        <w:rPr>
          <w:b/>
          <w:i/>
          <w:color w:val="FF0000"/>
          <w:sz w:val="22"/>
          <w:szCs w:val="22"/>
        </w:rPr>
      </w:pPr>
      <w:r w:rsidRPr="00704591">
        <w:rPr>
          <w:color w:val="000000"/>
          <w:sz w:val="22"/>
          <w:szCs w:val="22"/>
        </w:rPr>
        <w:t>Iepirkuma komisija izveidota 25.01.2018. ar Siguldas novada pašvaldības domes sēdes lēmumu “Par izmaiņām Siguldas novada pašvaldības Iepirkuma komisijas sastāvā” (protokols Nr.2, §13), veiktas izmaiņas komisijas sastāvā 22.02.2018. ar Siguldas novada pašvaldības domes sēdes lēmumu (protokols Nr. 3, §8) un Iepirkuma komisijas sastāvs  noteikts ar 01.03.2018. rīkojumu Nr.10.-7./24_1 ”Par Iepirkuma komisijas sastāva noteikšanu pēc izmaiņām Siguldas novada pašvaldības Iepirkuma komisijas sastāvā.”</w:t>
      </w:r>
    </w:p>
    <w:p w14:paraId="1AAA1190" w14:textId="77777777" w:rsidR="00314187" w:rsidRPr="00704591" w:rsidRDefault="005E54DD" w:rsidP="00704591">
      <w:pPr>
        <w:pStyle w:val="ListParagraph"/>
        <w:numPr>
          <w:ilvl w:val="0"/>
          <w:numId w:val="1"/>
        </w:numPr>
        <w:spacing w:after="0" w:line="240" w:lineRule="auto"/>
        <w:jc w:val="both"/>
        <w:rPr>
          <w:rFonts w:ascii="Times New Roman" w:eastAsia="Times New Roman" w:hAnsi="Times New Roman" w:cs="Times New Roman"/>
        </w:rPr>
      </w:pPr>
      <w:r w:rsidRPr="00704591">
        <w:rPr>
          <w:rFonts w:ascii="Times New Roman" w:eastAsia="Times New Roman" w:hAnsi="Times New Roman" w:cs="Times New Roman"/>
          <w:b/>
          <w:lang w:eastAsia="lv-LV"/>
        </w:rPr>
        <w:t>Iepirkuma priekšmets un tā īss raksturojums:</w:t>
      </w:r>
      <w:r w:rsidR="00314187" w:rsidRPr="00704591">
        <w:rPr>
          <w:rFonts w:ascii="Times New Roman" w:eastAsia="Times New Roman" w:hAnsi="Times New Roman" w:cs="Times New Roman"/>
          <w:lang w:eastAsia="lv-LV"/>
        </w:rPr>
        <w:t xml:space="preserve"> </w:t>
      </w:r>
      <w:r w:rsidR="00530BAF" w:rsidRPr="00704591">
        <w:rPr>
          <w:rFonts w:ascii="Times New Roman" w:hAnsi="Times New Roman" w:cs="Times New Roman"/>
        </w:rPr>
        <w:t>Iepirkuma priekšmets ir Siguldas Jaunās pils pārbūves un restaurācijas būvprojekta izmaiņu projekta izstrāde un autoruzraudzība, kas jāveic saskaņā ar Tehnisko specifikāciju (Nolikuma 2.pielikums), izstrādāto Būvprojektu (Nolikuma 3.pielikums) un Līguma projektiem (Nolikuma 7. un 8. pielikums).</w:t>
      </w:r>
    </w:p>
    <w:p w14:paraId="09706EA6" w14:textId="114FD020" w:rsidR="008177B4" w:rsidRPr="00704591" w:rsidRDefault="00021EDE" w:rsidP="00704591">
      <w:pPr>
        <w:pStyle w:val="ListParagraph"/>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b/>
          <w:lang w:eastAsia="lv-LV"/>
        </w:rPr>
        <w:t>Pretendentu</w:t>
      </w:r>
      <w:r w:rsidR="00314187" w:rsidRPr="00704591">
        <w:rPr>
          <w:rFonts w:ascii="Times New Roman" w:eastAsia="Times New Roman" w:hAnsi="Times New Roman" w:cs="Times New Roman"/>
          <w:b/>
          <w:lang w:eastAsia="lv-LV"/>
        </w:rPr>
        <w:t xml:space="preserve"> </w:t>
      </w:r>
      <w:r>
        <w:rPr>
          <w:rFonts w:ascii="Times New Roman" w:eastAsia="Times New Roman" w:hAnsi="Times New Roman" w:cs="Times New Roman"/>
          <w:b/>
          <w:lang w:eastAsia="lv-LV"/>
        </w:rPr>
        <w:t>atlases</w:t>
      </w:r>
      <w:r w:rsidR="00314187" w:rsidRPr="00704591">
        <w:rPr>
          <w:rFonts w:ascii="Times New Roman" w:eastAsia="Times New Roman" w:hAnsi="Times New Roman" w:cs="Times New Roman"/>
          <w:b/>
          <w:lang w:eastAsia="lv-LV"/>
        </w:rPr>
        <w:t xml:space="preserve"> kritērijs</w:t>
      </w:r>
      <w:r w:rsidR="005E54DD" w:rsidRPr="00704591">
        <w:rPr>
          <w:rFonts w:ascii="Times New Roman" w:eastAsia="Times New Roman" w:hAnsi="Times New Roman" w:cs="Times New Roman"/>
          <w:b/>
          <w:lang w:eastAsia="lv-LV"/>
        </w:rPr>
        <w:t xml:space="preserve">: </w:t>
      </w:r>
      <w:r w:rsidR="005B3238" w:rsidRPr="00704591">
        <w:rPr>
          <w:rFonts w:ascii="Times New Roman" w:eastAsia="Calibri" w:hAnsi="Times New Roman" w:cs="Times New Roman"/>
        </w:rPr>
        <w:t>saimnieciski visizdevīgākais piedāvājums</w:t>
      </w:r>
      <w:r w:rsidR="007F7E83" w:rsidRPr="00704591">
        <w:rPr>
          <w:rFonts w:ascii="Times New Roman" w:eastAsia="Calibri" w:hAnsi="Times New Roman" w:cs="Times New Roman"/>
        </w:rPr>
        <w:t xml:space="preserve">, </w:t>
      </w:r>
      <w:r w:rsidR="007F7E83" w:rsidRPr="00704591">
        <w:rPr>
          <w:rFonts w:ascii="Times New Roman" w:eastAsia="TimesNewRoman" w:hAnsi="Times New Roman" w:cs="Times New Roman"/>
        </w:rPr>
        <w:t>kuru nosaka vērtējot cenu</w:t>
      </w:r>
      <w:r w:rsidR="000E2966">
        <w:rPr>
          <w:rFonts w:ascii="Times New Roman" w:eastAsia="TimesNewRoman" w:hAnsi="Times New Roman" w:cs="Times New Roman"/>
        </w:rPr>
        <w:t>.</w:t>
      </w:r>
    </w:p>
    <w:p w14:paraId="395185A9" w14:textId="77777777" w:rsidR="008177B4" w:rsidRPr="00704591" w:rsidRDefault="005E54DD" w:rsidP="00021EDE">
      <w:pPr>
        <w:pStyle w:val="ListParagraph"/>
        <w:spacing w:after="0" w:line="240" w:lineRule="auto"/>
        <w:ind w:left="360"/>
        <w:jc w:val="both"/>
        <w:rPr>
          <w:rFonts w:ascii="Times New Roman" w:eastAsia="Times New Roman" w:hAnsi="Times New Roman" w:cs="Times New Roman"/>
        </w:rPr>
      </w:pPr>
      <w:r w:rsidRPr="00704591">
        <w:rPr>
          <w:rFonts w:ascii="Times New Roman" w:eastAsia="Times New Roman" w:hAnsi="Times New Roman" w:cs="Times New Roman"/>
          <w:b/>
          <w:lang w:eastAsia="lv-LV"/>
        </w:rPr>
        <w:t>Iesniedzamā piedāvājuma sastāvs:</w:t>
      </w:r>
    </w:p>
    <w:p w14:paraId="07817672" w14:textId="77777777" w:rsidR="008177B4" w:rsidRPr="00704591" w:rsidRDefault="005E54DD" w:rsidP="00704591">
      <w:pPr>
        <w:pStyle w:val="ListParagraph"/>
        <w:spacing w:after="0" w:line="240" w:lineRule="auto"/>
        <w:ind w:left="360"/>
        <w:jc w:val="both"/>
        <w:rPr>
          <w:rFonts w:ascii="Times New Roman" w:eastAsia="Times New Roman" w:hAnsi="Times New Roman" w:cs="Times New Roman"/>
        </w:rPr>
      </w:pPr>
      <w:r w:rsidRPr="00704591">
        <w:rPr>
          <w:rFonts w:ascii="Times New Roman" w:hAnsi="Times New Roman" w:cs="Times New Roman"/>
          <w:lang w:eastAsia="lv-LV"/>
        </w:rPr>
        <w:t>Pretendenta nosaukums, adrese.</w:t>
      </w:r>
    </w:p>
    <w:p w14:paraId="0CA9A2EC" w14:textId="3DF014DF" w:rsidR="008177B4" w:rsidRPr="00021EDE" w:rsidRDefault="00021EDE" w:rsidP="00021EDE">
      <w:pPr>
        <w:tabs>
          <w:tab w:val="left" w:pos="567"/>
        </w:tabs>
        <w:jc w:val="both"/>
      </w:pPr>
      <w:r>
        <w:rPr>
          <w:b/>
          <w:lang w:eastAsia="lv-LV"/>
        </w:rPr>
        <w:t xml:space="preserve">6.1. </w:t>
      </w:r>
      <w:r w:rsidR="005E54DD" w:rsidRPr="00021EDE">
        <w:rPr>
          <w:b/>
          <w:lang w:eastAsia="lv-LV"/>
        </w:rPr>
        <w:t>Atlases dokumenti:</w:t>
      </w:r>
    </w:p>
    <w:p w14:paraId="62DBF15A" w14:textId="77777777" w:rsidR="00530BAF" w:rsidRPr="00704591" w:rsidRDefault="00021EDE" w:rsidP="00704591">
      <w:pPr>
        <w:ind w:left="567" w:hanging="567"/>
        <w:jc w:val="both"/>
        <w:rPr>
          <w:sz w:val="22"/>
          <w:szCs w:val="22"/>
        </w:rPr>
      </w:pPr>
      <w:r>
        <w:rPr>
          <w:sz w:val="22"/>
          <w:szCs w:val="22"/>
        </w:rPr>
        <w:t>6</w:t>
      </w:r>
      <w:r w:rsidR="00530BAF" w:rsidRPr="00704591">
        <w:rPr>
          <w:sz w:val="22"/>
          <w:szCs w:val="22"/>
        </w:rPr>
        <w:t>.1.1.</w:t>
      </w:r>
      <w:r w:rsidR="00530BAF" w:rsidRPr="00704591">
        <w:rPr>
          <w:sz w:val="22"/>
          <w:szCs w:val="22"/>
        </w:rPr>
        <w:tab/>
      </w:r>
      <w:r w:rsidR="00530BAF" w:rsidRPr="00704591">
        <w:rPr>
          <w:bCs/>
          <w:sz w:val="22"/>
          <w:szCs w:val="22"/>
        </w:rPr>
        <w:t>Pretendenta pieteikums dalībai iepirkumā (Nolikuma 1.pielikums). Pieteikumu paraksta Pretendenta pilnvarota persona.</w:t>
      </w:r>
    </w:p>
    <w:p w14:paraId="2AC6FDB0" w14:textId="77777777" w:rsidR="00530BAF" w:rsidRPr="00704591" w:rsidRDefault="00021EDE" w:rsidP="00704591">
      <w:pPr>
        <w:ind w:left="567" w:hanging="567"/>
        <w:jc w:val="both"/>
        <w:rPr>
          <w:sz w:val="22"/>
          <w:szCs w:val="22"/>
        </w:rPr>
      </w:pPr>
      <w:bookmarkStart w:id="1" w:name="_Toc59334734"/>
      <w:r>
        <w:rPr>
          <w:sz w:val="22"/>
          <w:szCs w:val="22"/>
        </w:rPr>
        <w:t>6</w:t>
      </w:r>
      <w:r w:rsidR="00530BAF" w:rsidRPr="00704591">
        <w:rPr>
          <w:sz w:val="22"/>
          <w:szCs w:val="22"/>
        </w:rPr>
        <w:t>.1.2.</w:t>
      </w:r>
      <w:r w:rsidR="00530BAF" w:rsidRPr="00704591">
        <w:rPr>
          <w:sz w:val="22"/>
          <w:szCs w:val="22"/>
        </w:rPr>
        <w:tab/>
        <w:t>Pretendenta apliecinājums par Pretendenta gada finanšu apgrozījumu projektēšanas darbu un autoruzraudzības veikšanā - par 2015.g., 2016.g., 2017.g</w:t>
      </w:r>
      <w:bookmarkEnd w:id="1"/>
      <w:r w:rsidR="00530BAF" w:rsidRPr="00704591">
        <w:rPr>
          <w:sz w:val="22"/>
          <w:szCs w:val="22"/>
        </w:rPr>
        <w:t>adu, norādot apgrozījumu par katru gadu atsevišķi un kopā atbilstoši Nolikuma 3.2.1.punktā minētajai prasībai. Uzņēmumiem, kas dibināti vēlāk apliecinājums par gada finanšu apgrozījumu projektēšanas darbu un autoruzraudzības veikšanā</w:t>
      </w:r>
      <w:r w:rsidR="00530BAF" w:rsidRPr="00704591">
        <w:rPr>
          <w:i/>
          <w:color w:val="FF0000"/>
          <w:sz w:val="22"/>
          <w:szCs w:val="22"/>
        </w:rPr>
        <w:t xml:space="preserve"> </w:t>
      </w:r>
      <w:r w:rsidR="00530BAF" w:rsidRPr="00704591">
        <w:rPr>
          <w:sz w:val="22"/>
          <w:szCs w:val="22"/>
        </w:rPr>
        <w:t>nostrādātajā periodā atbilstoši Nolikuma 3.2.2.punktā minētajai prasībai.</w:t>
      </w:r>
    </w:p>
    <w:p w14:paraId="2EFF034F" w14:textId="77777777" w:rsidR="00530BAF" w:rsidRPr="00704591" w:rsidRDefault="00021EDE" w:rsidP="00704591">
      <w:pPr>
        <w:ind w:left="567" w:hanging="567"/>
        <w:jc w:val="both"/>
        <w:rPr>
          <w:sz w:val="22"/>
          <w:szCs w:val="22"/>
        </w:rPr>
      </w:pPr>
      <w:r>
        <w:rPr>
          <w:sz w:val="22"/>
          <w:szCs w:val="22"/>
        </w:rPr>
        <w:t>6</w:t>
      </w:r>
      <w:r w:rsidR="00530BAF" w:rsidRPr="00704591">
        <w:rPr>
          <w:sz w:val="22"/>
          <w:szCs w:val="22"/>
        </w:rPr>
        <w:t>.1.3.</w:t>
      </w:r>
      <w:r w:rsidR="00530BAF" w:rsidRPr="00704591">
        <w:rPr>
          <w:sz w:val="22"/>
          <w:szCs w:val="22"/>
        </w:rPr>
        <w:tab/>
        <w:t xml:space="preserve">Informācija par Pretendenta pieredzi, atbilstoši Nolikuma 3.3.1.punktā noteiktajām prasībām, norādot darbu pasūtītāju, darbu nosaukumu, darbu aprakstu, darbu izpildes periodu, darbu apjomu (izmaksas EUR bez PVN), kontaktpersonu, tās telefona numuru (ar kuru, nepieciešamības gadījumā, sazināties un noskaidrot sīkāk par konkrēto darbu). Saraksts ar </w:t>
      </w:r>
      <w:r w:rsidR="00530BAF" w:rsidRPr="00704591">
        <w:rPr>
          <w:sz w:val="22"/>
          <w:szCs w:val="22"/>
        </w:rPr>
        <w:lastRenderedPageBreak/>
        <w:t>Pretendenta veiktajiem darbiem/sniegtajiem pakalpojumiem noformējams atbilstoši Nolikumam pievienotajai formai (Nolikuma 4.</w:t>
      </w:r>
      <w:r w:rsidR="00530BAF" w:rsidRPr="00704591">
        <w:rPr>
          <w:i/>
          <w:color w:val="FF0000"/>
          <w:sz w:val="22"/>
          <w:szCs w:val="22"/>
        </w:rPr>
        <w:t xml:space="preserve"> </w:t>
      </w:r>
      <w:r w:rsidR="00530BAF" w:rsidRPr="00704591">
        <w:rPr>
          <w:sz w:val="22"/>
          <w:szCs w:val="22"/>
        </w:rPr>
        <w:t>pielikums).</w:t>
      </w:r>
    </w:p>
    <w:p w14:paraId="082EB449" w14:textId="77777777" w:rsidR="00530BAF" w:rsidRPr="00704591" w:rsidRDefault="00021EDE" w:rsidP="00704591">
      <w:pPr>
        <w:ind w:left="567" w:hanging="567"/>
        <w:jc w:val="both"/>
        <w:rPr>
          <w:sz w:val="22"/>
          <w:szCs w:val="22"/>
        </w:rPr>
      </w:pPr>
      <w:r>
        <w:rPr>
          <w:sz w:val="22"/>
          <w:szCs w:val="22"/>
        </w:rPr>
        <w:t>6</w:t>
      </w:r>
      <w:r w:rsidR="00530BAF" w:rsidRPr="00704591">
        <w:rPr>
          <w:sz w:val="22"/>
          <w:szCs w:val="22"/>
        </w:rPr>
        <w:t xml:space="preserve">.1.4. </w:t>
      </w:r>
      <w:r w:rsidR="00530BAF" w:rsidRPr="00704591">
        <w:rPr>
          <w:sz w:val="22"/>
          <w:szCs w:val="22"/>
        </w:rPr>
        <w:tab/>
        <w:t xml:space="preserve">Atsauksme, kurā apliecināta Pretendenta pieredze un kvalitāte Nolikuma 3.3.1.punktā paredzēto darbu izpildē, jābūt vismaz 1 (vienai) pozitīvai atsauksmei. </w:t>
      </w:r>
    </w:p>
    <w:p w14:paraId="02C70C0C" w14:textId="77777777" w:rsidR="00530BAF" w:rsidRPr="00704591" w:rsidRDefault="00021EDE" w:rsidP="00704591">
      <w:pPr>
        <w:ind w:left="567" w:hanging="567"/>
        <w:jc w:val="both"/>
        <w:rPr>
          <w:i/>
          <w:color w:val="FF0000"/>
          <w:sz w:val="22"/>
          <w:szCs w:val="22"/>
        </w:rPr>
      </w:pPr>
      <w:r>
        <w:rPr>
          <w:sz w:val="22"/>
          <w:szCs w:val="22"/>
        </w:rPr>
        <w:t>6</w:t>
      </w:r>
      <w:r w:rsidR="00530BAF" w:rsidRPr="00704591">
        <w:rPr>
          <w:sz w:val="22"/>
          <w:szCs w:val="22"/>
        </w:rPr>
        <w:t>.1.5.</w:t>
      </w:r>
      <w:r w:rsidR="00530BAF" w:rsidRPr="00704591">
        <w:rPr>
          <w:sz w:val="22"/>
          <w:szCs w:val="22"/>
        </w:rPr>
        <w:tab/>
        <w:t>Pretendenta izveidots saraksts (brīvā formā) ar pakalpojuma veikšanā iesaistītajiem speciālistiem, to CV (Nolikuma 6.pielikums) atbilstoši Nolikuma 3.3.3.punktā noteiktajam. Papildus jāpievieno iesaistīto speciālistu darba līguma/uzņēmuma līgumu kopijas vai Pretendentu rakstiski apliecinājumi par darba/uzņēmuma līgumu esamību, vai iesaistīto speciālistu parakstīti apliecinājumi par gatavību piedalīties iepirkumā un gadījumā, ja Pretendentam tiks piešķirtas līguma slēgšanas tiesības, noslēgt ar to savstarpējus līgumus par tiem uzticēto projektēšanas darbu izpildi.</w:t>
      </w:r>
    </w:p>
    <w:p w14:paraId="2925CC54" w14:textId="77777777" w:rsidR="00530BAF" w:rsidRPr="00704591" w:rsidRDefault="00021EDE" w:rsidP="00704591">
      <w:pPr>
        <w:ind w:left="567" w:hanging="567"/>
        <w:jc w:val="both"/>
        <w:rPr>
          <w:sz w:val="22"/>
          <w:szCs w:val="22"/>
        </w:rPr>
      </w:pPr>
      <w:r>
        <w:rPr>
          <w:sz w:val="22"/>
          <w:szCs w:val="22"/>
        </w:rPr>
        <w:t>6</w:t>
      </w:r>
      <w:r w:rsidR="00530BAF" w:rsidRPr="00704591">
        <w:rPr>
          <w:sz w:val="22"/>
          <w:szCs w:val="22"/>
        </w:rPr>
        <w:t>.1.6.</w:t>
      </w:r>
      <w:r w:rsidR="00530BAF" w:rsidRPr="00704591">
        <w:rPr>
          <w:sz w:val="22"/>
          <w:szCs w:val="22"/>
        </w:rPr>
        <w:tab/>
        <w:t>Pretendenta rakstisks apliecinājums, ka viņa rīcībā ir viss nepieciešamais tehniskais aprīkojums, kas nepieciešams kvalitatīvai pakalpojuma sniegšanai.</w:t>
      </w:r>
    </w:p>
    <w:p w14:paraId="2A1C6D30" w14:textId="77777777" w:rsidR="00530BAF" w:rsidRPr="00704591" w:rsidRDefault="00021EDE" w:rsidP="00704591">
      <w:pPr>
        <w:pStyle w:val="Subtitle"/>
        <w:tabs>
          <w:tab w:val="left" w:pos="900"/>
          <w:tab w:val="num" w:pos="1080"/>
        </w:tabs>
        <w:ind w:left="567" w:hanging="567"/>
        <w:jc w:val="both"/>
        <w:rPr>
          <w:i/>
          <w:sz w:val="22"/>
          <w:szCs w:val="22"/>
        </w:rPr>
      </w:pPr>
      <w:r>
        <w:rPr>
          <w:sz w:val="22"/>
          <w:szCs w:val="22"/>
        </w:rPr>
        <w:t>6</w:t>
      </w:r>
      <w:r w:rsidR="00530BAF" w:rsidRPr="00704591">
        <w:rPr>
          <w:sz w:val="22"/>
          <w:szCs w:val="22"/>
        </w:rPr>
        <w:t>.1.7.</w:t>
      </w:r>
      <w:r w:rsidR="00530BAF" w:rsidRPr="00704591">
        <w:rPr>
          <w:sz w:val="22"/>
          <w:szCs w:val="22"/>
        </w:rPr>
        <w:tab/>
      </w:r>
      <w:r w:rsidR="00530BAF" w:rsidRPr="00704591">
        <w:rPr>
          <w:color w:val="000000"/>
          <w:sz w:val="22"/>
          <w:szCs w:val="22"/>
        </w:rPr>
        <w:t>Apdrošināšanas sabiedrības apliecinājums vai polise par iespēju veikt iepirkuma Nolikuma 3.2.4.punktā paredzēto apdrošināšanu.</w:t>
      </w:r>
    </w:p>
    <w:p w14:paraId="1F959D89" w14:textId="77777777" w:rsidR="00530BAF" w:rsidRPr="00704591" w:rsidRDefault="00021EDE" w:rsidP="00704591">
      <w:pPr>
        <w:ind w:left="567" w:hanging="567"/>
        <w:jc w:val="both"/>
        <w:rPr>
          <w:bCs/>
          <w:iCs/>
          <w:color w:val="000000"/>
          <w:sz w:val="22"/>
          <w:szCs w:val="22"/>
          <w:lang w:eastAsia="ar-SA"/>
        </w:rPr>
      </w:pPr>
      <w:r>
        <w:rPr>
          <w:color w:val="000000"/>
          <w:sz w:val="22"/>
          <w:szCs w:val="22"/>
        </w:rPr>
        <w:t>6</w:t>
      </w:r>
      <w:r w:rsidR="00530BAF" w:rsidRPr="00704591">
        <w:rPr>
          <w:color w:val="000000"/>
          <w:sz w:val="22"/>
          <w:szCs w:val="22"/>
        </w:rPr>
        <w:t>.1.8.</w:t>
      </w:r>
      <w:r w:rsidR="00530BAF" w:rsidRPr="00704591">
        <w:rPr>
          <w:color w:val="000000"/>
          <w:sz w:val="22"/>
          <w:szCs w:val="22"/>
        </w:rPr>
        <w:tab/>
      </w:r>
      <w:r w:rsidR="00530BAF" w:rsidRPr="00704591">
        <w:rPr>
          <w:bCs/>
          <w:iCs/>
          <w:color w:val="000000"/>
          <w:sz w:val="22"/>
          <w:szCs w:val="22"/>
          <w:lang w:eastAsia="ar-SA"/>
        </w:rPr>
        <w:t>Pretendenta rakstveida apliecinājums par to, ka Pretendents ir iepazinies ar Līguma projektos (Nolikuma 7. un 8.pielikums) paredzēto Darbu apmaksas un citiem noteikumiem un tiem pilnībā piekrīt, vienlaicīgi apliecinot to saprotamību un pamatotību.</w:t>
      </w:r>
    </w:p>
    <w:p w14:paraId="49C9551B" w14:textId="77777777" w:rsidR="00530BAF" w:rsidRPr="00704591" w:rsidRDefault="00021EDE" w:rsidP="00704591">
      <w:pPr>
        <w:ind w:left="567" w:hanging="567"/>
        <w:jc w:val="both"/>
        <w:rPr>
          <w:bCs/>
          <w:i/>
          <w:iCs/>
          <w:color w:val="FF0000"/>
          <w:sz w:val="22"/>
          <w:szCs w:val="22"/>
          <w:lang w:eastAsia="ar-SA"/>
        </w:rPr>
      </w:pPr>
      <w:r>
        <w:rPr>
          <w:bCs/>
          <w:iCs/>
          <w:color w:val="000000"/>
          <w:sz w:val="22"/>
          <w:szCs w:val="22"/>
          <w:lang w:eastAsia="ar-SA"/>
        </w:rPr>
        <w:t>6</w:t>
      </w:r>
      <w:r w:rsidR="00530BAF" w:rsidRPr="00704591">
        <w:rPr>
          <w:bCs/>
          <w:iCs/>
          <w:color w:val="000000"/>
          <w:sz w:val="22"/>
          <w:szCs w:val="22"/>
          <w:lang w:eastAsia="ar-SA"/>
        </w:rPr>
        <w:t>.1.9.</w:t>
      </w:r>
      <w:r w:rsidR="00530BAF" w:rsidRPr="00704591">
        <w:rPr>
          <w:bCs/>
          <w:iCs/>
          <w:color w:val="000000"/>
          <w:sz w:val="22"/>
          <w:szCs w:val="22"/>
          <w:lang w:eastAsia="ar-SA"/>
        </w:rPr>
        <w:tab/>
        <w:t>Piedāvājuma nodrošinājuma kopija.</w:t>
      </w:r>
    </w:p>
    <w:p w14:paraId="4BD2B976" w14:textId="77777777" w:rsidR="00530BAF" w:rsidRPr="00704591" w:rsidRDefault="00021EDE" w:rsidP="00704591">
      <w:pPr>
        <w:ind w:left="567" w:hanging="567"/>
        <w:jc w:val="both"/>
        <w:rPr>
          <w:bCs/>
          <w:iCs/>
          <w:color w:val="000000"/>
          <w:sz w:val="22"/>
          <w:szCs w:val="22"/>
          <w:lang w:eastAsia="ar-SA"/>
        </w:rPr>
      </w:pPr>
      <w:r>
        <w:rPr>
          <w:sz w:val="22"/>
          <w:szCs w:val="22"/>
        </w:rPr>
        <w:t>6</w:t>
      </w:r>
      <w:r w:rsidR="00530BAF" w:rsidRPr="00704591">
        <w:rPr>
          <w:sz w:val="22"/>
          <w:szCs w:val="22"/>
        </w:rPr>
        <w:t xml:space="preserve">.1.10. Ja Pretendents plāno piesaistīt apakšuzņēmējus – informācija par konkrētajiem apakšuzņēmējiem un tiem nododamo darbu saraksts un apjoms. Informācija jāsagatavo un jāiesniedz pēc klātpievienotās tabulas par visiem piesaistītajiem apakšuzņēmējiem. </w:t>
      </w:r>
    </w:p>
    <w:tbl>
      <w:tblPr>
        <w:tblW w:w="953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95"/>
        <w:gridCol w:w="1817"/>
        <w:gridCol w:w="1762"/>
        <w:gridCol w:w="1274"/>
        <w:gridCol w:w="1592"/>
        <w:gridCol w:w="1492"/>
      </w:tblGrid>
      <w:tr w:rsidR="00530BAF" w:rsidRPr="00704591" w14:paraId="2CE2607E" w14:textId="77777777" w:rsidTr="00530BAF">
        <w:trPr>
          <w:trHeight w:val="729"/>
        </w:trPr>
        <w:tc>
          <w:tcPr>
            <w:tcW w:w="1595" w:type="dxa"/>
            <w:tcBorders>
              <w:top w:val="single" w:sz="4" w:space="0" w:color="auto"/>
              <w:right w:val="single" w:sz="4" w:space="0" w:color="auto"/>
            </w:tcBorders>
            <w:vAlign w:val="center"/>
          </w:tcPr>
          <w:p w14:paraId="6E21B6BC" w14:textId="77777777" w:rsidR="00530BAF" w:rsidRPr="000E2966" w:rsidRDefault="00530BAF" w:rsidP="00704591">
            <w:pPr>
              <w:ind w:left="567" w:hanging="567"/>
              <w:jc w:val="both"/>
              <w:rPr>
                <w:sz w:val="18"/>
                <w:szCs w:val="18"/>
              </w:rPr>
            </w:pPr>
            <w:r w:rsidRPr="000E2966">
              <w:rPr>
                <w:sz w:val="18"/>
                <w:szCs w:val="18"/>
              </w:rPr>
              <w:t>Apakšuzņēmēja</w:t>
            </w:r>
          </w:p>
          <w:p w14:paraId="1E6C4675" w14:textId="77777777" w:rsidR="00530BAF" w:rsidRPr="000E2966" w:rsidRDefault="00530BAF" w:rsidP="00704591">
            <w:pPr>
              <w:ind w:left="567" w:hanging="567"/>
              <w:jc w:val="both"/>
              <w:rPr>
                <w:sz w:val="18"/>
                <w:szCs w:val="18"/>
              </w:rPr>
            </w:pPr>
            <w:r w:rsidRPr="000E2966">
              <w:rPr>
                <w:sz w:val="18"/>
                <w:szCs w:val="18"/>
              </w:rPr>
              <w:t>nosaukums</w:t>
            </w:r>
          </w:p>
        </w:tc>
        <w:tc>
          <w:tcPr>
            <w:tcW w:w="1817" w:type="dxa"/>
            <w:tcBorders>
              <w:top w:val="single" w:sz="4" w:space="0" w:color="auto"/>
              <w:bottom w:val="nil"/>
              <w:right w:val="single" w:sz="4" w:space="0" w:color="auto"/>
            </w:tcBorders>
            <w:vAlign w:val="center"/>
          </w:tcPr>
          <w:p w14:paraId="3AD7A93B" w14:textId="77777777" w:rsidR="00530BAF" w:rsidRPr="000E2966" w:rsidRDefault="00530BAF" w:rsidP="00704591">
            <w:pPr>
              <w:ind w:left="567" w:hanging="567"/>
              <w:jc w:val="both"/>
              <w:rPr>
                <w:sz w:val="18"/>
                <w:szCs w:val="18"/>
              </w:rPr>
            </w:pPr>
            <w:r w:rsidRPr="000E2966">
              <w:rPr>
                <w:sz w:val="18"/>
                <w:szCs w:val="18"/>
              </w:rPr>
              <w:t>Juridiskā adrese un reģistrācijas Nr.</w:t>
            </w:r>
          </w:p>
        </w:tc>
        <w:tc>
          <w:tcPr>
            <w:tcW w:w="1762" w:type="dxa"/>
            <w:tcBorders>
              <w:top w:val="single" w:sz="4" w:space="0" w:color="auto"/>
              <w:right w:val="single" w:sz="4" w:space="0" w:color="auto"/>
            </w:tcBorders>
            <w:vAlign w:val="center"/>
          </w:tcPr>
          <w:p w14:paraId="7E841525" w14:textId="77777777" w:rsidR="00530BAF" w:rsidRPr="000E2966" w:rsidRDefault="00530BAF" w:rsidP="00704591">
            <w:pPr>
              <w:ind w:left="567" w:hanging="567"/>
              <w:jc w:val="both"/>
              <w:rPr>
                <w:sz w:val="18"/>
                <w:szCs w:val="18"/>
              </w:rPr>
            </w:pPr>
            <w:r w:rsidRPr="000E2966">
              <w:rPr>
                <w:rFonts w:eastAsia="Calibri"/>
                <w:color w:val="000000"/>
                <w:sz w:val="18"/>
                <w:szCs w:val="18"/>
                <w:bdr w:val="nil"/>
                <w:lang w:eastAsia="lv-LV"/>
              </w:rPr>
              <w:t>Apakšuzņēmēja  statuss</w:t>
            </w:r>
            <w:r w:rsidRPr="000E2966">
              <w:rPr>
                <w:rFonts w:eastAsia="Calibri"/>
                <w:color w:val="000000"/>
                <w:sz w:val="18"/>
                <w:szCs w:val="18"/>
                <w:bdr w:val="nil"/>
                <w:vertAlign w:val="superscript"/>
                <w:lang w:eastAsia="lv-LV"/>
              </w:rPr>
              <w:footnoteReference w:id="1"/>
            </w:r>
          </w:p>
        </w:tc>
        <w:tc>
          <w:tcPr>
            <w:tcW w:w="1274" w:type="dxa"/>
            <w:tcBorders>
              <w:top w:val="single" w:sz="4" w:space="0" w:color="auto"/>
              <w:left w:val="single" w:sz="4" w:space="0" w:color="auto"/>
            </w:tcBorders>
            <w:vAlign w:val="center"/>
          </w:tcPr>
          <w:p w14:paraId="2C2C2F0B" w14:textId="77777777" w:rsidR="00530BAF" w:rsidRPr="000E2966" w:rsidRDefault="00530BAF" w:rsidP="00704591">
            <w:pPr>
              <w:ind w:left="567" w:hanging="567"/>
              <w:jc w:val="both"/>
              <w:rPr>
                <w:sz w:val="18"/>
                <w:szCs w:val="18"/>
              </w:rPr>
            </w:pPr>
            <w:r w:rsidRPr="000E2966">
              <w:rPr>
                <w:sz w:val="18"/>
                <w:szCs w:val="18"/>
              </w:rPr>
              <w:t>Darbu veids</w:t>
            </w:r>
          </w:p>
        </w:tc>
        <w:tc>
          <w:tcPr>
            <w:tcW w:w="1592" w:type="dxa"/>
            <w:tcBorders>
              <w:top w:val="single" w:sz="4" w:space="0" w:color="auto"/>
              <w:left w:val="single" w:sz="4" w:space="0" w:color="auto"/>
              <w:right w:val="single" w:sz="4" w:space="0" w:color="auto"/>
            </w:tcBorders>
            <w:vAlign w:val="center"/>
          </w:tcPr>
          <w:p w14:paraId="3615838D" w14:textId="77777777" w:rsidR="00530BAF" w:rsidRPr="000E2966" w:rsidRDefault="00530BAF" w:rsidP="00704591">
            <w:pPr>
              <w:ind w:left="567" w:hanging="567"/>
              <w:jc w:val="both"/>
              <w:rPr>
                <w:sz w:val="18"/>
                <w:szCs w:val="18"/>
              </w:rPr>
            </w:pPr>
            <w:r w:rsidRPr="000E2966">
              <w:rPr>
                <w:sz w:val="18"/>
                <w:szCs w:val="18"/>
              </w:rPr>
              <w:t>Darbu apjoms %</w:t>
            </w:r>
          </w:p>
          <w:p w14:paraId="726487CB" w14:textId="77777777" w:rsidR="00530BAF" w:rsidRPr="000E2966" w:rsidRDefault="00530BAF" w:rsidP="00704591">
            <w:pPr>
              <w:ind w:left="567" w:hanging="567"/>
              <w:jc w:val="both"/>
              <w:rPr>
                <w:sz w:val="18"/>
                <w:szCs w:val="18"/>
              </w:rPr>
            </w:pPr>
            <w:r w:rsidRPr="000E2966">
              <w:rPr>
                <w:sz w:val="18"/>
                <w:szCs w:val="18"/>
              </w:rPr>
              <w:t>no kopējā darbu apjoma</w:t>
            </w:r>
          </w:p>
        </w:tc>
        <w:tc>
          <w:tcPr>
            <w:tcW w:w="1492" w:type="dxa"/>
            <w:tcBorders>
              <w:top w:val="single" w:sz="4" w:space="0" w:color="auto"/>
              <w:left w:val="single" w:sz="4" w:space="0" w:color="auto"/>
            </w:tcBorders>
            <w:vAlign w:val="center"/>
          </w:tcPr>
          <w:p w14:paraId="15BA7334" w14:textId="77777777" w:rsidR="00530BAF" w:rsidRPr="000E2966" w:rsidRDefault="00530BAF" w:rsidP="00704591">
            <w:pPr>
              <w:ind w:left="567" w:hanging="567"/>
              <w:jc w:val="both"/>
              <w:rPr>
                <w:sz w:val="18"/>
                <w:szCs w:val="18"/>
              </w:rPr>
            </w:pPr>
            <w:r w:rsidRPr="000E2966">
              <w:rPr>
                <w:sz w:val="18"/>
                <w:szCs w:val="18"/>
              </w:rPr>
              <w:t>Darbu apjoms EUR (bez PVN)</w:t>
            </w:r>
          </w:p>
        </w:tc>
      </w:tr>
      <w:tr w:rsidR="00530BAF" w:rsidRPr="00704591" w14:paraId="05ED873B" w14:textId="77777777" w:rsidTr="000E2966">
        <w:trPr>
          <w:trHeight w:val="650"/>
        </w:trPr>
        <w:tc>
          <w:tcPr>
            <w:tcW w:w="1595" w:type="dxa"/>
            <w:tcBorders>
              <w:top w:val="single" w:sz="4" w:space="0" w:color="auto"/>
              <w:bottom w:val="single" w:sz="4" w:space="0" w:color="auto"/>
              <w:right w:val="single" w:sz="4" w:space="0" w:color="auto"/>
            </w:tcBorders>
          </w:tcPr>
          <w:p w14:paraId="039C8A02" w14:textId="77777777" w:rsidR="00530BAF" w:rsidRPr="000E2966" w:rsidRDefault="00530BAF" w:rsidP="00704591">
            <w:pPr>
              <w:ind w:left="567" w:hanging="567"/>
              <w:jc w:val="both"/>
              <w:rPr>
                <w:sz w:val="18"/>
                <w:szCs w:val="18"/>
              </w:rPr>
            </w:pPr>
          </w:p>
        </w:tc>
        <w:tc>
          <w:tcPr>
            <w:tcW w:w="1817" w:type="dxa"/>
            <w:tcBorders>
              <w:top w:val="single" w:sz="4" w:space="0" w:color="auto"/>
              <w:bottom w:val="single" w:sz="4" w:space="0" w:color="auto"/>
              <w:right w:val="single" w:sz="4" w:space="0" w:color="auto"/>
            </w:tcBorders>
          </w:tcPr>
          <w:p w14:paraId="2767261A" w14:textId="77777777" w:rsidR="00530BAF" w:rsidRPr="000E2966" w:rsidRDefault="00530BAF" w:rsidP="00704591">
            <w:pPr>
              <w:ind w:left="567" w:hanging="567"/>
              <w:jc w:val="both"/>
              <w:rPr>
                <w:sz w:val="18"/>
                <w:szCs w:val="18"/>
              </w:rPr>
            </w:pPr>
          </w:p>
        </w:tc>
        <w:tc>
          <w:tcPr>
            <w:tcW w:w="1762" w:type="dxa"/>
            <w:tcBorders>
              <w:top w:val="single" w:sz="4" w:space="0" w:color="auto"/>
              <w:bottom w:val="single" w:sz="4" w:space="0" w:color="auto"/>
              <w:right w:val="single" w:sz="4" w:space="0" w:color="auto"/>
            </w:tcBorders>
          </w:tcPr>
          <w:p w14:paraId="3B2D6FD7" w14:textId="77777777" w:rsidR="00530BAF" w:rsidRPr="000E2966" w:rsidRDefault="00530BAF" w:rsidP="00704591">
            <w:pPr>
              <w:ind w:left="567" w:hanging="567"/>
              <w:jc w:val="both"/>
              <w:rPr>
                <w:sz w:val="18"/>
                <w:szCs w:val="18"/>
              </w:rPr>
            </w:pPr>
            <w:r w:rsidRPr="000E2966">
              <w:rPr>
                <w:rFonts w:ascii="Segoe UI Symbol" w:eastAsia="MS Gothic" w:hAnsi="Segoe UI Symbol" w:cs="Segoe UI Symbol"/>
                <w:sz w:val="18"/>
                <w:szCs w:val="18"/>
              </w:rPr>
              <w:t>☐</w:t>
            </w:r>
            <w:r w:rsidRPr="000E2966">
              <w:rPr>
                <w:sz w:val="18"/>
                <w:szCs w:val="18"/>
              </w:rPr>
              <w:t>mazais uzņēmums</w:t>
            </w:r>
          </w:p>
          <w:p w14:paraId="59284E04" w14:textId="77777777" w:rsidR="00530BAF" w:rsidRPr="000E2966" w:rsidRDefault="00530BAF" w:rsidP="00704591">
            <w:pPr>
              <w:ind w:left="567" w:hanging="567"/>
              <w:jc w:val="both"/>
              <w:rPr>
                <w:sz w:val="18"/>
                <w:szCs w:val="18"/>
              </w:rPr>
            </w:pPr>
            <w:r w:rsidRPr="000E2966">
              <w:rPr>
                <w:rFonts w:ascii="Segoe UI Symbol" w:eastAsia="MS Gothic" w:hAnsi="Segoe UI Symbol" w:cs="Segoe UI Symbol"/>
                <w:sz w:val="18"/>
                <w:szCs w:val="18"/>
              </w:rPr>
              <w:t>☐</w:t>
            </w:r>
            <w:r w:rsidRPr="000E2966">
              <w:rPr>
                <w:sz w:val="18"/>
                <w:szCs w:val="18"/>
              </w:rPr>
              <w:t>vidējais uzņēmums</w:t>
            </w:r>
          </w:p>
        </w:tc>
        <w:tc>
          <w:tcPr>
            <w:tcW w:w="1274" w:type="dxa"/>
            <w:tcBorders>
              <w:top w:val="single" w:sz="4" w:space="0" w:color="auto"/>
              <w:left w:val="single" w:sz="4" w:space="0" w:color="auto"/>
              <w:bottom w:val="single" w:sz="4" w:space="0" w:color="auto"/>
              <w:right w:val="single" w:sz="4" w:space="0" w:color="auto"/>
            </w:tcBorders>
          </w:tcPr>
          <w:p w14:paraId="7A45D128" w14:textId="77777777" w:rsidR="00530BAF" w:rsidRPr="000E2966" w:rsidRDefault="00530BAF" w:rsidP="00704591">
            <w:pPr>
              <w:ind w:left="567" w:hanging="567"/>
              <w:jc w:val="both"/>
              <w:rPr>
                <w:sz w:val="18"/>
                <w:szCs w:val="18"/>
              </w:rPr>
            </w:pPr>
          </w:p>
        </w:tc>
        <w:tc>
          <w:tcPr>
            <w:tcW w:w="1592" w:type="dxa"/>
            <w:tcBorders>
              <w:top w:val="single" w:sz="4" w:space="0" w:color="auto"/>
              <w:left w:val="single" w:sz="4" w:space="0" w:color="auto"/>
              <w:bottom w:val="single" w:sz="4" w:space="0" w:color="auto"/>
              <w:right w:val="single" w:sz="4" w:space="0" w:color="auto"/>
            </w:tcBorders>
          </w:tcPr>
          <w:p w14:paraId="6375E656" w14:textId="77777777" w:rsidR="00530BAF" w:rsidRPr="000E2966" w:rsidRDefault="00530BAF" w:rsidP="00704591">
            <w:pPr>
              <w:ind w:left="567" w:hanging="567"/>
              <w:jc w:val="both"/>
              <w:rPr>
                <w:sz w:val="18"/>
                <w:szCs w:val="18"/>
              </w:rPr>
            </w:pPr>
          </w:p>
        </w:tc>
        <w:tc>
          <w:tcPr>
            <w:tcW w:w="1492" w:type="dxa"/>
            <w:tcBorders>
              <w:top w:val="single" w:sz="4" w:space="0" w:color="auto"/>
              <w:left w:val="single" w:sz="4" w:space="0" w:color="auto"/>
              <w:bottom w:val="single" w:sz="4" w:space="0" w:color="auto"/>
            </w:tcBorders>
          </w:tcPr>
          <w:p w14:paraId="3D12665B" w14:textId="77777777" w:rsidR="00530BAF" w:rsidRPr="000E2966" w:rsidRDefault="00530BAF" w:rsidP="00704591">
            <w:pPr>
              <w:ind w:left="567" w:hanging="567"/>
              <w:jc w:val="both"/>
              <w:rPr>
                <w:sz w:val="18"/>
                <w:szCs w:val="18"/>
              </w:rPr>
            </w:pPr>
          </w:p>
        </w:tc>
      </w:tr>
      <w:tr w:rsidR="00530BAF" w:rsidRPr="00704591" w14:paraId="0FCF32FB" w14:textId="77777777" w:rsidTr="000E2966">
        <w:trPr>
          <w:trHeight w:val="689"/>
        </w:trPr>
        <w:tc>
          <w:tcPr>
            <w:tcW w:w="1595" w:type="dxa"/>
            <w:tcBorders>
              <w:top w:val="single" w:sz="4" w:space="0" w:color="auto"/>
              <w:bottom w:val="single" w:sz="4" w:space="0" w:color="auto"/>
              <w:right w:val="single" w:sz="4" w:space="0" w:color="auto"/>
            </w:tcBorders>
          </w:tcPr>
          <w:p w14:paraId="04699191" w14:textId="77777777" w:rsidR="00530BAF" w:rsidRPr="000E2966" w:rsidRDefault="00530BAF" w:rsidP="00704591">
            <w:pPr>
              <w:ind w:left="567" w:hanging="567"/>
              <w:jc w:val="both"/>
              <w:rPr>
                <w:sz w:val="18"/>
                <w:szCs w:val="18"/>
              </w:rPr>
            </w:pPr>
          </w:p>
        </w:tc>
        <w:tc>
          <w:tcPr>
            <w:tcW w:w="1817" w:type="dxa"/>
            <w:tcBorders>
              <w:top w:val="single" w:sz="4" w:space="0" w:color="auto"/>
              <w:bottom w:val="single" w:sz="4" w:space="0" w:color="auto"/>
              <w:right w:val="single" w:sz="4" w:space="0" w:color="auto"/>
            </w:tcBorders>
          </w:tcPr>
          <w:p w14:paraId="610224D1" w14:textId="77777777" w:rsidR="00530BAF" w:rsidRPr="000E2966" w:rsidRDefault="00530BAF" w:rsidP="00704591">
            <w:pPr>
              <w:ind w:left="567" w:hanging="567"/>
              <w:jc w:val="both"/>
              <w:rPr>
                <w:sz w:val="18"/>
                <w:szCs w:val="18"/>
              </w:rPr>
            </w:pPr>
          </w:p>
        </w:tc>
        <w:tc>
          <w:tcPr>
            <w:tcW w:w="1762" w:type="dxa"/>
            <w:tcBorders>
              <w:top w:val="single" w:sz="4" w:space="0" w:color="auto"/>
              <w:bottom w:val="single" w:sz="4" w:space="0" w:color="auto"/>
              <w:right w:val="single" w:sz="4" w:space="0" w:color="auto"/>
            </w:tcBorders>
          </w:tcPr>
          <w:p w14:paraId="2A4B4829" w14:textId="77777777" w:rsidR="00530BAF" w:rsidRPr="000E2966" w:rsidRDefault="00530BAF" w:rsidP="00704591">
            <w:pPr>
              <w:ind w:left="567" w:hanging="567"/>
              <w:jc w:val="both"/>
              <w:rPr>
                <w:sz w:val="18"/>
                <w:szCs w:val="18"/>
              </w:rPr>
            </w:pPr>
            <w:r w:rsidRPr="000E2966">
              <w:rPr>
                <w:rFonts w:ascii="Segoe UI Symbol" w:eastAsia="MS Gothic" w:hAnsi="Segoe UI Symbol" w:cs="Segoe UI Symbol"/>
                <w:sz w:val="18"/>
                <w:szCs w:val="18"/>
              </w:rPr>
              <w:t>☐</w:t>
            </w:r>
            <w:r w:rsidRPr="000E2966">
              <w:rPr>
                <w:sz w:val="18"/>
                <w:szCs w:val="18"/>
              </w:rPr>
              <w:t>mazais uzņēmums</w:t>
            </w:r>
          </w:p>
          <w:p w14:paraId="251C0564" w14:textId="77777777" w:rsidR="00530BAF" w:rsidRPr="000E2966" w:rsidRDefault="00530BAF" w:rsidP="00704591">
            <w:pPr>
              <w:ind w:left="567" w:hanging="567"/>
              <w:jc w:val="both"/>
              <w:rPr>
                <w:sz w:val="18"/>
                <w:szCs w:val="18"/>
              </w:rPr>
            </w:pPr>
            <w:r w:rsidRPr="000E2966">
              <w:rPr>
                <w:rFonts w:ascii="Segoe UI Symbol" w:eastAsia="MS Gothic" w:hAnsi="Segoe UI Symbol" w:cs="Segoe UI Symbol"/>
                <w:sz w:val="18"/>
                <w:szCs w:val="18"/>
              </w:rPr>
              <w:t>☐</w:t>
            </w:r>
            <w:r w:rsidRPr="000E2966">
              <w:rPr>
                <w:sz w:val="18"/>
                <w:szCs w:val="18"/>
              </w:rPr>
              <w:t>vidējais uzņēmums</w:t>
            </w:r>
          </w:p>
        </w:tc>
        <w:tc>
          <w:tcPr>
            <w:tcW w:w="1274" w:type="dxa"/>
            <w:tcBorders>
              <w:top w:val="single" w:sz="4" w:space="0" w:color="auto"/>
              <w:left w:val="single" w:sz="4" w:space="0" w:color="auto"/>
              <w:bottom w:val="single" w:sz="4" w:space="0" w:color="auto"/>
              <w:right w:val="single" w:sz="4" w:space="0" w:color="auto"/>
            </w:tcBorders>
          </w:tcPr>
          <w:p w14:paraId="3F07A585" w14:textId="77777777" w:rsidR="00530BAF" w:rsidRPr="000E2966" w:rsidRDefault="00530BAF" w:rsidP="00704591">
            <w:pPr>
              <w:ind w:left="567" w:hanging="567"/>
              <w:jc w:val="both"/>
              <w:rPr>
                <w:sz w:val="18"/>
                <w:szCs w:val="18"/>
              </w:rPr>
            </w:pPr>
          </w:p>
        </w:tc>
        <w:tc>
          <w:tcPr>
            <w:tcW w:w="1592" w:type="dxa"/>
            <w:tcBorders>
              <w:top w:val="single" w:sz="4" w:space="0" w:color="auto"/>
              <w:left w:val="single" w:sz="4" w:space="0" w:color="auto"/>
              <w:bottom w:val="single" w:sz="4" w:space="0" w:color="auto"/>
              <w:right w:val="single" w:sz="4" w:space="0" w:color="auto"/>
            </w:tcBorders>
          </w:tcPr>
          <w:p w14:paraId="2365B124" w14:textId="77777777" w:rsidR="00530BAF" w:rsidRPr="000E2966" w:rsidRDefault="00530BAF" w:rsidP="00704591">
            <w:pPr>
              <w:ind w:left="567" w:hanging="567"/>
              <w:jc w:val="both"/>
              <w:rPr>
                <w:sz w:val="18"/>
                <w:szCs w:val="18"/>
              </w:rPr>
            </w:pPr>
          </w:p>
        </w:tc>
        <w:tc>
          <w:tcPr>
            <w:tcW w:w="1492" w:type="dxa"/>
            <w:tcBorders>
              <w:top w:val="single" w:sz="4" w:space="0" w:color="auto"/>
              <w:left w:val="single" w:sz="4" w:space="0" w:color="auto"/>
              <w:bottom w:val="single" w:sz="4" w:space="0" w:color="auto"/>
            </w:tcBorders>
          </w:tcPr>
          <w:p w14:paraId="0F49730B" w14:textId="77777777" w:rsidR="00530BAF" w:rsidRPr="000E2966" w:rsidRDefault="00530BAF" w:rsidP="00704591">
            <w:pPr>
              <w:ind w:left="567" w:hanging="567"/>
              <w:jc w:val="both"/>
              <w:rPr>
                <w:sz w:val="18"/>
                <w:szCs w:val="18"/>
              </w:rPr>
            </w:pPr>
          </w:p>
        </w:tc>
      </w:tr>
    </w:tbl>
    <w:p w14:paraId="1AE393B0" w14:textId="77777777" w:rsidR="00530BAF" w:rsidRPr="00704591" w:rsidRDefault="00021EDE" w:rsidP="00704591">
      <w:pPr>
        <w:keepNext/>
        <w:ind w:left="567" w:hanging="567"/>
        <w:jc w:val="both"/>
        <w:outlineLvl w:val="1"/>
        <w:rPr>
          <w:b/>
          <w:bCs/>
          <w:iCs/>
          <w:color w:val="000000"/>
          <w:sz w:val="22"/>
          <w:szCs w:val="22"/>
        </w:rPr>
      </w:pPr>
      <w:bookmarkStart w:id="2" w:name="_Toc61422142"/>
      <w:r>
        <w:rPr>
          <w:b/>
          <w:bCs/>
          <w:iCs/>
          <w:color w:val="000000"/>
          <w:sz w:val="22"/>
          <w:szCs w:val="22"/>
        </w:rPr>
        <w:t>6</w:t>
      </w:r>
      <w:r w:rsidR="00530BAF" w:rsidRPr="00704591">
        <w:rPr>
          <w:b/>
          <w:bCs/>
          <w:iCs/>
          <w:color w:val="000000"/>
          <w:sz w:val="22"/>
          <w:szCs w:val="22"/>
        </w:rPr>
        <w:t>.2.Finanšu piedāvājums</w:t>
      </w:r>
      <w:bookmarkEnd w:id="2"/>
      <w:r w:rsidR="00530BAF" w:rsidRPr="00704591">
        <w:rPr>
          <w:b/>
          <w:bCs/>
          <w:iCs/>
          <w:color w:val="000000"/>
          <w:sz w:val="22"/>
          <w:szCs w:val="22"/>
        </w:rPr>
        <w:t xml:space="preserve"> </w:t>
      </w:r>
    </w:p>
    <w:p w14:paraId="27A58BE0" w14:textId="77777777" w:rsidR="00530BAF" w:rsidRPr="00704591" w:rsidRDefault="00021EDE" w:rsidP="00704591">
      <w:pPr>
        <w:ind w:left="567" w:hanging="567"/>
        <w:jc w:val="both"/>
        <w:rPr>
          <w:i/>
          <w:color w:val="7030A0"/>
          <w:sz w:val="22"/>
          <w:szCs w:val="22"/>
        </w:rPr>
      </w:pPr>
      <w:r>
        <w:rPr>
          <w:sz w:val="22"/>
          <w:szCs w:val="22"/>
        </w:rPr>
        <w:t>6</w:t>
      </w:r>
      <w:r w:rsidR="00530BAF" w:rsidRPr="00704591">
        <w:rPr>
          <w:sz w:val="22"/>
          <w:szCs w:val="22"/>
        </w:rPr>
        <w:t>.2.1.</w:t>
      </w:r>
      <w:r w:rsidR="00530BAF" w:rsidRPr="00704591">
        <w:rPr>
          <w:sz w:val="22"/>
          <w:szCs w:val="22"/>
        </w:rPr>
        <w:tab/>
        <w:t>Pretendenta finanšu piedāvājums jāaizpilda atbilstoši Nolikuma 5.pielikumā norādītajai Finanšu piedāvājuma formai un izvērstajai finanšu piedāvājuma formai (Nolikuma 5A.pielikums).</w:t>
      </w:r>
    </w:p>
    <w:p w14:paraId="14F3C80D" w14:textId="77777777" w:rsidR="00530BAF" w:rsidRPr="00704591" w:rsidRDefault="00021EDE" w:rsidP="00704591">
      <w:pPr>
        <w:ind w:left="567" w:hanging="567"/>
        <w:jc w:val="both"/>
        <w:rPr>
          <w:sz w:val="22"/>
          <w:szCs w:val="22"/>
        </w:rPr>
      </w:pPr>
      <w:r>
        <w:rPr>
          <w:sz w:val="22"/>
          <w:szCs w:val="22"/>
        </w:rPr>
        <w:t>6</w:t>
      </w:r>
      <w:r w:rsidR="00530BAF" w:rsidRPr="00704591">
        <w:rPr>
          <w:sz w:val="22"/>
          <w:szCs w:val="22"/>
        </w:rPr>
        <w:t>.2.2.</w:t>
      </w:r>
      <w:r w:rsidR="00530BAF" w:rsidRPr="00704591">
        <w:rPr>
          <w:sz w:val="22"/>
          <w:szCs w:val="22"/>
        </w:rPr>
        <w:tab/>
        <w:t xml:space="preserve">Finanšu piedāvājumā piedāvātajā cenā iekļaujamas visas ar Tehniskā specifikācijā (Nolikuma 2.pielikums), noteikto pakalpojumu sniegšanu un autoruzraudzību saistītās izmaksas, visi normatīvajos aktos paredzētie nodokļi, izņemot PVN, visas ar to netieši saistītās izmaksas. </w:t>
      </w:r>
    </w:p>
    <w:p w14:paraId="674E4C9F" w14:textId="77777777" w:rsidR="00530BAF" w:rsidRPr="00704591" w:rsidRDefault="00021EDE" w:rsidP="00704591">
      <w:pPr>
        <w:ind w:left="567" w:hanging="567"/>
        <w:jc w:val="both"/>
        <w:rPr>
          <w:sz w:val="22"/>
          <w:szCs w:val="22"/>
        </w:rPr>
      </w:pPr>
      <w:r>
        <w:rPr>
          <w:sz w:val="22"/>
          <w:szCs w:val="22"/>
        </w:rPr>
        <w:t>6</w:t>
      </w:r>
      <w:r w:rsidR="00530BAF" w:rsidRPr="00704591">
        <w:rPr>
          <w:sz w:val="22"/>
          <w:szCs w:val="22"/>
        </w:rPr>
        <w:t>.2.3.</w:t>
      </w:r>
      <w:r w:rsidR="00530BAF" w:rsidRPr="00704591">
        <w:rPr>
          <w:sz w:val="22"/>
          <w:szCs w:val="22"/>
        </w:rPr>
        <w:tab/>
        <w:t>Finanšu piedāvājumu paraksta Pretendenta pilnvarota persona.</w:t>
      </w:r>
    </w:p>
    <w:p w14:paraId="41DE6EEA" w14:textId="259E5E08" w:rsidR="007F7E83" w:rsidRPr="00704591" w:rsidRDefault="00040A13" w:rsidP="00704591">
      <w:pPr>
        <w:keepNext/>
        <w:ind w:left="720" w:hanging="660"/>
        <w:jc w:val="both"/>
        <w:outlineLvl w:val="1"/>
        <w:rPr>
          <w:b/>
          <w:bCs/>
          <w:iCs/>
          <w:color w:val="000000"/>
          <w:sz w:val="22"/>
          <w:szCs w:val="22"/>
          <w:lang w:eastAsia="lv-LV"/>
        </w:rPr>
      </w:pPr>
      <w:r w:rsidRPr="00704591">
        <w:rPr>
          <w:b/>
          <w:bCs/>
          <w:iCs/>
          <w:color w:val="000000"/>
          <w:sz w:val="22"/>
          <w:szCs w:val="22"/>
          <w:lang w:eastAsia="lv-LV"/>
        </w:rPr>
        <w:t xml:space="preserve"> </w:t>
      </w:r>
      <w:r w:rsidR="00F31FA8">
        <w:rPr>
          <w:b/>
          <w:bCs/>
          <w:iCs/>
          <w:color w:val="000000"/>
          <w:sz w:val="22"/>
          <w:szCs w:val="22"/>
          <w:lang w:eastAsia="lv-LV"/>
        </w:rPr>
        <w:t xml:space="preserve">6.3. </w:t>
      </w:r>
      <w:r w:rsidR="007F7E83" w:rsidRPr="00704591">
        <w:rPr>
          <w:b/>
          <w:bCs/>
          <w:iCs/>
          <w:color w:val="000000"/>
          <w:sz w:val="22"/>
          <w:szCs w:val="22"/>
          <w:lang w:eastAsia="lv-LV"/>
        </w:rPr>
        <w:t xml:space="preserve">Piedāvājumu izvēles kritērijs: </w:t>
      </w:r>
    </w:p>
    <w:p w14:paraId="0D51EA37" w14:textId="77777777" w:rsidR="007F7E83" w:rsidRPr="00704591" w:rsidRDefault="007F7E83" w:rsidP="00704591">
      <w:pPr>
        <w:ind w:left="360"/>
        <w:jc w:val="both"/>
        <w:rPr>
          <w:sz w:val="22"/>
          <w:szCs w:val="22"/>
          <w:lang w:eastAsia="lv-LV"/>
        </w:rPr>
      </w:pPr>
      <w:r w:rsidRPr="00704591">
        <w:rPr>
          <w:sz w:val="22"/>
          <w:szCs w:val="22"/>
          <w:lang w:eastAsia="lv-LV"/>
        </w:rPr>
        <w:t>Atbilstība iepirkum</w:t>
      </w:r>
      <w:r w:rsidR="00696568" w:rsidRPr="00704591">
        <w:rPr>
          <w:sz w:val="22"/>
          <w:szCs w:val="22"/>
          <w:lang w:eastAsia="lv-LV"/>
        </w:rPr>
        <w:t xml:space="preserve">a Nolikumam (Atlases dokumenti un </w:t>
      </w:r>
      <w:r w:rsidRPr="00704591">
        <w:rPr>
          <w:sz w:val="22"/>
          <w:szCs w:val="22"/>
          <w:lang w:eastAsia="lv-LV"/>
        </w:rPr>
        <w:t>Finanšu piedāvājums) un saimnieciski visizdevīgākais</w:t>
      </w:r>
      <w:r w:rsidRPr="00704591">
        <w:rPr>
          <w:b/>
          <w:sz w:val="22"/>
          <w:szCs w:val="22"/>
          <w:lang w:eastAsia="lv-LV"/>
        </w:rPr>
        <w:t xml:space="preserve"> </w:t>
      </w:r>
      <w:r w:rsidRPr="00704591">
        <w:rPr>
          <w:sz w:val="22"/>
          <w:szCs w:val="22"/>
          <w:lang w:eastAsia="lv-LV"/>
        </w:rPr>
        <w:t>piedāvājums.</w:t>
      </w:r>
    </w:p>
    <w:p w14:paraId="1A930657" w14:textId="77777777" w:rsidR="007F7E83" w:rsidRPr="00704591" w:rsidRDefault="007F7E83" w:rsidP="00704591">
      <w:pPr>
        <w:numPr>
          <w:ilvl w:val="0"/>
          <w:numId w:val="1"/>
        </w:numPr>
        <w:tabs>
          <w:tab w:val="clear" w:pos="360"/>
          <w:tab w:val="num" w:pos="502"/>
        </w:tabs>
        <w:ind w:left="0" w:firstLine="0"/>
        <w:jc w:val="both"/>
        <w:rPr>
          <w:sz w:val="22"/>
          <w:szCs w:val="22"/>
          <w:lang w:eastAsia="lv-LV"/>
        </w:rPr>
      </w:pPr>
      <w:r w:rsidRPr="00704591">
        <w:rPr>
          <w:b/>
          <w:sz w:val="22"/>
          <w:szCs w:val="22"/>
          <w:lang w:eastAsia="lv-LV"/>
        </w:rPr>
        <w:t>Piedāvājuma iesniegšanas vieta un termiņš:</w:t>
      </w:r>
      <w:r w:rsidRPr="00704591">
        <w:rPr>
          <w:sz w:val="22"/>
          <w:szCs w:val="22"/>
          <w:lang w:eastAsia="lv-LV"/>
        </w:rPr>
        <w:t xml:space="preserve"> </w:t>
      </w:r>
    </w:p>
    <w:p w14:paraId="15670097" w14:textId="0650F634" w:rsidR="007F7E83" w:rsidRPr="00704591" w:rsidRDefault="007F7E83" w:rsidP="00704591">
      <w:pPr>
        <w:ind w:firstLine="357"/>
        <w:jc w:val="both"/>
        <w:rPr>
          <w:sz w:val="22"/>
          <w:szCs w:val="22"/>
          <w:lang w:eastAsia="lv-LV"/>
        </w:rPr>
      </w:pPr>
      <w:r w:rsidRPr="00704591">
        <w:rPr>
          <w:sz w:val="22"/>
          <w:szCs w:val="22"/>
        </w:rPr>
        <w:t>Siguldas novada pašvaldības Administrācijas ēkā, Zinātnes ielā 7, Siguldas pagastā,</w:t>
      </w:r>
      <w:r w:rsidRPr="00704591">
        <w:rPr>
          <w:i/>
          <w:sz w:val="22"/>
          <w:szCs w:val="22"/>
        </w:rPr>
        <w:t xml:space="preserve"> </w:t>
      </w:r>
      <w:r w:rsidRPr="00704591">
        <w:rPr>
          <w:sz w:val="22"/>
          <w:szCs w:val="22"/>
        </w:rPr>
        <w:t>2.stāvā, 209.kabinetā,</w:t>
      </w:r>
      <w:r w:rsidRPr="00704591">
        <w:rPr>
          <w:rFonts w:eastAsiaTheme="minorHAnsi"/>
          <w:sz w:val="22"/>
          <w:szCs w:val="22"/>
        </w:rPr>
        <w:t xml:space="preserve"> </w:t>
      </w:r>
      <w:r w:rsidRPr="00704591">
        <w:rPr>
          <w:sz w:val="22"/>
          <w:szCs w:val="22"/>
          <w:lang w:eastAsia="lv-LV"/>
        </w:rPr>
        <w:t xml:space="preserve">līdz </w:t>
      </w:r>
      <w:r w:rsidRPr="00704591">
        <w:rPr>
          <w:rFonts w:eastAsia="Calibri"/>
          <w:sz w:val="22"/>
          <w:szCs w:val="22"/>
        </w:rPr>
        <w:t xml:space="preserve">2018.gada </w:t>
      </w:r>
      <w:r w:rsidR="00696568" w:rsidRPr="00704591">
        <w:rPr>
          <w:rFonts w:eastAsia="Calibri"/>
          <w:sz w:val="22"/>
          <w:szCs w:val="22"/>
        </w:rPr>
        <w:t>30</w:t>
      </w:r>
      <w:r w:rsidRPr="00704591">
        <w:rPr>
          <w:rFonts w:eastAsia="Calibri"/>
          <w:sz w:val="22"/>
          <w:szCs w:val="22"/>
        </w:rPr>
        <w:t>.</w:t>
      </w:r>
      <w:r w:rsidR="00696568" w:rsidRPr="00704591">
        <w:rPr>
          <w:rFonts w:eastAsia="Calibri"/>
          <w:sz w:val="22"/>
          <w:szCs w:val="22"/>
        </w:rPr>
        <w:t>oktobr</w:t>
      </w:r>
      <w:r w:rsidR="00F31FA8">
        <w:rPr>
          <w:rFonts w:eastAsia="Calibri"/>
          <w:sz w:val="22"/>
          <w:szCs w:val="22"/>
        </w:rPr>
        <w:t>a</w:t>
      </w:r>
      <w:r w:rsidRPr="00704591">
        <w:rPr>
          <w:sz w:val="22"/>
          <w:szCs w:val="22"/>
          <w:lang w:eastAsia="lv-LV"/>
        </w:rPr>
        <w:t xml:space="preserve"> plkst.10:00.</w:t>
      </w:r>
    </w:p>
    <w:p w14:paraId="2B8E5130" w14:textId="77777777" w:rsidR="007F7E83" w:rsidRPr="00704591" w:rsidRDefault="007F7E83" w:rsidP="00704591">
      <w:pPr>
        <w:numPr>
          <w:ilvl w:val="0"/>
          <w:numId w:val="1"/>
        </w:numPr>
        <w:tabs>
          <w:tab w:val="clear" w:pos="360"/>
          <w:tab w:val="num" w:pos="502"/>
        </w:tabs>
        <w:spacing w:after="160" w:line="259" w:lineRule="auto"/>
        <w:ind w:left="502"/>
        <w:jc w:val="both"/>
        <w:rPr>
          <w:b/>
          <w:sz w:val="22"/>
          <w:szCs w:val="22"/>
          <w:lang w:eastAsia="lv-LV"/>
        </w:rPr>
      </w:pPr>
      <w:r w:rsidRPr="00704591">
        <w:rPr>
          <w:b/>
          <w:sz w:val="22"/>
          <w:szCs w:val="22"/>
          <w:lang w:eastAsia="lv-LV"/>
        </w:rPr>
        <w:t>Iesniegtie pretendentu piedāvājumi, iesniegšanas datums un laiks, piedāvātā cena:</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694"/>
        <w:gridCol w:w="4394"/>
        <w:gridCol w:w="1417"/>
      </w:tblGrid>
      <w:tr w:rsidR="007F7E83" w:rsidRPr="00704591" w14:paraId="6BFFCE0F" w14:textId="77777777" w:rsidTr="00696568">
        <w:trPr>
          <w:trHeight w:val="799"/>
          <w:jc w:val="center"/>
        </w:trPr>
        <w:tc>
          <w:tcPr>
            <w:tcW w:w="562" w:type="dxa"/>
            <w:shd w:val="clear" w:color="auto" w:fill="auto"/>
            <w:vAlign w:val="center"/>
          </w:tcPr>
          <w:p w14:paraId="0DCD57FC" w14:textId="77777777" w:rsidR="007F7E83" w:rsidRPr="00704591" w:rsidRDefault="007F7E83" w:rsidP="00704591">
            <w:pPr>
              <w:jc w:val="both"/>
              <w:rPr>
                <w:b/>
                <w:sz w:val="22"/>
                <w:szCs w:val="22"/>
                <w:lang w:eastAsia="lv-LV"/>
              </w:rPr>
            </w:pPr>
            <w:r w:rsidRPr="00704591">
              <w:rPr>
                <w:b/>
                <w:sz w:val="22"/>
                <w:szCs w:val="22"/>
                <w:lang w:eastAsia="lv-LV"/>
              </w:rPr>
              <w:t>Nr.</w:t>
            </w:r>
          </w:p>
        </w:tc>
        <w:tc>
          <w:tcPr>
            <w:tcW w:w="2694" w:type="dxa"/>
            <w:vAlign w:val="center"/>
          </w:tcPr>
          <w:p w14:paraId="19B52535" w14:textId="77777777" w:rsidR="007F7E83" w:rsidRPr="00704591" w:rsidRDefault="007F7E83" w:rsidP="00704591">
            <w:pPr>
              <w:jc w:val="both"/>
              <w:rPr>
                <w:b/>
                <w:sz w:val="22"/>
                <w:szCs w:val="22"/>
                <w:lang w:eastAsia="lv-LV"/>
              </w:rPr>
            </w:pPr>
            <w:r w:rsidRPr="00704591">
              <w:rPr>
                <w:b/>
                <w:sz w:val="22"/>
                <w:szCs w:val="22"/>
                <w:lang w:eastAsia="lv-LV"/>
              </w:rPr>
              <w:t>Piedāvājuma iesniegšanas datums un laiks</w:t>
            </w:r>
          </w:p>
        </w:tc>
        <w:tc>
          <w:tcPr>
            <w:tcW w:w="4394" w:type="dxa"/>
            <w:shd w:val="clear" w:color="auto" w:fill="auto"/>
            <w:vAlign w:val="center"/>
          </w:tcPr>
          <w:p w14:paraId="556120BE" w14:textId="77777777" w:rsidR="007F7E83" w:rsidRPr="00704591" w:rsidRDefault="007F7E83" w:rsidP="00704591">
            <w:pPr>
              <w:jc w:val="both"/>
              <w:rPr>
                <w:b/>
                <w:sz w:val="22"/>
                <w:szCs w:val="22"/>
                <w:lang w:eastAsia="lv-LV"/>
              </w:rPr>
            </w:pPr>
            <w:r w:rsidRPr="00704591">
              <w:rPr>
                <w:b/>
                <w:sz w:val="22"/>
                <w:szCs w:val="22"/>
                <w:lang w:eastAsia="lv-LV"/>
              </w:rPr>
              <w:t>Pretendents</w:t>
            </w:r>
          </w:p>
        </w:tc>
        <w:tc>
          <w:tcPr>
            <w:tcW w:w="1417" w:type="dxa"/>
            <w:vAlign w:val="center"/>
          </w:tcPr>
          <w:p w14:paraId="0A320599" w14:textId="77777777" w:rsidR="007F7E83" w:rsidRPr="00704591" w:rsidRDefault="007F7E83" w:rsidP="00704591">
            <w:pPr>
              <w:jc w:val="both"/>
              <w:rPr>
                <w:b/>
                <w:sz w:val="22"/>
                <w:szCs w:val="22"/>
                <w:lang w:eastAsia="lv-LV"/>
              </w:rPr>
            </w:pPr>
            <w:r w:rsidRPr="00704591">
              <w:rPr>
                <w:b/>
                <w:sz w:val="22"/>
                <w:szCs w:val="22"/>
                <w:lang w:eastAsia="lv-LV"/>
              </w:rPr>
              <w:t xml:space="preserve">Piedāvātā cena </w:t>
            </w:r>
          </w:p>
          <w:p w14:paraId="3C0D79A0" w14:textId="77777777" w:rsidR="00C91866" w:rsidRPr="00704591" w:rsidRDefault="007F7E83" w:rsidP="00704591">
            <w:pPr>
              <w:jc w:val="both"/>
              <w:rPr>
                <w:b/>
                <w:sz w:val="22"/>
                <w:szCs w:val="22"/>
                <w:lang w:eastAsia="lv-LV"/>
              </w:rPr>
            </w:pPr>
            <w:r w:rsidRPr="00704591">
              <w:rPr>
                <w:b/>
                <w:sz w:val="22"/>
                <w:szCs w:val="22"/>
                <w:lang w:eastAsia="lv-LV"/>
              </w:rPr>
              <w:t>EUR (bez PVN)</w:t>
            </w:r>
          </w:p>
        </w:tc>
      </w:tr>
      <w:tr w:rsidR="00C91866" w:rsidRPr="00704591" w14:paraId="4162CBB7" w14:textId="77777777" w:rsidTr="00696568">
        <w:trPr>
          <w:trHeight w:val="302"/>
          <w:jc w:val="center"/>
        </w:trPr>
        <w:tc>
          <w:tcPr>
            <w:tcW w:w="562" w:type="dxa"/>
            <w:shd w:val="clear" w:color="auto" w:fill="auto"/>
          </w:tcPr>
          <w:p w14:paraId="4F90F49C" w14:textId="77777777" w:rsidR="00C91866" w:rsidRPr="00F31FA8" w:rsidRDefault="00C91866" w:rsidP="00704591">
            <w:pPr>
              <w:jc w:val="both"/>
              <w:rPr>
                <w:sz w:val="22"/>
                <w:szCs w:val="22"/>
                <w:lang w:val="en-GB" w:eastAsia="lv-LV"/>
              </w:rPr>
            </w:pPr>
            <w:r w:rsidRPr="00F31FA8">
              <w:rPr>
                <w:sz w:val="22"/>
                <w:szCs w:val="22"/>
                <w:lang w:val="en-GB" w:eastAsia="lv-LV"/>
              </w:rPr>
              <w:t>1.</w:t>
            </w:r>
          </w:p>
        </w:tc>
        <w:tc>
          <w:tcPr>
            <w:tcW w:w="2694" w:type="dxa"/>
            <w:vAlign w:val="center"/>
          </w:tcPr>
          <w:p w14:paraId="0704D287" w14:textId="77777777" w:rsidR="00C91866" w:rsidRPr="00F31FA8" w:rsidRDefault="00696568" w:rsidP="00704591">
            <w:pPr>
              <w:jc w:val="both"/>
              <w:rPr>
                <w:sz w:val="22"/>
                <w:szCs w:val="22"/>
              </w:rPr>
            </w:pPr>
            <w:r w:rsidRPr="00F31FA8">
              <w:rPr>
                <w:sz w:val="22"/>
                <w:szCs w:val="22"/>
                <w:lang w:eastAsia="lv-LV"/>
              </w:rPr>
              <w:t>30.10.2018. plkst.09:18</w:t>
            </w:r>
          </w:p>
        </w:tc>
        <w:tc>
          <w:tcPr>
            <w:tcW w:w="4394" w:type="dxa"/>
            <w:shd w:val="clear" w:color="auto" w:fill="auto"/>
          </w:tcPr>
          <w:p w14:paraId="5F0D2DF4" w14:textId="77777777" w:rsidR="00C91866" w:rsidRPr="00F31FA8" w:rsidRDefault="00696568" w:rsidP="00704591">
            <w:pPr>
              <w:tabs>
                <w:tab w:val="left" w:pos="300"/>
              </w:tabs>
              <w:jc w:val="both"/>
              <w:rPr>
                <w:sz w:val="22"/>
                <w:szCs w:val="22"/>
                <w:lang w:eastAsia="lv-LV"/>
              </w:rPr>
            </w:pPr>
            <w:r w:rsidRPr="00F31FA8">
              <w:rPr>
                <w:sz w:val="22"/>
                <w:szCs w:val="22"/>
                <w:lang w:eastAsia="lv-LV"/>
              </w:rPr>
              <w:t xml:space="preserve">Pilnsabiedrība “Lūsis V un MV </w:t>
            </w:r>
            <w:proofErr w:type="spellStart"/>
            <w:r w:rsidRPr="00F31FA8">
              <w:rPr>
                <w:sz w:val="22"/>
                <w:szCs w:val="22"/>
                <w:lang w:eastAsia="lv-LV"/>
              </w:rPr>
              <w:t>Būveksperti</w:t>
            </w:r>
            <w:proofErr w:type="spellEnd"/>
            <w:r w:rsidRPr="00F31FA8">
              <w:rPr>
                <w:sz w:val="22"/>
                <w:szCs w:val="22"/>
                <w:lang w:eastAsia="lv-LV"/>
              </w:rPr>
              <w:t>”</w:t>
            </w:r>
          </w:p>
        </w:tc>
        <w:tc>
          <w:tcPr>
            <w:tcW w:w="1417" w:type="dxa"/>
            <w:shd w:val="clear" w:color="auto" w:fill="auto"/>
          </w:tcPr>
          <w:p w14:paraId="17A8CA3A" w14:textId="6753C8C6" w:rsidR="00C91866" w:rsidRPr="00F31FA8" w:rsidRDefault="00696568" w:rsidP="00704591">
            <w:pPr>
              <w:jc w:val="both"/>
              <w:rPr>
                <w:sz w:val="22"/>
                <w:szCs w:val="22"/>
                <w:lang w:eastAsia="lv-LV"/>
              </w:rPr>
            </w:pPr>
            <w:r w:rsidRPr="00F31FA8">
              <w:rPr>
                <w:sz w:val="22"/>
                <w:szCs w:val="22"/>
                <w:lang w:eastAsia="lv-LV"/>
              </w:rPr>
              <w:t>39</w:t>
            </w:r>
            <w:r w:rsidR="00F31FA8" w:rsidRPr="00F31FA8">
              <w:rPr>
                <w:sz w:val="22"/>
                <w:szCs w:val="22"/>
                <w:lang w:eastAsia="lv-LV"/>
              </w:rPr>
              <w:t> </w:t>
            </w:r>
            <w:r w:rsidRPr="00F31FA8">
              <w:rPr>
                <w:sz w:val="22"/>
                <w:szCs w:val="22"/>
                <w:lang w:eastAsia="lv-LV"/>
              </w:rPr>
              <w:t>700</w:t>
            </w:r>
            <w:r w:rsidR="00F31FA8" w:rsidRPr="00F31FA8">
              <w:rPr>
                <w:sz w:val="22"/>
                <w:szCs w:val="22"/>
                <w:lang w:eastAsia="lv-LV"/>
              </w:rPr>
              <w:t>,</w:t>
            </w:r>
            <w:r w:rsidRPr="00F31FA8">
              <w:rPr>
                <w:sz w:val="22"/>
                <w:szCs w:val="22"/>
                <w:lang w:eastAsia="lv-LV"/>
              </w:rPr>
              <w:t>00</w:t>
            </w:r>
          </w:p>
        </w:tc>
      </w:tr>
      <w:tr w:rsidR="00696568" w:rsidRPr="00704591" w14:paraId="72549D28" w14:textId="77777777" w:rsidTr="00696568">
        <w:trPr>
          <w:trHeight w:val="302"/>
          <w:jc w:val="center"/>
        </w:trPr>
        <w:tc>
          <w:tcPr>
            <w:tcW w:w="562" w:type="dxa"/>
            <w:shd w:val="clear" w:color="auto" w:fill="auto"/>
          </w:tcPr>
          <w:p w14:paraId="062E119D" w14:textId="77777777" w:rsidR="00696568" w:rsidRPr="00F31FA8" w:rsidRDefault="00696568" w:rsidP="00704591">
            <w:pPr>
              <w:jc w:val="both"/>
              <w:rPr>
                <w:sz w:val="22"/>
                <w:szCs w:val="22"/>
                <w:lang w:val="en-GB" w:eastAsia="lv-LV"/>
              </w:rPr>
            </w:pPr>
            <w:r w:rsidRPr="00F31FA8">
              <w:rPr>
                <w:sz w:val="22"/>
                <w:szCs w:val="22"/>
                <w:lang w:val="en-GB" w:eastAsia="lv-LV"/>
              </w:rPr>
              <w:lastRenderedPageBreak/>
              <w:t>2.</w:t>
            </w:r>
          </w:p>
        </w:tc>
        <w:tc>
          <w:tcPr>
            <w:tcW w:w="2694" w:type="dxa"/>
            <w:vAlign w:val="center"/>
          </w:tcPr>
          <w:p w14:paraId="30665741" w14:textId="77777777" w:rsidR="00696568" w:rsidRPr="00F31FA8" w:rsidRDefault="00696568" w:rsidP="00704591">
            <w:pPr>
              <w:jc w:val="both"/>
              <w:rPr>
                <w:sz w:val="22"/>
                <w:szCs w:val="22"/>
                <w:lang w:eastAsia="lv-LV"/>
              </w:rPr>
            </w:pPr>
            <w:r w:rsidRPr="00F31FA8">
              <w:rPr>
                <w:sz w:val="22"/>
                <w:szCs w:val="22"/>
                <w:lang w:eastAsia="lv-LV"/>
              </w:rPr>
              <w:t>30.10.2018. plkst.09:47</w:t>
            </w:r>
          </w:p>
        </w:tc>
        <w:tc>
          <w:tcPr>
            <w:tcW w:w="4394" w:type="dxa"/>
            <w:shd w:val="clear" w:color="auto" w:fill="auto"/>
          </w:tcPr>
          <w:p w14:paraId="612E1A53" w14:textId="77777777" w:rsidR="00696568" w:rsidRPr="00F31FA8" w:rsidRDefault="00696568" w:rsidP="00704591">
            <w:pPr>
              <w:pStyle w:val="ListParagraph"/>
              <w:tabs>
                <w:tab w:val="left" w:pos="300"/>
              </w:tabs>
              <w:ind w:left="360"/>
              <w:jc w:val="both"/>
              <w:rPr>
                <w:rFonts w:ascii="Times New Roman" w:hAnsi="Times New Roman" w:cs="Times New Roman"/>
                <w:lang w:eastAsia="lv-LV"/>
              </w:rPr>
            </w:pPr>
            <w:r w:rsidRPr="00F31FA8">
              <w:rPr>
                <w:rFonts w:ascii="Times New Roman" w:hAnsi="Times New Roman" w:cs="Times New Roman"/>
                <w:lang w:eastAsia="lv-LV"/>
              </w:rPr>
              <w:t>SIA “Arhitektes Ināras Caunītes birojs”</w:t>
            </w:r>
          </w:p>
        </w:tc>
        <w:tc>
          <w:tcPr>
            <w:tcW w:w="1417" w:type="dxa"/>
            <w:shd w:val="clear" w:color="auto" w:fill="auto"/>
          </w:tcPr>
          <w:p w14:paraId="40B4C775" w14:textId="30302F75" w:rsidR="00696568" w:rsidRPr="00F31FA8" w:rsidRDefault="00696568" w:rsidP="00704591">
            <w:pPr>
              <w:jc w:val="both"/>
              <w:rPr>
                <w:sz w:val="22"/>
                <w:szCs w:val="22"/>
                <w:lang w:eastAsia="lv-LV"/>
              </w:rPr>
            </w:pPr>
            <w:r w:rsidRPr="00F31FA8">
              <w:rPr>
                <w:sz w:val="22"/>
                <w:szCs w:val="22"/>
                <w:lang w:eastAsia="lv-LV"/>
              </w:rPr>
              <w:t>37</w:t>
            </w:r>
            <w:r w:rsidR="00F31FA8" w:rsidRPr="00F31FA8">
              <w:rPr>
                <w:sz w:val="22"/>
                <w:szCs w:val="22"/>
                <w:lang w:eastAsia="lv-LV"/>
              </w:rPr>
              <w:t> </w:t>
            </w:r>
            <w:r w:rsidRPr="00F31FA8">
              <w:rPr>
                <w:sz w:val="22"/>
                <w:szCs w:val="22"/>
                <w:lang w:eastAsia="lv-LV"/>
              </w:rPr>
              <w:t>700</w:t>
            </w:r>
            <w:r w:rsidR="00F31FA8" w:rsidRPr="00F31FA8">
              <w:rPr>
                <w:sz w:val="22"/>
                <w:szCs w:val="22"/>
                <w:lang w:eastAsia="lv-LV"/>
              </w:rPr>
              <w:t>,</w:t>
            </w:r>
            <w:r w:rsidRPr="00F31FA8">
              <w:rPr>
                <w:sz w:val="22"/>
                <w:szCs w:val="22"/>
                <w:lang w:eastAsia="lv-LV"/>
              </w:rPr>
              <w:t>00</w:t>
            </w:r>
          </w:p>
        </w:tc>
      </w:tr>
    </w:tbl>
    <w:p w14:paraId="331DF693" w14:textId="77777777" w:rsidR="00C91866" w:rsidRPr="00704591" w:rsidRDefault="007F7E83" w:rsidP="00704591">
      <w:pPr>
        <w:numPr>
          <w:ilvl w:val="0"/>
          <w:numId w:val="1"/>
        </w:numPr>
        <w:tabs>
          <w:tab w:val="clear" w:pos="360"/>
          <w:tab w:val="num" w:pos="502"/>
          <w:tab w:val="left" w:pos="851"/>
        </w:tabs>
        <w:spacing w:after="160" w:line="259" w:lineRule="auto"/>
        <w:ind w:left="426" w:firstLine="0"/>
        <w:contextualSpacing/>
        <w:jc w:val="both"/>
        <w:rPr>
          <w:b/>
          <w:sz w:val="22"/>
          <w:szCs w:val="22"/>
          <w:lang w:eastAsia="lv-LV"/>
        </w:rPr>
      </w:pPr>
      <w:r w:rsidRPr="00704591">
        <w:rPr>
          <w:b/>
          <w:sz w:val="22"/>
          <w:szCs w:val="22"/>
          <w:lang w:eastAsia="lv-LV"/>
        </w:rPr>
        <w:t>Iepirkuma komisijas kopējais piedāvājumu salīdzināšanas un vērtēšanas pārskats.</w:t>
      </w:r>
      <w:r w:rsidR="00C91866" w:rsidRPr="00704591">
        <w:rPr>
          <w:sz w:val="22"/>
          <w:szCs w:val="22"/>
          <w:lang w:eastAsia="lv-LV"/>
        </w:rPr>
        <w:t>.</w:t>
      </w:r>
    </w:p>
    <w:p w14:paraId="1F8946BD" w14:textId="77777777" w:rsidR="007F7E83" w:rsidRPr="00704591" w:rsidRDefault="00021EDE" w:rsidP="00704591">
      <w:pPr>
        <w:spacing w:after="160" w:line="259" w:lineRule="auto"/>
        <w:contextualSpacing/>
        <w:jc w:val="both"/>
        <w:rPr>
          <w:b/>
          <w:sz w:val="22"/>
          <w:szCs w:val="22"/>
          <w:lang w:eastAsia="lv-LV"/>
        </w:rPr>
      </w:pPr>
      <w:r>
        <w:rPr>
          <w:b/>
          <w:sz w:val="22"/>
          <w:szCs w:val="22"/>
          <w:lang w:eastAsia="lv-LV"/>
        </w:rPr>
        <w:t>9</w:t>
      </w:r>
      <w:r w:rsidR="00C91866" w:rsidRPr="00704591">
        <w:rPr>
          <w:b/>
          <w:sz w:val="22"/>
          <w:szCs w:val="22"/>
          <w:lang w:eastAsia="lv-LV"/>
        </w:rPr>
        <w:t>.</w:t>
      </w:r>
      <w:r w:rsidR="00F428EF" w:rsidRPr="00704591">
        <w:rPr>
          <w:b/>
          <w:sz w:val="22"/>
          <w:szCs w:val="22"/>
          <w:lang w:eastAsia="lv-LV"/>
        </w:rPr>
        <w:t>1</w:t>
      </w:r>
      <w:r w:rsidR="00C91866" w:rsidRPr="00704591">
        <w:rPr>
          <w:b/>
          <w:sz w:val="22"/>
          <w:szCs w:val="22"/>
          <w:lang w:eastAsia="lv-LV"/>
        </w:rPr>
        <w:t xml:space="preserve">. </w:t>
      </w:r>
      <w:r w:rsidR="007F7E83" w:rsidRPr="00704591">
        <w:rPr>
          <w:b/>
          <w:sz w:val="22"/>
          <w:szCs w:val="22"/>
          <w:lang w:eastAsia="lv-LV"/>
        </w:rPr>
        <w:t>Atlases dokumenti</w:t>
      </w:r>
    </w:p>
    <w:p w14:paraId="706B7243" w14:textId="77777777" w:rsidR="00F428EF" w:rsidRPr="00704591" w:rsidRDefault="00F428EF" w:rsidP="00704591">
      <w:pPr>
        <w:spacing w:line="254" w:lineRule="auto"/>
        <w:ind w:right="326"/>
        <w:contextualSpacing/>
        <w:jc w:val="both"/>
        <w:rPr>
          <w:b/>
          <w:sz w:val="22"/>
          <w:szCs w:val="22"/>
        </w:rPr>
      </w:pPr>
      <w:r w:rsidRPr="00704591">
        <w:rPr>
          <w:sz w:val="22"/>
          <w:szCs w:val="22"/>
        </w:rPr>
        <w:t xml:space="preserve">Pretendentu Pilnsabiedrības “Lūsis V un MV </w:t>
      </w:r>
      <w:proofErr w:type="spellStart"/>
      <w:r w:rsidRPr="00704591">
        <w:rPr>
          <w:sz w:val="22"/>
          <w:szCs w:val="22"/>
        </w:rPr>
        <w:t>Būveksperti</w:t>
      </w:r>
      <w:proofErr w:type="spellEnd"/>
      <w:r w:rsidRPr="00704591">
        <w:rPr>
          <w:sz w:val="22"/>
          <w:szCs w:val="22"/>
        </w:rPr>
        <w:t>”, SIA “Arhitektes Ināras Caunītes birojs” iesniegtie atlases dokumenti atbilst iepirkuma Nolikuma 4.1.punkta prasībām.</w:t>
      </w:r>
    </w:p>
    <w:p w14:paraId="650B579E" w14:textId="77777777" w:rsidR="007F7E83" w:rsidRPr="00704591" w:rsidRDefault="00021EDE" w:rsidP="00704591">
      <w:pPr>
        <w:pStyle w:val="ListParagraph"/>
        <w:spacing w:after="0" w:line="240" w:lineRule="auto"/>
        <w:ind w:left="0"/>
        <w:jc w:val="both"/>
        <w:rPr>
          <w:rFonts w:ascii="Times New Roman" w:hAnsi="Times New Roman" w:cs="Times New Roman"/>
          <w:b/>
          <w:lang w:eastAsia="lv-LV"/>
        </w:rPr>
      </w:pPr>
      <w:r>
        <w:rPr>
          <w:rFonts w:ascii="Times New Roman" w:hAnsi="Times New Roman" w:cs="Times New Roman"/>
          <w:b/>
          <w:lang w:eastAsia="lv-LV"/>
        </w:rPr>
        <w:t>9</w:t>
      </w:r>
      <w:r w:rsidR="00F428EF" w:rsidRPr="00704591">
        <w:rPr>
          <w:rFonts w:ascii="Times New Roman" w:hAnsi="Times New Roman" w:cs="Times New Roman"/>
          <w:b/>
          <w:lang w:eastAsia="lv-LV"/>
        </w:rPr>
        <w:t xml:space="preserve">.2. </w:t>
      </w:r>
      <w:r w:rsidR="007F7E83" w:rsidRPr="00704591">
        <w:rPr>
          <w:rFonts w:ascii="Times New Roman" w:hAnsi="Times New Roman" w:cs="Times New Roman"/>
          <w:b/>
          <w:lang w:eastAsia="lv-LV"/>
        </w:rPr>
        <w:t>Finanšu piedāvājums</w:t>
      </w:r>
    </w:p>
    <w:p w14:paraId="7F2D3C29" w14:textId="77777777" w:rsidR="00E0739E" w:rsidRPr="00704591" w:rsidRDefault="00F428EF" w:rsidP="00704591">
      <w:pPr>
        <w:spacing w:line="254" w:lineRule="auto"/>
        <w:ind w:right="326"/>
        <w:contextualSpacing/>
        <w:jc w:val="both"/>
        <w:rPr>
          <w:sz w:val="22"/>
          <w:szCs w:val="22"/>
        </w:rPr>
      </w:pPr>
      <w:r w:rsidRPr="00704591">
        <w:rPr>
          <w:sz w:val="22"/>
          <w:szCs w:val="22"/>
        </w:rPr>
        <w:t xml:space="preserve">Pretendentu Pilnsabiedrības “Lūsis V un MV </w:t>
      </w:r>
      <w:proofErr w:type="spellStart"/>
      <w:r w:rsidRPr="00704591">
        <w:rPr>
          <w:sz w:val="22"/>
          <w:szCs w:val="22"/>
        </w:rPr>
        <w:t>Būveksperti</w:t>
      </w:r>
      <w:proofErr w:type="spellEnd"/>
      <w:r w:rsidRPr="00704591">
        <w:rPr>
          <w:sz w:val="22"/>
          <w:szCs w:val="22"/>
        </w:rPr>
        <w:t>”, SIA “Arhitektes Ināras Caunītes birojs” iesniegtie finanšu piedāvājumi atbilst iepirkuma Nolikuma 4.2.punkta prasībām.</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4428"/>
        <w:gridCol w:w="3857"/>
      </w:tblGrid>
      <w:tr w:rsidR="00F428EF" w:rsidRPr="00F428EF" w14:paraId="02C9A5A6" w14:textId="77777777" w:rsidTr="000755F5">
        <w:trPr>
          <w:jc w:val="center"/>
        </w:trPr>
        <w:tc>
          <w:tcPr>
            <w:tcW w:w="782" w:type="dxa"/>
            <w:tcBorders>
              <w:top w:val="single" w:sz="4" w:space="0" w:color="auto"/>
              <w:left w:val="single" w:sz="4" w:space="0" w:color="auto"/>
              <w:bottom w:val="single" w:sz="4" w:space="0" w:color="auto"/>
              <w:right w:val="single" w:sz="4" w:space="0" w:color="auto"/>
            </w:tcBorders>
            <w:hideMark/>
          </w:tcPr>
          <w:p w14:paraId="0569E317" w14:textId="77777777" w:rsidR="00F428EF" w:rsidRPr="00F428EF" w:rsidRDefault="00F428EF" w:rsidP="00704591">
            <w:pPr>
              <w:ind w:left="113" w:right="113"/>
              <w:jc w:val="both"/>
              <w:rPr>
                <w:b/>
                <w:sz w:val="22"/>
                <w:szCs w:val="22"/>
                <w:lang w:eastAsia="lv-LV"/>
              </w:rPr>
            </w:pPr>
            <w:r w:rsidRPr="00F428EF">
              <w:rPr>
                <w:b/>
                <w:sz w:val="22"/>
                <w:szCs w:val="22"/>
                <w:lang w:eastAsia="lv-LV"/>
              </w:rPr>
              <w:t>Nr.</w:t>
            </w:r>
          </w:p>
        </w:tc>
        <w:tc>
          <w:tcPr>
            <w:tcW w:w="4428" w:type="dxa"/>
            <w:tcBorders>
              <w:top w:val="single" w:sz="4" w:space="0" w:color="auto"/>
              <w:left w:val="single" w:sz="4" w:space="0" w:color="auto"/>
              <w:bottom w:val="single" w:sz="4" w:space="0" w:color="auto"/>
              <w:right w:val="single" w:sz="4" w:space="0" w:color="auto"/>
            </w:tcBorders>
          </w:tcPr>
          <w:p w14:paraId="4A3995F0" w14:textId="77777777" w:rsidR="00F428EF" w:rsidRPr="00F428EF" w:rsidRDefault="00F428EF" w:rsidP="00704591">
            <w:pPr>
              <w:ind w:left="113" w:right="113"/>
              <w:jc w:val="both"/>
              <w:rPr>
                <w:b/>
                <w:sz w:val="22"/>
                <w:szCs w:val="22"/>
                <w:lang w:eastAsia="lv-LV"/>
              </w:rPr>
            </w:pPr>
          </w:p>
          <w:p w14:paraId="1E39F4F3" w14:textId="77777777" w:rsidR="00F428EF" w:rsidRPr="00F428EF" w:rsidRDefault="00F428EF" w:rsidP="00704591">
            <w:pPr>
              <w:ind w:left="113" w:right="113"/>
              <w:jc w:val="both"/>
              <w:rPr>
                <w:b/>
                <w:sz w:val="22"/>
                <w:szCs w:val="22"/>
                <w:lang w:eastAsia="lv-LV"/>
              </w:rPr>
            </w:pPr>
            <w:r w:rsidRPr="00F428EF">
              <w:rPr>
                <w:b/>
                <w:sz w:val="22"/>
                <w:szCs w:val="22"/>
                <w:lang w:eastAsia="lv-LV"/>
              </w:rPr>
              <w:t>Pretendents</w:t>
            </w:r>
          </w:p>
        </w:tc>
        <w:tc>
          <w:tcPr>
            <w:tcW w:w="3857" w:type="dxa"/>
            <w:tcBorders>
              <w:top w:val="single" w:sz="4" w:space="0" w:color="auto"/>
              <w:left w:val="single" w:sz="4" w:space="0" w:color="auto"/>
              <w:bottom w:val="single" w:sz="4" w:space="0" w:color="auto"/>
              <w:right w:val="single" w:sz="4" w:space="0" w:color="auto"/>
            </w:tcBorders>
            <w:hideMark/>
          </w:tcPr>
          <w:p w14:paraId="3076E32C" w14:textId="77777777" w:rsidR="00F428EF" w:rsidRPr="00F428EF" w:rsidRDefault="00F428EF" w:rsidP="00704591">
            <w:pPr>
              <w:ind w:left="113" w:right="113"/>
              <w:jc w:val="both"/>
              <w:rPr>
                <w:b/>
                <w:sz w:val="22"/>
                <w:szCs w:val="22"/>
                <w:lang w:eastAsia="lv-LV"/>
              </w:rPr>
            </w:pPr>
            <w:r w:rsidRPr="00F428EF">
              <w:rPr>
                <w:b/>
                <w:sz w:val="22"/>
                <w:szCs w:val="22"/>
                <w:lang w:eastAsia="lv-LV"/>
              </w:rPr>
              <w:t>Piedāvātā cena</w:t>
            </w:r>
          </w:p>
          <w:p w14:paraId="5BF5E11B" w14:textId="77777777" w:rsidR="00F428EF" w:rsidRPr="00F428EF" w:rsidRDefault="00F428EF" w:rsidP="00704591">
            <w:pPr>
              <w:ind w:left="113" w:right="113"/>
              <w:jc w:val="both"/>
              <w:rPr>
                <w:sz w:val="22"/>
                <w:szCs w:val="22"/>
                <w:lang w:eastAsia="lv-LV"/>
              </w:rPr>
            </w:pPr>
            <w:r w:rsidRPr="00F428EF">
              <w:rPr>
                <w:sz w:val="22"/>
                <w:szCs w:val="22"/>
                <w:lang w:eastAsia="lv-LV"/>
              </w:rPr>
              <w:t xml:space="preserve">EUR bez PVN </w:t>
            </w:r>
          </w:p>
        </w:tc>
      </w:tr>
      <w:tr w:rsidR="00F428EF" w:rsidRPr="00F428EF" w14:paraId="4BB6A544" w14:textId="77777777" w:rsidTr="000755F5">
        <w:trPr>
          <w:trHeight w:val="173"/>
          <w:jc w:val="center"/>
        </w:trPr>
        <w:tc>
          <w:tcPr>
            <w:tcW w:w="782" w:type="dxa"/>
            <w:tcBorders>
              <w:top w:val="single" w:sz="4" w:space="0" w:color="auto"/>
              <w:left w:val="single" w:sz="4" w:space="0" w:color="auto"/>
              <w:bottom w:val="single" w:sz="4" w:space="0" w:color="auto"/>
              <w:right w:val="single" w:sz="4" w:space="0" w:color="auto"/>
            </w:tcBorders>
            <w:hideMark/>
          </w:tcPr>
          <w:p w14:paraId="0CE486CF" w14:textId="77777777" w:rsidR="00F428EF" w:rsidRPr="00F428EF" w:rsidRDefault="00F428EF" w:rsidP="00704591">
            <w:pPr>
              <w:ind w:left="113" w:right="113"/>
              <w:jc w:val="both"/>
              <w:rPr>
                <w:sz w:val="22"/>
                <w:szCs w:val="22"/>
                <w:lang w:eastAsia="lv-LV"/>
              </w:rPr>
            </w:pPr>
            <w:r w:rsidRPr="00F428EF">
              <w:rPr>
                <w:sz w:val="22"/>
                <w:szCs w:val="22"/>
                <w:lang w:eastAsia="lv-LV"/>
              </w:rPr>
              <w:t>1.</w:t>
            </w:r>
          </w:p>
        </w:tc>
        <w:tc>
          <w:tcPr>
            <w:tcW w:w="4428" w:type="dxa"/>
            <w:tcBorders>
              <w:top w:val="single" w:sz="4" w:space="0" w:color="auto"/>
              <w:left w:val="single" w:sz="4" w:space="0" w:color="auto"/>
              <w:bottom w:val="single" w:sz="4" w:space="0" w:color="auto"/>
              <w:right w:val="single" w:sz="4" w:space="0" w:color="auto"/>
            </w:tcBorders>
            <w:vAlign w:val="center"/>
            <w:hideMark/>
          </w:tcPr>
          <w:p w14:paraId="36145AD7" w14:textId="77777777" w:rsidR="00F428EF" w:rsidRPr="00F428EF" w:rsidRDefault="00F428EF" w:rsidP="00704591">
            <w:pPr>
              <w:ind w:left="113" w:right="113"/>
              <w:jc w:val="both"/>
              <w:rPr>
                <w:sz w:val="22"/>
                <w:szCs w:val="22"/>
                <w:lang w:eastAsia="lv-LV"/>
              </w:rPr>
            </w:pPr>
            <w:r w:rsidRPr="00F428EF">
              <w:rPr>
                <w:sz w:val="22"/>
                <w:szCs w:val="22"/>
                <w:lang w:eastAsia="lv-LV"/>
              </w:rPr>
              <w:t xml:space="preserve">Pilnsabiedrība “Lūsis V un MV </w:t>
            </w:r>
            <w:proofErr w:type="spellStart"/>
            <w:r w:rsidRPr="00F428EF">
              <w:rPr>
                <w:sz w:val="22"/>
                <w:szCs w:val="22"/>
                <w:lang w:eastAsia="lv-LV"/>
              </w:rPr>
              <w:t>Būveksperti</w:t>
            </w:r>
            <w:proofErr w:type="spellEnd"/>
            <w:r w:rsidRPr="00F428EF">
              <w:rPr>
                <w:sz w:val="22"/>
                <w:szCs w:val="22"/>
                <w:lang w:eastAsia="lv-LV"/>
              </w:rPr>
              <w:t>”</w:t>
            </w:r>
          </w:p>
        </w:tc>
        <w:tc>
          <w:tcPr>
            <w:tcW w:w="3857" w:type="dxa"/>
            <w:tcBorders>
              <w:top w:val="single" w:sz="4" w:space="0" w:color="auto"/>
              <w:left w:val="single" w:sz="4" w:space="0" w:color="auto"/>
              <w:bottom w:val="single" w:sz="4" w:space="0" w:color="auto"/>
              <w:right w:val="single" w:sz="4" w:space="0" w:color="auto"/>
            </w:tcBorders>
            <w:hideMark/>
          </w:tcPr>
          <w:p w14:paraId="45EDB7F2" w14:textId="77777777" w:rsidR="00F428EF" w:rsidRPr="00F428EF" w:rsidRDefault="00F428EF" w:rsidP="00704591">
            <w:pPr>
              <w:ind w:left="113" w:right="113"/>
              <w:jc w:val="both"/>
              <w:rPr>
                <w:sz w:val="22"/>
                <w:szCs w:val="22"/>
                <w:lang w:eastAsia="lv-LV"/>
              </w:rPr>
            </w:pPr>
            <w:r w:rsidRPr="00F428EF">
              <w:rPr>
                <w:sz w:val="22"/>
                <w:szCs w:val="22"/>
                <w:lang w:eastAsia="lv-LV"/>
              </w:rPr>
              <w:t>39 700,00</w:t>
            </w:r>
          </w:p>
        </w:tc>
      </w:tr>
      <w:tr w:rsidR="00F428EF" w:rsidRPr="00F428EF" w14:paraId="4B6929E3" w14:textId="77777777" w:rsidTr="000755F5">
        <w:trPr>
          <w:trHeight w:val="173"/>
          <w:jc w:val="center"/>
        </w:trPr>
        <w:tc>
          <w:tcPr>
            <w:tcW w:w="782" w:type="dxa"/>
            <w:tcBorders>
              <w:top w:val="single" w:sz="4" w:space="0" w:color="auto"/>
              <w:left w:val="single" w:sz="4" w:space="0" w:color="auto"/>
              <w:bottom w:val="single" w:sz="4" w:space="0" w:color="auto"/>
              <w:right w:val="single" w:sz="4" w:space="0" w:color="auto"/>
            </w:tcBorders>
          </w:tcPr>
          <w:p w14:paraId="38EF0030" w14:textId="77777777" w:rsidR="00F428EF" w:rsidRPr="00F428EF" w:rsidRDefault="00F428EF" w:rsidP="00704591">
            <w:pPr>
              <w:ind w:left="113" w:right="113"/>
              <w:jc w:val="both"/>
              <w:rPr>
                <w:b/>
                <w:sz w:val="22"/>
                <w:szCs w:val="22"/>
                <w:lang w:eastAsia="lv-LV"/>
              </w:rPr>
            </w:pPr>
            <w:r w:rsidRPr="00F428EF">
              <w:rPr>
                <w:b/>
                <w:sz w:val="22"/>
                <w:szCs w:val="22"/>
                <w:lang w:eastAsia="lv-LV"/>
              </w:rPr>
              <w:t>2.</w:t>
            </w:r>
          </w:p>
        </w:tc>
        <w:tc>
          <w:tcPr>
            <w:tcW w:w="4428" w:type="dxa"/>
            <w:tcBorders>
              <w:top w:val="single" w:sz="4" w:space="0" w:color="auto"/>
              <w:left w:val="single" w:sz="4" w:space="0" w:color="auto"/>
              <w:bottom w:val="single" w:sz="4" w:space="0" w:color="auto"/>
              <w:right w:val="single" w:sz="4" w:space="0" w:color="auto"/>
            </w:tcBorders>
            <w:vAlign w:val="center"/>
          </w:tcPr>
          <w:p w14:paraId="43E70D26" w14:textId="77777777" w:rsidR="00F428EF" w:rsidRPr="00F428EF" w:rsidRDefault="00F428EF" w:rsidP="00704591">
            <w:pPr>
              <w:ind w:left="113" w:right="113"/>
              <w:jc w:val="both"/>
              <w:rPr>
                <w:b/>
                <w:sz w:val="22"/>
                <w:szCs w:val="22"/>
                <w:lang w:eastAsia="lv-LV"/>
              </w:rPr>
            </w:pPr>
            <w:r w:rsidRPr="00F428EF">
              <w:rPr>
                <w:b/>
                <w:sz w:val="22"/>
                <w:szCs w:val="22"/>
                <w:lang w:eastAsia="lv-LV"/>
              </w:rPr>
              <w:t>SIA “Arhitektes Ināras Caunītes birojs”</w:t>
            </w:r>
          </w:p>
        </w:tc>
        <w:tc>
          <w:tcPr>
            <w:tcW w:w="3857" w:type="dxa"/>
            <w:tcBorders>
              <w:top w:val="single" w:sz="4" w:space="0" w:color="auto"/>
              <w:left w:val="single" w:sz="4" w:space="0" w:color="auto"/>
              <w:bottom w:val="single" w:sz="4" w:space="0" w:color="auto"/>
              <w:right w:val="single" w:sz="4" w:space="0" w:color="auto"/>
            </w:tcBorders>
          </w:tcPr>
          <w:p w14:paraId="11F0513C" w14:textId="77777777" w:rsidR="00F428EF" w:rsidRPr="00F428EF" w:rsidRDefault="00F428EF" w:rsidP="00704591">
            <w:pPr>
              <w:ind w:left="113" w:right="113"/>
              <w:jc w:val="both"/>
              <w:rPr>
                <w:b/>
                <w:sz w:val="22"/>
                <w:szCs w:val="22"/>
                <w:lang w:eastAsia="lv-LV"/>
              </w:rPr>
            </w:pPr>
            <w:r w:rsidRPr="00F428EF">
              <w:rPr>
                <w:b/>
                <w:sz w:val="22"/>
                <w:szCs w:val="22"/>
                <w:lang w:eastAsia="lv-LV"/>
              </w:rPr>
              <w:t>37 700,00</w:t>
            </w:r>
          </w:p>
        </w:tc>
      </w:tr>
    </w:tbl>
    <w:p w14:paraId="1C78C10F" w14:textId="77777777" w:rsidR="007F7E83" w:rsidRPr="00F31FA8" w:rsidRDefault="00021EDE" w:rsidP="00704591">
      <w:pPr>
        <w:tabs>
          <w:tab w:val="left" w:pos="567"/>
        </w:tabs>
        <w:jc w:val="both"/>
        <w:rPr>
          <w:b/>
          <w:sz w:val="22"/>
          <w:szCs w:val="22"/>
          <w:lang w:eastAsia="lv-LV"/>
        </w:rPr>
      </w:pPr>
      <w:r w:rsidRPr="00F31FA8">
        <w:rPr>
          <w:b/>
          <w:sz w:val="22"/>
          <w:szCs w:val="22"/>
          <w:lang w:eastAsia="lv-LV"/>
        </w:rPr>
        <w:t>10</w:t>
      </w:r>
      <w:r w:rsidR="00F428EF" w:rsidRPr="00F31FA8">
        <w:rPr>
          <w:b/>
          <w:sz w:val="22"/>
          <w:szCs w:val="22"/>
          <w:lang w:eastAsia="lv-LV"/>
        </w:rPr>
        <w:t xml:space="preserve">. </w:t>
      </w:r>
      <w:r w:rsidR="007F7E83" w:rsidRPr="00F31FA8">
        <w:rPr>
          <w:b/>
          <w:sz w:val="22"/>
          <w:szCs w:val="22"/>
          <w:lang w:eastAsia="lv-LV"/>
        </w:rPr>
        <w:t>Lēmuma pieņemšana:</w:t>
      </w:r>
    </w:p>
    <w:p w14:paraId="5F931CE3" w14:textId="77777777" w:rsidR="00F428EF" w:rsidRPr="00704591" w:rsidRDefault="00F428EF" w:rsidP="00704591">
      <w:pPr>
        <w:ind w:firstLine="607"/>
        <w:jc w:val="both"/>
        <w:rPr>
          <w:sz w:val="22"/>
          <w:szCs w:val="22"/>
        </w:rPr>
      </w:pPr>
      <w:r w:rsidRPr="00704591">
        <w:rPr>
          <w:sz w:val="22"/>
          <w:szCs w:val="22"/>
        </w:rPr>
        <w:t>Pamatojoties uz iepriekšminēto, Siguldas</w:t>
      </w:r>
      <w:r w:rsidRPr="00704591">
        <w:rPr>
          <w:b/>
          <w:sz w:val="22"/>
          <w:szCs w:val="22"/>
        </w:rPr>
        <w:t xml:space="preserve"> </w:t>
      </w:r>
      <w:r w:rsidRPr="00704591">
        <w:rPr>
          <w:sz w:val="22"/>
          <w:szCs w:val="22"/>
        </w:rPr>
        <w:t>novada pašvaldības Iepirkuma komisija (</w:t>
      </w:r>
      <w:proofErr w:type="spellStart"/>
      <w:r w:rsidRPr="00704591">
        <w:rPr>
          <w:sz w:val="22"/>
          <w:szCs w:val="22"/>
        </w:rPr>
        <w:t>I.Zālīte</w:t>
      </w:r>
      <w:proofErr w:type="spellEnd"/>
      <w:r w:rsidRPr="00704591">
        <w:rPr>
          <w:sz w:val="22"/>
          <w:szCs w:val="22"/>
        </w:rPr>
        <w:t xml:space="preserve">, </w:t>
      </w:r>
      <w:proofErr w:type="spellStart"/>
      <w:r w:rsidRPr="00704591">
        <w:rPr>
          <w:sz w:val="22"/>
          <w:szCs w:val="22"/>
        </w:rPr>
        <w:t>R.Bete</w:t>
      </w:r>
      <w:proofErr w:type="spellEnd"/>
      <w:r w:rsidRPr="00704591">
        <w:rPr>
          <w:sz w:val="22"/>
          <w:szCs w:val="22"/>
        </w:rPr>
        <w:t xml:space="preserve">, </w:t>
      </w:r>
      <w:proofErr w:type="spellStart"/>
      <w:r w:rsidRPr="00704591">
        <w:rPr>
          <w:sz w:val="22"/>
          <w:szCs w:val="22"/>
        </w:rPr>
        <w:t>A.Strautmane</w:t>
      </w:r>
      <w:proofErr w:type="spellEnd"/>
      <w:r w:rsidRPr="00704591">
        <w:rPr>
          <w:sz w:val="22"/>
          <w:szCs w:val="22"/>
        </w:rPr>
        <w:t xml:space="preserve">, </w:t>
      </w:r>
      <w:proofErr w:type="spellStart"/>
      <w:r w:rsidRPr="00704591">
        <w:rPr>
          <w:sz w:val="22"/>
          <w:szCs w:val="22"/>
        </w:rPr>
        <w:t>A.Ozoliņš</w:t>
      </w:r>
      <w:proofErr w:type="spellEnd"/>
      <w:r w:rsidRPr="00704591">
        <w:rPr>
          <w:sz w:val="22"/>
          <w:szCs w:val="22"/>
        </w:rPr>
        <w:t xml:space="preserve">, </w:t>
      </w:r>
      <w:proofErr w:type="spellStart"/>
      <w:r w:rsidRPr="00704591">
        <w:rPr>
          <w:sz w:val="22"/>
          <w:szCs w:val="22"/>
        </w:rPr>
        <w:t>J.Tenkaļuka</w:t>
      </w:r>
      <w:proofErr w:type="spellEnd"/>
      <w:r w:rsidRPr="00704591">
        <w:rPr>
          <w:sz w:val="22"/>
          <w:szCs w:val="22"/>
        </w:rPr>
        <w:t>) atklāti balsojot, ar 5 balsīm „par”, „pret” – nav, „atturas” – nav, nolemj, ka:</w:t>
      </w:r>
    </w:p>
    <w:p w14:paraId="29C81266" w14:textId="77777777" w:rsidR="00F428EF" w:rsidRPr="00704591" w:rsidRDefault="00F428EF" w:rsidP="00704591">
      <w:pPr>
        <w:ind w:firstLine="607"/>
        <w:jc w:val="both"/>
        <w:rPr>
          <w:sz w:val="22"/>
          <w:szCs w:val="22"/>
        </w:rPr>
      </w:pPr>
      <w:r w:rsidRPr="00704591">
        <w:rPr>
          <w:sz w:val="22"/>
          <w:szCs w:val="22"/>
        </w:rPr>
        <w:t xml:space="preserve">Siguldas Jaunās pils pārbūves un restaurācijas būvprojekta izmaiņu projekta izstrādi un autoruzraudzību veiks pretendents - </w:t>
      </w:r>
      <w:r w:rsidRPr="00704591">
        <w:rPr>
          <w:b/>
          <w:sz w:val="22"/>
          <w:szCs w:val="22"/>
        </w:rPr>
        <w:t>sabiedrība ar ierobežotu atbildību “Arhitektes Ināras Caunītes birojs”,</w:t>
      </w:r>
      <w:r w:rsidRPr="00704591">
        <w:rPr>
          <w:sz w:val="22"/>
          <w:szCs w:val="22"/>
        </w:rPr>
        <w:t xml:space="preserve"> kuras iesniegtais piedāvājums atbilst iepirkuma Nolikuma prasībām un piedāvājums ir saimnieciski visizdevīgākais no vērtējamiem piedāvājumiem, kuru nosaka vērtējot cenu.</w:t>
      </w:r>
    </w:p>
    <w:p w14:paraId="7B76960A" w14:textId="77777777" w:rsidR="00F428EF" w:rsidRPr="00704591" w:rsidRDefault="00F428EF" w:rsidP="00704591">
      <w:pPr>
        <w:ind w:right="113"/>
        <w:jc w:val="both"/>
        <w:rPr>
          <w:sz w:val="22"/>
          <w:szCs w:val="22"/>
          <w:lang w:eastAsia="lv-LV"/>
        </w:rPr>
      </w:pPr>
      <w:r w:rsidRPr="00704591">
        <w:rPr>
          <w:b/>
          <w:lang w:eastAsia="lv-LV"/>
        </w:rPr>
        <w:t>1</w:t>
      </w:r>
      <w:r w:rsidR="00021EDE">
        <w:rPr>
          <w:b/>
          <w:lang w:eastAsia="lv-LV"/>
        </w:rPr>
        <w:t>1</w:t>
      </w:r>
      <w:r w:rsidRPr="00704591">
        <w:rPr>
          <w:b/>
          <w:lang w:eastAsia="lv-LV"/>
        </w:rPr>
        <w:t xml:space="preserve">. </w:t>
      </w:r>
      <w:r w:rsidR="00EE3027" w:rsidRPr="00704591">
        <w:rPr>
          <w:b/>
          <w:lang w:eastAsia="lv-LV"/>
        </w:rPr>
        <w:t xml:space="preserve"> </w:t>
      </w:r>
      <w:r w:rsidRPr="00704591">
        <w:rPr>
          <w:b/>
          <w:sz w:val="22"/>
          <w:szCs w:val="22"/>
          <w:lang w:eastAsia="lv-LV"/>
        </w:rPr>
        <w:t>PIL 9. panta astotās daļas 1. un 2., 5.punktā minēto apstākļu pārbaude Pretendentam, kuram tiek piešķirtas līguma slēgšanas tiesības:</w:t>
      </w:r>
    </w:p>
    <w:p w14:paraId="0F66E650" w14:textId="77777777" w:rsidR="00F428EF" w:rsidRPr="00F428EF" w:rsidRDefault="00F428EF" w:rsidP="00704591">
      <w:pPr>
        <w:ind w:left="113" w:right="108" w:firstLine="607"/>
        <w:jc w:val="both"/>
        <w:rPr>
          <w:sz w:val="22"/>
          <w:szCs w:val="22"/>
          <w:lang w:eastAsia="lv-LV"/>
        </w:rPr>
      </w:pPr>
      <w:r w:rsidRPr="00F428EF">
        <w:rPr>
          <w:sz w:val="22"/>
          <w:szCs w:val="22"/>
          <w:lang w:eastAsia="lv-LV"/>
        </w:rPr>
        <w:t>Pasūtītājs nekonstatēja PIL 9.panta astotās daļas 1. un 2., 5.punktā minētos apstākļus, jo saskaņā ar PIL 9.panta devīto daļu Siguldas novada pašvaldības Iepirkuma komisija pārbaudīja pretendentu, kuram būtu piešķiramas līguma slēgšanas tiesības (SIA “Arhitektes Ināras Caunītes birojs”) datus, izmantojot Ministru kabineta noteikto informācijas sistēmu, Ministru kabineta noteiktajā kārtībā iegūstot informāciju:</w:t>
      </w:r>
    </w:p>
    <w:p w14:paraId="799E3518" w14:textId="77777777" w:rsidR="00F428EF" w:rsidRPr="00F428EF" w:rsidRDefault="00F428EF" w:rsidP="00704591">
      <w:pPr>
        <w:numPr>
          <w:ilvl w:val="0"/>
          <w:numId w:val="6"/>
        </w:numPr>
        <w:ind w:left="1070" w:right="108"/>
        <w:jc w:val="both"/>
        <w:rPr>
          <w:sz w:val="22"/>
          <w:szCs w:val="22"/>
          <w:lang w:eastAsia="lv-LV"/>
        </w:rPr>
      </w:pPr>
      <w:r w:rsidRPr="00F428EF">
        <w:rPr>
          <w:sz w:val="22"/>
          <w:szCs w:val="22"/>
          <w:lang w:eastAsia="lv-LV"/>
        </w:rPr>
        <w:t>par PIL 9. panta astotās daļas 2.punktā minēto faktu – no Valsts ieņēmumu dienesta;</w:t>
      </w:r>
    </w:p>
    <w:p w14:paraId="4567D61A" w14:textId="77777777" w:rsidR="00F428EF" w:rsidRPr="00F428EF" w:rsidRDefault="00F428EF" w:rsidP="00704591">
      <w:pPr>
        <w:numPr>
          <w:ilvl w:val="0"/>
          <w:numId w:val="6"/>
        </w:numPr>
        <w:ind w:left="1070" w:right="108"/>
        <w:jc w:val="both"/>
        <w:rPr>
          <w:rFonts w:eastAsia="Calibri"/>
          <w:sz w:val="22"/>
          <w:szCs w:val="22"/>
          <w:lang w:eastAsia="lv-LV"/>
        </w:rPr>
      </w:pPr>
      <w:r w:rsidRPr="00F428EF">
        <w:rPr>
          <w:rFonts w:eastAsia="Calibri"/>
          <w:sz w:val="22"/>
          <w:szCs w:val="22"/>
          <w:lang w:eastAsia="lv-LV"/>
        </w:rPr>
        <w:t>par PIL 9. panta astotās daļas 1., 5.punktā minētajiem faktiem – no Uzņēmumu reģistra.</w:t>
      </w:r>
      <w:r w:rsidRPr="00F428EF">
        <w:rPr>
          <w:sz w:val="22"/>
          <w:szCs w:val="22"/>
          <w:lang w:eastAsia="lv-LV"/>
        </w:rPr>
        <w:tab/>
      </w:r>
    </w:p>
    <w:p w14:paraId="3B8D6B01" w14:textId="7D447ADC" w:rsidR="00F428EF" w:rsidRPr="00F428EF" w:rsidRDefault="00F428EF" w:rsidP="00704591">
      <w:pPr>
        <w:ind w:left="113" w:right="108"/>
        <w:jc w:val="both"/>
        <w:rPr>
          <w:sz w:val="22"/>
          <w:szCs w:val="22"/>
          <w:lang w:eastAsia="lv-LV"/>
        </w:rPr>
      </w:pPr>
      <w:r w:rsidRPr="00F428EF">
        <w:rPr>
          <w:sz w:val="22"/>
          <w:szCs w:val="22"/>
          <w:lang w:eastAsia="lv-LV"/>
        </w:rPr>
        <w:t>Pielikumā</w:t>
      </w:r>
      <w:r w:rsidR="00F31FA8">
        <w:rPr>
          <w:sz w:val="22"/>
          <w:szCs w:val="22"/>
          <w:lang w:eastAsia="lv-LV"/>
        </w:rPr>
        <w:t xml:space="preserve"> 30.10.2018. vērtēšanas protokolam</w:t>
      </w:r>
      <w:r w:rsidRPr="00F428EF">
        <w:rPr>
          <w:sz w:val="22"/>
          <w:szCs w:val="22"/>
          <w:lang w:eastAsia="lv-LV"/>
        </w:rPr>
        <w:t xml:space="preserve">: </w:t>
      </w:r>
    </w:p>
    <w:p w14:paraId="3B4ECABF" w14:textId="472A33CC" w:rsidR="00F428EF" w:rsidRPr="00F428EF" w:rsidRDefault="00F428EF" w:rsidP="00704591">
      <w:pPr>
        <w:ind w:left="113" w:right="108"/>
        <w:jc w:val="both"/>
        <w:rPr>
          <w:rFonts w:eastAsia="Calibri"/>
          <w:sz w:val="22"/>
          <w:szCs w:val="22"/>
          <w:lang w:eastAsia="lv-LV"/>
        </w:rPr>
      </w:pPr>
      <w:r w:rsidRPr="00F428EF">
        <w:rPr>
          <w:sz w:val="22"/>
          <w:szCs w:val="22"/>
          <w:lang w:eastAsia="lv-LV"/>
        </w:rPr>
        <w:t xml:space="preserve">E-izziņa par nodokļu nomaksas statusu NO Nr.31287405-9898120 uz 30.10.2018.;   </w:t>
      </w:r>
    </w:p>
    <w:p w14:paraId="58C4E2DE" w14:textId="77777777" w:rsidR="00F428EF" w:rsidRPr="00F428EF" w:rsidRDefault="00F428EF" w:rsidP="00704591">
      <w:pPr>
        <w:ind w:left="113" w:right="108"/>
        <w:jc w:val="both"/>
        <w:rPr>
          <w:rFonts w:eastAsia="Calibri"/>
          <w:sz w:val="22"/>
          <w:szCs w:val="22"/>
          <w:lang w:eastAsia="lv-LV"/>
        </w:rPr>
      </w:pPr>
      <w:r w:rsidRPr="00F428EF">
        <w:rPr>
          <w:rFonts w:eastAsia="Calibri"/>
          <w:sz w:val="22"/>
          <w:szCs w:val="22"/>
          <w:lang w:eastAsia="lv-LV"/>
        </w:rPr>
        <w:t>E-izziņa par likvidācijas, maksātnespējas un saimnieciskās darbības apturēšanas procesiem URA Nr.</w:t>
      </w:r>
      <w:r w:rsidRPr="00F428EF">
        <w:rPr>
          <w:sz w:val="22"/>
          <w:szCs w:val="22"/>
          <w:lang w:eastAsia="lv-LV"/>
        </w:rPr>
        <w:t>31287405-9898118</w:t>
      </w:r>
      <w:r w:rsidRPr="00F428EF">
        <w:rPr>
          <w:rFonts w:eastAsia="Calibri"/>
          <w:sz w:val="22"/>
          <w:szCs w:val="22"/>
          <w:lang w:eastAsia="lv-LV"/>
        </w:rPr>
        <w:t>;</w:t>
      </w:r>
    </w:p>
    <w:p w14:paraId="1440448E" w14:textId="3911E5E9" w:rsidR="00F428EF" w:rsidRPr="00F428EF" w:rsidRDefault="00F428EF" w:rsidP="00704591">
      <w:pPr>
        <w:ind w:left="113" w:right="108"/>
        <w:jc w:val="both"/>
        <w:rPr>
          <w:rFonts w:eastAsia="Calibri"/>
          <w:sz w:val="22"/>
          <w:szCs w:val="22"/>
          <w:lang w:eastAsia="lv-LV"/>
        </w:rPr>
      </w:pPr>
      <w:r w:rsidRPr="00F428EF">
        <w:rPr>
          <w:sz w:val="22"/>
          <w:szCs w:val="22"/>
          <w:lang w:eastAsia="lv-LV"/>
        </w:rPr>
        <w:t>E-izziņa par nodokļu nomaksas statusu NO Nr.31287405-9898120 uz 30.10.2018</w:t>
      </w:r>
      <w:r w:rsidRPr="00F428EF">
        <w:rPr>
          <w:rFonts w:eastAsia="Calibri"/>
          <w:sz w:val="22"/>
          <w:szCs w:val="22"/>
          <w:lang w:eastAsia="lv-LV"/>
        </w:rPr>
        <w:t>.</w:t>
      </w:r>
    </w:p>
    <w:p w14:paraId="0092B044" w14:textId="77777777" w:rsidR="00E0739E" w:rsidRPr="00704591" w:rsidRDefault="00704591" w:rsidP="00704591">
      <w:pPr>
        <w:jc w:val="both"/>
        <w:rPr>
          <w:b/>
          <w:lang w:eastAsia="lv-LV"/>
        </w:rPr>
      </w:pPr>
      <w:r w:rsidRPr="00704591">
        <w:rPr>
          <w:b/>
          <w:lang w:eastAsia="lv-LV"/>
        </w:rPr>
        <w:t>1</w:t>
      </w:r>
      <w:r w:rsidR="00021EDE">
        <w:rPr>
          <w:b/>
          <w:lang w:eastAsia="lv-LV"/>
        </w:rPr>
        <w:t>2</w:t>
      </w:r>
      <w:r w:rsidRPr="00704591">
        <w:rPr>
          <w:b/>
          <w:lang w:eastAsia="lv-LV"/>
        </w:rPr>
        <w:t>.</w:t>
      </w:r>
      <w:r w:rsidR="00E0739E" w:rsidRPr="00704591">
        <w:rPr>
          <w:b/>
          <w:lang w:eastAsia="lv-LV"/>
        </w:rPr>
        <w:t>Lēmuma pieņemšana:</w:t>
      </w:r>
    </w:p>
    <w:p w14:paraId="1680C86B" w14:textId="77777777" w:rsidR="00F428EF" w:rsidRPr="00704591" w:rsidRDefault="00704591" w:rsidP="00704591">
      <w:pPr>
        <w:ind w:firstLine="607"/>
        <w:jc w:val="both"/>
        <w:rPr>
          <w:sz w:val="22"/>
          <w:szCs w:val="22"/>
        </w:rPr>
      </w:pPr>
      <w:r>
        <w:rPr>
          <w:sz w:val="22"/>
          <w:szCs w:val="22"/>
        </w:rPr>
        <w:t>2018. gada 30.oktobrī, p</w:t>
      </w:r>
      <w:r w:rsidR="00F428EF" w:rsidRPr="00704591">
        <w:rPr>
          <w:sz w:val="22"/>
          <w:szCs w:val="22"/>
        </w:rPr>
        <w:t>amatojoties uz iepriekšminēto, Siguldas</w:t>
      </w:r>
      <w:r w:rsidR="00F428EF" w:rsidRPr="00704591">
        <w:rPr>
          <w:b/>
          <w:sz w:val="22"/>
          <w:szCs w:val="22"/>
        </w:rPr>
        <w:t xml:space="preserve"> </w:t>
      </w:r>
      <w:r w:rsidR="00F428EF" w:rsidRPr="00704591">
        <w:rPr>
          <w:sz w:val="22"/>
          <w:szCs w:val="22"/>
        </w:rPr>
        <w:t>novada pašvaldības Iepirkuma komisija (</w:t>
      </w:r>
      <w:proofErr w:type="spellStart"/>
      <w:r w:rsidR="00F428EF" w:rsidRPr="00704591">
        <w:rPr>
          <w:sz w:val="22"/>
          <w:szCs w:val="22"/>
        </w:rPr>
        <w:t>I.Zālīte</w:t>
      </w:r>
      <w:proofErr w:type="spellEnd"/>
      <w:r w:rsidR="00F428EF" w:rsidRPr="00704591">
        <w:rPr>
          <w:sz w:val="22"/>
          <w:szCs w:val="22"/>
        </w:rPr>
        <w:t xml:space="preserve">, </w:t>
      </w:r>
      <w:proofErr w:type="spellStart"/>
      <w:r w:rsidR="00F428EF" w:rsidRPr="00704591">
        <w:rPr>
          <w:sz w:val="22"/>
          <w:szCs w:val="22"/>
        </w:rPr>
        <w:t>R.Bete</w:t>
      </w:r>
      <w:proofErr w:type="spellEnd"/>
      <w:r w:rsidR="00F428EF" w:rsidRPr="00704591">
        <w:rPr>
          <w:sz w:val="22"/>
          <w:szCs w:val="22"/>
        </w:rPr>
        <w:t xml:space="preserve">, </w:t>
      </w:r>
      <w:proofErr w:type="spellStart"/>
      <w:r w:rsidR="00F428EF" w:rsidRPr="00704591">
        <w:rPr>
          <w:sz w:val="22"/>
          <w:szCs w:val="22"/>
        </w:rPr>
        <w:t>A.Strautmane</w:t>
      </w:r>
      <w:proofErr w:type="spellEnd"/>
      <w:r w:rsidR="00F428EF" w:rsidRPr="00704591">
        <w:rPr>
          <w:sz w:val="22"/>
          <w:szCs w:val="22"/>
        </w:rPr>
        <w:t xml:space="preserve">, </w:t>
      </w:r>
      <w:proofErr w:type="spellStart"/>
      <w:r w:rsidR="00F428EF" w:rsidRPr="00704591">
        <w:rPr>
          <w:sz w:val="22"/>
          <w:szCs w:val="22"/>
        </w:rPr>
        <w:t>A.Ozoliņš</w:t>
      </w:r>
      <w:proofErr w:type="spellEnd"/>
      <w:r w:rsidR="00F428EF" w:rsidRPr="00704591">
        <w:rPr>
          <w:sz w:val="22"/>
          <w:szCs w:val="22"/>
        </w:rPr>
        <w:t xml:space="preserve">, </w:t>
      </w:r>
      <w:proofErr w:type="spellStart"/>
      <w:r w:rsidR="00F428EF" w:rsidRPr="00704591">
        <w:rPr>
          <w:sz w:val="22"/>
          <w:szCs w:val="22"/>
        </w:rPr>
        <w:t>J.Tenkaļuka</w:t>
      </w:r>
      <w:proofErr w:type="spellEnd"/>
      <w:r w:rsidR="00F428EF" w:rsidRPr="00704591">
        <w:rPr>
          <w:sz w:val="22"/>
          <w:szCs w:val="22"/>
        </w:rPr>
        <w:t>) atklāti balsojot, ar 5 balsīm „par”, „pret” – nav, „atturas” – nav, nolemj, ka:</w:t>
      </w:r>
    </w:p>
    <w:p w14:paraId="65956EB0" w14:textId="77777777" w:rsidR="00F428EF" w:rsidRPr="00704591" w:rsidRDefault="00F428EF" w:rsidP="00704591">
      <w:pPr>
        <w:ind w:firstLine="607"/>
        <w:jc w:val="both"/>
        <w:rPr>
          <w:sz w:val="22"/>
          <w:szCs w:val="22"/>
        </w:rPr>
      </w:pPr>
      <w:r w:rsidRPr="00704591">
        <w:rPr>
          <w:sz w:val="22"/>
          <w:szCs w:val="22"/>
        </w:rPr>
        <w:t xml:space="preserve">Siguldas Jaunās pils pārbūves un restaurācijas būvprojekta izmaiņu projekta izstrādi un autoruzraudzību veiks pretendents - </w:t>
      </w:r>
      <w:r w:rsidRPr="00704591">
        <w:rPr>
          <w:b/>
          <w:sz w:val="22"/>
          <w:szCs w:val="22"/>
        </w:rPr>
        <w:t>sabiedrība ar ierobežotu atbildību “Arhitektes Ināras Caunītes birojs”,</w:t>
      </w:r>
      <w:r w:rsidRPr="00704591">
        <w:rPr>
          <w:sz w:val="22"/>
          <w:szCs w:val="22"/>
        </w:rPr>
        <w:t xml:space="preserve"> kuras iesniegtais piedāvājums atbilst iepirkuma Nolikuma prasībām un piedāvājums ir saimnieciski visizdevīgākais no vērtējamiem piedāvājumiem, kuru nosaka vērtējot cenu.</w:t>
      </w:r>
    </w:p>
    <w:p w14:paraId="30C435A9" w14:textId="7EADFC73" w:rsidR="007F7E83" w:rsidRPr="00704591" w:rsidRDefault="00021EDE" w:rsidP="00021EDE">
      <w:pPr>
        <w:spacing w:after="160" w:line="259" w:lineRule="auto"/>
        <w:ind w:right="46"/>
        <w:contextualSpacing/>
        <w:jc w:val="both"/>
        <w:rPr>
          <w:b/>
          <w:bCs/>
          <w:sz w:val="22"/>
          <w:szCs w:val="22"/>
          <w:lang w:eastAsia="lv-LV"/>
        </w:rPr>
      </w:pPr>
      <w:r>
        <w:rPr>
          <w:b/>
          <w:bCs/>
          <w:sz w:val="22"/>
          <w:szCs w:val="22"/>
          <w:lang w:eastAsia="lv-LV"/>
        </w:rPr>
        <w:t>13.</w:t>
      </w:r>
      <w:r w:rsidR="007F7E83" w:rsidRPr="00704591">
        <w:rPr>
          <w:b/>
          <w:bCs/>
          <w:sz w:val="22"/>
          <w:szCs w:val="22"/>
          <w:lang w:eastAsia="lv-LV"/>
        </w:rPr>
        <w:t xml:space="preserve">Saņemtie pieprasījumi izskaidrot iepirkuma nolikumu, sniegtās atbildes: </w:t>
      </w:r>
      <w:r w:rsidR="00E0739E" w:rsidRPr="00704591">
        <w:rPr>
          <w:b/>
          <w:bCs/>
          <w:sz w:val="22"/>
          <w:szCs w:val="22"/>
          <w:lang w:eastAsia="lv-LV"/>
        </w:rPr>
        <w:t>Nav</w:t>
      </w:r>
      <w:r w:rsidR="00F31FA8">
        <w:rPr>
          <w:b/>
          <w:bCs/>
          <w:sz w:val="22"/>
          <w:szCs w:val="22"/>
          <w:lang w:eastAsia="lv-LV"/>
        </w:rPr>
        <w:t>.</w:t>
      </w:r>
    </w:p>
    <w:p w14:paraId="724B5CC6" w14:textId="77777777" w:rsidR="007F7E83" w:rsidRPr="00704591" w:rsidRDefault="007F7E83" w:rsidP="00704591">
      <w:pPr>
        <w:jc w:val="both"/>
        <w:rPr>
          <w:sz w:val="22"/>
          <w:szCs w:val="22"/>
          <w:lang w:eastAsia="lv-LV"/>
        </w:rPr>
      </w:pPr>
    </w:p>
    <w:p w14:paraId="5033039A" w14:textId="77777777" w:rsidR="005E54DD" w:rsidRPr="00704591" w:rsidRDefault="005E54DD" w:rsidP="00704591">
      <w:pPr>
        <w:jc w:val="both"/>
        <w:rPr>
          <w:sz w:val="22"/>
          <w:szCs w:val="22"/>
          <w:lang w:eastAsia="lv-LV"/>
        </w:rPr>
      </w:pPr>
    </w:p>
    <w:p w14:paraId="501E0588" w14:textId="77777777" w:rsidR="005E54DD" w:rsidRPr="00704591" w:rsidRDefault="005E54DD" w:rsidP="00704591">
      <w:pPr>
        <w:jc w:val="both"/>
        <w:rPr>
          <w:sz w:val="22"/>
          <w:szCs w:val="22"/>
          <w:lang w:eastAsia="lv-LV"/>
        </w:rPr>
      </w:pPr>
    </w:p>
    <w:p w14:paraId="2AC72366" w14:textId="77777777" w:rsidR="00503457" w:rsidRPr="00967781" w:rsidRDefault="005E54DD" w:rsidP="00704591">
      <w:pPr>
        <w:jc w:val="both"/>
        <w:rPr>
          <w:rFonts w:ascii="Calibri" w:eastAsia="Calibri" w:hAnsi="Calibri"/>
          <w:sz w:val="22"/>
          <w:szCs w:val="22"/>
        </w:rPr>
      </w:pPr>
      <w:r w:rsidRPr="00704591">
        <w:rPr>
          <w:sz w:val="22"/>
          <w:szCs w:val="22"/>
          <w:lang w:eastAsia="lv-LV"/>
        </w:rPr>
        <w:t>Iepirkuma komisijas priekšsēdētāja</w:t>
      </w:r>
      <w:r w:rsidRPr="00704591">
        <w:rPr>
          <w:sz w:val="22"/>
          <w:szCs w:val="22"/>
          <w:lang w:eastAsia="lv-LV"/>
        </w:rPr>
        <w:tab/>
      </w:r>
      <w:r w:rsidRPr="00704591">
        <w:rPr>
          <w:sz w:val="22"/>
          <w:szCs w:val="22"/>
          <w:lang w:eastAsia="lv-LV"/>
        </w:rPr>
        <w:tab/>
      </w:r>
      <w:r w:rsidRPr="00704591">
        <w:rPr>
          <w:sz w:val="22"/>
          <w:szCs w:val="22"/>
          <w:lang w:eastAsia="lv-LV"/>
        </w:rPr>
        <w:tab/>
      </w:r>
      <w:r w:rsidRPr="00704591">
        <w:rPr>
          <w:sz w:val="22"/>
          <w:szCs w:val="22"/>
          <w:lang w:eastAsia="lv-LV"/>
        </w:rPr>
        <w:tab/>
      </w:r>
      <w:r w:rsidRPr="00704591">
        <w:rPr>
          <w:sz w:val="22"/>
          <w:szCs w:val="22"/>
          <w:lang w:eastAsia="lv-LV"/>
        </w:rPr>
        <w:tab/>
      </w:r>
      <w:r w:rsidRPr="00704591">
        <w:rPr>
          <w:sz w:val="22"/>
          <w:szCs w:val="22"/>
          <w:lang w:eastAsia="lv-LV"/>
        </w:rPr>
        <w:tab/>
      </w:r>
      <w:r w:rsidR="00934BC6" w:rsidRPr="00704591">
        <w:rPr>
          <w:sz w:val="22"/>
          <w:szCs w:val="22"/>
          <w:lang w:eastAsia="lv-LV"/>
        </w:rPr>
        <w:tab/>
      </w:r>
      <w:proofErr w:type="spellStart"/>
      <w:r w:rsidR="000832C9" w:rsidRPr="00704591">
        <w:rPr>
          <w:sz w:val="22"/>
          <w:szCs w:val="22"/>
          <w:lang w:eastAsia="lv-LV"/>
        </w:rPr>
        <w:t>I.Zālīte</w:t>
      </w:r>
      <w:proofErr w:type="spellEnd"/>
    </w:p>
    <w:sectPr w:rsidR="00503457" w:rsidRPr="00967781" w:rsidSect="00110D7F">
      <w:headerReference w:type="even" r:id="rId9"/>
      <w:headerReference w:type="default" r:id="rId10"/>
      <w:footerReference w:type="default" r:id="rId11"/>
      <w:pgSz w:w="11906" w:h="16838"/>
      <w:pgMar w:top="851" w:right="1274"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24816" w14:textId="77777777" w:rsidR="00430150" w:rsidRDefault="00430150">
      <w:r>
        <w:separator/>
      </w:r>
    </w:p>
  </w:endnote>
  <w:endnote w:type="continuationSeparator" w:id="0">
    <w:p w14:paraId="60B894C6" w14:textId="77777777" w:rsidR="00430150" w:rsidRDefault="0043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8A6D4" w14:textId="77777777" w:rsidR="00A8391C" w:rsidRDefault="00430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B2D9D" w14:textId="77777777" w:rsidR="00430150" w:rsidRDefault="00430150">
      <w:r>
        <w:separator/>
      </w:r>
    </w:p>
  </w:footnote>
  <w:footnote w:type="continuationSeparator" w:id="0">
    <w:p w14:paraId="6E0AEA1B" w14:textId="77777777" w:rsidR="00430150" w:rsidRDefault="00430150">
      <w:r>
        <w:continuationSeparator/>
      </w:r>
    </w:p>
  </w:footnote>
  <w:footnote w:id="1">
    <w:p w14:paraId="5127D46A" w14:textId="77777777" w:rsidR="00530BAF" w:rsidRPr="009E6616" w:rsidRDefault="00530BAF" w:rsidP="00530BAF">
      <w:pPr>
        <w:pBdr>
          <w:top w:val="nil"/>
          <w:left w:val="nil"/>
          <w:bottom w:val="nil"/>
          <w:right w:val="nil"/>
          <w:between w:val="nil"/>
          <w:bar w:val="nil"/>
        </w:pBdr>
        <w:spacing w:before="120" w:after="120"/>
        <w:jc w:val="both"/>
        <w:rPr>
          <w:rFonts w:eastAsia="Calibri"/>
          <w:color w:val="000000"/>
          <w:sz w:val="20"/>
          <w:szCs w:val="20"/>
          <w:bdr w:val="nil"/>
          <w:lang w:eastAsia="lv-LV"/>
        </w:rPr>
      </w:pPr>
      <w:r>
        <w:rPr>
          <w:rStyle w:val="FootnoteReference"/>
        </w:rPr>
        <w:t>1</w:t>
      </w:r>
      <w:r w:rsidRPr="00F968BE">
        <w:t xml:space="preserve"> </w:t>
      </w:r>
      <w:r w:rsidRPr="009E6616">
        <w:rPr>
          <w:rFonts w:eastAsia="Calibri"/>
          <w:color w:val="000000"/>
          <w:sz w:val="20"/>
          <w:szCs w:val="20"/>
          <w:bdr w:val="nil"/>
          <w:lang w:eastAsia="lv-LV"/>
        </w:rPr>
        <w:t>Mazais uzņēmums ir uzņēmums, kurā nodarbinātas mazāk nekā 50 personas un kura gada apgrozījums un/vai gada bilance nepārsniedz 10 miljonus eiro; vidējais uzņēmums ir uzņēmums, kas nav mazais uzņēmums, un kurā nodarbinātas mazāk nekā 250 personas un kura gada apgrozījums nepārsniedz 50 miljonus eiro un/vai gada bilance kopā nepārsniedz 43 miljonu eiro.</w:t>
      </w:r>
    </w:p>
    <w:p w14:paraId="000CCB5E" w14:textId="77777777" w:rsidR="00530BAF" w:rsidRDefault="00530BAF" w:rsidP="00530BA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78657" w14:textId="77777777" w:rsidR="005466C2" w:rsidRDefault="00503CDE" w:rsidP="00DE1B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498C92" w14:textId="77777777" w:rsidR="005466C2" w:rsidRDefault="00430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60690" w14:textId="77777777" w:rsidR="005466C2" w:rsidRDefault="00503CDE" w:rsidP="00DE1B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7AA0">
      <w:rPr>
        <w:rStyle w:val="PageNumber"/>
        <w:noProof/>
      </w:rPr>
      <w:t>3</w:t>
    </w:r>
    <w:r>
      <w:rPr>
        <w:rStyle w:val="PageNumber"/>
      </w:rPr>
      <w:fldChar w:fldCharType="end"/>
    </w:r>
  </w:p>
  <w:p w14:paraId="0BD6A585" w14:textId="77777777" w:rsidR="005466C2" w:rsidRDefault="00430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24F7D"/>
    <w:multiLevelType w:val="hybridMultilevel"/>
    <w:tmpl w:val="33DE1B94"/>
    <w:lvl w:ilvl="0" w:tplc="27289FCC">
      <w:start w:val="11"/>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 w15:restartNumberingAfterBreak="0">
    <w:nsid w:val="138A5B46"/>
    <w:multiLevelType w:val="multilevel"/>
    <w:tmpl w:val="ABCA0DE0"/>
    <w:lvl w:ilvl="0">
      <w:start w:val="11"/>
      <w:numFmt w:val="decimal"/>
      <w:lvlText w:val="%1."/>
      <w:lvlJc w:val="left"/>
      <w:pPr>
        <w:ind w:left="480" w:hanging="480"/>
      </w:pPr>
      <w:rPr>
        <w:rFonts w:hint="default"/>
      </w:rPr>
    </w:lvl>
    <w:lvl w:ilvl="1">
      <w:start w:val="3"/>
      <w:numFmt w:val="decimal"/>
      <w:lvlText w:val="%1.%2."/>
      <w:lvlJc w:val="left"/>
      <w:pPr>
        <w:ind w:left="906"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A9B5CC5"/>
    <w:multiLevelType w:val="multilevel"/>
    <w:tmpl w:val="8DD4723A"/>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A4B4CDC"/>
    <w:multiLevelType w:val="multilevel"/>
    <w:tmpl w:val="4FF603F0"/>
    <w:lvl w:ilvl="0">
      <w:start w:val="1"/>
      <w:numFmt w:val="decimal"/>
      <w:lvlText w:val="%1."/>
      <w:lvlJc w:val="left"/>
      <w:pPr>
        <w:ind w:left="384" w:hanging="384"/>
      </w:pPr>
      <w:rPr>
        <w:rFonts w:hint="default"/>
      </w:rPr>
    </w:lvl>
    <w:lvl w:ilvl="1">
      <w:start w:val="1"/>
      <w:numFmt w:val="decimal"/>
      <w:lvlText w:val="%1.%2."/>
      <w:lvlJc w:val="left"/>
      <w:pPr>
        <w:ind w:left="497" w:hanging="384"/>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4" w15:restartNumberingAfterBreak="0">
    <w:nsid w:val="2C16723E"/>
    <w:multiLevelType w:val="hybridMultilevel"/>
    <w:tmpl w:val="A33E192A"/>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2821EE"/>
    <w:multiLevelType w:val="hybridMultilevel"/>
    <w:tmpl w:val="CA6298FC"/>
    <w:lvl w:ilvl="0" w:tplc="A4303772">
      <w:start w:val="1"/>
      <w:numFmt w:val="decimal"/>
      <w:lvlText w:val="%1."/>
      <w:lvlJc w:val="left"/>
      <w:pPr>
        <w:tabs>
          <w:tab w:val="num" w:pos="1260"/>
        </w:tabs>
        <w:ind w:left="1260" w:hanging="360"/>
      </w:pPr>
      <w:rPr>
        <w:b/>
      </w:rPr>
    </w:lvl>
    <w:lvl w:ilvl="1" w:tplc="04260019" w:tentative="1">
      <w:start w:val="1"/>
      <w:numFmt w:val="lowerLetter"/>
      <w:lvlText w:val="%2."/>
      <w:lvlJc w:val="left"/>
      <w:pPr>
        <w:tabs>
          <w:tab w:val="num" w:pos="1980"/>
        </w:tabs>
        <w:ind w:left="1980" w:hanging="360"/>
      </w:pPr>
    </w:lvl>
    <w:lvl w:ilvl="2" w:tplc="0426001B">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6" w15:restartNumberingAfterBreak="0">
    <w:nsid w:val="36633DC7"/>
    <w:multiLevelType w:val="multilevel"/>
    <w:tmpl w:val="F440D4F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6DF1188"/>
    <w:multiLevelType w:val="hybridMultilevel"/>
    <w:tmpl w:val="49861D8C"/>
    <w:lvl w:ilvl="0" w:tplc="509CE59C">
      <w:start w:val="12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1A975E3"/>
    <w:multiLevelType w:val="multilevel"/>
    <w:tmpl w:val="C832C610"/>
    <w:lvl w:ilvl="0">
      <w:start w:val="8"/>
      <w:numFmt w:val="decimal"/>
      <w:lvlText w:val="%1."/>
      <w:lvlJc w:val="left"/>
      <w:pPr>
        <w:ind w:left="360" w:hanging="360"/>
      </w:pPr>
      <w:rPr>
        <w:rFonts w:eastAsia="Calibri" w:hint="default"/>
        <w:b/>
      </w:rPr>
    </w:lvl>
    <w:lvl w:ilvl="1">
      <w:start w:val="1"/>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val="0"/>
        <w:i w:val="0"/>
        <w:color w:val="auto"/>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9" w15:restartNumberingAfterBreak="0">
    <w:nsid w:val="532B6AA7"/>
    <w:multiLevelType w:val="multilevel"/>
    <w:tmpl w:val="32369CD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BDF50DE"/>
    <w:multiLevelType w:val="multilevel"/>
    <w:tmpl w:val="6BD42AD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377B4C"/>
    <w:multiLevelType w:val="hybridMultilevel"/>
    <w:tmpl w:val="3DBEFDDC"/>
    <w:lvl w:ilvl="0" w:tplc="2EB8D57A">
      <w:start w:val="1"/>
      <w:numFmt w:val="decimal"/>
      <w:lvlText w:val="%1)"/>
      <w:lvlJc w:val="left"/>
      <w:pPr>
        <w:ind w:left="1193" w:hanging="360"/>
      </w:pPr>
      <w:rPr>
        <w:rFonts w:hint="default"/>
      </w:rPr>
    </w:lvl>
    <w:lvl w:ilvl="1" w:tplc="04260019" w:tentative="1">
      <w:start w:val="1"/>
      <w:numFmt w:val="lowerLetter"/>
      <w:lvlText w:val="%2."/>
      <w:lvlJc w:val="left"/>
      <w:pPr>
        <w:ind w:left="1913" w:hanging="360"/>
      </w:pPr>
    </w:lvl>
    <w:lvl w:ilvl="2" w:tplc="0426001B" w:tentative="1">
      <w:start w:val="1"/>
      <w:numFmt w:val="lowerRoman"/>
      <w:lvlText w:val="%3."/>
      <w:lvlJc w:val="right"/>
      <w:pPr>
        <w:ind w:left="2633" w:hanging="180"/>
      </w:pPr>
    </w:lvl>
    <w:lvl w:ilvl="3" w:tplc="0426000F" w:tentative="1">
      <w:start w:val="1"/>
      <w:numFmt w:val="decimal"/>
      <w:lvlText w:val="%4."/>
      <w:lvlJc w:val="left"/>
      <w:pPr>
        <w:ind w:left="3353" w:hanging="360"/>
      </w:pPr>
    </w:lvl>
    <w:lvl w:ilvl="4" w:tplc="04260019" w:tentative="1">
      <w:start w:val="1"/>
      <w:numFmt w:val="lowerLetter"/>
      <w:lvlText w:val="%5."/>
      <w:lvlJc w:val="left"/>
      <w:pPr>
        <w:ind w:left="4073" w:hanging="360"/>
      </w:pPr>
    </w:lvl>
    <w:lvl w:ilvl="5" w:tplc="0426001B" w:tentative="1">
      <w:start w:val="1"/>
      <w:numFmt w:val="lowerRoman"/>
      <w:lvlText w:val="%6."/>
      <w:lvlJc w:val="right"/>
      <w:pPr>
        <w:ind w:left="4793" w:hanging="180"/>
      </w:pPr>
    </w:lvl>
    <w:lvl w:ilvl="6" w:tplc="0426000F" w:tentative="1">
      <w:start w:val="1"/>
      <w:numFmt w:val="decimal"/>
      <w:lvlText w:val="%7."/>
      <w:lvlJc w:val="left"/>
      <w:pPr>
        <w:ind w:left="5513" w:hanging="360"/>
      </w:pPr>
    </w:lvl>
    <w:lvl w:ilvl="7" w:tplc="04260019" w:tentative="1">
      <w:start w:val="1"/>
      <w:numFmt w:val="lowerLetter"/>
      <w:lvlText w:val="%8."/>
      <w:lvlJc w:val="left"/>
      <w:pPr>
        <w:ind w:left="6233" w:hanging="360"/>
      </w:pPr>
    </w:lvl>
    <w:lvl w:ilvl="8" w:tplc="0426001B" w:tentative="1">
      <w:start w:val="1"/>
      <w:numFmt w:val="lowerRoman"/>
      <w:lvlText w:val="%9."/>
      <w:lvlJc w:val="right"/>
      <w:pPr>
        <w:ind w:left="6953" w:hanging="180"/>
      </w:pPr>
    </w:lvl>
  </w:abstractNum>
  <w:abstractNum w:abstractNumId="12" w15:restartNumberingAfterBreak="0">
    <w:nsid w:val="5D8E6589"/>
    <w:multiLevelType w:val="hybridMultilevel"/>
    <w:tmpl w:val="13B4619E"/>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330E2C"/>
    <w:multiLevelType w:val="multilevel"/>
    <w:tmpl w:val="C23607B4"/>
    <w:lvl w:ilvl="0">
      <w:start w:val="1"/>
      <w:numFmt w:val="decimal"/>
      <w:lvlText w:val="%1."/>
      <w:lvlJc w:val="left"/>
      <w:pPr>
        <w:ind w:left="360" w:hanging="360"/>
      </w:pPr>
      <w:rPr>
        <w:rFonts w:eastAsia="Calibri" w:hint="default"/>
        <w:b/>
      </w:rPr>
    </w:lvl>
    <w:lvl w:ilvl="1">
      <w:start w:val="2"/>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4" w15:restartNumberingAfterBreak="0">
    <w:nsid w:val="7D031EA0"/>
    <w:multiLevelType w:val="multilevel"/>
    <w:tmpl w:val="E2AEC2B0"/>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1116"/>
        </w:tabs>
        <w:ind w:left="1116" w:hanging="576"/>
      </w:pPr>
      <w:rPr>
        <w:rFonts w:hint="default"/>
      </w:rPr>
    </w:lvl>
    <w:lvl w:ilvl="2">
      <w:start w:val="1"/>
      <w:numFmt w:val="decimal"/>
      <w:pStyle w:val="Heading3"/>
      <w:lvlText w:val="%1.%2.%3."/>
      <w:lvlJc w:val="left"/>
      <w:pPr>
        <w:tabs>
          <w:tab w:val="num" w:pos="720"/>
        </w:tabs>
        <w:ind w:left="720" w:hanging="720"/>
      </w:pPr>
      <w:rPr>
        <w:rFonts w:hint="default"/>
        <w:b w:val="0"/>
        <w:i w:val="0"/>
      </w:rPr>
    </w:lvl>
    <w:lvl w:ilvl="3">
      <w:start w:val="1"/>
      <w:numFmt w:val="decimal"/>
      <w:pStyle w:val="Heading4"/>
      <w:lvlText w:val="%1.%2.%3.%4."/>
      <w:lvlJc w:val="left"/>
      <w:pPr>
        <w:tabs>
          <w:tab w:val="num" w:pos="1080"/>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9"/>
  </w:num>
  <w:num w:numId="2">
    <w:abstractNumId w:val="10"/>
  </w:num>
  <w:num w:numId="3">
    <w:abstractNumId w:val="4"/>
  </w:num>
  <w:num w:numId="4">
    <w:abstractNumId w:val="8"/>
  </w:num>
  <w:num w:numId="5">
    <w:abstractNumId w:val="14"/>
  </w:num>
  <w:num w:numId="6">
    <w:abstractNumId w:val="11"/>
  </w:num>
  <w:num w:numId="7">
    <w:abstractNumId w:val="12"/>
  </w:num>
  <w:num w:numId="8">
    <w:abstractNumId w:val="6"/>
  </w:num>
  <w:num w:numId="9">
    <w:abstractNumId w:val="0"/>
  </w:num>
  <w:num w:numId="10">
    <w:abstractNumId w:val="3"/>
  </w:num>
  <w:num w:numId="11">
    <w:abstractNumId w:val="2"/>
  </w:num>
  <w:num w:numId="12">
    <w:abstractNumId w:val="1"/>
  </w:num>
  <w:num w:numId="13">
    <w:abstractNumId w:val="7"/>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4DD"/>
    <w:rsid w:val="00021EDE"/>
    <w:rsid w:val="00040A13"/>
    <w:rsid w:val="000832C9"/>
    <w:rsid w:val="000E2966"/>
    <w:rsid w:val="00110558"/>
    <w:rsid w:val="00110D7F"/>
    <w:rsid w:val="00140F38"/>
    <w:rsid w:val="001530E5"/>
    <w:rsid w:val="001900B9"/>
    <w:rsid w:val="001B32EB"/>
    <w:rsid w:val="001F17FF"/>
    <w:rsid w:val="00221247"/>
    <w:rsid w:val="002711E7"/>
    <w:rsid w:val="002879B5"/>
    <w:rsid w:val="002D3DA6"/>
    <w:rsid w:val="00314187"/>
    <w:rsid w:val="004261B5"/>
    <w:rsid w:val="00430150"/>
    <w:rsid w:val="00440357"/>
    <w:rsid w:val="00503457"/>
    <w:rsid w:val="00503CDE"/>
    <w:rsid w:val="00530BAF"/>
    <w:rsid w:val="005909CE"/>
    <w:rsid w:val="005B3238"/>
    <w:rsid w:val="005B4FF9"/>
    <w:rsid w:val="005E54DD"/>
    <w:rsid w:val="00660667"/>
    <w:rsid w:val="00696568"/>
    <w:rsid w:val="006F1E7F"/>
    <w:rsid w:val="00704591"/>
    <w:rsid w:val="00732C02"/>
    <w:rsid w:val="00746D3D"/>
    <w:rsid w:val="007F7E83"/>
    <w:rsid w:val="008177B4"/>
    <w:rsid w:val="00842673"/>
    <w:rsid w:val="00934BC6"/>
    <w:rsid w:val="00967781"/>
    <w:rsid w:val="009C121E"/>
    <w:rsid w:val="009D746A"/>
    <w:rsid w:val="00AC70E0"/>
    <w:rsid w:val="00AD5D48"/>
    <w:rsid w:val="00AF7C26"/>
    <w:rsid w:val="00BA37B0"/>
    <w:rsid w:val="00C75AB0"/>
    <w:rsid w:val="00C91866"/>
    <w:rsid w:val="00D069C0"/>
    <w:rsid w:val="00D24103"/>
    <w:rsid w:val="00D569AA"/>
    <w:rsid w:val="00DA14BB"/>
    <w:rsid w:val="00DD79FC"/>
    <w:rsid w:val="00E0739E"/>
    <w:rsid w:val="00E2438D"/>
    <w:rsid w:val="00E37AA0"/>
    <w:rsid w:val="00EE3027"/>
    <w:rsid w:val="00EF5D76"/>
    <w:rsid w:val="00F31FA8"/>
    <w:rsid w:val="00F428EF"/>
    <w:rsid w:val="00F52819"/>
    <w:rsid w:val="00F728A0"/>
    <w:rsid w:val="00FA1DC6"/>
    <w:rsid w:val="00FB070F"/>
    <w:rsid w:val="00FE28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A0CC"/>
  <w15:docId w15:val="{C0F9209B-730E-49F4-9D43-B1A5A3A5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1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34BC6"/>
    <w:pPr>
      <w:keepNext/>
      <w:numPr>
        <w:ilvl w:val="1"/>
        <w:numId w:val="5"/>
      </w:numPr>
      <w:tabs>
        <w:tab w:val="clear" w:pos="1116"/>
        <w:tab w:val="num" w:pos="936"/>
      </w:tabs>
      <w:spacing w:before="240" w:after="60"/>
      <w:ind w:left="936"/>
      <w:outlineLvl w:val="1"/>
    </w:pPr>
    <w:rPr>
      <w:rFonts w:cs="Arial"/>
      <w:b/>
      <w:bCs/>
      <w:iCs/>
      <w:color w:val="000000"/>
      <w:sz w:val="28"/>
      <w:szCs w:val="28"/>
    </w:rPr>
  </w:style>
  <w:style w:type="paragraph" w:styleId="Heading3">
    <w:name w:val="heading 3"/>
    <w:basedOn w:val="Normal"/>
    <w:next w:val="Normal"/>
    <w:link w:val="Heading3Char"/>
    <w:qFormat/>
    <w:rsid w:val="00934BC6"/>
    <w:pPr>
      <w:keepNext/>
      <w:numPr>
        <w:ilvl w:val="2"/>
        <w:numId w:val="5"/>
      </w:numPr>
      <w:spacing w:before="240" w:after="60"/>
      <w:outlineLvl w:val="2"/>
    </w:pPr>
    <w:rPr>
      <w:rFonts w:cs="Arial"/>
      <w:b/>
      <w:bCs/>
      <w:sz w:val="26"/>
      <w:szCs w:val="26"/>
      <w:lang w:val="en-GB"/>
    </w:rPr>
  </w:style>
  <w:style w:type="paragraph" w:styleId="Heading4">
    <w:name w:val="heading 4"/>
    <w:basedOn w:val="Normal"/>
    <w:next w:val="Normal"/>
    <w:link w:val="Heading4Char"/>
    <w:qFormat/>
    <w:rsid w:val="00934BC6"/>
    <w:pPr>
      <w:keepNext/>
      <w:numPr>
        <w:ilvl w:val="3"/>
        <w:numId w:val="5"/>
      </w:numPr>
      <w:spacing w:before="240" w:after="60"/>
      <w:outlineLvl w:val="3"/>
    </w:pPr>
    <w:rPr>
      <w:b/>
      <w:bCs/>
      <w:sz w:val="28"/>
      <w:szCs w:val="28"/>
      <w:lang w:val="en-GB"/>
    </w:rPr>
  </w:style>
  <w:style w:type="paragraph" w:styleId="Heading5">
    <w:name w:val="heading 5"/>
    <w:basedOn w:val="Normal"/>
    <w:next w:val="Normal"/>
    <w:link w:val="Heading5Char"/>
    <w:qFormat/>
    <w:rsid w:val="00934BC6"/>
    <w:pPr>
      <w:numPr>
        <w:ilvl w:val="4"/>
        <w:numId w:val="5"/>
      </w:numPr>
      <w:spacing w:before="240" w:after="60"/>
      <w:outlineLvl w:val="4"/>
    </w:pPr>
    <w:rPr>
      <w:b/>
      <w:bCs/>
      <w:i/>
      <w:iCs/>
      <w:sz w:val="26"/>
      <w:szCs w:val="26"/>
      <w:lang w:val="en-GB"/>
    </w:rPr>
  </w:style>
  <w:style w:type="paragraph" w:styleId="Heading6">
    <w:name w:val="heading 6"/>
    <w:basedOn w:val="Normal"/>
    <w:next w:val="Normal"/>
    <w:link w:val="Heading6Char"/>
    <w:qFormat/>
    <w:rsid w:val="00934BC6"/>
    <w:pPr>
      <w:numPr>
        <w:ilvl w:val="5"/>
        <w:numId w:val="5"/>
      </w:numPr>
      <w:spacing w:before="240" w:after="60"/>
      <w:outlineLvl w:val="5"/>
    </w:pPr>
    <w:rPr>
      <w:b/>
      <w:bCs/>
      <w:sz w:val="22"/>
      <w:szCs w:val="22"/>
      <w:lang w:val="en-GB"/>
    </w:rPr>
  </w:style>
  <w:style w:type="paragraph" w:styleId="Heading7">
    <w:name w:val="heading 7"/>
    <w:basedOn w:val="Normal"/>
    <w:next w:val="Normal"/>
    <w:link w:val="Heading7Char"/>
    <w:qFormat/>
    <w:rsid w:val="00934BC6"/>
    <w:pPr>
      <w:numPr>
        <w:ilvl w:val="6"/>
        <w:numId w:val="5"/>
      </w:numPr>
      <w:spacing w:before="240" w:after="60"/>
      <w:outlineLvl w:val="6"/>
    </w:pPr>
    <w:rPr>
      <w:lang w:val="en-GB"/>
    </w:rPr>
  </w:style>
  <w:style w:type="paragraph" w:styleId="Heading8">
    <w:name w:val="heading 8"/>
    <w:basedOn w:val="Normal"/>
    <w:next w:val="Normal"/>
    <w:link w:val="Heading8Char"/>
    <w:qFormat/>
    <w:rsid w:val="00934BC6"/>
    <w:pPr>
      <w:numPr>
        <w:ilvl w:val="7"/>
        <w:numId w:val="5"/>
      </w:numPr>
      <w:spacing w:before="240" w:after="60"/>
      <w:outlineLvl w:val="7"/>
    </w:pPr>
    <w:rPr>
      <w:i/>
      <w:iCs/>
      <w:lang w:val="en-GB"/>
    </w:rPr>
  </w:style>
  <w:style w:type="paragraph" w:styleId="Heading9">
    <w:name w:val="heading 9"/>
    <w:basedOn w:val="Normal"/>
    <w:next w:val="Normal"/>
    <w:link w:val="Heading9Char"/>
    <w:qFormat/>
    <w:rsid w:val="00934BC6"/>
    <w:pPr>
      <w:numPr>
        <w:ilvl w:val="8"/>
        <w:numId w:val="5"/>
      </w:num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54DD"/>
    <w:pPr>
      <w:tabs>
        <w:tab w:val="center" w:pos="4153"/>
        <w:tab w:val="right" w:pos="830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5E54DD"/>
  </w:style>
  <w:style w:type="character" w:styleId="PageNumber">
    <w:name w:val="page number"/>
    <w:basedOn w:val="DefaultParagraphFont"/>
    <w:rsid w:val="005E54DD"/>
  </w:style>
  <w:style w:type="paragraph" w:styleId="Footer">
    <w:name w:val="footer"/>
    <w:basedOn w:val="Normal"/>
    <w:link w:val="FooterChar"/>
    <w:uiPriority w:val="99"/>
    <w:unhideWhenUsed/>
    <w:rsid w:val="005E54DD"/>
    <w:pPr>
      <w:tabs>
        <w:tab w:val="center" w:pos="4153"/>
        <w:tab w:val="right" w:pos="830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E54DD"/>
  </w:style>
  <w:style w:type="paragraph" w:styleId="ListParagraph">
    <w:name w:val="List Paragraph"/>
    <w:basedOn w:val="Normal"/>
    <w:uiPriority w:val="34"/>
    <w:qFormat/>
    <w:rsid w:val="005E54DD"/>
    <w:pPr>
      <w:spacing w:after="160" w:line="259" w:lineRule="auto"/>
      <w:ind w:left="720"/>
      <w:contextualSpacing/>
    </w:pPr>
    <w:rPr>
      <w:rFonts w:asciiTheme="minorHAnsi" w:eastAsiaTheme="minorHAnsi" w:hAnsiTheme="minorHAnsi" w:cstheme="minorBidi"/>
      <w:sz w:val="22"/>
      <w:szCs w:val="22"/>
    </w:rPr>
  </w:style>
  <w:style w:type="character" w:styleId="FootnoteReference">
    <w:name w:val="footnote reference"/>
    <w:basedOn w:val="DefaultParagraphFont"/>
    <w:unhideWhenUsed/>
    <w:rsid w:val="008177B4"/>
    <w:rPr>
      <w:vertAlign w:val="superscript"/>
    </w:rPr>
  </w:style>
  <w:style w:type="character" w:customStyle="1" w:styleId="Heading2Char">
    <w:name w:val="Heading 2 Char"/>
    <w:basedOn w:val="DefaultParagraphFont"/>
    <w:link w:val="Heading2"/>
    <w:rsid w:val="00934BC6"/>
    <w:rPr>
      <w:rFonts w:ascii="Times New Roman" w:eastAsia="Times New Roman" w:hAnsi="Times New Roman" w:cs="Arial"/>
      <w:b/>
      <w:bCs/>
      <w:iCs/>
      <w:color w:val="000000"/>
      <w:sz w:val="28"/>
      <w:szCs w:val="28"/>
    </w:rPr>
  </w:style>
  <w:style w:type="character" w:customStyle="1" w:styleId="Heading3Char">
    <w:name w:val="Heading 3 Char"/>
    <w:basedOn w:val="DefaultParagraphFont"/>
    <w:link w:val="Heading3"/>
    <w:rsid w:val="00934BC6"/>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934BC6"/>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934BC6"/>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934BC6"/>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934BC6"/>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934BC6"/>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934BC6"/>
    <w:rPr>
      <w:rFonts w:ascii="Arial" w:eastAsia="Times New Roman" w:hAnsi="Arial" w:cs="Arial"/>
      <w:lang w:val="en-GB"/>
    </w:rPr>
  </w:style>
  <w:style w:type="paragraph" w:styleId="BodyText">
    <w:name w:val="Body Text"/>
    <w:aliases w:val="Body Text1"/>
    <w:basedOn w:val="Normal"/>
    <w:link w:val="BodyTextChar"/>
    <w:rsid w:val="00934BC6"/>
    <w:pPr>
      <w:jc w:val="both"/>
    </w:pPr>
  </w:style>
  <w:style w:type="character" w:customStyle="1" w:styleId="BodyTextChar">
    <w:name w:val="Body Text Char"/>
    <w:aliases w:val="Body Text1 Char"/>
    <w:basedOn w:val="DefaultParagraphFont"/>
    <w:link w:val="BodyText"/>
    <w:rsid w:val="00934BC6"/>
    <w:rPr>
      <w:rFonts w:ascii="Times New Roman" w:eastAsia="Times New Roman" w:hAnsi="Times New Roman" w:cs="Times New Roman"/>
      <w:sz w:val="24"/>
      <w:szCs w:val="24"/>
    </w:rPr>
  </w:style>
  <w:style w:type="paragraph" w:styleId="Subtitle">
    <w:name w:val="Subtitle"/>
    <w:basedOn w:val="Normal"/>
    <w:link w:val="SubtitleChar"/>
    <w:qFormat/>
    <w:rsid w:val="00934BC6"/>
    <w:pPr>
      <w:jc w:val="center"/>
    </w:pPr>
    <w:rPr>
      <w:szCs w:val="20"/>
    </w:rPr>
  </w:style>
  <w:style w:type="character" w:customStyle="1" w:styleId="SubtitleChar">
    <w:name w:val="Subtitle Char"/>
    <w:basedOn w:val="DefaultParagraphFont"/>
    <w:link w:val="Subtitle"/>
    <w:rsid w:val="00934BC6"/>
    <w:rPr>
      <w:rFonts w:ascii="Times New Roman" w:eastAsia="Times New Roman" w:hAnsi="Times New Roman" w:cs="Times New Roman"/>
      <w:sz w:val="24"/>
      <w:szCs w:val="20"/>
    </w:rPr>
  </w:style>
  <w:style w:type="paragraph" w:styleId="FootnoteText">
    <w:name w:val="footnote text"/>
    <w:basedOn w:val="Normal"/>
    <w:link w:val="FootnoteTextChar"/>
    <w:rsid w:val="00934BC6"/>
    <w:pPr>
      <w:suppressAutoHyphens/>
    </w:pPr>
    <w:rPr>
      <w:sz w:val="20"/>
      <w:szCs w:val="20"/>
      <w:lang w:eastAsia="zh-CN"/>
    </w:rPr>
  </w:style>
  <w:style w:type="character" w:customStyle="1" w:styleId="FootnoteTextChar">
    <w:name w:val="Footnote Text Char"/>
    <w:basedOn w:val="DefaultParagraphFont"/>
    <w:link w:val="FootnoteText"/>
    <w:rsid w:val="00934BC6"/>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14649">
      <w:bodyDiv w:val="1"/>
      <w:marLeft w:val="0"/>
      <w:marRight w:val="0"/>
      <w:marTop w:val="0"/>
      <w:marBottom w:val="0"/>
      <w:divBdr>
        <w:top w:val="none" w:sz="0" w:space="0" w:color="auto"/>
        <w:left w:val="none" w:sz="0" w:space="0" w:color="auto"/>
        <w:bottom w:val="none" w:sz="0" w:space="0" w:color="auto"/>
        <w:right w:val="none" w:sz="0" w:space="0" w:color="auto"/>
      </w:divBdr>
    </w:div>
    <w:div w:id="660039477">
      <w:bodyDiv w:val="1"/>
      <w:marLeft w:val="0"/>
      <w:marRight w:val="0"/>
      <w:marTop w:val="0"/>
      <w:marBottom w:val="0"/>
      <w:divBdr>
        <w:top w:val="none" w:sz="0" w:space="0" w:color="auto"/>
        <w:left w:val="none" w:sz="0" w:space="0" w:color="auto"/>
        <w:bottom w:val="none" w:sz="0" w:space="0" w:color="auto"/>
        <w:right w:val="none" w:sz="0" w:space="0" w:color="auto"/>
      </w:divBdr>
    </w:div>
    <w:div w:id="1269582894">
      <w:bodyDiv w:val="1"/>
      <w:marLeft w:val="0"/>
      <w:marRight w:val="0"/>
      <w:marTop w:val="0"/>
      <w:marBottom w:val="0"/>
      <w:divBdr>
        <w:top w:val="none" w:sz="0" w:space="0" w:color="auto"/>
        <w:left w:val="none" w:sz="0" w:space="0" w:color="auto"/>
        <w:bottom w:val="none" w:sz="0" w:space="0" w:color="auto"/>
        <w:right w:val="none" w:sz="0" w:space="0" w:color="auto"/>
      </w:divBdr>
    </w:div>
    <w:div w:id="156101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uld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ub.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6098</Words>
  <Characters>3477</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dc:creator>
  <cp:lastModifiedBy>Inguna Abzalone</cp:lastModifiedBy>
  <cp:revision>9</cp:revision>
  <dcterms:created xsi:type="dcterms:W3CDTF">2018-10-31T10:24:00Z</dcterms:created>
  <dcterms:modified xsi:type="dcterms:W3CDTF">2018-10-31T13:52:00Z</dcterms:modified>
</cp:coreProperties>
</file>