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F0" w:rsidRPr="007824F0" w:rsidRDefault="007824F0" w:rsidP="00782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lang w:eastAsia="lv-LV"/>
        </w:rPr>
        <w:t xml:space="preserve">Siguldas novada </w:t>
      </w:r>
      <w:r w:rsidR="00FD084B">
        <w:rPr>
          <w:rFonts w:ascii="Times New Roman" w:eastAsia="Times New Roman" w:hAnsi="Times New Roman" w:cs="Times New Roman"/>
          <w:lang w:eastAsia="lv-LV"/>
        </w:rPr>
        <w:t>pašvaldības</w:t>
      </w:r>
      <w:r w:rsidRPr="007824F0">
        <w:rPr>
          <w:rFonts w:ascii="Times New Roman" w:eastAsia="Times New Roman" w:hAnsi="Times New Roman" w:cs="Times New Roman"/>
          <w:lang w:eastAsia="lv-LV"/>
        </w:rPr>
        <w:t xml:space="preserve"> (</w:t>
      </w:r>
      <w:proofErr w:type="spellStart"/>
      <w:r w:rsidRPr="007824F0">
        <w:rPr>
          <w:rFonts w:ascii="Times New Roman" w:eastAsia="Times New Roman" w:hAnsi="Times New Roman" w:cs="Times New Roman"/>
          <w:lang w:eastAsia="lv-LV"/>
        </w:rPr>
        <w:t>reģ</w:t>
      </w:r>
      <w:proofErr w:type="spellEnd"/>
      <w:r w:rsidRPr="007824F0">
        <w:rPr>
          <w:rFonts w:ascii="Times New Roman" w:eastAsia="Times New Roman" w:hAnsi="Times New Roman" w:cs="Times New Roman"/>
          <w:lang w:eastAsia="lv-LV"/>
        </w:rPr>
        <w:t xml:space="preserve">. Nr. 90000048152) </w:t>
      </w:r>
    </w:p>
    <w:p w:rsidR="007824F0" w:rsidRDefault="007824F0" w:rsidP="00782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lang w:eastAsia="lv-LV"/>
        </w:rPr>
        <w:t>Atklāta konkursa</w:t>
      </w:r>
    </w:p>
    <w:p w:rsidR="00613B5B" w:rsidRPr="00FD084B" w:rsidRDefault="00613B5B" w:rsidP="00FD0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3B5B">
        <w:rPr>
          <w:rFonts w:ascii="Times New Roman" w:hAnsi="Times New Roman" w:cs="Times New Roman"/>
          <w:bCs/>
          <w:sz w:val="32"/>
          <w:szCs w:val="32"/>
        </w:rPr>
        <w:t>„</w:t>
      </w:r>
      <w:r w:rsidR="00FD084B">
        <w:rPr>
          <w:rFonts w:ascii="Times New Roman" w:hAnsi="Times New Roman" w:cs="Times New Roman"/>
          <w:b/>
          <w:bCs/>
          <w:sz w:val="32"/>
          <w:szCs w:val="32"/>
        </w:rPr>
        <w:t>Elektroenerģijas iegāde</w:t>
      </w:r>
      <w:r w:rsidRPr="00613B5B">
        <w:rPr>
          <w:rFonts w:ascii="Times New Roman" w:hAnsi="Times New Roman" w:cs="Times New Roman"/>
          <w:sz w:val="32"/>
          <w:szCs w:val="32"/>
        </w:rPr>
        <w:t xml:space="preserve">” </w:t>
      </w:r>
    </w:p>
    <w:p w:rsidR="00613B5B" w:rsidRPr="00613B5B" w:rsidRDefault="00613B5B" w:rsidP="00613B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B5B">
        <w:rPr>
          <w:rFonts w:ascii="Times New Roman" w:hAnsi="Times New Roman" w:cs="Times New Roman"/>
          <w:bCs/>
          <w:sz w:val="28"/>
          <w:szCs w:val="28"/>
        </w:rPr>
        <w:t>(identifikācijas Nr. SND 2017/</w:t>
      </w:r>
      <w:r w:rsidR="0017581C">
        <w:rPr>
          <w:rFonts w:ascii="Times New Roman" w:hAnsi="Times New Roman" w:cs="Times New Roman"/>
          <w:bCs/>
          <w:sz w:val="28"/>
          <w:szCs w:val="28"/>
        </w:rPr>
        <w:t>11</w:t>
      </w:r>
      <w:r w:rsidRPr="00613B5B">
        <w:rPr>
          <w:rFonts w:ascii="Times New Roman" w:hAnsi="Times New Roman" w:cs="Times New Roman"/>
          <w:bCs/>
          <w:sz w:val="28"/>
          <w:szCs w:val="28"/>
        </w:rPr>
        <w:t>/AK)</w:t>
      </w:r>
    </w:p>
    <w:p w:rsidR="007824F0" w:rsidRPr="007824F0" w:rsidRDefault="007824F0" w:rsidP="007824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824F0" w:rsidRPr="007824F0" w:rsidRDefault="001A3A6C" w:rsidP="0078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824F0">
        <w:rPr>
          <w:rFonts w:ascii="Times New Roman" w:eastAsia="Times New Roman" w:hAnsi="Times New Roman" w:cs="Times New Roman"/>
          <w:sz w:val="26"/>
          <w:szCs w:val="26"/>
          <w:lang w:eastAsia="lv-LV"/>
        </w:rPr>
        <w:t>Z</w:t>
      </w:r>
      <w:r w:rsidR="007824F0" w:rsidRPr="007824F0">
        <w:rPr>
          <w:rFonts w:ascii="Times New Roman" w:eastAsia="Times New Roman" w:hAnsi="Times New Roman" w:cs="Times New Roman"/>
          <w:sz w:val="26"/>
          <w:szCs w:val="26"/>
          <w:lang w:eastAsia="lv-LV"/>
        </w:rPr>
        <w:t>iņojums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824F0" w:rsidRPr="007824F0">
        <w:rPr>
          <w:rFonts w:ascii="Times New Roman" w:eastAsia="Times New Roman" w:hAnsi="Times New Roman" w:cs="Times New Roman"/>
          <w:sz w:val="26"/>
          <w:szCs w:val="26"/>
          <w:lang w:eastAsia="lv-LV"/>
        </w:rPr>
        <w:t>- noslēguma protokols</w:t>
      </w:r>
    </w:p>
    <w:p w:rsidR="007824F0" w:rsidRPr="007824F0" w:rsidRDefault="007824F0" w:rsidP="0078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24F0" w:rsidRPr="007824F0" w:rsidRDefault="007824F0" w:rsidP="0078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824F0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7824F0" w:rsidRPr="007824F0" w:rsidRDefault="007824F0" w:rsidP="007824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824F0" w:rsidRPr="007824F0" w:rsidRDefault="00613B5B" w:rsidP="007824F0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 xml:space="preserve">2017.gada </w:t>
      </w:r>
      <w:proofErr w:type="gramStart"/>
      <w:r>
        <w:rPr>
          <w:rFonts w:ascii="Times New Roman" w:eastAsia="Times New Roman" w:hAnsi="Times New Roman" w:cs="Times New Roman"/>
          <w:lang w:val="en-GB" w:eastAsia="lv-LV"/>
        </w:rPr>
        <w:t>2</w:t>
      </w:r>
      <w:r w:rsidR="00A93AF8">
        <w:rPr>
          <w:rFonts w:ascii="Times New Roman" w:eastAsia="Times New Roman" w:hAnsi="Times New Roman" w:cs="Times New Roman"/>
          <w:lang w:val="en-GB" w:eastAsia="lv-LV"/>
        </w:rPr>
        <w:t>9</w:t>
      </w:r>
      <w:r w:rsidR="007824F0" w:rsidRPr="007824F0">
        <w:rPr>
          <w:rFonts w:ascii="Times New Roman" w:eastAsia="Times New Roman" w:hAnsi="Times New Roman" w:cs="Times New Roman"/>
          <w:lang w:val="en-GB" w:eastAsia="lv-LV"/>
        </w:rPr>
        <w:t>.</w:t>
      </w:r>
      <w:r w:rsidR="00A93AF8">
        <w:rPr>
          <w:rFonts w:ascii="Times New Roman" w:eastAsia="Times New Roman" w:hAnsi="Times New Roman" w:cs="Times New Roman"/>
          <w:lang w:val="en-GB" w:eastAsia="lv-LV"/>
        </w:rPr>
        <w:t>novembrī</w:t>
      </w:r>
      <w:proofErr w:type="gramEnd"/>
      <w:r w:rsidR="007824F0" w:rsidRPr="007824F0">
        <w:rPr>
          <w:rFonts w:ascii="Times New Roman" w:eastAsia="Times New Roman" w:hAnsi="Times New Roman" w:cs="Times New Roman"/>
          <w:lang w:val="en-GB" w:eastAsia="lv-LV"/>
        </w:rPr>
        <w:tab/>
      </w:r>
      <w:r w:rsidR="007824F0" w:rsidRPr="007824F0">
        <w:rPr>
          <w:rFonts w:ascii="Times New Roman" w:eastAsia="Times New Roman" w:hAnsi="Times New Roman" w:cs="Times New Roman"/>
          <w:lang w:val="en-GB" w:eastAsia="lv-LV"/>
        </w:rPr>
        <w:tab/>
      </w:r>
      <w:r w:rsidR="007824F0" w:rsidRPr="007824F0">
        <w:rPr>
          <w:rFonts w:ascii="Times New Roman" w:eastAsia="Times New Roman" w:hAnsi="Times New Roman" w:cs="Times New Roman"/>
          <w:lang w:val="en-GB" w:eastAsia="lv-LV"/>
        </w:rPr>
        <w:tab/>
      </w:r>
    </w:p>
    <w:p w:rsidR="007824F0" w:rsidRPr="007824F0" w:rsidRDefault="007824F0" w:rsidP="0078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24F0" w:rsidRPr="007824F0" w:rsidRDefault="007824F0" w:rsidP="00782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b/>
          <w:lang w:eastAsia="lv-LV"/>
        </w:rPr>
        <w:t>Identifikācijas Nr. -</w:t>
      </w:r>
      <w:r w:rsidR="00613B5B">
        <w:rPr>
          <w:rFonts w:ascii="Times New Roman" w:eastAsia="Times New Roman" w:hAnsi="Times New Roman" w:cs="Times New Roman"/>
          <w:lang w:eastAsia="lv-LV"/>
        </w:rPr>
        <w:t xml:space="preserve"> SND 2017/</w:t>
      </w:r>
      <w:r w:rsidR="00A93AF8">
        <w:rPr>
          <w:rFonts w:ascii="Times New Roman" w:eastAsia="Times New Roman" w:hAnsi="Times New Roman" w:cs="Times New Roman"/>
          <w:lang w:eastAsia="lv-LV"/>
        </w:rPr>
        <w:t>11</w:t>
      </w:r>
      <w:r w:rsidRPr="007824F0">
        <w:rPr>
          <w:rFonts w:ascii="Times New Roman" w:eastAsia="Times New Roman" w:hAnsi="Times New Roman" w:cs="Times New Roman"/>
          <w:lang w:eastAsia="lv-LV"/>
        </w:rPr>
        <w:t>/AK</w:t>
      </w:r>
    </w:p>
    <w:p w:rsidR="007824F0" w:rsidRPr="007824F0" w:rsidRDefault="007824F0" w:rsidP="00782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b/>
          <w:lang w:eastAsia="lv-LV"/>
        </w:rPr>
        <w:t xml:space="preserve">Datums, kad paziņojums ievietots internetā: </w:t>
      </w:r>
    </w:p>
    <w:p w:rsidR="007824F0" w:rsidRDefault="00A93AF8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06</w:t>
      </w:r>
      <w:r w:rsidR="007824F0" w:rsidRPr="007824F0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10</w:t>
      </w:r>
      <w:r w:rsidR="007824F0" w:rsidRPr="007824F0">
        <w:rPr>
          <w:rFonts w:ascii="Times New Roman" w:eastAsia="Times New Roman" w:hAnsi="Times New Roman" w:cs="Times New Roman"/>
          <w:lang w:eastAsia="lv-LV"/>
        </w:rPr>
        <w:t xml:space="preserve">.2017. – paziņojums par līgumu ievietots IUB mājas lapā </w:t>
      </w:r>
      <w:hyperlink r:id="rId7" w:history="1">
        <w:r w:rsidR="007824F0" w:rsidRPr="007824F0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www.iub.gov.lv</w:t>
        </w:r>
      </w:hyperlink>
      <w:r w:rsidR="007824F0" w:rsidRPr="007824F0">
        <w:rPr>
          <w:rFonts w:ascii="Times New Roman" w:eastAsia="Times New Roman" w:hAnsi="Times New Roman" w:cs="Times New Roman"/>
          <w:b/>
          <w:lang w:eastAsia="lv-LV"/>
        </w:rPr>
        <w:t>;</w:t>
      </w:r>
      <w:r w:rsidR="007824F0" w:rsidRPr="007824F0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824F0" w:rsidRDefault="00A93AF8" w:rsidP="00782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06</w:t>
      </w:r>
      <w:r w:rsidR="007824F0" w:rsidRPr="007824F0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10</w:t>
      </w:r>
      <w:r w:rsidR="007824F0" w:rsidRPr="007824F0">
        <w:rPr>
          <w:rFonts w:ascii="Times New Roman" w:eastAsia="Times New Roman" w:hAnsi="Times New Roman" w:cs="Times New Roman"/>
          <w:lang w:eastAsia="lv-LV"/>
        </w:rPr>
        <w:t>.2017. – iepirkuma Nolikums ievietots Siguldas</w:t>
      </w:r>
      <w:r w:rsidR="004A2E8D">
        <w:rPr>
          <w:rFonts w:ascii="Times New Roman" w:eastAsia="Times New Roman" w:hAnsi="Times New Roman" w:cs="Times New Roman"/>
          <w:lang w:eastAsia="lv-LV"/>
        </w:rPr>
        <w:t xml:space="preserve"> novada pašvaldības</w:t>
      </w:r>
      <w:r w:rsidR="007824F0" w:rsidRPr="007824F0">
        <w:rPr>
          <w:rFonts w:ascii="Times New Roman" w:eastAsia="Times New Roman" w:hAnsi="Times New Roman" w:cs="Times New Roman"/>
          <w:lang w:eastAsia="lv-LV"/>
        </w:rPr>
        <w:t xml:space="preserve"> mājaslapā </w:t>
      </w:r>
      <w:hyperlink r:id="rId8" w:history="1">
        <w:r w:rsidR="007824F0" w:rsidRPr="007824F0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7824F0" w:rsidRPr="007824F0">
        <w:rPr>
          <w:rFonts w:ascii="Times New Roman" w:eastAsia="Times New Roman" w:hAnsi="Times New Roman" w:cs="Times New Roman"/>
          <w:lang w:eastAsia="lv-LV"/>
        </w:rPr>
        <w:t>;</w:t>
      </w:r>
    </w:p>
    <w:p w:rsidR="005223B2" w:rsidRPr="005223B2" w:rsidRDefault="005223B2" w:rsidP="005223B2">
      <w:pPr>
        <w:spacing w:after="0"/>
        <w:ind w:firstLine="360"/>
        <w:jc w:val="both"/>
      </w:pPr>
      <w:r>
        <w:rPr>
          <w:rFonts w:ascii="Times New Roman" w:hAnsi="Times New Roman" w:cs="Times New Roman"/>
        </w:rPr>
        <w:t>06</w:t>
      </w:r>
      <w:r w:rsidRPr="005223B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5223B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5223B2">
        <w:rPr>
          <w:rFonts w:ascii="Times New Roman" w:hAnsi="Times New Roman" w:cs="Times New Roman"/>
        </w:rPr>
        <w:t xml:space="preserve">. - paziņojums par līgumu ievietots </w:t>
      </w:r>
      <w:hyperlink r:id="rId9" w:history="1">
        <w:r w:rsidRPr="005223B2">
          <w:rPr>
            <w:rStyle w:val="Hyperlink"/>
            <w:rFonts w:ascii="Times New Roman" w:hAnsi="Times New Roman" w:cs="Times New Roman"/>
          </w:rPr>
          <w:t>http://ted.europa.eu</w:t>
        </w:r>
      </w:hyperlink>
      <w:r>
        <w:t>.</w:t>
      </w:r>
    </w:p>
    <w:p w:rsidR="007824F0" w:rsidRDefault="007824F0" w:rsidP="00782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b/>
          <w:lang w:eastAsia="lv-LV"/>
        </w:rPr>
        <w:t>Pasūtītāja nosaukums</w:t>
      </w:r>
      <w:r w:rsidR="00613B5B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7824F0">
        <w:rPr>
          <w:rFonts w:ascii="Times New Roman" w:eastAsia="Times New Roman" w:hAnsi="Times New Roman" w:cs="Times New Roman"/>
          <w:b/>
          <w:lang w:eastAsia="lv-LV"/>
        </w:rPr>
        <w:t>-</w:t>
      </w:r>
      <w:r w:rsidRPr="007824F0">
        <w:rPr>
          <w:rFonts w:ascii="Times New Roman" w:eastAsia="Times New Roman" w:hAnsi="Times New Roman" w:cs="Times New Roman"/>
          <w:lang w:eastAsia="lv-LV"/>
        </w:rPr>
        <w:t xml:space="preserve"> Siguldas novada </w:t>
      </w:r>
      <w:r w:rsidR="00A93AF8">
        <w:rPr>
          <w:rFonts w:ascii="Times New Roman" w:eastAsia="Times New Roman" w:hAnsi="Times New Roman" w:cs="Times New Roman"/>
          <w:lang w:eastAsia="lv-LV"/>
        </w:rPr>
        <w:t xml:space="preserve">pašvaldība, </w:t>
      </w:r>
      <w:r w:rsidR="005223B2">
        <w:rPr>
          <w:rFonts w:ascii="Times New Roman" w:eastAsia="Times New Roman" w:hAnsi="Times New Roman" w:cs="Times New Roman"/>
          <w:lang w:eastAsia="lv-LV"/>
        </w:rPr>
        <w:t>Pils iela 16, Sigulda, LV-2150.</w:t>
      </w:r>
    </w:p>
    <w:p w:rsidR="005223B2" w:rsidRPr="005223B2" w:rsidRDefault="005223B2" w:rsidP="005223B2">
      <w:pPr>
        <w:spacing w:after="0"/>
        <w:jc w:val="both"/>
        <w:rPr>
          <w:rFonts w:ascii="Times New Roman" w:hAnsi="Times New Roman" w:cs="Times New Roman"/>
        </w:rPr>
      </w:pPr>
      <w:r w:rsidRPr="005223B2">
        <w:rPr>
          <w:rFonts w:ascii="Times New Roman" w:hAnsi="Times New Roman" w:cs="Times New Roman"/>
        </w:rPr>
        <w:t>Siguldas novada pašvaldība organizē un veic kopīgu iepirkumu elektroenerģijas iegādē sekojošu personu vajadzībām:</w:t>
      </w:r>
    </w:p>
    <w:p w:rsidR="005223B2" w:rsidRDefault="005223B2" w:rsidP="004A2E8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2E8D">
        <w:rPr>
          <w:rFonts w:ascii="Times New Roman" w:hAnsi="Times New Roman" w:cs="Times New Roman"/>
        </w:rPr>
        <w:t>Siguldas novada pašvaldība, reģistrācijas numurs 90000048152, juridiskā adrese: Pils iela 16, Sigulda, Siguldas nov., LV-2150;</w:t>
      </w:r>
    </w:p>
    <w:p w:rsidR="005223B2" w:rsidRDefault="005223B2" w:rsidP="004A2E8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2E8D">
        <w:rPr>
          <w:rFonts w:ascii="Times New Roman" w:hAnsi="Times New Roman" w:cs="Times New Roman"/>
        </w:rPr>
        <w:t>Sabiedrība ar ierobežotu atbildību „</w:t>
      </w:r>
      <w:proofErr w:type="spellStart"/>
      <w:r w:rsidRPr="004A2E8D">
        <w:rPr>
          <w:rFonts w:ascii="Times New Roman" w:hAnsi="Times New Roman" w:cs="Times New Roman"/>
        </w:rPr>
        <w:t>Saltavots</w:t>
      </w:r>
      <w:proofErr w:type="spellEnd"/>
      <w:r w:rsidRPr="004A2E8D">
        <w:rPr>
          <w:rFonts w:ascii="Times New Roman" w:hAnsi="Times New Roman" w:cs="Times New Roman"/>
        </w:rPr>
        <w:t>”, reģistrācijas numurs: 40103055793, juridiskā adrese: Lakstīgalas iela 9B, Sigulda, Siguldas nov., LV-2150;</w:t>
      </w:r>
    </w:p>
    <w:p w:rsidR="005223B2" w:rsidRDefault="005223B2" w:rsidP="004A2E8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2E8D">
        <w:rPr>
          <w:rFonts w:ascii="Times New Roman" w:hAnsi="Times New Roman" w:cs="Times New Roman"/>
        </w:rPr>
        <w:t>Sabiedrība ar ierobežotu atbildību "Siguldas slimnīca", reģistrācijas numurs: 40003124730, juridiskā adrese: Lakstīgalas iela 13, Sigulda, Siguldas nov., LV-2150;</w:t>
      </w:r>
    </w:p>
    <w:p w:rsidR="005223B2" w:rsidRDefault="005223B2" w:rsidP="004A2E8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2E8D">
        <w:rPr>
          <w:rFonts w:ascii="Times New Roman" w:hAnsi="Times New Roman" w:cs="Times New Roman"/>
        </w:rPr>
        <w:t>Sabiedrība ar ierobežotu atbildību „Bobsleja un kamaniņu trase “SIGULDA””, reģistrācijas numurs: 40003005137, juridiskā adrese: Šveices iela 13, Sigulda, Siguldas nov., LV-2150;</w:t>
      </w:r>
    </w:p>
    <w:p w:rsidR="005223B2" w:rsidRPr="004A2E8D" w:rsidRDefault="005223B2" w:rsidP="004A2E8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2E8D">
        <w:rPr>
          <w:rFonts w:ascii="Times New Roman" w:hAnsi="Times New Roman" w:cs="Times New Roman"/>
        </w:rPr>
        <w:t>Sabiedrība ar ierobežotu atbildību "Siguldas Sporta serviss", reģistrācijas numurs: 40003411141, juridiskā adrese: Peldu iela 1, Sigulda, Siguldas nov., LV-2150.</w:t>
      </w:r>
    </w:p>
    <w:p w:rsidR="005223B2" w:rsidRPr="005223B2" w:rsidRDefault="005223B2" w:rsidP="005223B2">
      <w:pPr>
        <w:spacing w:after="0"/>
        <w:jc w:val="both"/>
        <w:rPr>
          <w:rFonts w:ascii="Times New Roman" w:hAnsi="Times New Roman" w:cs="Times New Roman"/>
        </w:rPr>
      </w:pPr>
      <w:r w:rsidRPr="005223B2">
        <w:rPr>
          <w:rFonts w:ascii="Times New Roman" w:hAnsi="Times New Roman" w:cs="Times New Roman"/>
        </w:rPr>
        <w:t>turpmāk tekstā katrs atsevišķi – Lietotājs, visi kopā – Pasūtītājs.</w:t>
      </w:r>
    </w:p>
    <w:p w:rsidR="007824F0" w:rsidRPr="007824F0" w:rsidRDefault="007824F0" w:rsidP="00782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824F0">
        <w:rPr>
          <w:rFonts w:ascii="Times New Roman" w:eastAsia="Times New Roman" w:hAnsi="Times New Roman" w:cs="Times New Roman"/>
          <w:b/>
          <w:lang w:eastAsia="lv-LV"/>
        </w:rPr>
        <w:t>Iepirkumu komisijas izveidošanas pamatojums:</w:t>
      </w:r>
    </w:p>
    <w:p w:rsidR="004A2E8D" w:rsidRDefault="007824F0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lang w:eastAsia="lv-LV"/>
        </w:rPr>
        <w:t xml:space="preserve">Iepirkuma komisija izveidota </w:t>
      </w:r>
      <w:r w:rsidR="004A2E8D">
        <w:rPr>
          <w:rFonts w:ascii="Times New Roman" w:eastAsia="Times New Roman" w:hAnsi="Times New Roman" w:cs="Times New Roman"/>
          <w:lang w:eastAsia="lv-LV"/>
        </w:rPr>
        <w:t>27</w:t>
      </w:r>
      <w:r w:rsidRPr="007824F0">
        <w:rPr>
          <w:rFonts w:ascii="Times New Roman" w:eastAsia="Times New Roman" w:hAnsi="Times New Roman" w:cs="Times New Roman"/>
          <w:lang w:eastAsia="lv-LV"/>
        </w:rPr>
        <w:t>.0</w:t>
      </w:r>
      <w:r w:rsidR="004A2E8D">
        <w:rPr>
          <w:rFonts w:ascii="Times New Roman" w:eastAsia="Times New Roman" w:hAnsi="Times New Roman" w:cs="Times New Roman"/>
          <w:lang w:eastAsia="lv-LV"/>
        </w:rPr>
        <w:t>7</w:t>
      </w:r>
      <w:r w:rsidRPr="007824F0">
        <w:rPr>
          <w:rFonts w:ascii="Times New Roman" w:eastAsia="Times New Roman" w:hAnsi="Times New Roman" w:cs="Times New Roman"/>
          <w:lang w:eastAsia="lv-LV"/>
        </w:rPr>
        <w:t>.201</w:t>
      </w:r>
      <w:r w:rsidR="004A2E8D">
        <w:rPr>
          <w:rFonts w:ascii="Times New Roman" w:eastAsia="Times New Roman" w:hAnsi="Times New Roman" w:cs="Times New Roman"/>
          <w:lang w:eastAsia="lv-LV"/>
        </w:rPr>
        <w:t>7</w:t>
      </w:r>
      <w:r w:rsidRPr="007824F0">
        <w:rPr>
          <w:rFonts w:ascii="Times New Roman" w:eastAsia="Times New Roman" w:hAnsi="Times New Roman" w:cs="Times New Roman"/>
          <w:lang w:eastAsia="lv-LV"/>
        </w:rPr>
        <w:t xml:space="preserve">. ar Siguldas novada </w:t>
      </w:r>
      <w:r w:rsidR="004A2E8D">
        <w:rPr>
          <w:rFonts w:ascii="Times New Roman" w:eastAsia="Times New Roman" w:hAnsi="Times New Roman" w:cs="Times New Roman"/>
          <w:lang w:eastAsia="lv-LV"/>
        </w:rPr>
        <w:t>pašvaldības d</w:t>
      </w:r>
      <w:r w:rsidRPr="007824F0">
        <w:rPr>
          <w:rFonts w:ascii="Times New Roman" w:eastAsia="Times New Roman" w:hAnsi="Times New Roman" w:cs="Times New Roman"/>
          <w:lang w:eastAsia="lv-LV"/>
        </w:rPr>
        <w:t>omes sēdes lēmumu (protokols Nr.</w:t>
      </w:r>
      <w:r w:rsidR="004A2E8D">
        <w:rPr>
          <w:rFonts w:ascii="Times New Roman" w:eastAsia="Times New Roman" w:hAnsi="Times New Roman" w:cs="Times New Roman"/>
          <w:lang w:eastAsia="lv-LV"/>
        </w:rPr>
        <w:t>13</w:t>
      </w:r>
      <w:r w:rsidRPr="007824F0">
        <w:rPr>
          <w:rFonts w:ascii="Times New Roman" w:eastAsia="Times New Roman" w:hAnsi="Times New Roman" w:cs="Times New Roman"/>
          <w:lang w:eastAsia="lv-LV"/>
        </w:rPr>
        <w:t>, §</w:t>
      </w:r>
      <w:r w:rsidR="004A2E8D">
        <w:rPr>
          <w:rFonts w:ascii="Times New Roman" w:eastAsia="Times New Roman" w:hAnsi="Times New Roman" w:cs="Times New Roman"/>
          <w:lang w:eastAsia="lv-LV"/>
        </w:rPr>
        <w:t>5</w:t>
      </w:r>
      <w:r w:rsidRPr="007824F0">
        <w:rPr>
          <w:rFonts w:ascii="Times New Roman" w:eastAsia="Times New Roman" w:hAnsi="Times New Roman" w:cs="Times New Roman"/>
          <w:lang w:eastAsia="lv-LV"/>
        </w:rPr>
        <w:t>). Iepirkuma komisijas sastāvā veiktas izmaiņas 2</w:t>
      </w:r>
      <w:r w:rsidR="004A2E8D">
        <w:rPr>
          <w:rFonts w:ascii="Times New Roman" w:eastAsia="Times New Roman" w:hAnsi="Times New Roman" w:cs="Times New Roman"/>
          <w:lang w:eastAsia="lv-LV"/>
        </w:rPr>
        <w:t>8</w:t>
      </w:r>
      <w:r w:rsidRPr="007824F0">
        <w:rPr>
          <w:rFonts w:ascii="Times New Roman" w:eastAsia="Times New Roman" w:hAnsi="Times New Roman" w:cs="Times New Roman"/>
          <w:lang w:eastAsia="lv-LV"/>
        </w:rPr>
        <w:t>.0</w:t>
      </w:r>
      <w:r w:rsidR="004A2E8D">
        <w:rPr>
          <w:rFonts w:ascii="Times New Roman" w:eastAsia="Times New Roman" w:hAnsi="Times New Roman" w:cs="Times New Roman"/>
          <w:lang w:eastAsia="lv-LV"/>
        </w:rPr>
        <w:t>9</w:t>
      </w:r>
      <w:r w:rsidRPr="007824F0">
        <w:rPr>
          <w:rFonts w:ascii="Times New Roman" w:eastAsia="Times New Roman" w:hAnsi="Times New Roman" w:cs="Times New Roman"/>
          <w:lang w:eastAsia="lv-LV"/>
        </w:rPr>
        <w:t>.201</w:t>
      </w:r>
      <w:r w:rsidR="004A2E8D">
        <w:rPr>
          <w:rFonts w:ascii="Times New Roman" w:eastAsia="Times New Roman" w:hAnsi="Times New Roman" w:cs="Times New Roman"/>
          <w:lang w:eastAsia="lv-LV"/>
        </w:rPr>
        <w:t>7</w:t>
      </w:r>
      <w:r w:rsidRPr="007824F0">
        <w:rPr>
          <w:rFonts w:ascii="Times New Roman" w:eastAsia="Times New Roman" w:hAnsi="Times New Roman" w:cs="Times New Roman"/>
          <w:lang w:eastAsia="lv-LV"/>
        </w:rPr>
        <w:t xml:space="preserve">. ar Siguldas novada </w:t>
      </w:r>
      <w:r w:rsidR="004A2E8D">
        <w:rPr>
          <w:rFonts w:ascii="Times New Roman" w:eastAsia="Times New Roman" w:hAnsi="Times New Roman" w:cs="Times New Roman"/>
          <w:lang w:eastAsia="lv-LV"/>
        </w:rPr>
        <w:t>pašvaldības d</w:t>
      </w:r>
      <w:r w:rsidRPr="007824F0">
        <w:rPr>
          <w:rFonts w:ascii="Times New Roman" w:eastAsia="Times New Roman" w:hAnsi="Times New Roman" w:cs="Times New Roman"/>
          <w:lang w:eastAsia="lv-LV"/>
        </w:rPr>
        <w:t>omes sēdes lēmumu (protokols Nr.1</w:t>
      </w:r>
      <w:r w:rsidR="004A2E8D">
        <w:rPr>
          <w:rFonts w:ascii="Times New Roman" w:eastAsia="Times New Roman" w:hAnsi="Times New Roman" w:cs="Times New Roman"/>
          <w:lang w:eastAsia="lv-LV"/>
        </w:rPr>
        <w:t>7</w:t>
      </w:r>
      <w:r w:rsidRPr="007824F0">
        <w:rPr>
          <w:rFonts w:ascii="Times New Roman" w:eastAsia="Times New Roman" w:hAnsi="Times New Roman" w:cs="Times New Roman"/>
          <w:lang w:eastAsia="lv-LV"/>
        </w:rPr>
        <w:t xml:space="preserve">, §16). </w:t>
      </w:r>
    </w:p>
    <w:p w:rsidR="007824F0" w:rsidRPr="007824F0" w:rsidRDefault="007824F0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4A2E8D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p w:rsidR="007824F0" w:rsidRPr="007824F0" w:rsidRDefault="007824F0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lang w:eastAsia="lv-LV"/>
        </w:rPr>
        <w:t>Iepirkuma komisijas locek</w:t>
      </w:r>
      <w:r w:rsidR="004A2E8D">
        <w:rPr>
          <w:rFonts w:ascii="Times New Roman" w:eastAsia="Times New Roman" w:hAnsi="Times New Roman" w:cs="Times New Roman"/>
          <w:lang w:eastAsia="lv-LV"/>
        </w:rPr>
        <w:t>ļi</w:t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="004A2E8D">
        <w:rPr>
          <w:rFonts w:ascii="Times New Roman" w:eastAsia="Times New Roman" w:hAnsi="Times New Roman" w:cs="Times New Roman"/>
          <w:lang w:eastAsia="lv-LV"/>
        </w:rPr>
        <w:tab/>
      </w:r>
      <w:r w:rsidR="004A2E8D" w:rsidRPr="007824F0">
        <w:rPr>
          <w:rFonts w:ascii="Times New Roman" w:eastAsia="Times New Roman" w:hAnsi="Times New Roman" w:cs="Times New Roman"/>
          <w:lang w:eastAsia="lv-LV"/>
        </w:rPr>
        <w:t>R.</w:t>
      </w:r>
      <w:r w:rsidR="004A2E8D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4A2E8D" w:rsidRPr="007824F0">
        <w:rPr>
          <w:rFonts w:ascii="Times New Roman" w:eastAsia="Times New Roman" w:hAnsi="Times New Roman" w:cs="Times New Roman"/>
          <w:lang w:eastAsia="lv-LV"/>
        </w:rPr>
        <w:t>Bete</w:t>
      </w:r>
      <w:proofErr w:type="spellEnd"/>
    </w:p>
    <w:p w:rsidR="007824F0" w:rsidRPr="001A3A6C" w:rsidRDefault="001A3A6C" w:rsidP="001A3A6C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A.</w:t>
      </w:r>
      <w:r w:rsidR="007824F0" w:rsidRPr="001A3A6C">
        <w:rPr>
          <w:rFonts w:ascii="Times New Roman" w:eastAsia="Times New Roman" w:hAnsi="Times New Roman" w:cs="Times New Roman"/>
          <w:lang w:eastAsia="lv-LV"/>
        </w:rPr>
        <w:t>Strautmane</w:t>
      </w:r>
      <w:proofErr w:type="spellEnd"/>
    </w:p>
    <w:p w:rsidR="001A3A6C" w:rsidRPr="001A3A6C" w:rsidRDefault="001A3A6C" w:rsidP="001A3A6C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N.Balode</w:t>
      </w:r>
      <w:proofErr w:type="spellEnd"/>
    </w:p>
    <w:p w:rsidR="007824F0" w:rsidRPr="007824F0" w:rsidRDefault="007824F0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r w:rsidRPr="007824F0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4A2E8D">
        <w:rPr>
          <w:rFonts w:ascii="Times New Roman" w:eastAsia="Times New Roman" w:hAnsi="Times New Roman" w:cs="Times New Roman"/>
          <w:lang w:eastAsia="lv-LV"/>
        </w:rPr>
        <w:t>L.Landsberga</w:t>
      </w:r>
      <w:proofErr w:type="spellEnd"/>
    </w:p>
    <w:p w:rsidR="007824F0" w:rsidRPr="007824F0" w:rsidRDefault="00613B5B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Pieaicinātā persona:</w:t>
      </w:r>
    </w:p>
    <w:p w:rsidR="00613B5B" w:rsidRDefault="00613B5B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Teritorijas attīstības pārvaldes</w:t>
      </w:r>
    </w:p>
    <w:p w:rsidR="007824F0" w:rsidRDefault="00613B5B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Īpašumu un vides pārvaldības nodaļas</w:t>
      </w:r>
    </w:p>
    <w:p w:rsidR="004A2E8D" w:rsidRPr="007824F0" w:rsidRDefault="001A3A6C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Nekustamā īpašuma speciālists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lang w:eastAsia="lv-LV"/>
        </w:rPr>
        <w:t>L.Lācgalvis</w:t>
      </w:r>
      <w:proofErr w:type="spellEnd"/>
    </w:p>
    <w:p w:rsidR="007824F0" w:rsidRPr="00A305AC" w:rsidRDefault="000971CC" w:rsidP="00097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Iepirkuma dokumentu sagatavotāja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 w:rsidR="007824F0" w:rsidRPr="00A305AC">
        <w:rPr>
          <w:rFonts w:ascii="Times New Roman" w:eastAsia="Times New Roman" w:hAnsi="Times New Roman" w:cs="Times New Roman"/>
          <w:lang w:eastAsia="lv-LV"/>
        </w:rPr>
        <w:tab/>
      </w:r>
      <w:r w:rsidR="007824F0" w:rsidRPr="00A305AC">
        <w:rPr>
          <w:rFonts w:ascii="Times New Roman" w:eastAsia="Times New Roman" w:hAnsi="Times New Roman" w:cs="Times New Roman"/>
          <w:lang w:eastAsia="lv-LV"/>
        </w:rPr>
        <w:tab/>
      </w:r>
      <w:r w:rsidR="007824F0" w:rsidRPr="00A305AC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613B5B">
        <w:rPr>
          <w:rFonts w:ascii="Times New Roman" w:eastAsia="Times New Roman" w:hAnsi="Times New Roman" w:cs="Times New Roman"/>
          <w:lang w:eastAsia="lv-LV"/>
        </w:rPr>
        <w:t>I.Abzalone</w:t>
      </w:r>
      <w:proofErr w:type="spellEnd"/>
    </w:p>
    <w:p w:rsidR="007824F0" w:rsidRPr="00A305AC" w:rsidRDefault="007824F0" w:rsidP="00782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305AC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</w:p>
    <w:p w:rsidR="007824F0" w:rsidRDefault="007824F0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A305AC">
        <w:rPr>
          <w:rFonts w:ascii="Times New Roman" w:eastAsia="Times New Roman" w:hAnsi="Times New Roman" w:cs="Times New Roman"/>
          <w:lang w:eastAsia="lv-LV"/>
        </w:rPr>
        <w:t>Iepirkuma priekšmets ir</w:t>
      </w:r>
      <w:r w:rsidR="001A3A6C">
        <w:rPr>
          <w:rFonts w:ascii="Times New Roman" w:eastAsia="Times New Roman" w:hAnsi="Times New Roman" w:cs="Times New Roman"/>
          <w:lang w:val="en-GB" w:eastAsia="lv-LV"/>
        </w:rPr>
        <w:t xml:space="preserve"> </w:t>
      </w:r>
      <w:r w:rsidR="001A3A6C" w:rsidRPr="001A3A6C">
        <w:rPr>
          <w:rFonts w:ascii="Times New Roman" w:hAnsi="Times New Roman" w:cs="Times New Roman"/>
        </w:rPr>
        <w:t>elektroenerģija (Klasifikācija pēc CPV - 09310000-5) (turpmāk tekstā – Prece). Konkursā tiks atlasīti Pretendenti Vispārīgās vienošanās (turpmāk tekstā – Vienošanās) par elektroenerģijas tirdzniecību slēgšanai</w:t>
      </w:r>
      <w:r w:rsidR="001A3A6C" w:rsidRPr="001A3A6C">
        <w:rPr>
          <w:rFonts w:ascii="Times New Roman" w:hAnsi="Times New Roman" w:cs="Times New Roman"/>
          <w:color w:val="000000" w:themeColor="text1"/>
        </w:rPr>
        <w:t xml:space="preserve"> 48 (četrdesmit astoņu) </w:t>
      </w:r>
      <w:r w:rsidR="001A3A6C" w:rsidRPr="001A3A6C">
        <w:rPr>
          <w:rFonts w:ascii="Times New Roman" w:hAnsi="Times New Roman" w:cs="Times New Roman"/>
        </w:rPr>
        <w:t>mēnešu periodam</w:t>
      </w:r>
      <w:r w:rsidRPr="00A305AC">
        <w:rPr>
          <w:rFonts w:ascii="Times New Roman" w:eastAsia="Times New Roman" w:hAnsi="Times New Roman" w:cs="Times New Roman"/>
          <w:lang w:val="en-GB" w:eastAsia="lv-LV"/>
        </w:rPr>
        <w:t>.</w:t>
      </w:r>
    </w:p>
    <w:p w:rsidR="001A3A6C" w:rsidRPr="00A305AC" w:rsidRDefault="001A3A6C" w:rsidP="007824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1A3A6C">
        <w:rPr>
          <w:rFonts w:ascii="Times New Roman" w:hAnsi="Times New Roman" w:cs="Times New Roman"/>
        </w:rPr>
        <w:t>Preces tirdzniecība ietver balansēšanas pakalpojumu, rēķinu izrakstīšanu, maksājumu iekasēšanu, apstrādi un citas darbības, kas saistītas ar elektroenerģijas tirdzniecību</w:t>
      </w:r>
      <w:r>
        <w:t>.</w:t>
      </w:r>
    </w:p>
    <w:p w:rsidR="007824F0" w:rsidRPr="00A305AC" w:rsidRDefault="007824F0" w:rsidP="00782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305AC">
        <w:rPr>
          <w:rFonts w:ascii="Times New Roman" w:eastAsia="Times New Roman" w:hAnsi="Times New Roman" w:cs="Times New Roman"/>
          <w:b/>
          <w:lang w:eastAsia="lv-LV"/>
        </w:rPr>
        <w:t>Iesniedzamā piedāvājuma sastāvs:</w:t>
      </w:r>
    </w:p>
    <w:p w:rsidR="007824F0" w:rsidRDefault="00A305AC" w:rsidP="00782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  <w:r w:rsidRPr="00AE7DC7">
        <w:rPr>
          <w:rFonts w:ascii="Times New Roman" w:eastAsia="Times New Roman" w:hAnsi="Times New Roman" w:cs="Times New Roman"/>
          <w:b/>
          <w:lang w:eastAsia="lv-LV"/>
        </w:rPr>
        <w:t>6.1</w:t>
      </w:r>
      <w:r w:rsidR="007824F0" w:rsidRPr="00AE7DC7">
        <w:rPr>
          <w:rFonts w:ascii="Times New Roman" w:eastAsia="Times New Roman" w:hAnsi="Times New Roman" w:cs="Times New Roman"/>
          <w:b/>
          <w:lang w:eastAsia="lv-LV"/>
        </w:rPr>
        <w:t>.Atlases dokumenti</w:t>
      </w:r>
      <w:r w:rsidR="00735D99">
        <w:rPr>
          <w:rFonts w:ascii="Times New Roman" w:eastAsia="Times New Roman" w:hAnsi="Times New Roman" w:cs="Times New Roman"/>
          <w:b/>
          <w:lang w:eastAsia="lv-LV"/>
        </w:rPr>
        <w:t xml:space="preserve"> un Finanšu piedāvājums</w:t>
      </w:r>
      <w:r w:rsidR="007824F0" w:rsidRPr="00AE7DC7">
        <w:rPr>
          <w:rFonts w:ascii="Times New Roman" w:eastAsia="Times New Roman" w:hAnsi="Times New Roman" w:cs="Times New Roman"/>
          <w:b/>
          <w:lang w:eastAsia="lv-LV"/>
        </w:rPr>
        <w:t>:</w:t>
      </w:r>
    </w:p>
    <w:p w:rsidR="00A305AC" w:rsidRDefault="00A305AC" w:rsidP="007D5E3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u w:color="000000"/>
          <w:bdr w:val="nil"/>
          <w:lang w:eastAsia="lv-LV"/>
        </w:rPr>
      </w:pPr>
      <w:r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 xml:space="preserve">6.1.1. </w:t>
      </w:r>
      <w:r w:rsidRPr="00A305AC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 xml:space="preserve">Pretendenta </w:t>
      </w:r>
      <w:r w:rsidR="00735D99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>P</w:t>
      </w:r>
      <w:r w:rsidRPr="00A305AC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>ieteikums</w:t>
      </w:r>
      <w:r w:rsidR="00735D99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 xml:space="preserve"> iepirkumam</w:t>
      </w:r>
      <w:r w:rsidRPr="00A305AC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 xml:space="preserve"> (Nolikuma pielikums</w:t>
      </w:r>
      <w:r w:rsidR="00735D99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 xml:space="preserve"> Nr.1</w:t>
      </w:r>
      <w:r w:rsidRPr="00A305AC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>)</w:t>
      </w:r>
      <w:r w:rsidR="008C5CFC" w:rsidRPr="00A305AC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 xml:space="preserve"> </w:t>
      </w:r>
      <w:r w:rsidRPr="00A305AC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>un</w:t>
      </w:r>
      <w:r w:rsidRPr="00A305AC">
        <w:rPr>
          <w:rFonts w:ascii="Times New Roman" w:eastAsia="Times New Roman" w:hAnsi="Times New Roman" w:cs="Times New Roman"/>
        </w:rPr>
        <w:t xml:space="preserve"> </w:t>
      </w:r>
      <w:bookmarkStart w:id="0" w:name="_Hlk478715196"/>
      <w:r w:rsidRPr="00A305AC">
        <w:rPr>
          <w:rFonts w:ascii="Times New Roman" w:eastAsia="Times New Roman" w:hAnsi="Times New Roman" w:cs="Times New Roman"/>
        </w:rPr>
        <w:t>Pretendenta apliecinājums (Nolikuma pielikums</w:t>
      </w:r>
      <w:r w:rsidR="00735D99">
        <w:rPr>
          <w:rFonts w:ascii="Times New Roman" w:eastAsia="Times New Roman" w:hAnsi="Times New Roman" w:cs="Times New Roman"/>
        </w:rPr>
        <w:t xml:space="preserve"> Nr.1A</w:t>
      </w:r>
      <w:r w:rsidRPr="00A305AC">
        <w:rPr>
          <w:rFonts w:ascii="Times New Roman" w:eastAsia="Times New Roman" w:hAnsi="Times New Roman" w:cs="Times New Roman"/>
        </w:rPr>
        <w:t>)</w:t>
      </w:r>
      <w:bookmarkEnd w:id="0"/>
      <w:r w:rsidRPr="00A305AC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>.</w:t>
      </w:r>
    </w:p>
    <w:p w:rsidR="00735D99" w:rsidRDefault="00A305AC" w:rsidP="00735D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D99">
        <w:rPr>
          <w:rFonts w:ascii="Times New Roman" w:eastAsia="Times New Roman" w:hAnsi="Times New Roman" w:cs="Times New Roman"/>
          <w:color w:val="000000"/>
          <w:u w:color="000000"/>
          <w:bdr w:val="nil"/>
          <w:lang w:eastAsia="lv-LV"/>
        </w:rPr>
        <w:t>6.1.2</w:t>
      </w:r>
      <w:r w:rsidR="007D5E3E" w:rsidRPr="00735D99">
        <w:rPr>
          <w:rFonts w:ascii="Times New Roman" w:eastAsia="Times New Roman" w:hAnsi="Times New Roman" w:cs="Times New Roman"/>
          <w:color w:val="000000"/>
          <w:u w:color="000000"/>
          <w:bdr w:val="nil"/>
          <w:lang w:eastAsia="lv-LV"/>
        </w:rPr>
        <w:t>.</w:t>
      </w:r>
      <w:r w:rsidR="007D5E3E" w:rsidRPr="00735D99">
        <w:rPr>
          <w:rFonts w:ascii="Times New Roman" w:eastAsia="Times New Roman" w:hAnsi="Times New Roman" w:cs="Times New Roman"/>
          <w:color w:val="000000"/>
          <w:u w:color="000000"/>
          <w:bdr w:val="nil"/>
          <w:lang w:eastAsia="lv-LV"/>
        </w:rPr>
        <w:tab/>
      </w:r>
      <w:r w:rsidR="00735D99" w:rsidRPr="00735D99">
        <w:rPr>
          <w:rFonts w:ascii="Times New Roman" w:hAnsi="Times New Roman" w:cs="Times New Roman"/>
        </w:rPr>
        <w:t>Pretendenta kvalifikācijas apliecinājums (Nolikuma pielikums Nr.2), kas apliecina, ka:</w:t>
      </w:r>
    </w:p>
    <w:p w:rsidR="00735D99" w:rsidRDefault="00735D99" w:rsidP="00735D99">
      <w:pPr>
        <w:pStyle w:val="ListParagraph"/>
        <w:numPr>
          <w:ilvl w:val="3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D99">
        <w:rPr>
          <w:rFonts w:ascii="Times New Roman" w:hAnsi="Times New Roman" w:cs="Times New Roman"/>
        </w:rPr>
        <w:lastRenderedPageBreak/>
        <w:t>Pretendents saskaņā ar Elektroenerģijas tirgus likumu ir tiesīgs nodarboties ar elektroenerģijas tirdzniecību Latvijas Republikas teritorijā;</w:t>
      </w:r>
    </w:p>
    <w:p w:rsidR="00735D99" w:rsidRDefault="00735D99" w:rsidP="00735D99">
      <w:pPr>
        <w:pStyle w:val="ListParagraph"/>
        <w:numPr>
          <w:ilvl w:val="3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D99">
        <w:rPr>
          <w:rFonts w:ascii="Times New Roman" w:hAnsi="Times New Roman" w:cs="Times New Roman"/>
        </w:rPr>
        <w:t>Pretendentam ir spēkā esoši līgumi ar Sistēmas operatoriem par Sistēmas pakalpojumu izmantošanu;</w:t>
      </w:r>
    </w:p>
    <w:p w:rsidR="00735D99" w:rsidRDefault="00735D99" w:rsidP="00735D99">
      <w:pPr>
        <w:pStyle w:val="ListParagraph"/>
        <w:numPr>
          <w:ilvl w:val="3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D99">
        <w:rPr>
          <w:rFonts w:ascii="Times New Roman" w:hAnsi="Times New Roman" w:cs="Times New Roman"/>
        </w:rPr>
        <w:t xml:space="preserve">Pretendentam iepriekšējo 3 (trīs) gadu periodā (2014., 2015., 2016.) pirms Konkursa izsludināšanas brīža (vai īsākā, ja Pretendents reģistrēts vēlāk) ir vismaz 1 (viena) gada pieredze elektroenerģijas mazumtirdzniecībā un tam ir spēkā esoši elektroenerģijas tirdzniecības līgumi ar vismaz 3 (trīs) juridiskām personām, kuru katra elektroenerģijas patēriņa apjoms sasniedz vismaz 5 </w:t>
      </w:r>
      <w:proofErr w:type="spellStart"/>
      <w:r w:rsidRPr="00735D99">
        <w:rPr>
          <w:rFonts w:ascii="Times New Roman" w:hAnsi="Times New Roman" w:cs="Times New Roman"/>
        </w:rPr>
        <w:t>GWh</w:t>
      </w:r>
      <w:proofErr w:type="spellEnd"/>
      <w:r w:rsidRPr="00735D99">
        <w:rPr>
          <w:rFonts w:ascii="Times New Roman" w:hAnsi="Times New Roman" w:cs="Times New Roman"/>
        </w:rPr>
        <w:t xml:space="preserve"> gadā;</w:t>
      </w:r>
    </w:p>
    <w:p w:rsidR="00735D99" w:rsidRDefault="00735D99" w:rsidP="00735D99">
      <w:pPr>
        <w:pStyle w:val="ListParagraph"/>
        <w:numPr>
          <w:ilvl w:val="3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D99">
        <w:rPr>
          <w:rFonts w:ascii="Times New Roman" w:hAnsi="Times New Roman" w:cs="Times New Roman"/>
          <w:color w:val="000000" w:themeColor="text1"/>
        </w:rPr>
        <w:t xml:space="preserve">Pretendenta realizētās elektroenerģijas kopējais apjoms par fiksētu cenu vismaz vienā no 3 (trīs) iepriekšējiem gadiem pirms Konkursa izsludināšanas </w:t>
      </w:r>
      <w:r w:rsidRPr="00735D99">
        <w:rPr>
          <w:rFonts w:ascii="Times New Roman" w:hAnsi="Times New Roman" w:cs="Times New Roman"/>
        </w:rPr>
        <w:t xml:space="preserve">brīža ir sasniedzis vismaz 10 </w:t>
      </w:r>
      <w:proofErr w:type="spellStart"/>
      <w:r w:rsidRPr="00735D99">
        <w:rPr>
          <w:rFonts w:ascii="Times New Roman" w:hAnsi="Times New Roman" w:cs="Times New Roman"/>
        </w:rPr>
        <w:t>GWh</w:t>
      </w:r>
      <w:proofErr w:type="spellEnd"/>
      <w:r>
        <w:rPr>
          <w:rFonts w:ascii="Times New Roman" w:hAnsi="Times New Roman" w:cs="Times New Roman"/>
        </w:rPr>
        <w:t>;</w:t>
      </w:r>
    </w:p>
    <w:p w:rsidR="00AE471B" w:rsidRDefault="00735D99" w:rsidP="00825F5B">
      <w:pPr>
        <w:pStyle w:val="ListParagraph"/>
        <w:numPr>
          <w:ilvl w:val="3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5F5B">
        <w:rPr>
          <w:rFonts w:ascii="Times New Roman" w:hAnsi="Times New Roman" w:cs="Times New Roman"/>
        </w:rPr>
        <w:t xml:space="preserve">Pretendents spēj nodrošināt, ka vismaz 5% (pieci procenti) no Pasūtītājam piegādātās elektroenerģijas apjoma ir saražots no </w:t>
      </w:r>
      <w:proofErr w:type="spellStart"/>
      <w:r w:rsidRPr="00825F5B">
        <w:rPr>
          <w:rFonts w:ascii="Times New Roman" w:hAnsi="Times New Roman" w:cs="Times New Roman"/>
        </w:rPr>
        <w:t>atjaunīgiem</w:t>
      </w:r>
      <w:proofErr w:type="spellEnd"/>
      <w:r w:rsidRPr="00825F5B">
        <w:rPr>
          <w:rFonts w:ascii="Times New Roman" w:hAnsi="Times New Roman" w:cs="Times New Roman"/>
        </w:rPr>
        <w:t xml:space="preserve"> energoresursiem.</w:t>
      </w:r>
    </w:p>
    <w:p w:rsidR="00825F5B" w:rsidRPr="00825F5B" w:rsidRDefault="00825F5B" w:rsidP="00825F5B">
      <w:pPr>
        <w:pStyle w:val="ListParagraph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5F5B">
        <w:rPr>
          <w:rFonts w:ascii="Times New Roman" w:hAnsi="Times New Roman" w:cs="Times New Roman"/>
        </w:rPr>
        <w:t>Nolikuma</w:t>
      </w:r>
      <w:r w:rsidR="00147DE4">
        <w:rPr>
          <w:rFonts w:ascii="Times New Roman" w:hAnsi="Times New Roman" w:cs="Times New Roman"/>
        </w:rPr>
        <w:t xml:space="preserve"> 7.1</w:t>
      </w:r>
      <w:r w:rsidRPr="00825F5B">
        <w:rPr>
          <w:rFonts w:ascii="Times New Roman" w:hAnsi="Times New Roman" w:cs="Times New Roman"/>
        </w:rPr>
        <w:t>.punktā minētais Finanšu piedāvājums (Nolikuma pielikums Nr.3)</w:t>
      </w:r>
      <w:r>
        <w:rPr>
          <w:rFonts w:ascii="Times New Roman" w:hAnsi="Times New Roman" w:cs="Times New Roman"/>
        </w:rPr>
        <w:t>.</w:t>
      </w:r>
    </w:p>
    <w:p w:rsidR="00395392" w:rsidRPr="00FB01A2" w:rsidRDefault="007824F0" w:rsidP="003953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B01A2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FB01A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A4FDC" w:rsidRPr="007A4FDC" w:rsidRDefault="007A4FDC" w:rsidP="007A4FD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7A4FDC">
        <w:rPr>
          <w:rFonts w:ascii="Times New Roman" w:hAnsi="Times New Roman" w:cs="Times New Roman"/>
        </w:rPr>
        <w:t xml:space="preserve">Iepirkuma komisija atlasa Pretendentus saskaņā ar </w:t>
      </w:r>
      <w:r w:rsidRPr="007A4FDC">
        <w:rPr>
          <w:rFonts w:ascii="Times New Roman" w:hAnsi="Times New Roman" w:cs="Times New Roman"/>
          <w:color w:val="000000" w:themeColor="text1"/>
        </w:rPr>
        <w:t xml:space="preserve">Nolikuma 6.punktā </w:t>
      </w:r>
      <w:r w:rsidRPr="007A4FDC">
        <w:rPr>
          <w:rFonts w:ascii="Times New Roman" w:hAnsi="Times New Roman" w:cs="Times New Roman"/>
        </w:rPr>
        <w:t>izvirzītajām kvalifikācijas prasībām, pārbauda Piedāvājumu atbilstību Nolikumā noteiktajām prasībām un izvēlas Konkursa uzvarētājus Nolikuma 11.2. un 11.3.punktos noteiktajā kārtībā.</w:t>
      </w:r>
    </w:p>
    <w:p w:rsidR="007A4FDC" w:rsidRPr="007A4FDC" w:rsidRDefault="007A4FDC" w:rsidP="007A4FD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1" w:name="_Ref494043824"/>
      <w:r w:rsidRPr="007A4FDC">
        <w:rPr>
          <w:rFonts w:ascii="Times New Roman" w:hAnsi="Times New Roman" w:cs="Times New Roman"/>
        </w:rPr>
        <w:t>Par Konkursa uzvarētājiem iepirkuma komisija atzīst Pretendentus, kuri ir piedāvājuši Nolikuma prasībām atbilstošus piedāvājumus.</w:t>
      </w:r>
      <w:bookmarkEnd w:id="1"/>
    </w:p>
    <w:p w:rsidR="007A4FDC" w:rsidRPr="007A4FDC" w:rsidRDefault="007A4FDC" w:rsidP="007A4FD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7A4FDC">
        <w:rPr>
          <w:rFonts w:ascii="Times New Roman" w:hAnsi="Times New Roman" w:cs="Times New Roman"/>
        </w:rPr>
        <w:t>Uzaicinājumu noslēgt Vienošanos saņems tie 5 (pieci) Pretendenti, kuri būs piedāvājuši zemākās Nolikuma</w:t>
      </w:r>
      <w:r w:rsidR="00893D1E">
        <w:rPr>
          <w:rFonts w:ascii="Times New Roman" w:hAnsi="Times New Roman" w:cs="Times New Roman"/>
        </w:rPr>
        <w:t xml:space="preserve"> 7.1</w:t>
      </w:r>
      <w:r w:rsidRPr="007A4FDC">
        <w:rPr>
          <w:rFonts w:ascii="Times New Roman" w:hAnsi="Times New Roman" w:cs="Times New Roman"/>
        </w:rPr>
        <w:t>.punktā minētās Preces cenas un iesnieguši Nolikuma 8.punktā noteiktos dokumentus. Nepietiekama Pretendentu skaita gadījumā uzaicinājumu noslēgt minēto Vienošanos saņems visi Pretendenti, kas iesnieguši Nolikuma prasībām atbilstošus piedāvājumus</w:t>
      </w:r>
      <w:r>
        <w:rPr>
          <w:rFonts w:ascii="Times New Roman" w:hAnsi="Times New Roman" w:cs="Times New Roman"/>
        </w:rPr>
        <w:t>.</w:t>
      </w:r>
    </w:p>
    <w:p w:rsidR="007824F0" w:rsidRPr="00A12EC9" w:rsidRDefault="007824F0" w:rsidP="00EE58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D2509">
        <w:rPr>
          <w:rFonts w:ascii="Times New Roman" w:eastAsia="Times New Roman" w:hAnsi="Times New Roman" w:cs="Times New Roman"/>
          <w:b/>
          <w:lang w:eastAsia="lv-LV"/>
        </w:rPr>
        <w:t>8.</w:t>
      </w:r>
      <w:r w:rsidRPr="00A12EC9">
        <w:rPr>
          <w:rFonts w:ascii="Times New Roman" w:eastAsia="Times New Roman" w:hAnsi="Times New Roman" w:cs="Times New Roman"/>
          <w:b/>
          <w:lang w:eastAsia="lv-LV"/>
        </w:rPr>
        <w:t>Piedāvājuma iesniegšanas, atvēršanas vieta un termiņš:</w:t>
      </w:r>
      <w:r w:rsidRPr="00A12EC9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A12EC9" w:rsidRDefault="007824F0" w:rsidP="00EE58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lv-LV"/>
        </w:rPr>
      </w:pPr>
      <w:r w:rsidRPr="00A12EC9">
        <w:rPr>
          <w:rFonts w:ascii="Times New Roman" w:eastAsia="Times New Roman" w:hAnsi="Times New Roman" w:cs="Times New Roman"/>
          <w:lang w:eastAsia="lv-LV"/>
        </w:rPr>
        <w:t xml:space="preserve">Piedāvājumu iesniegšanas vieta un termiņš: </w:t>
      </w:r>
      <w:r w:rsidR="00A12EC9" w:rsidRPr="00A12EC9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>Zinātnes ielā 7, Siguldā, 2.stāvā, 209.kabinetā, Siguldas novada pašvaldības Administrācijas ēkā</w:t>
      </w:r>
      <w:r w:rsidR="00C0137B">
        <w:rPr>
          <w:rFonts w:ascii="Times New Roman" w:eastAsia="Calibri" w:hAnsi="Times New Roman" w:cs="Times New Roman"/>
          <w:color w:val="000000"/>
          <w:u w:color="000000"/>
          <w:bdr w:val="nil"/>
          <w:lang w:eastAsia="lv-LV"/>
        </w:rPr>
        <w:t xml:space="preserve"> līdz </w:t>
      </w:r>
      <w:r w:rsidR="00A12EC9" w:rsidRPr="00A12EC9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lv-LV"/>
        </w:rPr>
        <w:t xml:space="preserve">2017.gada </w:t>
      </w:r>
      <w:r w:rsidR="00037625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lv-LV"/>
        </w:rPr>
        <w:t>0</w:t>
      </w:r>
      <w:r w:rsidR="007A4FDC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lv-LV"/>
        </w:rPr>
        <w:t>9</w:t>
      </w:r>
      <w:r w:rsidR="00037625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lv-LV"/>
        </w:rPr>
        <w:t>.</w:t>
      </w:r>
      <w:r w:rsidR="007A4FDC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lv-LV"/>
        </w:rPr>
        <w:t>novembrim</w:t>
      </w:r>
      <w:r w:rsidR="00A12EC9" w:rsidRPr="00A12EC9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lv-LV"/>
        </w:rPr>
        <w:t xml:space="preserve"> plkst. 12:</w:t>
      </w:r>
      <w:r w:rsidR="007A4FDC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lv-LV"/>
        </w:rPr>
        <w:t>3</w:t>
      </w:r>
      <w:r w:rsidR="00A12EC9" w:rsidRPr="00A12EC9">
        <w:rPr>
          <w:rFonts w:ascii="Times New Roman" w:eastAsia="Calibri" w:hAnsi="Times New Roman" w:cs="Times New Roman"/>
          <w:bCs/>
          <w:color w:val="000000"/>
          <w:u w:color="000000"/>
          <w:bdr w:val="nil"/>
          <w:lang w:eastAsia="lv-LV"/>
        </w:rPr>
        <w:t>0.</w:t>
      </w:r>
      <w:r w:rsidR="00A12EC9" w:rsidRPr="00A12EC9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lv-LV"/>
        </w:rPr>
        <w:t xml:space="preserve"> </w:t>
      </w:r>
    </w:p>
    <w:p w:rsidR="007824F0" w:rsidRDefault="00A12EC9" w:rsidP="00EE58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lv-LV"/>
        </w:rPr>
      </w:pPr>
      <w:r w:rsidRPr="00A12EC9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lv-LV"/>
        </w:rPr>
        <w:t xml:space="preserve">9. </w:t>
      </w:r>
      <w:r w:rsidR="007824F0" w:rsidRPr="00A12EC9">
        <w:rPr>
          <w:rFonts w:ascii="Times New Roman" w:eastAsia="Times New Roman" w:hAnsi="Times New Roman" w:cs="Times New Roman"/>
          <w:b/>
          <w:lang w:eastAsia="lv-LV"/>
        </w:rPr>
        <w:t>Iesniegtie</w:t>
      </w:r>
      <w:r w:rsidR="007824F0" w:rsidRPr="00A12EC9">
        <w:rPr>
          <w:rFonts w:ascii="Times New Roman" w:eastAsia="Times New Roman" w:hAnsi="Times New Roman" w:cs="Times New Roman"/>
          <w:b/>
          <w:lang w:val="en-GB" w:eastAsia="lv-LV"/>
        </w:rPr>
        <w:t xml:space="preserve"> </w:t>
      </w:r>
      <w:r w:rsidR="007824F0" w:rsidRPr="00FE6098">
        <w:rPr>
          <w:rFonts w:ascii="Times New Roman" w:eastAsia="Times New Roman" w:hAnsi="Times New Roman" w:cs="Times New Roman"/>
          <w:b/>
          <w:lang w:eastAsia="lv-LV"/>
        </w:rPr>
        <w:t>pretendentu piedāvājumi, iesniegšanas datums, piedāvātā cena</w:t>
      </w:r>
      <w:r w:rsidR="007824F0" w:rsidRPr="00A12EC9">
        <w:rPr>
          <w:rFonts w:ascii="Times New Roman" w:eastAsia="Times New Roman" w:hAnsi="Times New Roman" w:cs="Times New Roman"/>
          <w:b/>
          <w:lang w:val="en-GB" w:eastAsia="lv-LV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02"/>
        <w:gridCol w:w="3402"/>
        <w:gridCol w:w="2218"/>
      </w:tblGrid>
      <w:tr w:rsidR="00037625" w:rsidRPr="00E64874" w:rsidTr="00037625">
        <w:trPr>
          <w:trHeight w:val="301"/>
        </w:trPr>
        <w:tc>
          <w:tcPr>
            <w:tcW w:w="817" w:type="dxa"/>
            <w:shd w:val="clear" w:color="auto" w:fill="auto"/>
          </w:tcPr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6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6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402" w:type="dxa"/>
            <w:shd w:val="clear" w:color="auto" w:fill="auto"/>
          </w:tcPr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6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218" w:type="dxa"/>
          </w:tcPr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6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Piedāvātā cena EUR</w:t>
            </w:r>
            <w:r w:rsidR="005E6B5C" w:rsidRPr="00B6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  <w:proofErr w:type="spellStart"/>
            <w:r w:rsidR="005E6B5C" w:rsidRPr="00B6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MWh</w:t>
            </w:r>
            <w:proofErr w:type="spellEnd"/>
            <w:r w:rsidRPr="00B6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  <w:p w:rsidR="00037625" w:rsidRPr="00B63CD6" w:rsidRDefault="00037625" w:rsidP="0003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63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(bez PVN)</w:t>
            </w:r>
          </w:p>
        </w:tc>
      </w:tr>
      <w:tr w:rsidR="00037625" w:rsidRPr="00037625" w:rsidTr="00037625">
        <w:trPr>
          <w:trHeight w:val="169"/>
        </w:trPr>
        <w:tc>
          <w:tcPr>
            <w:tcW w:w="817" w:type="dxa"/>
            <w:shd w:val="clear" w:color="auto" w:fill="auto"/>
          </w:tcPr>
          <w:p w:rsidR="00037625" w:rsidRPr="00B63CD6" w:rsidRDefault="00037625" w:rsidP="000376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</w:p>
        </w:tc>
        <w:tc>
          <w:tcPr>
            <w:tcW w:w="2602" w:type="dxa"/>
          </w:tcPr>
          <w:p w:rsidR="00037625" w:rsidRPr="00B63CD6" w:rsidRDefault="00037625" w:rsidP="0003762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 xml:space="preserve">.2017. 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iesniegts PC</w:t>
            </w:r>
          </w:p>
        </w:tc>
        <w:tc>
          <w:tcPr>
            <w:tcW w:w="3402" w:type="dxa"/>
            <w:shd w:val="clear" w:color="auto" w:fill="auto"/>
          </w:tcPr>
          <w:p w:rsidR="00037625" w:rsidRPr="00B63CD6" w:rsidRDefault="00037625" w:rsidP="000376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INTER RAO Latvia</w:t>
            </w: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218" w:type="dxa"/>
          </w:tcPr>
          <w:p w:rsidR="00037625" w:rsidRPr="00B63CD6" w:rsidRDefault="00B63CD6" w:rsidP="000376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55.00</w:t>
            </w:r>
          </w:p>
        </w:tc>
      </w:tr>
      <w:tr w:rsidR="00037625" w:rsidRPr="00185635" w:rsidTr="00037625">
        <w:trPr>
          <w:trHeight w:val="187"/>
        </w:trPr>
        <w:tc>
          <w:tcPr>
            <w:tcW w:w="817" w:type="dxa"/>
            <w:shd w:val="clear" w:color="auto" w:fill="auto"/>
          </w:tcPr>
          <w:p w:rsidR="00037625" w:rsidRPr="00B63CD6" w:rsidRDefault="00037625" w:rsidP="000376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</w:p>
        </w:tc>
        <w:tc>
          <w:tcPr>
            <w:tcW w:w="2602" w:type="dxa"/>
          </w:tcPr>
          <w:p w:rsidR="00037625" w:rsidRPr="00B63CD6" w:rsidRDefault="00037625" w:rsidP="0003762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>.2017. p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a pastu</w:t>
            </w:r>
          </w:p>
        </w:tc>
        <w:tc>
          <w:tcPr>
            <w:tcW w:w="3402" w:type="dxa"/>
            <w:shd w:val="clear" w:color="auto" w:fill="auto"/>
          </w:tcPr>
          <w:p w:rsidR="00037625" w:rsidRPr="00B63CD6" w:rsidRDefault="000971CC" w:rsidP="000376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63CD6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IA</w:t>
            </w:r>
            <w:r w:rsidR="00037625" w:rsidRPr="00B63CD6">
              <w:rPr>
                <w:rFonts w:ascii="Times New Roman" w:eastAsia="Times New Roman" w:hAnsi="Times New Roman" w:cs="Times New Roman"/>
                <w:lang w:eastAsia="lv-LV"/>
              </w:rPr>
              <w:t xml:space="preserve"> “</w:t>
            </w:r>
            <w:r w:rsidR="00B63CD6">
              <w:rPr>
                <w:rFonts w:ascii="Times New Roman" w:eastAsia="Times New Roman" w:hAnsi="Times New Roman" w:cs="Times New Roman"/>
                <w:lang w:eastAsia="lv-LV"/>
              </w:rPr>
              <w:t xml:space="preserve">JA </w:t>
            </w:r>
            <w:proofErr w:type="spellStart"/>
            <w:r w:rsidR="00B63CD6">
              <w:rPr>
                <w:rFonts w:ascii="Times New Roman" w:eastAsia="Times New Roman" w:hAnsi="Times New Roman" w:cs="Times New Roman"/>
                <w:lang w:eastAsia="lv-LV"/>
              </w:rPr>
              <w:t>Power</w:t>
            </w:r>
            <w:proofErr w:type="spellEnd"/>
            <w:r w:rsidR="00037625" w:rsidRPr="00B63CD6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218" w:type="dxa"/>
          </w:tcPr>
          <w:p w:rsidR="00037625" w:rsidRPr="00B63CD6" w:rsidRDefault="00B63CD6" w:rsidP="000376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65.00</w:t>
            </w:r>
          </w:p>
        </w:tc>
      </w:tr>
      <w:tr w:rsidR="00B63CD6" w:rsidRPr="00185635" w:rsidTr="00037625">
        <w:trPr>
          <w:trHeight w:val="187"/>
        </w:trPr>
        <w:tc>
          <w:tcPr>
            <w:tcW w:w="817" w:type="dxa"/>
            <w:shd w:val="clear" w:color="auto" w:fill="auto"/>
          </w:tcPr>
          <w:p w:rsidR="00B63CD6" w:rsidRPr="00B63CD6" w:rsidRDefault="00B63CD6" w:rsidP="000376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</w:p>
        </w:tc>
        <w:tc>
          <w:tcPr>
            <w:tcW w:w="2602" w:type="dxa"/>
          </w:tcPr>
          <w:p w:rsidR="00B63CD6" w:rsidRPr="00B63CD6" w:rsidRDefault="00B63CD6" w:rsidP="0003762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08.11.2017. plkst. 16:35</w:t>
            </w:r>
          </w:p>
        </w:tc>
        <w:tc>
          <w:tcPr>
            <w:tcW w:w="3402" w:type="dxa"/>
            <w:shd w:val="clear" w:color="auto" w:fill="auto"/>
          </w:tcPr>
          <w:p w:rsidR="00B63CD6" w:rsidRPr="00B63CD6" w:rsidRDefault="00B63CD6" w:rsidP="000376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AS “Latvenergo”</w:t>
            </w:r>
          </w:p>
        </w:tc>
        <w:tc>
          <w:tcPr>
            <w:tcW w:w="2218" w:type="dxa"/>
          </w:tcPr>
          <w:p w:rsidR="00B63CD6" w:rsidRDefault="00B63CD6" w:rsidP="000376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68.00</w:t>
            </w:r>
          </w:p>
        </w:tc>
      </w:tr>
      <w:tr w:rsidR="00B63CD6" w:rsidRPr="00185635" w:rsidTr="00037625">
        <w:trPr>
          <w:trHeight w:val="187"/>
        </w:trPr>
        <w:tc>
          <w:tcPr>
            <w:tcW w:w="817" w:type="dxa"/>
            <w:shd w:val="clear" w:color="auto" w:fill="auto"/>
          </w:tcPr>
          <w:p w:rsidR="00B63CD6" w:rsidRPr="00B63CD6" w:rsidRDefault="00B63CD6" w:rsidP="000376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</w:p>
        </w:tc>
        <w:tc>
          <w:tcPr>
            <w:tcW w:w="2602" w:type="dxa"/>
          </w:tcPr>
          <w:p w:rsidR="00B63CD6" w:rsidRDefault="00B63CD6" w:rsidP="0003762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09.11.2017. plkst. 10:45</w:t>
            </w:r>
          </w:p>
        </w:tc>
        <w:tc>
          <w:tcPr>
            <w:tcW w:w="3402" w:type="dxa"/>
            <w:shd w:val="clear" w:color="auto" w:fill="auto"/>
          </w:tcPr>
          <w:p w:rsidR="00B63CD6" w:rsidRDefault="00B63CD6" w:rsidP="000376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“ENEFIT”</w:t>
            </w:r>
          </w:p>
        </w:tc>
        <w:tc>
          <w:tcPr>
            <w:tcW w:w="2218" w:type="dxa"/>
          </w:tcPr>
          <w:p w:rsidR="00B63CD6" w:rsidRDefault="00B63CD6" w:rsidP="0003762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60.00</w:t>
            </w:r>
          </w:p>
        </w:tc>
      </w:tr>
    </w:tbl>
    <w:p w:rsidR="007824F0" w:rsidRPr="005E0DBF" w:rsidRDefault="007824F0" w:rsidP="00782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E0DBF">
        <w:rPr>
          <w:rFonts w:ascii="Times New Roman" w:eastAsia="Times New Roman" w:hAnsi="Times New Roman" w:cs="Times New Roman"/>
          <w:b/>
          <w:lang w:eastAsia="lv-LV"/>
        </w:rPr>
        <w:t>10. Iepirkumu komisijas kopējais piedāvājumu salīdzināšanas un vērtēšanas pārskats.</w:t>
      </w:r>
    </w:p>
    <w:p w:rsidR="007824F0" w:rsidRPr="005E0DBF" w:rsidRDefault="005E0DBF" w:rsidP="007824F0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E0DBF">
        <w:rPr>
          <w:rFonts w:ascii="Times New Roman" w:eastAsia="Times New Roman" w:hAnsi="Times New Roman" w:cs="Times New Roman"/>
          <w:b/>
          <w:lang w:eastAsia="lv-LV"/>
        </w:rPr>
        <w:t>Atlases dokumenti</w:t>
      </w:r>
      <w:r w:rsidR="00B63CD6">
        <w:rPr>
          <w:rFonts w:ascii="Times New Roman" w:eastAsia="Times New Roman" w:hAnsi="Times New Roman" w:cs="Times New Roman"/>
          <w:b/>
          <w:lang w:eastAsia="lv-LV"/>
        </w:rPr>
        <w:t xml:space="preserve"> un Finanšu piedāvājums</w:t>
      </w:r>
      <w:r w:rsidRPr="005E0DBF">
        <w:rPr>
          <w:rFonts w:ascii="Times New Roman" w:eastAsia="Times New Roman" w:hAnsi="Times New Roman" w:cs="Times New Roman"/>
          <w:b/>
          <w:lang w:eastAsia="lv-LV"/>
        </w:rPr>
        <w:t>:</w:t>
      </w:r>
    </w:p>
    <w:p w:rsidR="005E0DBF" w:rsidRDefault="005E0DBF" w:rsidP="005E0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E908BC">
        <w:rPr>
          <w:rFonts w:ascii="Times New Roman" w:eastAsia="Times New Roman" w:hAnsi="Times New Roman" w:cs="Times New Roman"/>
          <w:lang w:eastAsia="lv-LV"/>
        </w:rPr>
        <w:t>Atlases dokumentus</w:t>
      </w:r>
      <w:r w:rsidR="00B63CD6">
        <w:rPr>
          <w:rFonts w:ascii="Times New Roman" w:eastAsia="Times New Roman" w:hAnsi="Times New Roman" w:cs="Times New Roman"/>
          <w:lang w:eastAsia="lv-LV"/>
        </w:rPr>
        <w:t xml:space="preserve"> un Finanšu piedāvājumus</w:t>
      </w:r>
      <w:r w:rsidRPr="00E908BC">
        <w:rPr>
          <w:rFonts w:ascii="Times New Roman" w:eastAsia="Times New Roman" w:hAnsi="Times New Roman" w:cs="Times New Roman"/>
          <w:lang w:eastAsia="lv-LV"/>
        </w:rPr>
        <w:t xml:space="preserve"> pretendenti </w:t>
      </w:r>
      <w:r w:rsidR="00A00DA0" w:rsidRPr="00A00DA0">
        <w:rPr>
          <w:rFonts w:ascii="Times New Roman" w:eastAsia="Times New Roman" w:hAnsi="Times New Roman" w:cs="Times New Roman"/>
          <w:lang w:eastAsia="lv-LV"/>
        </w:rPr>
        <w:t>SIA “</w:t>
      </w:r>
      <w:r w:rsidR="00B63CD6">
        <w:rPr>
          <w:rFonts w:ascii="Times New Roman" w:eastAsia="Times New Roman" w:hAnsi="Times New Roman" w:cs="Times New Roman"/>
          <w:lang w:eastAsia="lv-LV"/>
        </w:rPr>
        <w:t>INTER RAO Latvia</w:t>
      </w:r>
      <w:r w:rsidR="00A00DA0" w:rsidRPr="00A00DA0">
        <w:rPr>
          <w:rFonts w:ascii="Times New Roman" w:eastAsia="Times New Roman" w:hAnsi="Times New Roman" w:cs="Times New Roman"/>
          <w:lang w:eastAsia="lv-LV"/>
        </w:rPr>
        <w:t>”</w:t>
      </w:r>
      <w:r w:rsidR="00B63CD6">
        <w:rPr>
          <w:rFonts w:ascii="Times New Roman" w:eastAsia="Times New Roman" w:hAnsi="Times New Roman" w:cs="Times New Roman"/>
          <w:lang w:eastAsia="lv-LV"/>
        </w:rPr>
        <w:t>, SIA “ENEFIT”</w:t>
      </w:r>
      <w:r w:rsidR="00A00DA0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E908BC">
        <w:rPr>
          <w:rFonts w:ascii="Times New Roman" w:eastAsia="Calibri" w:hAnsi="Times New Roman" w:cs="Times New Roman"/>
        </w:rPr>
        <w:t xml:space="preserve">un </w:t>
      </w:r>
      <w:r>
        <w:rPr>
          <w:rFonts w:ascii="Times New Roman" w:eastAsia="Calibri" w:hAnsi="Times New Roman" w:cs="Times New Roman"/>
        </w:rPr>
        <w:t xml:space="preserve"> </w:t>
      </w:r>
      <w:r w:rsidR="00A00DA0" w:rsidRPr="00185635">
        <w:rPr>
          <w:rFonts w:ascii="Times New Roman" w:eastAsia="Times New Roman" w:hAnsi="Times New Roman" w:cs="Times New Roman"/>
          <w:lang w:eastAsia="lv-LV"/>
        </w:rPr>
        <w:t>A</w:t>
      </w:r>
      <w:r w:rsidR="000971CC">
        <w:rPr>
          <w:rFonts w:ascii="Times New Roman" w:eastAsia="Times New Roman" w:hAnsi="Times New Roman" w:cs="Times New Roman"/>
          <w:lang w:eastAsia="lv-LV"/>
        </w:rPr>
        <w:t>S</w:t>
      </w:r>
      <w:r w:rsidR="00A00DA0" w:rsidRPr="00185635">
        <w:rPr>
          <w:rFonts w:ascii="Times New Roman" w:eastAsia="Times New Roman" w:hAnsi="Times New Roman" w:cs="Times New Roman"/>
          <w:lang w:eastAsia="lv-LV"/>
        </w:rPr>
        <w:t xml:space="preserve"> “</w:t>
      </w:r>
      <w:r w:rsidR="00B63CD6">
        <w:rPr>
          <w:rFonts w:ascii="Times New Roman" w:eastAsia="Times New Roman" w:hAnsi="Times New Roman" w:cs="Times New Roman"/>
          <w:lang w:eastAsia="lv-LV"/>
        </w:rPr>
        <w:t>Latvenergo</w:t>
      </w:r>
      <w:r w:rsidR="00A00DA0" w:rsidRPr="00185635">
        <w:rPr>
          <w:rFonts w:ascii="Times New Roman" w:eastAsia="Times New Roman" w:hAnsi="Times New Roman" w:cs="Times New Roman"/>
          <w:lang w:eastAsia="lv-LV"/>
        </w:rPr>
        <w:t>”</w:t>
      </w:r>
      <w:r w:rsidR="00A00DA0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908BC">
        <w:rPr>
          <w:rFonts w:ascii="Times New Roman" w:eastAsia="Times New Roman" w:hAnsi="Times New Roman" w:cs="Times New Roman"/>
          <w:lang w:eastAsia="lv-LV"/>
        </w:rPr>
        <w:t>ir iesnieguši atbilstoši nolikum</w:t>
      </w:r>
      <w:r>
        <w:rPr>
          <w:rFonts w:ascii="Times New Roman" w:eastAsia="Times New Roman" w:hAnsi="Times New Roman" w:cs="Times New Roman"/>
          <w:lang w:eastAsia="lv-LV"/>
        </w:rPr>
        <w:t xml:space="preserve">ā minētajām prasībām. </w:t>
      </w:r>
    </w:p>
    <w:p w:rsidR="00B63CD6" w:rsidRPr="00B63CD6" w:rsidRDefault="00B63CD6" w:rsidP="00B63CD6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B63CD6">
        <w:rPr>
          <w:rFonts w:ascii="Times New Roman" w:hAnsi="Times New Roman" w:cs="Times New Roman"/>
          <w:b/>
        </w:rPr>
        <w:t>Precizējošas informācijas pieprasīšana:</w:t>
      </w:r>
    </w:p>
    <w:p w:rsidR="00B63CD6" w:rsidRPr="00B63CD6" w:rsidRDefault="00B63CD6" w:rsidP="00B63CD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63CD6">
        <w:rPr>
          <w:rFonts w:ascii="Times New Roman" w:hAnsi="Times New Roman" w:cs="Times New Roman"/>
        </w:rPr>
        <w:t xml:space="preserve">Siguldas novada pašvaldības Iepirkuma komisija saskaņā ar iepirkuma Nolikuma 13.1.3.punktu, </w:t>
      </w:r>
      <w:r>
        <w:rPr>
          <w:rFonts w:ascii="Times New Roman" w:hAnsi="Times New Roman" w:cs="Times New Roman"/>
        </w:rPr>
        <w:t xml:space="preserve">2017.gada 21.novembrī </w:t>
      </w:r>
      <w:r w:rsidRPr="00B63CD6">
        <w:rPr>
          <w:rFonts w:ascii="Times New Roman" w:hAnsi="Times New Roman" w:cs="Times New Roman"/>
        </w:rPr>
        <w:t>lūdz</w:t>
      </w:r>
      <w:r>
        <w:rPr>
          <w:rFonts w:ascii="Times New Roman" w:hAnsi="Times New Roman" w:cs="Times New Roman"/>
        </w:rPr>
        <w:t>a</w:t>
      </w:r>
      <w:r w:rsidRPr="00B63CD6">
        <w:rPr>
          <w:rFonts w:ascii="Times New Roman" w:hAnsi="Times New Roman" w:cs="Times New Roman"/>
        </w:rPr>
        <w:t xml:space="preserve"> precizēt informāciju par SIA “AJ </w:t>
      </w:r>
      <w:proofErr w:type="spellStart"/>
      <w:r w:rsidRPr="00B63CD6">
        <w:rPr>
          <w:rFonts w:ascii="Times New Roman" w:hAnsi="Times New Roman" w:cs="Times New Roman"/>
        </w:rPr>
        <w:t>Power</w:t>
      </w:r>
      <w:proofErr w:type="spellEnd"/>
      <w:r w:rsidRPr="00B63CD6">
        <w:rPr>
          <w:rFonts w:ascii="Times New Roman" w:hAnsi="Times New Roman" w:cs="Times New Roman"/>
        </w:rPr>
        <w:t>” iesniegto piedāvājumu – dokumentu “Pretendenta kvalifikācijas apliecinājums”.</w:t>
      </w:r>
    </w:p>
    <w:p w:rsidR="00B63CD6" w:rsidRPr="00B63CD6" w:rsidRDefault="00B63CD6" w:rsidP="008723F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63CD6">
        <w:rPr>
          <w:rFonts w:ascii="Times New Roman" w:hAnsi="Times New Roman" w:cs="Times New Roman"/>
        </w:rPr>
        <w:t>Pielikumā</w:t>
      </w:r>
      <w:r>
        <w:rPr>
          <w:rFonts w:ascii="Times New Roman" w:hAnsi="Times New Roman" w:cs="Times New Roman"/>
        </w:rPr>
        <w:t xml:space="preserve"> 21.11.2017. vērtēšanas protokolam</w:t>
      </w:r>
      <w:r w:rsidRPr="00B63CD6">
        <w:rPr>
          <w:rFonts w:ascii="Times New Roman" w:hAnsi="Times New Roman" w:cs="Times New Roman"/>
        </w:rPr>
        <w:t>:</w:t>
      </w:r>
    </w:p>
    <w:p w:rsidR="00B63CD6" w:rsidRPr="00B63CD6" w:rsidRDefault="00B63CD6" w:rsidP="00B63CD6">
      <w:pPr>
        <w:spacing w:after="0"/>
        <w:jc w:val="both"/>
        <w:rPr>
          <w:rFonts w:ascii="Times New Roman" w:hAnsi="Times New Roman" w:cs="Times New Roman"/>
        </w:rPr>
      </w:pPr>
      <w:r w:rsidRPr="00B63CD6">
        <w:rPr>
          <w:rFonts w:ascii="Times New Roman" w:hAnsi="Times New Roman" w:cs="Times New Roman"/>
        </w:rPr>
        <w:t xml:space="preserve">papildus informācijas pieprasījums par SIA “AJ </w:t>
      </w:r>
      <w:proofErr w:type="spellStart"/>
      <w:r w:rsidRPr="00B63CD6">
        <w:rPr>
          <w:rFonts w:ascii="Times New Roman" w:hAnsi="Times New Roman" w:cs="Times New Roman"/>
        </w:rPr>
        <w:t>Power</w:t>
      </w:r>
      <w:proofErr w:type="spellEnd"/>
      <w:r w:rsidRPr="00B63CD6">
        <w:rPr>
          <w:rFonts w:ascii="Times New Roman" w:hAnsi="Times New Roman" w:cs="Times New Roman"/>
        </w:rPr>
        <w:t>” iesniegto piedāvājumu (21.11.2017. iesniegums Nr. 1.3.8. – 2/2691).</w:t>
      </w:r>
    </w:p>
    <w:p w:rsidR="00B63CD6" w:rsidRPr="0017360D" w:rsidRDefault="00B63CD6" w:rsidP="0017360D">
      <w:pPr>
        <w:spacing w:after="0" w:line="240" w:lineRule="auto"/>
        <w:ind w:left="720" w:right="113"/>
        <w:jc w:val="both"/>
        <w:rPr>
          <w:rFonts w:ascii="Times New Roman" w:hAnsi="Times New Roman" w:cs="Times New Roman"/>
          <w:b/>
        </w:rPr>
      </w:pPr>
      <w:r w:rsidRPr="0017360D">
        <w:rPr>
          <w:rFonts w:ascii="Times New Roman" w:hAnsi="Times New Roman" w:cs="Times New Roman"/>
          <w:b/>
        </w:rPr>
        <w:t xml:space="preserve">SIA “AJ </w:t>
      </w:r>
      <w:proofErr w:type="spellStart"/>
      <w:r w:rsidRPr="0017360D">
        <w:rPr>
          <w:rFonts w:ascii="Times New Roman" w:hAnsi="Times New Roman" w:cs="Times New Roman"/>
          <w:b/>
        </w:rPr>
        <w:t>Power</w:t>
      </w:r>
      <w:proofErr w:type="spellEnd"/>
      <w:r w:rsidRPr="0017360D">
        <w:rPr>
          <w:rFonts w:ascii="Times New Roman" w:hAnsi="Times New Roman" w:cs="Times New Roman"/>
          <w:b/>
        </w:rPr>
        <w:t>” precizējošās informācijas izskatīšana</w:t>
      </w:r>
    </w:p>
    <w:p w:rsidR="008723FB" w:rsidRDefault="00B63CD6" w:rsidP="008723F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360D">
        <w:rPr>
          <w:rFonts w:ascii="Times New Roman" w:hAnsi="Times New Roman" w:cs="Times New Roman"/>
        </w:rPr>
        <w:t xml:space="preserve">Komisijas priekšsēdētāja iepazīstina Iepirkuma komisiju ar SIA “AJ </w:t>
      </w:r>
      <w:proofErr w:type="spellStart"/>
      <w:r w:rsidRPr="0017360D">
        <w:rPr>
          <w:rFonts w:ascii="Times New Roman" w:hAnsi="Times New Roman" w:cs="Times New Roman"/>
        </w:rPr>
        <w:t>Power</w:t>
      </w:r>
      <w:proofErr w:type="spellEnd"/>
      <w:r w:rsidRPr="0017360D">
        <w:rPr>
          <w:rFonts w:ascii="Times New Roman" w:hAnsi="Times New Roman" w:cs="Times New Roman"/>
        </w:rPr>
        <w:t xml:space="preserve">” iesniegto precizējošo informāciju. </w:t>
      </w:r>
    </w:p>
    <w:p w:rsidR="00B63CD6" w:rsidRPr="0017360D" w:rsidRDefault="00B63CD6" w:rsidP="008723F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7360D">
        <w:rPr>
          <w:rFonts w:ascii="Times New Roman" w:hAnsi="Times New Roman" w:cs="Times New Roman"/>
        </w:rPr>
        <w:t>Pielikumā</w:t>
      </w:r>
      <w:r w:rsidR="008723FB">
        <w:rPr>
          <w:rFonts w:ascii="Times New Roman" w:hAnsi="Times New Roman" w:cs="Times New Roman"/>
        </w:rPr>
        <w:t xml:space="preserve"> 23.11.2017. vērtēšanas protokolam</w:t>
      </w:r>
      <w:r w:rsidRPr="0017360D">
        <w:rPr>
          <w:rFonts w:ascii="Times New Roman" w:hAnsi="Times New Roman" w:cs="Times New Roman"/>
        </w:rPr>
        <w:t>:</w:t>
      </w:r>
      <w:r w:rsidRPr="0017360D">
        <w:rPr>
          <w:rFonts w:ascii="Times New Roman" w:hAnsi="Times New Roman" w:cs="Times New Roman"/>
        </w:rPr>
        <w:tab/>
      </w:r>
    </w:p>
    <w:p w:rsidR="00B63CD6" w:rsidRPr="0017360D" w:rsidRDefault="00B63CD6" w:rsidP="0017360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360D">
        <w:rPr>
          <w:rFonts w:ascii="Times New Roman" w:hAnsi="Times New Roman" w:cs="Times New Roman"/>
        </w:rPr>
        <w:t xml:space="preserve">SIA „AJ </w:t>
      </w:r>
      <w:proofErr w:type="spellStart"/>
      <w:r w:rsidRPr="0017360D">
        <w:rPr>
          <w:rFonts w:ascii="Times New Roman" w:hAnsi="Times New Roman" w:cs="Times New Roman"/>
        </w:rPr>
        <w:t>Power</w:t>
      </w:r>
      <w:proofErr w:type="spellEnd"/>
      <w:r w:rsidRPr="0017360D">
        <w:rPr>
          <w:rFonts w:ascii="Times New Roman" w:hAnsi="Times New Roman" w:cs="Times New Roman"/>
        </w:rPr>
        <w:t>” 22.11.2017. atbildes vēstule Nr. JA-81/17-id.</w:t>
      </w:r>
    </w:p>
    <w:p w:rsidR="00B63CD6" w:rsidRPr="0017360D" w:rsidRDefault="00B63CD6" w:rsidP="0017360D">
      <w:pPr>
        <w:spacing w:after="0"/>
        <w:jc w:val="both"/>
        <w:rPr>
          <w:rFonts w:ascii="Times New Roman" w:hAnsi="Times New Roman" w:cs="Times New Roman"/>
        </w:rPr>
      </w:pPr>
      <w:r w:rsidRPr="0017360D">
        <w:rPr>
          <w:rFonts w:ascii="Times New Roman" w:hAnsi="Times New Roman" w:cs="Times New Roman"/>
        </w:rPr>
        <w:t xml:space="preserve">Izskatot SIA „AJ </w:t>
      </w:r>
      <w:proofErr w:type="spellStart"/>
      <w:r w:rsidRPr="0017360D">
        <w:rPr>
          <w:rFonts w:ascii="Times New Roman" w:hAnsi="Times New Roman" w:cs="Times New Roman"/>
        </w:rPr>
        <w:t>Power</w:t>
      </w:r>
      <w:proofErr w:type="spellEnd"/>
      <w:r w:rsidRPr="0017360D">
        <w:rPr>
          <w:rFonts w:ascii="Times New Roman" w:hAnsi="Times New Roman" w:cs="Times New Roman"/>
        </w:rPr>
        <w:t xml:space="preserve">” iesniegto piedāvājumu un iesniegto precizējošo informāciju, Siguldas novada pašvaldības Iepirkuma komisija konstatēja un </w:t>
      </w:r>
      <w:r w:rsidR="008B7D1F">
        <w:rPr>
          <w:rFonts w:ascii="Times New Roman" w:hAnsi="Times New Roman" w:cs="Times New Roman"/>
        </w:rPr>
        <w:t xml:space="preserve">2017.gada 23.novembrī </w:t>
      </w:r>
      <w:r w:rsidRPr="0017360D">
        <w:rPr>
          <w:rFonts w:ascii="Times New Roman" w:hAnsi="Times New Roman" w:cs="Times New Roman"/>
        </w:rPr>
        <w:t xml:space="preserve">pieņēma lēmumu, ka SIA „AJ </w:t>
      </w:r>
      <w:proofErr w:type="spellStart"/>
      <w:r w:rsidRPr="0017360D">
        <w:rPr>
          <w:rFonts w:ascii="Times New Roman" w:hAnsi="Times New Roman" w:cs="Times New Roman"/>
        </w:rPr>
        <w:t>Power</w:t>
      </w:r>
      <w:proofErr w:type="spellEnd"/>
      <w:r w:rsidRPr="0017360D">
        <w:rPr>
          <w:rFonts w:ascii="Times New Roman" w:hAnsi="Times New Roman" w:cs="Times New Roman"/>
        </w:rPr>
        <w:t>” piedāvājums atbilst iepirkuma Nolikuma prasībām un piedalās tālākā vērtēšanā.</w:t>
      </w:r>
    </w:p>
    <w:p w:rsidR="00B63CD6" w:rsidRDefault="00B63CD6" w:rsidP="0017360D">
      <w:pPr>
        <w:spacing w:after="0" w:line="240" w:lineRule="auto"/>
        <w:ind w:left="720" w:right="113"/>
        <w:jc w:val="both"/>
        <w:rPr>
          <w:rFonts w:ascii="Times New Roman" w:hAnsi="Times New Roman" w:cs="Times New Roman"/>
          <w:b/>
        </w:rPr>
      </w:pPr>
      <w:r w:rsidRPr="0017360D">
        <w:rPr>
          <w:rFonts w:ascii="Times New Roman" w:hAnsi="Times New Roman" w:cs="Times New Roman"/>
          <w:b/>
        </w:rPr>
        <w:t>Finanšu piedāvājums</w:t>
      </w:r>
    </w:p>
    <w:p w:rsidR="00893D1E" w:rsidRDefault="00893D1E" w:rsidP="0017360D">
      <w:pPr>
        <w:spacing w:after="0" w:line="240" w:lineRule="auto"/>
        <w:ind w:left="720" w:right="113"/>
        <w:jc w:val="both"/>
        <w:rPr>
          <w:rFonts w:ascii="Times New Roman" w:hAnsi="Times New Roman" w:cs="Times New Roman"/>
          <w:b/>
        </w:rPr>
      </w:pPr>
    </w:p>
    <w:p w:rsidR="00893D1E" w:rsidRPr="0017360D" w:rsidRDefault="00893D1E" w:rsidP="0017360D">
      <w:pPr>
        <w:spacing w:after="0" w:line="240" w:lineRule="auto"/>
        <w:ind w:left="720" w:right="113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232"/>
        <w:gridCol w:w="2880"/>
      </w:tblGrid>
      <w:tr w:rsidR="00B63CD6" w:rsidRPr="0017360D" w:rsidTr="003F2D84">
        <w:tc>
          <w:tcPr>
            <w:tcW w:w="556" w:type="dxa"/>
            <w:shd w:val="clear" w:color="auto" w:fill="auto"/>
          </w:tcPr>
          <w:p w:rsidR="00B63CD6" w:rsidRPr="0017360D" w:rsidRDefault="00B63CD6" w:rsidP="0017360D">
            <w:pPr>
              <w:pStyle w:val="ListParagraph"/>
              <w:spacing w:after="0"/>
              <w:rPr>
                <w:rFonts w:ascii="Times New Roman" w:hAnsi="Times New Roman" w:cs="Times New Roman"/>
                <w:b/>
              </w:rPr>
            </w:pP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360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232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360D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880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360D">
              <w:rPr>
                <w:rFonts w:ascii="Times New Roman" w:hAnsi="Times New Roman" w:cs="Times New Roman"/>
                <w:b/>
              </w:rPr>
              <w:t>Piedāvātā cena</w:t>
            </w: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360D">
              <w:rPr>
                <w:rFonts w:ascii="Times New Roman" w:hAnsi="Times New Roman" w:cs="Times New Roman"/>
                <w:b/>
              </w:rPr>
              <w:t>EUR/</w:t>
            </w:r>
            <w:proofErr w:type="spellStart"/>
            <w:r w:rsidRPr="0017360D">
              <w:rPr>
                <w:rFonts w:ascii="Times New Roman" w:hAnsi="Times New Roman" w:cs="Times New Roman"/>
                <w:b/>
              </w:rPr>
              <w:t>MWh</w:t>
            </w:r>
            <w:proofErr w:type="spellEnd"/>
            <w:r w:rsidRPr="0017360D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B63CD6" w:rsidRPr="0017360D" w:rsidTr="003F2D84">
        <w:trPr>
          <w:trHeight w:val="451"/>
        </w:trPr>
        <w:tc>
          <w:tcPr>
            <w:tcW w:w="556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63CD6" w:rsidRPr="0017360D" w:rsidRDefault="00B63CD6" w:rsidP="001736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360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32" w:type="dxa"/>
            <w:shd w:val="clear" w:color="auto" w:fill="auto"/>
          </w:tcPr>
          <w:p w:rsidR="00B63CD6" w:rsidRPr="0017360D" w:rsidRDefault="00B63CD6" w:rsidP="0017360D">
            <w:pPr>
              <w:tabs>
                <w:tab w:val="left" w:pos="300"/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3CD6" w:rsidRPr="0017360D" w:rsidRDefault="00B63CD6" w:rsidP="0017360D">
            <w:pPr>
              <w:tabs>
                <w:tab w:val="left" w:pos="300"/>
                <w:tab w:val="left" w:pos="19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60D">
              <w:rPr>
                <w:rFonts w:ascii="Times New Roman" w:hAnsi="Times New Roman" w:cs="Times New Roman"/>
              </w:rPr>
              <w:t>SIA “INTER RAO Latvia”</w:t>
            </w:r>
          </w:p>
        </w:tc>
        <w:tc>
          <w:tcPr>
            <w:tcW w:w="2880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60D">
              <w:rPr>
                <w:rFonts w:ascii="Times New Roman" w:hAnsi="Times New Roman" w:cs="Times New Roman"/>
              </w:rPr>
              <w:t>55</w:t>
            </w:r>
            <w:r w:rsidR="008B7D1F">
              <w:rPr>
                <w:rFonts w:ascii="Times New Roman" w:hAnsi="Times New Roman" w:cs="Times New Roman"/>
              </w:rPr>
              <w:t>.</w:t>
            </w:r>
            <w:r w:rsidRPr="0017360D">
              <w:rPr>
                <w:rFonts w:ascii="Times New Roman" w:hAnsi="Times New Roman" w:cs="Times New Roman"/>
              </w:rPr>
              <w:t>00</w:t>
            </w:r>
          </w:p>
        </w:tc>
      </w:tr>
      <w:tr w:rsidR="00B63CD6" w:rsidRPr="0017360D" w:rsidTr="003F2D84">
        <w:trPr>
          <w:trHeight w:val="445"/>
        </w:trPr>
        <w:tc>
          <w:tcPr>
            <w:tcW w:w="556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63CD6" w:rsidRPr="0017360D" w:rsidRDefault="00B63CD6" w:rsidP="001736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360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32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60D">
              <w:rPr>
                <w:rFonts w:ascii="Times New Roman" w:hAnsi="Times New Roman" w:cs="Times New Roman"/>
              </w:rPr>
              <w:t xml:space="preserve">SIA “AJ </w:t>
            </w:r>
            <w:proofErr w:type="spellStart"/>
            <w:r w:rsidRPr="0017360D">
              <w:rPr>
                <w:rFonts w:ascii="Times New Roman" w:hAnsi="Times New Roman" w:cs="Times New Roman"/>
              </w:rPr>
              <w:t>Power</w:t>
            </w:r>
            <w:proofErr w:type="spellEnd"/>
            <w:r w:rsidRPr="0017360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80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60D">
              <w:rPr>
                <w:rFonts w:ascii="Times New Roman" w:hAnsi="Times New Roman" w:cs="Times New Roman"/>
              </w:rPr>
              <w:t>65</w:t>
            </w:r>
            <w:r w:rsidR="008B7D1F">
              <w:rPr>
                <w:rFonts w:ascii="Times New Roman" w:hAnsi="Times New Roman" w:cs="Times New Roman"/>
              </w:rPr>
              <w:t>.</w:t>
            </w:r>
            <w:r w:rsidRPr="0017360D">
              <w:rPr>
                <w:rFonts w:ascii="Times New Roman" w:hAnsi="Times New Roman" w:cs="Times New Roman"/>
              </w:rPr>
              <w:t>00</w:t>
            </w:r>
          </w:p>
        </w:tc>
      </w:tr>
      <w:tr w:rsidR="00B63CD6" w:rsidRPr="0017360D" w:rsidTr="003F2D84">
        <w:trPr>
          <w:trHeight w:val="445"/>
        </w:trPr>
        <w:tc>
          <w:tcPr>
            <w:tcW w:w="556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63CD6" w:rsidRPr="0017360D" w:rsidRDefault="00B63CD6" w:rsidP="001736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360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32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60D">
              <w:rPr>
                <w:rFonts w:ascii="Times New Roman" w:hAnsi="Times New Roman" w:cs="Times New Roman"/>
              </w:rPr>
              <w:t>AS “Latvenergo”</w:t>
            </w:r>
          </w:p>
        </w:tc>
        <w:tc>
          <w:tcPr>
            <w:tcW w:w="2880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60D">
              <w:rPr>
                <w:rFonts w:ascii="Times New Roman" w:hAnsi="Times New Roman" w:cs="Times New Roman"/>
              </w:rPr>
              <w:t>68</w:t>
            </w:r>
            <w:r w:rsidR="008B7D1F">
              <w:rPr>
                <w:rFonts w:ascii="Times New Roman" w:hAnsi="Times New Roman" w:cs="Times New Roman"/>
              </w:rPr>
              <w:t>.</w:t>
            </w:r>
            <w:r w:rsidRPr="0017360D">
              <w:rPr>
                <w:rFonts w:ascii="Times New Roman" w:hAnsi="Times New Roman" w:cs="Times New Roman"/>
              </w:rPr>
              <w:t>00</w:t>
            </w:r>
          </w:p>
        </w:tc>
      </w:tr>
      <w:tr w:rsidR="00B63CD6" w:rsidRPr="0017360D" w:rsidTr="003F2D84">
        <w:trPr>
          <w:trHeight w:val="445"/>
        </w:trPr>
        <w:tc>
          <w:tcPr>
            <w:tcW w:w="556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63CD6" w:rsidRPr="0017360D" w:rsidRDefault="00B63CD6" w:rsidP="001736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7360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32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60D">
              <w:rPr>
                <w:rFonts w:ascii="Times New Roman" w:hAnsi="Times New Roman" w:cs="Times New Roman"/>
              </w:rPr>
              <w:t>SIA “</w:t>
            </w:r>
            <w:proofErr w:type="spellStart"/>
            <w:r w:rsidRPr="0017360D">
              <w:rPr>
                <w:rFonts w:ascii="Times New Roman" w:hAnsi="Times New Roman" w:cs="Times New Roman"/>
              </w:rPr>
              <w:t>Enefit</w:t>
            </w:r>
            <w:proofErr w:type="spellEnd"/>
            <w:r w:rsidRPr="0017360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80" w:type="dxa"/>
            <w:shd w:val="clear" w:color="auto" w:fill="auto"/>
          </w:tcPr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3CD6" w:rsidRPr="0017360D" w:rsidRDefault="00B63CD6" w:rsidP="001736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60D">
              <w:rPr>
                <w:rFonts w:ascii="Times New Roman" w:hAnsi="Times New Roman" w:cs="Times New Roman"/>
              </w:rPr>
              <w:t>60</w:t>
            </w:r>
            <w:r w:rsidR="008B7D1F">
              <w:rPr>
                <w:rFonts w:ascii="Times New Roman" w:hAnsi="Times New Roman" w:cs="Times New Roman"/>
              </w:rPr>
              <w:t>.</w:t>
            </w:r>
            <w:r w:rsidRPr="0017360D">
              <w:rPr>
                <w:rFonts w:ascii="Times New Roman" w:hAnsi="Times New Roman" w:cs="Times New Roman"/>
              </w:rPr>
              <w:t>00</w:t>
            </w:r>
          </w:p>
        </w:tc>
      </w:tr>
    </w:tbl>
    <w:p w:rsidR="00B63CD6" w:rsidRPr="0017360D" w:rsidRDefault="00B63CD6" w:rsidP="0017360D">
      <w:pPr>
        <w:spacing w:after="0"/>
        <w:ind w:right="113"/>
        <w:jc w:val="both"/>
        <w:rPr>
          <w:rFonts w:ascii="Times New Roman" w:hAnsi="Times New Roman" w:cs="Times New Roman"/>
          <w:b/>
        </w:rPr>
      </w:pPr>
    </w:p>
    <w:p w:rsidR="00B63CD6" w:rsidRPr="0017360D" w:rsidRDefault="00B63CD6" w:rsidP="0017360D">
      <w:pPr>
        <w:pStyle w:val="ListParagraph"/>
        <w:numPr>
          <w:ilvl w:val="1"/>
          <w:numId w:val="9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</w:rPr>
      </w:pPr>
      <w:r w:rsidRPr="0017360D">
        <w:rPr>
          <w:rFonts w:ascii="Times New Roman" w:hAnsi="Times New Roman" w:cs="Times New Roman"/>
          <w:b/>
        </w:rPr>
        <w:t>Lēmuma pieņemšana</w:t>
      </w:r>
    </w:p>
    <w:p w:rsidR="00B63CD6" w:rsidRPr="0017360D" w:rsidRDefault="00B63CD6" w:rsidP="0017360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7360D">
        <w:rPr>
          <w:rFonts w:ascii="Times New Roman" w:hAnsi="Times New Roman" w:cs="Times New Roman"/>
        </w:rPr>
        <w:t>Siguldas</w:t>
      </w:r>
      <w:r w:rsidRPr="0017360D">
        <w:rPr>
          <w:rFonts w:ascii="Times New Roman" w:hAnsi="Times New Roman" w:cs="Times New Roman"/>
          <w:b/>
        </w:rPr>
        <w:t xml:space="preserve"> </w:t>
      </w:r>
      <w:r w:rsidRPr="0017360D">
        <w:rPr>
          <w:rFonts w:ascii="Times New Roman" w:hAnsi="Times New Roman" w:cs="Times New Roman"/>
        </w:rPr>
        <w:t>novada pašvaldības Iepirkuma komisija atklāti balsojot, ar 4 balsīm „par” (</w:t>
      </w:r>
      <w:proofErr w:type="spellStart"/>
      <w:r w:rsidRPr="0017360D">
        <w:rPr>
          <w:rFonts w:ascii="Times New Roman" w:hAnsi="Times New Roman" w:cs="Times New Roman"/>
        </w:rPr>
        <w:t>I.Zālīte</w:t>
      </w:r>
      <w:proofErr w:type="spellEnd"/>
      <w:r w:rsidRPr="0017360D">
        <w:rPr>
          <w:rFonts w:ascii="Times New Roman" w:hAnsi="Times New Roman" w:cs="Times New Roman"/>
        </w:rPr>
        <w:t xml:space="preserve">, </w:t>
      </w:r>
      <w:proofErr w:type="spellStart"/>
      <w:r w:rsidRPr="0017360D">
        <w:rPr>
          <w:rFonts w:ascii="Times New Roman" w:hAnsi="Times New Roman" w:cs="Times New Roman"/>
        </w:rPr>
        <w:t>R.Bete</w:t>
      </w:r>
      <w:proofErr w:type="spellEnd"/>
      <w:r w:rsidRPr="0017360D">
        <w:rPr>
          <w:rFonts w:ascii="Times New Roman" w:hAnsi="Times New Roman" w:cs="Times New Roman"/>
        </w:rPr>
        <w:t xml:space="preserve">, </w:t>
      </w:r>
      <w:proofErr w:type="spellStart"/>
      <w:r w:rsidRPr="0017360D">
        <w:rPr>
          <w:rFonts w:ascii="Times New Roman" w:hAnsi="Times New Roman" w:cs="Times New Roman"/>
        </w:rPr>
        <w:t>A.Strautmane</w:t>
      </w:r>
      <w:proofErr w:type="spellEnd"/>
      <w:r w:rsidRPr="0017360D">
        <w:rPr>
          <w:rFonts w:ascii="Times New Roman" w:hAnsi="Times New Roman" w:cs="Times New Roman"/>
        </w:rPr>
        <w:t xml:space="preserve">, </w:t>
      </w:r>
      <w:proofErr w:type="spellStart"/>
      <w:r w:rsidRPr="0017360D">
        <w:rPr>
          <w:rFonts w:ascii="Times New Roman" w:hAnsi="Times New Roman" w:cs="Times New Roman"/>
        </w:rPr>
        <w:t>L.Landsberga</w:t>
      </w:r>
      <w:proofErr w:type="spellEnd"/>
      <w:r w:rsidRPr="0017360D">
        <w:rPr>
          <w:rFonts w:ascii="Times New Roman" w:hAnsi="Times New Roman" w:cs="Times New Roman"/>
        </w:rPr>
        <w:t xml:space="preserve">), „pret” – nav, „atturas” – nav, </w:t>
      </w:r>
      <w:r w:rsidR="008B7D1F">
        <w:rPr>
          <w:rFonts w:ascii="Times New Roman" w:hAnsi="Times New Roman" w:cs="Times New Roman"/>
        </w:rPr>
        <w:t xml:space="preserve">2017.gada 23.novembrī </w:t>
      </w:r>
      <w:r w:rsidRPr="0017360D">
        <w:rPr>
          <w:rFonts w:ascii="Times New Roman" w:hAnsi="Times New Roman" w:cs="Times New Roman"/>
        </w:rPr>
        <w:t>nol</w:t>
      </w:r>
      <w:r w:rsidR="008B7D1F">
        <w:rPr>
          <w:rFonts w:ascii="Times New Roman" w:hAnsi="Times New Roman" w:cs="Times New Roman"/>
        </w:rPr>
        <w:t>ēma</w:t>
      </w:r>
      <w:r w:rsidRPr="0017360D">
        <w:rPr>
          <w:rFonts w:ascii="Times New Roman" w:hAnsi="Times New Roman" w:cs="Times New Roman"/>
        </w:rPr>
        <w:t>, ka:</w:t>
      </w:r>
    </w:p>
    <w:p w:rsidR="008B7D1F" w:rsidRDefault="00B63CD6" w:rsidP="0017360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7360D">
        <w:rPr>
          <w:rFonts w:ascii="Times New Roman" w:hAnsi="Times New Roman" w:cs="Times New Roman"/>
        </w:rPr>
        <w:t xml:space="preserve">Vispārīgās vienošanās slēgšanas tiesības tiek piešķirtas pretendentiem – </w:t>
      </w:r>
      <w:r w:rsidRPr="0017360D">
        <w:rPr>
          <w:rFonts w:ascii="Times New Roman" w:hAnsi="Times New Roman" w:cs="Times New Roman"/>
          <w:b/>
        </w:rPr>
        <w:t xml:space="preserve">sabiedrībai ar ierobežotu atbildību „INTER RAO Latvia”, sabiedrībai ar ierobežotu atbildību “AJ </w:t>
      </w:r>
      <w:proofErr w:type="spellStart"/>
      <w:r w:rsidRPr="0017360D">
        <w:rPr>
          <w:rFonts w:ascii="Times New Roman" w:hAnsi="Times New Roman" w:cs="Times New Roman"/>
          <w:b/>
        </w:rPr>
        <w:t>Power</w:t>
      </w:r>
      <w:proofErr w:type="spellEnd"/>
      <w:r w:rsidRPr="0017360D">
        <w:rPr>
          <w:rFonts w:ascii="Times New Roman" w:hAnsi="Times New Roman" w:cs="Times New Roman"/>
          <w:b/>
        </w:rPr>
        <w:t>”, akciju sabiedrībai “Latvenergo”, sabiedrībai ar ierobežotu atbildību “</w:t>
      </w:r>
      <w:proofErr w:type="spellStart"/>
      <w:r w:rsidRPr="0017360D">
        <w:rPr>
          <w:rFonts w:ascii="Times New Roman" w:hAnsi="Times New Roman" w:cs="Times New Roman"/>
          <w:b/>
        </w:rPr>
        <w:t>Enefit</w:t>
      </w:r>
      <w:proofErr w:type="spellEnd"/>
      <w:r w:rsidRPr="0017360D">
        <w:rPr>
          <w:rFonts w:ascii="Times New Roman" w:hAnsi="Times New Roman" w:cs="Times New Roman"/>
          <w:b/>
        </w:rPr>
        <w:t>”,</w:t>
      </w:r>
      <w:r w:rsidRPr="0017360D">
        <w:rPr>
          <w:rFonts w:ascii="Times New Roman" w:hAnsi="Times New Roman" w:cs="Times New Roman"/>
        </w:rPr>
        <w:t xml:space="preserve"> kuru iesniegtie piedāvājumi atbilst iepirkuma Nolikuma prasībām.</w:t>
      </w:r>
    </w:p>
    <w:p w:rsidR="00B63CD6" w:rsidRPr="0017360D" w:rsidRDefault="00B63CD6" w:rsidP="0017360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7360D">
        <w:rPr>
          <w:rFonts w:ascii="Times New Roman" w:hAnsi="Times New Roman" w:cs="Times New Roman"/>
        </w:rPr>
        <w:t xml:space="preserve"> </w:t>
      </w:r>
    </w:p>
    <w:p w:rsidR="00B63CD6" w:rsidRPr="00136A60" w:rsidRDefault="00B63CD6" w:rsidP="00B63CD6">
      <w:pPr>
        <w:pStyle w:val="ListParagraph"/>
        <w:numPr>
          <w:ilvl w:val="0"/>
          <w:numId w:val="9"/>
        </w:numPr>
        <w:spacing w:after="0" w:line="240" w:lineRule="auto"/>
        <w:ind w:right="113"/>
        <w:jc w:val="both"/>
        <w:rPr>
          <w:rFonts w:ascii="Times New Roman" w:hAnsi="Times New Roman"/>
          <w:b/>
        </w:rPr>
      </w:pPr>
      <w:r w:rsidRPr="00136A60">
        <w:rPr>
          <w:rFonts w:ascii="Times New Roman" w:hAnsi="Times New Roman"/>
          <w:b/>
        </w:rPr>
        <w:t>Pretendent</w:t>
      </w:r>
      <w:r>
        <w:rPr>
          <w:rFonts w:ascii="Times New Roman" w:hAnsi="Times New Roman"/>
          <w:b/>
        </w:rPr>
        <w:t>u</w:t>
      </w:r>
      <w:r w:rsidRPr="00136A60">
        <w:rPr>
          <w:rFonts w:ascii="Times New Roman" w:hAnsi="Times New Roman"/>
          <w:b/>
        </w:rPr>
        <w:t>, kur</w:t>
      </w:r>
      <w:r>
        <w:rPr>
          <w:rFonts w:ascii="Times New Roman" w:hAnsi="Times New Roman"/>
          <w:b/>
        </w:rPr>
        <w:t>ie</w:t>
      </w:r>
      <w:r w:rsidRPr="00136A60">
        <w:rPr>
          <w:rFonts w:ascii="Times New Roman" w:hAnsi="Times New Roman"/>
          <w:b/>
        </w:rPr>
        <w:t xml:space="preserve">m būtu piešķiramas </w:t>
      </w:r>
      <w:r>
        <w:rPr>
          <w:rFonts w:ascii="Times New Roman" w:hAnsi="Times New Roman"/>
          <w:b/>
        </w:rPr>
        <w:t>vispārīgās vienošanās</w:t>
      </w:r>
      <w:r w:rsidRPr="00136A60">
        <w:rPr>
          <w:rFonts w:ascii="Times New Roman" w:hAnsi="Times New Roman"/>
          <w:b/>
        </w:rPr>
        <w:t xml:space="preserve"> slēgšanas tiesības PIL 42.panta pirmās</w:t>
      </w:r>
      <w:r>
        <w:rPr>
          <w:rFonts w:ascii="Times New Roman" w:hAnsi="Times New Roman"/>
          <w:b/>
        </w:rPr>
        <w:t xml:space="preserve"> </w:t>
      </w:r>
      <w:r w:rsidRPr="00136A60">
        <w:rPr>
          <w:rFonts w:ascii="Times New Roman" w:hAnsi="Times New Roman"/>
          <w:b/>
        </w:rPr>
        <w:t>daļas izslēgšanas nosacījumu pārbaude</w:t>
      </w:r>
    </w:p>
    <w:p w:rsidR="00B63CD6" w:rsidRPr="00240734" w:rsidRDefault="00B63CD6" w:rsidP="00B63CD6">
      <w:pPr>
        <w:pStyle w:val="ListParagraph"/>
        <w:spacing w:after="0" w:line="240" w:lineRule="auto"/>
        <w:ind w:left="0" w:right="113" w:firstLine="360"/>
        <w:jc w:val="both"/>
        <w:rPr>
          <w:rFonts w:ascii="Times New Roman" w:hAnsi="Times New Roman"/>
        </w:rPr>
      </w:pPr>
      <w:r w:rsidRPr="00240734">
        <w:rPr>
          <w:rFonts w:ascii="Times New Roman" w:hAnsi="Times New Roman"/>
        </w:rPr>
        <w:t xml:space="preserve">Pasūtītājs nekonstatēja Publisko iepirkumu likuma 42.pantā pirmajā daļā minētos apstākļus, jo saskaņā ar PIL 42.panta devīto daļu Iepirkuma komisija pārbaudīja Pretendentus, kuriem būtu piešķiramas vispārīgās vienošanās slēgšanas tiesības </w:t>
      </w:r>
      <w:r>
        <w:rPr>
          <w:rFonts w:ascii="Times New Roman" w:hAnsi="Times New Roman"/>
        </w:rPr>
        <w:t>(SIA</w:t>
      </w:r>
      <w:r w:rsidRPr="00240734">
        <w:rPr>
          <w:rFonts w:ascii="Times New Roman" w:hAnsi="Times New Roman"/>
        </w:rPr>
        <w:t xml:space="preserve"> „INTER RAO Latvia”, </w:t>
      </w:r>
      <w:r>
        <w:rPr>
          <w:rFonts w:ascii="Times New Roman" w:hAnsi="Times New Roman"/>
        </w:rPr>
        <w:t xml:space="preserve">SIA </w:t>
      </w:r>
      <w:r w:rsidRPr="00240734">
        <w:rPr>
          <w:rFonts w:ascii="Times New Roman" w:hAnsi="Times New Roman"/>
        </w:rPr>
        <w:t xml:space="preserve">“AJ </w:t>
      </w:r>
      <w:proofErr w:type="spellStart"/>
      <w:r w:rsidRPr="00240734">
        <w:rPr>
          <w:rFonts w:ascii="Times New Roman" w:hAnsi="Times New Roman"/>
        </w:rPr>
        <w:t>Power</w:t>
      </w:r>
      <w:proofErr w:type="spellEnd"/>
      <w:r w:rsidRPr="00240734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AS</w:t>
      </w:r>
      <w:r w:rsidRPr="00240734">
        <w:rPr>
          <w:rFonts w:ascii="Times New Roman" w:hAnsi="Times New Roman"/>
        </w:rPr>
        <w:t xml:space="preserve"> “Latvenergo”, </w:t>
      </w:r>
      <w:r>
        <w:rPr>
          <w:rFonts w:ascii="Times New Roman" w:hAnsi="Times New Roman"/>
        </w:rPr>
        <w:t>SIA</w:t>
      </w:r>
      <w:r w:rsidRPr="00240734">
        <w:rPr>
          <w:rFonts w:ascii="Times New Roman" w:hAnsi="Times New Roman"/>
        </w:rPr>
        <w:t xml:space="preserve"> “</w:t>
      </w:r>
      <w:proofErr w:type="spellStart"/>
      <w:r w:rsidRPr="00240734">
        <w:rPr>
          <w:rFonts w:ascii="Times New Roman" w:hAnsi="Times New Roman"/>
        </w:rPr>
        <w:t>Enefit</w:t>
      </w:r>
      <w:proofErr w:type="spellEnd"/>
      <w:r w:rsidRPr="00240734">
        <w:rPr>
          <w:rFonts w:ascii="Times New Roman" w:hAnsi="Times New Roman"/>
        </w:rPr>
        <w:t>”</w:t>
      </w:r>
      <w:r w:rsidRPr="00240734">
        <w:t>)</w:t>
      </w:r>
      <w:r w:rsidRPr="00240734">
        <w:rPr>
          <w:rFonts w:ascii="Times New Roman" w:hAnsi="Times New Roman"/>
        </w:rPr>
        <w:t>, datus, izmantojot Ministru kabineta noteikto informācijas sistēmu, Ministru kabineta noteiktajā kārtībā iegūstot informāciju:</w:t>
      </w:r>
    </w:p>
    <w:p w:rsidR="00B63CD6" w:rsidRPr="00240734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240734">
        <w:rPr>
          <w:rFonts w:ascii="Times New Roman" w:hAnsi="Times New Roman"/>
          <w:b/>
        </w:rPr>
        <w:t>.1.</w:t>
      </w:r>
      <w:r w:rsidRPr="00240734">
        <w:rPr>
          <w:rFonts w:ascii="Times New Roman" w:hAnsi="Times New Roman"/>
          <w:b/>
        </w:rPr>
        <w:tab/>
        <w:t>Par Pretendentu – SIA “INTER RAO Latvia”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 xml:space="preserve">.1.1. par Publisko iepirkumu likuma 42.panta pirmās daļas 1., 6. un 7.punktu minētajiem noziedzīgajiem nodarījumiem – no </w:t>
      </w:r>
      <w:proofErr w:type="spellStart"/>
      <w:r w:rsidRPr="00983886">
        <w:rPr>
          <w:rFonts w:ascii="Times New Roman" w:hAnsi="Times New Roman"/>
        </w:rPr>
        <w:t>Iekšlietu</w:t>
      </w:r>
      <w:proofErr w:type="spellEnd"/>
      <w:r w:rsidRPr="00983886">
        <w:rPr>
          <w:rFonts w:ascii="Times New Roman" w:hAnsi="Times New Roman"/>
        </w:rPr>
        <w:t xml:space="preserve"> ministrijas Informācijas centra (Sodu reģistra)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iepirkumu regulējošajos normatīvajos aktos paredzētajiem pārkāpumiem SRA Nr.31155653-7592696.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.1.2. par Publisko iepirkumu likuma 42.panta pirmās daļas 2.punktā minētajiem faktiem – no Valsts ieņēmumu dienesta un Latvijas pašvaldībām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nodokļu nomaksas statusu NO Nr.31155648-7592750 uz 09.11.2017.;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nodokļu nomaksas statusu NO Nr.31155653-7592738 uz 23.11.2017.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.1.3. par Publisko iepirkumu likuma 42.panta pirmās daļas 3.punktā minētajiem faktiem – no Uzņēmumu reģistra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likvidācijas, maksātnespējas un saimnieciskās darbības apturēšanu URA Nr. 31155653-7592728.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Pasūtītājs iepriekš minēto informāciju ir tiesīgs saņemt, neprasot Pretendenta un citu Publisko iepirkumu likuma 42. panta pirmajā daļā minēto personu piekrišanu.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.1.4. par Publisko iepirkumu likuma 42.panta pirmās daļas 4. un 5.punktā minēto, Pretendents ir sniedzis apliecinājumu piedāvājuma 7.lpp.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2407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240734">
        <w:rPr>
          <w:rFonts w:ascii="Times New Roman" w:hAnsi="Times New Roman"/>
          <w:b/>
        </w:rPr>
        <w:t>.</w:t>
      </w:r>
      <w:r w:rsidRPr="00240734">
        <w:rPr>
          <w:rFonts w:ascii="Times New Roman" w:hAnsi="Times New Roman"/>
          <w:b/>
        </w:rPr>
        <w:tab/>
        <w:t>Par Pretendentu – SIA “</w:t>
      </w:r>
      <w:r>
        <w:rPr>
          <w:rFonts w:ascii="Times New Roman" w:hAnsi="Times New Roman"/>
          <w:b/>
        </w:rPr>
        <w:t xml:space="preserve">AJ </w:t>
      </w:r>
      <w:proofErr w:type="spellStart"/>
      <w:r>
        <w:rPr>
          <w:rFonts w:ascii="Times New Roman" w:hAnsi="Times New Roman"/>
          <w:b/>
        </w:rPr>
        <w:t>Power</w:t>
      </w:r>
      <w:proofErr w:type="spellEnd"/>
      <w:r w:rsidRPr="00240734">
        <w:rPr>
          <w:rFonts w:ascii="Times New Roman" w:hAnsi="Times New Roman"/>
          <w:b/>
        </w:rPr>
        <w:t>”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983886">
        <w:rPr>
          <w:rFonts w:ascii="Times New Roman" w:hAnsi="Times New Roman"/>
        </w:rPr>
        <w:t xml:space="preserve">.1. par Publisko iepirkumu likuma 42.panta pirmās daļas 1., 6. un 7.punktu minētajiem noziedzīgajiem nodarījumiem – no </w:t>
      </w:r>
      <w:proofErr w:type="spellStart"/>
      <w:r w:rsidRPr="00983886">
        <w:rPr>
          <w:rFonts w:ascii="Times New Roman" w:hAnsi="Times New Roman"/>
        </w:rPr>
        <w:t>Iekšlietu</w:t>
      </w:r>
      <w:proofErr w:type="spellEnd"/>
      <w:r w:rsidRPr="00983886">
        <w:rPr>
          <w:rFonts w:ascii="Times New Roman" w:hAnsi="Times New Roman"/>
        </w:rPr>
        <w:t xml:space="preserve"> ministrijas Informācijas centra (Sodu reģistra)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iepirkumu regulējošajos normatīvajos aktos paredzētajiem pārkāpumiem SRA Nr.31155653-759269</w:t>
      </w:r>
      <w:r>
        <w:rPr>
          <w:rFonts w:ascii="Times New Roman" w:hAnsi="Times New Roman"/>
        </w:rPr>
        <w:t xml:space="preserve">4;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>724</w:t>
      </w:r>
      <w:r w:rsidRPr="00983886">
        <w:rPr>
          <w:rFonts w:ascii="Times New Roman" w:hAnsi="Times New Roman"/>
        </w:rPr>
        <w:t>.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983886">
        <w:rPr>
          <w:rFonts w:ascii="Times New Roman" w:hAnsi="Times New Roman"/>
        </w:rPr>
        <w:t>.2. par Publisko iepirkumu likuma 42.panta pirmās daļas 2.punktā minētajiem faktiem – no Valsts ieņēmumu dienesta un Latvijas pašvaldībām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nodokļu nomaksas statusu NO Nr.31155648-759275</w:t>
      </w:r>
      <w:r>
        <w:rPr>
          <w:rFonts w:ascii="Times New Roman" w:hAnsi="Times New Roman"/>
        </w:rPr>
        <w:t>1</w:t>
      </w:r>
      <w:r w:rsidRPr="00983886">
        <w:rPr>
          <w:rFonts w:ascii="Times New Roman" w:hAnsi="Times New Roman"/>
        </w:rPr>
        <w:t xml:space="preserve"> uz 09.11.2017.;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nodokļu nomaksas statusu NO Nr.31155653-759273</w:t>
      </w:r>
      <w:r>
        <w:rPr>
          <w:rFonts w:ascii="Times New Roman" w:hAnsi="Times New Roman"/>
        </w:rPr>
        <w:t>7</w:t>
      </w:r>
      <w:r w:rsidRPr="00983886">
        <w:rPr>
          <w:rFonts w:ascii="Times New Roman" w:hAnsi="Times New Roman"/>
        </w:rPr>
        <w:t xml:space="preserve"> uz 23.11.2017.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983886">
        <w:rPr>
          <w:rFonts w:ascii="Times New Roman" w:hAnsi="Times New Roman"/>
        </w:rPr>
        <w:t>.3. par Publisko iepirkumu likuma 42.panta pirmās daļas 3.punktā minētajiem faktiem – no Uzņēmumu reģistra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likvidācijas, maksātnespējas un saimnieciskās darbības apturēšanu URA Nr. 31155653-759272</w:t>
      </w:r>
      <w:r>
        <w:rPr>
          <w:rFonts w:ascii="Times New Roman" w:hAnsi="Times New Roman"/>
        </w:rPr>
        <w:t>7</w:t>
      </w:r>
      <w:r w:rsidRPr="00983886">
        <w:rPr>
          <w:rFonts w:ascii="Times New Roman" w:hAnsi="Times New Roman"/>
        </w:rPr>
        <w:t>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lastRenderedPageBreak/>
        <w:t>Pasūtītājs iepriekš minēto informāciju ir tiesīgs saņemt, neprasot Pretendenta un citu Publisko iepirkumu likuma 42. panta pirmajā daļā minēto personu piekrišanu.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983886">
        <w:rPr>
          <w:rFonts w:ascii="Times New Roman" w:hAnsi="Times New Roman"/>
        </w:rPr>
        <w:t xml:space="preserve">.4. par Publisko iepirkumu likuma 42.panta pirmās daļas 4. un 5.punktā minēto, Pretendents ir sniedzis apliecinājumu piedāvājuma </w:t>
      </w:r>
      <w:r>
        <w:rPr>
          <w:rFonts w:ascii="Times New Roman" w:hAnsi="Times New Roman"/>
        </w:rPr>
        <w:t>4</w:t>
      </w:r>
      <w:r w:rsidRPr="00983886">
        <w:rPr>
          <w:rFonts w:ascii="Times New Roman" w:hAnsi="Times New Roman"/>
        </w:rPr>
        <w:t>.lpp.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2407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240734">
        <w:rPr>
          <w:rFonts w:ascii="Times New Roman" w:hAnsi="Times New Roman"/>
          <w:b/>
        </w:rPr>
        <w:t>.</w:t>
      </w:r>
      <w:r w:rsidRPr="00240734">
        <w:rPr>
          <w:rFonts w:ascii="Times New Roman" w:hAnsi="Times New Roman"/>
          <w:b/>
        </w:rPr>
        <w:tab/>
        <w:t>Par Pretendentu – A</w:t>
      </w:r>
      <w:r>
        <w:rPr>
          <w:rFonts w:ascii="Times New Roman" w:hAnsi="Times New Roman"/>
          <w:b/>
        </w:rPr>
        <w:t>S</w:t>
      </w:r>
      <w:r w:rsidRPr="00240734">
        <w:rPr>
          <w:rFonts w:ascii="Times New Roman" w:hAnsi="Times New Roman"/>
          <w:b/>
        </w:rPr>
        <w:t xml:space="preserve"> “</w:t>
      </w:r>
      <w:r>
        <w:rPr>
          <w:rFonts w:ascii="Times New Roman" w:hAnsi="Times New Roman"/>
          <w:b/>
        </w:rPr>
        <w:t>Latvenergo</w:t>
      </w:r>
      <w:r w:rsidRPr="00240734">
        <w:rPr>
          <w:rFonts w:ascii="Times New Roman" w:hAnsi="Times New Roman"/>
          <w:b/>
        </w:rPr>
        <w:t>”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</w:t>
      </w:r>
      <w:r w:rsidRPr="00983886">
        <w:rPr>
          <w:rFonts w:ascii="Times New Roman" w:hAnsi="Times New Roman"/>
        </w:rPr>
        <w:t xml:space="preserve">.1. par Publisko iepirkumu likuma 42.panta pirmās daļas 1., 6. un 7.punktu minētajiem noziedzīgajiem nodarījumiem – no </w:t>
      </w:r>
      <w:proofErr w:type="spellStart"/>
      <w:r w:rsidRPr="00983886">
        <w:rPr>
          <w:rFonts w:ascii="Times New Roman" w:hAnsi="Times New Roman"/>
        </w:rPr>
        <w:t>Iekšlietu</w:t>
      </w:r>
      <w:proofErr w:type="spellEnd"/>
      <w:r w:rsidRPr="00983886">
        <w:rPr>
          <w:rFonts w:ascii="Times New Roman" w:hAnsi="Times New Roman"/>
        </w:rPr>
        <w:t xml:space="preserve"> ministrijas Informācijas centra (Sodu reģistra)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iepirkumu regulējošajos normatīvajos aktos paredzētajiem pārkāpumiem SRA Nr.31155653-759269</w:t>
      </w:r>
      <w:r>
        <w:rPr>
          <w:rFonts w:ascii="Times New Roman" w:hAnsi="Times New Roman"/>
        </w:rPr>
        <w:t xml:space="preserve">2;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702;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708;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714;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706;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712;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704;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710;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716;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722;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>720</w:t>
      </w:r>
      <w:r w:rsidRPr="00983886">
        <w:rPr>
          <w:rFonts w:ascii="Times New Roman" w:hAnsi="Times New Roman"/>
        </w:rPr>
        <w:t>.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983886">
        <w:rPr>
          <w:rFonts w:ascii="Times New Roman" w:hAnsi="Times New Roman"/>
        </w:rPr>
        <w:t>.2. par Publisko iepirkumu likuma 42.panta pirmās daļas 2.punktā minētajiem faktiem – no Valsts ieņēmumu dienesta un Latvijas pašvaldībām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nodokļu nomaksas statusu NO Nr.31155648-75927</w:t>
      </w:r>
      <w:r>
        <w:rPr>
          <w:rFonts w:ascii="Times New Roman" w:hAnsi="Times New Roman"/>
        </w:rPr>
        <w:t>48</w:t>
      </w:r>
      <w:r w:rsidRPr="00983886">
        <w:rPr>
          <w:rFonts w:ascii="Times New Roman" w:hAnsi="Times New Roman"/>
        </w:rPr>
        <w:t xml:space="preserve"> uz 09.11.2017.;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nodokļu nomaksas statusu NO Nr.31155653-759273</w:t>
      </w:r>
      <w:r>
        <w:rPr>
          <w:rFonts w:ascii="Times New Roman" w:hAnsi="Times New Roman"/>
        </w:rPr>
        <w:t>6</w:t>
      </w:r>
      <w:r w:rsidRPr="00983886">
        <w:rPr>
          <w:rFonts w:ascii="Times New Roman" w:hAnsi="Times New Roman"/>
        </w:rPr>
        <w:t xml:space="preserve"> uz 23.11.2017.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983886">
        <w:rPr>
          <w:rFonts w:ascii="Times New Roman" w:hAnsi="Times New Roman"/>
        </w:rPr>
        <w:t>.3. par Publisko iepirkumu likuma 42.panta pirmās daļas 3.punktā minētajiem faktiem – no Uzņēmumu reģistra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likvidācijas, maksātnespējas un saimnieciskās darbības apturēšanu URA Nr. 31155653-759272</w:t>
      </w:r>
      <w:r>
        <w:rPr>
          <w:rFonts w:ascii="Times New Roman" w:hAnsi="Times New Roman"/>
        </w:rPr>
        <w:t>6</w:t>
      </w:r>
      <w:r w:rsidRPr="00983886">
        <w:rPr>
          <w:rFonts w:ascii="Times New Roman" w:hAnsi="Times New Roman"/>
        </w:rPr>
        <w:t>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Pasūtītājs iepriekš minēto informāciju ir tiesīgs saņemt, neprasot Pretendenta un citu Publisko iepirkumu likuma 42. panta pirmajā daļā minēto personu piekrišanu.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983886">
        <w:rPr>
          <w:rFonts w:ascii="Times New Roman" w:hAnsi="Times New Roman"/>
        </w:rPr>
        <w:t xml:space="preserve">.4. par Publisko iepirkumu likuma 42.panta pirmās daļas 4. un 5.punktā minēto, Pretendents ir sniedzis apliecinājumu piedāvājuma </w:t>
      </w:r>
      <w:r>
        <w:rPr>
          <w:rFonts w:ascii="Times New Roman" w:hAnsi="Times New Roman"/>
        </w:rPr>
        <w:t>5</w:t>
      </w:r>
      <w:r w:rsidRPr="00983886">
        <w:rPr>
          <w:rFonts w:ascii="Times New Roman" w:hAnsi="Times New Roman"/>
        </w:rPr>
        <w:t>.lpp.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2407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</w:t>
      </w:r>
      <w:r w:rsidRPr="00240734">
        <w:rPr>
          <w:rFonts w:ascii="Times New Roman" w:hAnsi="Times New Roman"/>
          <w:b/>
        </w:rPr>
        <w:t>.</w:t>
      </w:r>
      <w:r w:rsidRPr="00240734">
        <w:rPr>
          <w:rFonts w:ascii="Times New Roman" w:hAnsi="Times New Roman"/>
          <w:b/>
        </w:rPr>
        <w:tab/>
        <w:t xml:space="preserve">Par Pretendentu – </w:t>
      </w:r>
      <w:r>
        <w:rPr>
          <w:rFonts w:ascii="Times New Roman" w:hAnsi="Times New Roman"/>
          <w:b/>
        </w:rPr>
        <w:t>SIA</w:t>
      </w:r>
      <w:r w:rsidRPr="00240734">
        <w:rPr>
          <w:rFonts w:ascii="Times New Roman" w:hAnsi="Times New Roman"/>
          <w:b/>
        </w:rPr>
        <w:t xml:space="preserve"> “</w:t>
      </w:r>
      <w:proofErr w:type="spellStart"/>
      <w:r>
        <w:rPr>
          <w:rFonts w:ascii="Times New Roman" w:hAnsi="Times New Roman"/>
          <w:b/>
        </w:rPr>
        <w:t>Enefit</w:t>
      </w:r>
      <w:proofErr w:type="spellEnd"/>
      <w:r w:rsidRPr="00240734">
        <w:rPr>
          <w:rFonts w:ascii="Times New Roman" w:hAnsi="Times New Roman"/>
          <w:b/>
        </w:rPr>
        <w:t>”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</w:t>
      </w:r>
      <w:r w:rsidRPr="00983886">
        <w:rPr>
          <w:rFonts w:ascii="Times New Roman" w:hAnsi="Times New Roman"/>
        </w:rPr>
        <w:t xml:space="preserve">.1. par Publisko iepirkumu likuma 42.panta pirmās daļas 1., 6. un 7.punktu minētajiem noziedzīgajiem nodarījumiem – no </w:t>
      </w:r>
      <w:proofErr w:type="spellStart"/>
      <w:r w:rsidRPr="00983886">
        <w:rPr>
          <w:rFonts w:ascii="Times New Roman" w:hAnsi="Times New Roman"/>
        </w:rPr>
        <w:t>Iekšlietu</w:t>
      </w:r>
      <w:proofErr w:type="spellEnd"/>
      <w:r w:rsidRPr="00983886">
        <w:rPr>
          <w:rFonts w:ascii="Times New Roman" w:hAnsi="Times New Roman"/>
        </w:rPr>
        <w:t xml:space="preserve"> ministrijas Informācijas centra (Sodu reģistra)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iepirkumu regulējošajos normatīvajos aktos paredzētajiem pārkāpumiem SRA Nr.31155653-759269</w:t>
      </w:r>
      <w:r>
        <w:rPr>
          <w:rFonts w:ascii="Times New Roman" w:hAnsi="Times New Roman"/>
        </w:rPr>
        <w:t xml:space="preserve">0;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 xml:space="preserve">698; </w:t>
      </w:r>
      <w:r w:rsidRPr="00983886">
        <w:rPr>
          <w:rFonts w:ascii="Times New Roman" w:hAnsi="Times New Roman"/>
        </w:rPr>
        <w:t>Nr.31155653-7592</w:t>
      </w:r>
      <w:r>
        <w:rPr>
          <w:rFonts w:ascii="Times New Roman" w:hAnsi="Times New Roman"/>
        </w:rPr>
        <w:t>700</w:t>
      </w:r>
      <w:r w:rsidRPr="00983886">
        <w:rPr>
          <w:rFonts w:ascii="Times New Roman" w:hAnsi="Times New Roman"/>
        </w:rPr>
        <w:t>.</w:t>
      </w:r>
    </w:p>
    <w:p w:rsidR="00B63CD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983886">
        <w:rPr>
          <w:rFonts w:ascii="Times New Roman" w:hAnsi="Times New Roman"/>
        </w:rPr>
        <w:t>.2. par Publisko iepirkumu likuma 42.panta pirmās daļas 2.punktā minētajiem faktiem – no Valsts ieņēmumu dienesta un Latvijas pašvaldībām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nodokļu nomaksas statusu NO Nr.31155648-75927</w:t>
      </w:r>
      <w:r>
        <w:rPr>
          <w:rFonts w:ascii="Times New Roman" w:hAnsi="Times New Roman"/>
        </w:rPr>
        <w:t>49</w:t>
      </w:r>
      <w:r w:rsidRPr="00983886">
        <w:rPr>
          <w:rFonts w:ascii="Times New Roman" w:hAnsi="Times New Roman"/>
        </w:rPr>
        <w:t xml:space="preserve"> uz 09.11.2017.;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nodokļu nomaksas statusu NO Nr.31155653-759273</w:t>
      </w:r>
      <w:r>
        <w:rPr>
          <w:rFonts w:ascii="Times New Roman" w:hAnsi="Times New Roman"/>
        </w:rPr>
        <w:t>5</w:t>
      </w:r>
      <w:r w:rsidRPr="00983886">
        <w:rPr>
          <w:rFonts w:ascii="Times New Roman" w:hAnsi="Times New Roman"/>
        </w:rPr>
        <w:t xml:space="preserve"> uz 23.11.2017.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983886">
        <w:rPr>
          <w:rFonts w:ascii="Times New Roman" w:hAnsi="Times New Roman"/>
        </w:rPr>
        <w:t>.3. par Publisko iepirkumu likuma 42.panta pirmās daļas 3.punktā minētajiem faktiem – no Uzņēmumu reģistra</w:t>
      </w:r>
      <w:r>
        <w:rPr>
          <w:rFonts w:ascii="Times New Roman" w:hAnsi="Times New Roman"/>
        </w:rPr>
        <w:t>:</w:t>
      </w:r>
    </w:p>
    <w:p w:rsidR="00B63CD6" w:rsidRPr="00983886" w:rsidRDefault="00B63CD6" w:rsidP="00B63CD6">
      <w:pPr>
        <w:pStyle w:val="ListParagraph"/>
        <w:spacing w:after="0" w:line="240" w:lineRule="auto"/>
        <w:ind w:left="567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E-izziņa par likvidācijas, maksātnespējas un saimnieciskās darbības apturēšanu URA Nr. 31155653-759272</w:t>
      </w:r>
      <w:r>
        <w:rPr>
          <w:rFonts w:ascii="Times New Roman" w:hAnsi="Times New Roman"/>
        </w:rPr>
        <w:t>5</w:t>
      </w:r>
      <w:r w:rsidRPr="00983886">
        <w:rPr>
          <w:rFonts w:ascii="Times New Roman" w:hAnsi="Times New Roman"/>
        </w:rPr>
        <w:t>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 w:rsidRPr="00983886">
        <w:rPr>
          <w:rFonts w:ascii="Times New Roman" w:hAnsi="Times New Roman"/>
        </w:rPr>
        <w:t>Pasūtītājs iepriekš minēto informāciju ir tiesīgs saņemt, neprasot Pretendenta un citu Publisko iepirkumu likuma 42. panta pirmajā daļā minēto personu piekrišanu.</w:t>
      </w:r>
    </w:p>
    <w:p w:rsidR="00B63CD6" w:rsidRPr="00983886" w:rsidRDefault="00B63CD6" w:rsidP="00B63CD6">
      <w:pPr>
        <w:pStyle w:val="ListParagraph"/>
        <w:spacing w:after="0" w:line="240" w:lineRule="auto"/>
        <w:ind w:left="0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83886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983886">
        <w:rPr>
          <w:rFonts w:ascii="Times New Roman" w:hAnsi="Times New Roman"/>
        </w:rPr>
        <w:t xml:space="preserve">.4. par Publisko iepirkumu likuma 42.panta pirmās daļas 4. un 5.punktā minēto, Pretendents ir sniedzis apliecinājumu piedāvājuma </w:t>
      </w:r>
      <w:r>
        <w:rPr>
          <w:rFonts w:ascii="Times New Roman" w:hAnsi="Times New Roman"/>
        </w:rPr>
        <w:t>4</w:t>
      </w:r>
      <w:r w:rsidRPr="00983886">
        <w:rPr>
          <w:rFonts w:ascii="Times New Roman" w:hAnsi="Times New Roman"/>
        </w:rPr>
        <w:t>.lpp.</w:t>
      </w:r>
    </w:p>
    <w:p w:rsidR="008B7D1F" w:rsidRDefault="008B7D1F" w:rsidP="008B7D1F">
      <w:pPr>
        <w:spacing w:after="0" w:line="240" w:lineRule="auto"/>
        <w:ind w:left="645" w:right="113"/>
        <w:jc w:val="both"/>
        <w:rPr>
          <w:rFonts w:ascii="Times New Roman" w:hAnsi="Times New Roman" w:cs="Times New Roman"/>
          <w:b/>
        </w:rPr>
      </w:pPr>
    </w:p>
    <w:p w:rsidR="00B63CD6" w:rsidRPr="008B7D1F" w:rsidRDefault="00B63CD6" w:rsidP="008B7D1F">
      <w:pPr>
        <w:numPr>
          <w:ilvl w:val="0"/>
          <w:numId w:val="9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</w:rPr>
      </w:pPr>
      <w:r w:rsidRPr="008B7D1F">
        <w:rPr>
          <w:rFonts w:ascii="Times New Roman" w:hAnsi="Times New Roman" w:cs="Times New Roman"/>
          <w:b/>
        </w:rPr>
        <w:t>Lēmuma pieņemšana</w:t>
      </w:r>
    </w:p>
    <w:p w:rsidR="00B63CD6" w:rsidRPr="008B7D1F" w:rsidRDefault="00B63CD6" w:rsidP="008B7D1F">
      <w:pPr>
        <w:tabs>
          <w:tab w:val="left" w:pos="0"/>
        </w:tabs>
        <w:spacing w:after="0"/>
        <w:ind w:right="113"/>
        <w:jc w:val="both"/>
        <w:rPr>
          <w:rFonts w:ascii="Times New Roman" w:hAnsi="Times New Roman" w:cs="Times New Roman"/>
          <w:b/>
          <w:highlight w:val="yellow"/>
        </w:rPr>
      </w:pPr>
      <w:r w:rsidRPr="008B7D1F">
        <w:rPr>
          <w:rFonts w:ascii="Times New Roman" w:hAnsi="Times New Roman" w:cs="Times New Roman"/>
        </w:rPr>
        <w:tab/>
        <w:t>Siguldas</w:t>
      </w:r>
      <w:r w:rsidRPr="008B7D1F">
        <w:rPr>
          <w:rFonts w:ascii="Times New Roman" w:hAnsi="Times New Roman" w:cs="Times New Roman"/>
          <w:b/>
        </w:rPr>
        <w:t xml:space="preserve"> </w:t>
      </w:r>
      <w:r w:rsidRPr="008B7D1F">
        <w:rPr>
          <w:rFonts w:ascii="Times New Roman" w:hAnsi="Times New Roman" w:cs="Times New Roman"/>
        </w:rPr>
        <w:t>novada pašvaldības Iepirkuma komisija atklāti balsojot, ar 4 balsīm „par” (</w:t>
      </w:r>
      <w:proofErr w:type="spellStart"/>
      <w:r w:rsidRPr="008B7D1F">
        <w:rPr>
          <w:rFonts w:ascii="Times New Roman" w:hAnsi="Times New Roman" w:cs="Times New Roman"/>
        </w:rPr>
        <w:t>I.Zālīte</w:t>
      </w:r>
      <w:proofErr w:type="spellEnd"/>
      <w:r w:rsidRPr="008B7D1F">
        <w:rPr>
          <w:rFonts w:ascii="Times New Roman" w:hAnsi="Times New Roman" w:cs="Times New Roman"/>
        </w:rPr>
        <w:t xml:space="preserve">, </w:t>
      </w:r>
      <w:proofErr w:type="spellStart"/>
      <w:r w:rsidRPr="008B7D1F">
        <w:rPr>
          <w:rFonts w:ascii="Times New Roman" w:hAnsi="Times New Roman" w:cs="Times New Roman"/>
        </w:rPr>
        <w:t>R.Bete</w:t>
      </w:r>
      <w:proofErr w:type="spellEnd"/>
      <w:r w:rsidRPr="008B7D1F">
        <w:rPr>
          <w:rFonts w:ascii="Times New Roman" w:hAnsi="Times New Roman" w:cs="Times New Roman"/>
        </w:rPr>
        <w:t xml:space="preserve">, </w:t>
      </w:r>
      <w:proofErr w:type="spellStart"/>
      <w:r w:rsidRPr="008B7D1F">
        <w:rPr>
          <w:rFonts w:ascii="Times New Roman" w:hAnsi="Times New Roman" w:cs="Times New Roman"/>
        </w:rPr>
        <w:t>A.Strautmane</w:t>
      </w:r>
      <w:proofErr w:type="spellEnd"/>
      <w:r w:rsidRPr="008B7D1F">
        <w:rPr>
          <w:rFonts w:ascii="Times New Roman" w:hAnsi="Times New Roman" w:cs="Times New Roman"/>
        </w:rPr>
        <w:t xml:space="preserve">, </w:t>
      </w:r>
      <w:proofErr w:type="spellStart"/>
      <w:r w:rsidRPr="008B7D1F">
        <w:rPr>
          <w:rFonts w:ascii="Times New Roman" w:hAnsi="Times New Roman" w:cs="Times New Roman"/>
        </w:rPr>
        <w:t>L.Landsberga</w:t>
      </w:r>
      <w:proofErr w:type="spellEnd"/>
      <w:r w:rsidRPr="008B7D1F">
        <w:rPr>
          <w:rFonts w:ascii="Times New Roman" w:hAnsi="Times New Roman" w:cs="Times New Roman"/>
        </w:rPr>
        <w:t xml:space="preserve">), „pret” – nav, „atturas” – nav, </w:t>
      </w:r>
      <w:r w:rsidR="004A4D4C">
        <w:rPr>
          <w:rFonts w:ascii="Times New Roman" w:hAnsi="Times New Roman" w:cs="Times New Roman"/>
        </w:rPr>
        <w:t xml:space="preserve">2017.gada 23.novembrī </w:t>
      </w:r>
      <w:r w:rsidRPr="008B7D1F">
        <w:rPr>
          <w:rFonts w:ascii="Times New Roman" w:hAnsi="Times New Roman" w:cs="Times New Roman"/>
        </w:rPr>
        <w:t>nol</w:t>
      </w:r>
      <w:r w:rsidR="004A4D4C">
        <w:rPr>
          <w:rFonts w:ascii="Times New Roman" w:hAnsi="Times New Roman" w:cs="Times New Roman"/>
        </w:rPr>
        <w:t>ēma</w:t>
      </w:r>
      <w:r w:rsidRPr="008B7D1F">
        <w:rPr>
          <w:rFonts w:ascii="Times New Roman" w:hAnsi="Times New Roman" w:cs="Times New Roman"/>
        </w:rPr>
        <w:t>, ka:</w:t>
      </w:r>
    </w:p>
    <w:p w:rsidR="00B63CD6" w:rsidRPr="008B7D1F" w:rsidRDefault="00B63CD6" w:rsidP="008B7D1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8B7D1F">
        <w:rPr>
          <w:rFonts w:ascii="Times New Roman" w:hAnsi="Times New Roman" w:cs="Times New Roman"/>
        </w:rPr>
        <w:tab/>
        <w:t xml:space="preserve">Vispārīgā vienošanās tiks slēgta ar pretendentiem – </w:t>
      </w:r>
      <w:r w:rsidRPr="008B7D1F">
        <w:rPr>
          <w:rFonts w:ascii="Times New Roman" w:hAnsi="Times New Roman" w:cs="Times New Roman"/>
          <w:b/>
        </w:rPr>
        <w:t xml:space="preserve">sabiedrībai ar ierobežotu atbildību „INTER RAO Latvia”, sabiedrībai ar ierobežotu atbildību “AJ </w:t>
      </w:r>
      <w:proofErr w:type="spellStart"/>
      <w:r w:rsidRPr="008B7D1F">
        <w:rPr>
          <w:rFonts w:ascii="Times New Roman" w:hAnsi="Times New Roman" w:cs="Times New Roman"/>
          <w:b/>
        </w:rPr>
        <w:t>Power</w:t>
      </w:r>
      <w:proofErr w:type="spellEnd"/>
      <w:r w:rsidRPr="008B7D1F">
        <w:rPr>
          <w:rFonts w:ascii="Times New Roman" w:hAnsi="Times New Roman" w:cs="Times New Roman"/>
          <w:b/>
        </w:rPr>
        <w:t>”, akciju sabiedrībai “Latvenergo”, sabiedrībai ar ierobežotu atbildību “</w:t>
      </w:r>
      <w:proofErr w:type="spellStart"/>
      <w:r w:rsidRPr="008B7D1F">
        <w:rPr>
          <w:rFonts w:ascii="Times New Roman" w:hAnsi="Times New Roman" w:cs="Times New Roman"/>
          <w:b/>
        </w:rPr>
        <w:t>Enefit</w:t>
      </w:r>
      <w:proofErr w:type="spellEnd"/>
      <w:r w:rsidRPr="008B7D1F">
        <w:rPr>
          <w:rFonts w:ascii="Times New Roman" w:hAnsi="Times New Roman" w:cs="Times New Roman"/>
          <w:b/>
        </w:rPr>
        <w:t>”,</w:t>
      </w:r>
      <w:r w:rsidRPr="008B7D1F">
        <w:rPr>
          <w:rFonts w:ascii="Times New Roman" w:hAnsi="Times New Roman" w:cs="Times New Roman"/>
        </w:rPr>
        <w:t xml:space="preserve"> kuru iesniegtie piedāvājumi atbilst iepirkuma Nolikuma prasībām. </w:t>
      </w:r>
    </w:p>
    <w:p w:rsidR="00A21A20" w:rsidRPr="0017360D" w:rsidRDefault="007824F0" w:rsidP="001736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17360D">
        <w:rPr>
          <w:rFonts w:ascii="Times New Roman" w:eastAsia="Times New Roman" w:hAnsi="Times New Roman" w:cs="Times New Roman"/>
          <w:b/>
          <w:lang w:eastAsia="lv-LV"/>
        </w:rPr>
        <w:t>Saņemtie pieprasījumi izskaidrot iepirkuma Nolikumu, sniegtās atbildes:</w:t>
      </w:r>
      <w:r w:rsidR="00B63CD6" w:rsidRPr="0017360D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B63CD6" w:rsidRPr="0017360D">
        <w:rPr>
          <w:rFonts w:ascii="Times New Roman" w:eastAsia="Times New Roman" w:hAnsi="Times New Roman" w:cs="Times New Roman"/>
          <w:lang w:eastAsia="lv-LV"/>
        </w:rPr>
        <w:t>Nav.</w:t>
      </w:r>
    </w:p>
    <w:p w:rsidR="007824F0" w:rsidRPr="00861CD5" w:rsidRDefault="007824F0" w:rsidP="00861CD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7824F0" w:rsidRDefault="007824F0" w:rsidP="00ED25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lv-LV"/>
        </w:rPr>
      </w:pPr>
    </w:p>
    <w:p w:rsidR="00C20197" w:rsidRPr="00861CD5" w:rsidRDefault="00C20197" w:rsidP="00ED250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lv-LV"/>
        </w:rPr>
      </w:pPr>
    </w:p>
    <w:p w:rsidR="007C3061" w:rsidRPr="004A4D4C" w:rsidRDefault="007824F0" w:rsidP="004A4D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lv-LV"/>
        </w:rPr>
      </w:pPr>
      <w:r w:rsidRPr="00861CD5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861CD5">
        <w:rPr>
          <w:rFonts w:ascii="Times New Roman" w:eastAsia="Times New Roman" w:hAnsi="Times New Roman" w:cs="Times New Roman"/>
          <w:lang w:eastAsia="lv-LV"/>
        </w:rPr>
        <w:tab/>
      </w:r>
      <w:r w:rsidRPr="00861CD5">
        <w:rPr>
          <w:rFonts w:ascii="Times New Roman" w:eastAsia="Times New Roman" w:hAnsi="Times New Roman" w:cs="Times New Roman"/>
          <w:lang w:eastAsia="lv-LV"/>
        </w:rPr>
        <w:tab/>
      </w:r>
      <w:r w:rsidRPr="00861CD5">
        <w:rPr>
          <w:rFonts w:ascii="Times New Roman" w:eastAsia="Times New Roman" w:hAnsi="Times New Roman" w:cs="Times New Roman"/>
          <w:lang w:eastAsia="lv-LV"/>
        </w:rPr>
        <w:tab/>
      </w:r>
      <w:r w:rsidRPr="00861CD5">
        <w:rPr>
          <w:rFonts w:ascii="Times New Roman" w:eastAsia="Times New Roman" w:hAnsi="Times New Roman" w:cs="Times New Roman"/>
          <w:lang w:eastAsia="lv-LV"/>
        </w:rPr>
        <w:tab/>
      </w:r>
      <w:r w:rsidRPr="00861CD5">
        <w:rPr>
          <w:rFonts w:ascii="Times New Roman" w:eastAsia="Times New Roman" w:hAnsi="Times New Roman" w:cs="Times New Roman"/>
          <w:lang w:eastAsia="lv-LV"/>
        </w:rPr>
        <w:tab/>
      </w:r>
      <w:r w:rsidR="00861CD5" w:rsidRPr="00861CD5">
        <w:rPr>
          <w:rFonts w:ascii="Times New Roman" w:eastAsia="Times New Roman" w:hAnsi="Times New Roman" w:cs="Times New Roman"/>
          <w:lang w:eastAsia="lv-LV"/>
        </w:rPr>
        <w:tab/>
      </w:r>
      <w:r w:rsidRPr="00861CD5">
        <w:rPr>
          <w:rFonts w:ascii="Times New Roman" w:eastAsia="Times New Roman" w:hAnsi="Times New Roman" w:cs="Times New Roman"/>
          <w:lang w:eastAsia="lv-LV"/>
        </w:rPr>
        <w:tab/>
      </w:r>
      <w:r w:rsidRPr="00861CD5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B63CD6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sectPr w:rsidR="007C3061" w:rsidRPr="004A4D4C" w:rsidSect="007824F0">
      <w:footerReference w:type="even" r:id="rId10"/>
      <w:footerReference w:type="default" r:id="rId11"/>
      <w:pgSz w:w="11906" w:h="16838"/>
      <w:pgMar w:top="851" w:right="1133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0C" w:rsidRDefault="008E460C" w:rsidP="00960017">
      <w:pPr>
        <w:spacing w:after="0" w:line="240" w:lineRule="auto"/>
      </w:pPr>
      <w:r>
        <w:separator/>
      </w:r>
    </w:p>
  </w:endnote>
  <w:endnote w:type="continuationSeparator" w:id="0">
    <w:p w:rsidR="008E460C" w:rsidRDefault="008E460C" w:rsidP="0096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BF" w:rsidRDefault="005E0DBF" w:rsidP="00782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DBF" w:rsidRDefault="005E0DBF" w:rsidP="007824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BF" w:rsidRDefault="005E0DBF" w:rsidP="007824F0">
    <w:pPr>
      <w:pStyle w:val="Footer"/>
      <w:framePr w:wrap="around" w:vAnchor="text" w:hAnchor="margin" w:xAlign="center" w:y="1"/>
      <w:rPr>
        <w:rStyle w:val="PageNumber"/>
      </w:rPr>
    </w:pPr>
  </w:p>
  <w:p w:rsidR="005E0DBF" w:rsidRDefault="005E0DBF" w:rsidP="007824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0C" w:rsidRDefault="008E460C" w:rsidP="00960017">
      <w:pPr>
        <w:spacing w:after="0" w:line="240" w:lineRule="auto"/>
      </w:pPr>
      <w:r>
        <w:separator/>
      </w:r>
    </w:p>
  </w:footnote>
  <w:footnote w:type="continuationSeparator" w:id="0">
    <w:p w:rsidR="008E460C" w:rsidRDefault="008E460C" w:rsidP="0096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A54"/>
    <w:multiLevelType w:val="multilevel"/>
    <w:tmpl w:val="87C28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9E275C1"/>
    <w:multiLevelType w:val="hybridMultilevel"/>
    <w:tmpl w:val="382A0B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2D6A"/>
    <w:multiLevelType w:val="hybridMultilevel"/>
    <w:tmpl w:val="3CA25BD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047161"/>
    <w:multiLevelType w:val="multilevel"/>
    <w:tmpl w:val="92CE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354673B"/>
    <w:multiLevelType w:val="hybridMultilevel"/>
    <w:tmpl w:val="235A74A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83663"/>
    <w:multiLevelType w:val="hybridMultilevel"/>
    <w:tmpl w:val="A5ECFB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63D28"/>
    <w:multiLevelType w:val="hybridMultilevel"/>
    <w:tmpl w:val="13B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5741C"/>
    <w:multiLevelType w:val="hybridMultilevel"/>
    <w:tmpl w:val="BE60F9B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240498"/>
    <w:multiLevelType w:val="hybridMultilevel"/>
    <w:tmpl w:val="8F9E279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381E5B"/>
    <w:multiLevelType w:val="hybridMultilevel"/>
    <w:tmpl w:val="A9F0E66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B0B7798"/>
    <w:multiLevelType w:val="multilevel"/>
    <w:tmpl w:val="8CAC31DA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045824"/>
    <w:multiLevelType w:val="multilevel"/>
    <w:tmpl w:val="2F121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542991"/>
    <w:multiLevelType w:val="multilevel"/>
    <w:tmpl w:val="AE5EDBF0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5D8E6589"/>
    <w:multiLevelType w:val="hybridMultilevel"/>
    <w:tmpl w:val="13B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57D6"/>
    <w:multiLevelType w:val="hybridMultilevel"/>
    <w:tmpl w:val="7622905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0E34"/>
    <w:multiLevelType w:val="hybridMultilevel"/>
    <w:tmpl w:val="468264F2"/>
    <w:lvl w:ilvl="0" w:tplc="211A40C8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04F5BC5"/>
    <w:multiLevelType w:val="multilevel"/>
    <w:tmpl w:val="C9FA25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EE1F29"/>
    <w:multiLevelType w:val="hybridMultilevel"/>
    <w:tmpl w:val="16C838D0"/>
    <w:lvl w:ilvl="0" w:tplc="B3F42C2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785679"/>
    <w:multiLevelType w:val="multilevel"/>
    <w:tmpl w:val="6576D89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" w15:restartNumberingAfterBreak="0">
    <w:nsid w:val="75D67092"/>
    <w:multiLevelType w:val="hybridMultilevel"/>
    <w:tmpl w:val="85E891F2"/>
    <w:lvl w:ilvl="0" w:tplc="463028F4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1" w15:restartNumberingAfterBreak="0">
    <w:nsid w:val="7B332548"/>
    <w:multiLevelType w:val="multilevel"/>
    <w:tmpl w:val="FDD2F2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2" w15:restartNumberingAfterBreak="0">
    <w:nsid w:val="7D031EA0"/>
    <w:multiLevelType w:val="multilevel"/>
    <w:tmpl w:val="CE0669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E265BAE"/>
    <w:multiLevelType w:val="multilevel"/>
    <w:tmpl w:val="DFAA4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634D11"/>
    <w:multiLevelType w:val="hybridMultilevel"/>
    <w:tmpl w:val="86C00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8"/>
  </w:num>
  <w:num w:numId="9">
    <w:abstractNumId w:val="19"/>
  </w:num>
  <w:num w:numId="10">
    <w:abstractNumId w:val="16"/>
  </w:num>
  <w:num w:numId="11">
    <w:abstractNumId w:val="13"/>
  </w:num>
  <w:num w:numId="12">
    <w:abstractNumId w:val="1"/>
  </w:num>
  <w:num w:numId="13">
    <w:abstractNumId w:val="24"/>
  </w:num>
  <w:num w:numId="14">
    <w:abstractNumId w:val="12"/>
  </w:num>
  <w:num w:numId="15">
    <w:abstractNumId w:val="22"/>
  </w:num>
  <w:num w:numId="16">
    <w:abstractNumId w:val="21"/>
  </w:num>
  <w:num w:numId="17">
    <w:abstractNumId w:val="14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0"/>
  </w:num>
  <w:num w:numId="23">
    <w:abstractNumId w:val="11"/>
  </w:num>
  <w:num w:numId="24">
    <w:abstractNumId w:val="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4F0"/>
    <w:rsid w:val="00037625"/>
    <w:rsid w:val="0004690C"/>
    <w:rsid w:val="0005122B"/>
    <w:rsid w:val="00074054"/>
    <w:rsid w:val="000971CC"/>
    <w:rsid w:val="000F20BC"/>
    <w:rsid w:val="000F7604"/>
    <w:rsid w:val="00110061"/>
    <w:rsid w:val="00147DE4"/>
    <w:rsid w:val="0017360D"/>
    <w:rsid w:val="0017581C"/>
    <w:rsid w:val="0017798D"/>
    <w:rsid w:val="001A3A6C"/>
    <w:rsid w:val="001E2BC5"/>
    <w:rsid w:val="00204642"/>
    <w:rsid w:val="00271823"/>
    <w:rsid w:val="002E5CB2"/>
    <w:rsid w:val="003221EC"/>
    <w:rsid w:val="00330D1C"/>
    <w:rsid w:val="00395392"/>
    <w:rsid w:val="003A11E4"/>
    <w:rsid w:val="003F4AB0"/>
    <w:rsid w:val="004517F0"/>
    <w:rsid w:val="004A2E8D"/>
    <w:rsid w:val="004A4D4C"/>
    <w:rsid w:val="004B3A01"/>
    <w:rsid w:val="005223B2"/>
    <w:rsid w:val="005E0DBF"/>
    <w:rsid w:val="005E5DB5"/>
    <w:rsid w:val="005E6B5C"/>
    <w:rsid w:val="00613B5B"/>
    <w:rsid w:val="006843F1"/>
    <w:rsid w:val="006D16B0"/>
    <w:rsid w:val="006E2A1E"/>
    <w:rsid w:val="00703647"/>
    <w:rsid w:val="00735D99"/>
    <w:rsid w:val="007416D1"/>
    <w:rsid w:val="007824F0"/>
    <w:rsid w:val="007A4FDC"/>
    <w:rsid w:val="007C3061"/>
    <w:rsid w:val="007D5E3E"/>
    <w:rsid w:val="00825F5B"/>
    <w:rsid w:val="00860B46"/>
    <w:rsid w:val="00861CD5"/>
    <w:rsid w:val="008723FB"/>
    <w:rsid w:val="00893D1E"/>
    <w:rsid w:val="008B7D1F"/>
    <w:rsid w:val="008C5CFC"/>
    <w:rsid w:val="008E460C"/>
    <w:rsid w:val="00960017"/>
    <w:rsid w:val="00970A3D"/>
    <w:rsid w:val="00985892"/>
    <w:rsid w:val="00A00DA0"/>
    <w:rsid w:val="00A12EC9"/>
    <w:rsid w:val="00A20055"/>
    <w:rsid w:val="00A21A20"/>
    <w:rsid w:val="00A305AC"/>
    <w:rsid w:val="00A93AF8"/>
    <w:rsid w:val="00AE471B"/>
    <w:rsid w:val="00AE7DC7"/>
    <w:rsid w:val="00AF0466"/>
    <w:rsid w:val="00B63CD6"/>
    <w:rsid w:val="00C0137B"/>
    <w:rsid w:val="00C07FE4"/>
    <w:rsid w:val="00C20197"/>
    <w:rsid w:val="00D227B0"/>
    <w:rsid w:val="00DB4C17"/>
    <w:rsid w:val="00ED2509"/>
    <w:rsid w:val="00ED69AF"/>
    <w:rsid w:val="00EE33DD"/>
    <w:rsid w:val="00EE5832"/>
    <w:rsid w:val="00F11D5E"/>
    <w:rsid w:val="00F618FB"/>
    <w:rsid w:val="00FB01A2"/>
    <w:rsid w:val="00FD084B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AA0C"/>
  <w15:docId w15:val="{6D5CC5E4-4894-4F7E-9D8A-D83D6E25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E5DB5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5DB5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5E5DB5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5E5DB5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5E5DB5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5E5DB5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E5DB5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E5DB5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82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24F0"/>
  </w:style>
  <w:style w:type="character" w:styleId="PageNumber">
    <w:name w:val="page number"/>
    <w:basedOn w:val="DefaultParagraphFont"/>
    <w:rsid w:val="007824F0"/>
  </w:style>
  <w:style w:type="paragraph" w:styleId="ListParagraph">
    <w:name w:val="List Paragraph"/>
    <w:basedOn w:val="Normal"/>
    <w:link w:val="ListParagraphChar"/>
    <w:uiPriority w:val="34"/>
    <w:qFormat/>
    <w:rsid w:val="00330D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0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017"/>
    <w:rPr>
      <w:vertAlign w:val="superscript"/>
    </w:rPr>
  </w:style>
  <w:style w:type="table" w:styleId="TableGrid">
    <w:name w:val="Table Grid"/>
    <w:basedOn w:val="TableNormal"/>
    <w:uiPriority w:val="39"/>
    <w:rsid w:val="0096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13B5B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CharChar">
    <w:name w:val="Char Char"/>
    <w:basedOn w:val="Normal"/>
    <w:rsid w:val="00AE471B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E5DB5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5DB5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E5DB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E5DB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E5DB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5E5DB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E5DB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E5DB5"/>
    <w:rPr>
      <w:rFonts w:ascii="Arial" w:eastAsia="Times New Roman" w:hAnsi="Arial" w:cs="Arial"/>
      <w:lang w:val="en-GB"/>
    </w:rPr>
  </w:style>
  <w:style w:type="paragraph" w:customStyle="1" w:styleId="Body">
    <w:name w:val="Body"/>
    <w:rsid w:val="005E5D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customStyle="1" w:styleId="BodyA">
    <w:name w:val="Body A"/>
    <w:rsid w:val="00395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Standard">
    <w:name w:val="Standard"/>
    <w:rsid w:val="00271823"/>
    <w:pP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u w:color="000000"/>
      <w:lang w:eastAsia="lv-LV"/>
    </w:rPr>
  </w:style>
  <w:style w:type="paragraph" w:customStyle="1" w:styleId="Punkts">
    <w:name w:val="Punkts"/>
    <w:next w:val="Normal"/>
    <w:rsid w:val="00271823"/>
    <w:pPr>
      <w:tabs>
        <w:tab w:val="left" w:pos="851"/>
      </w:tabs>
      <w:spacing w:after="0" w:line="240" w:lineRule="auto"/>
      <w:ind w:left="851" w:hanging="851"/>
    </w:pPr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lang w:eastAsia="lv-LV"/>
    </w:rPr>
  </w:style>
  <w:style w:type="character" w:customStyle="1" w:styleId="ListParagraphChar">
    <w:name w:val="List Paragraph Char"/>
    <w:link w:val="ListParagraph"/>
    <w:locked/>
    <w:rsid w:val="005223B2"/>
  </w:style>
  <w:style w:type="character" w:styleId="Hyperlink">
    <w:name w:val="Hyperlink"/>
    <w:semiHidden/>
    <w:unhideWhenUsed/>
    <w:rsid w:val="005223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8664</Words>
  <Characters>4940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Inguna.Abzalone</cp:lastModifiedBy>
  <cp:revision>42</cp:revision>
  <cp:lastPrinted>2017-11-29T10:59:00Z</cp:lastPrinted>
  <dcterms:created xsi:type="dcterms:W3CDTF">2017-05-08T06:21:00Z</dcterms:created>
  <dcterms:modified xsi:type="dcterms:W3CDTF">2017-11-29T11:03:00Z</dcterms:modified>
</cp:coreProperties>
</file>