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EC7B2" w14:textId="6B69215A"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5C5B74">
        <w:rPr>
          <w:rFonts w:ascii="Times New Roman" w:hAnsi="Times New Roman" w:cs="Times New Roman"/>
          <w:noProof/>
          <w:sz w:val="24"/>
          <w:szCs w:val="24"/>
          <w:lang w:eastAsia="lv-LV"/>
        </w:rPr>
        <w:drawing>
          <wp:anchor distT="0" distB="0" distL="114300" distR="114300" simplePos="0" relativeHeight="251659264" behindDoc="1" locked="0" layoutInCell="1" allowOverlap="1" wp14:anchorId="7B2DE6F6" wp14:editId="6641F277">
            <wp:simplePos x="0" y="0"/>
            <wp:positionH relativeFrom="margin">
              <wp:align>center</wp:align>
            </wp:positionH>
            <wp:positionV relativeFrom="paragraph">
              <wp:posOffset>-343535</wp:posOffset>
            </wp:positionV>
            <wp:extent cx="6210300"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FCFB4" w14:textId="77777777" w:rsidR="004B5E03" w:rsidRPr="005C5B74" w:rsidRDefault="004B5E03" w:rsidP="005C5B74">
      <w:pPr>
        <w:spacing w:after="0" w:line="240" w:lineRule="auto"/>
        <w:jc w:val="right"/>
        <w:rPr>
          <w:rFonts w:ascii="Times New Roman" w:eastAsia="Times New Roman" w:hAnsi="Times New Roman" w:cs="Times New Roman"/>
          <w:sz w:val="24"/>
          <w:szCs w:val="24"/>
          <w:lang w:bidi="lo-LA"/>
        </w:rPr>
      </w:pPr>
    </w:p>
    <w:p w14:paraId="554016A3" w14:textId="77777777" w:rsidR="004B5E03" w:rsidRPr="005C5B74" w:rsidRDefault="004B5E03" w:rsidP="005C5B74">
      <w:pPr>
        <w:spacing w:after="0" w:line="240" w:lineRule="auto"/>
        <w:jc w:val="right"/>
        <w:rPr>
          <w:rFonts w:ascii="Times New Roman" w:eastAsia="Times New Roman" w:hAnsi="Times New Roman" w:cs="Times New Roman"/>
          <w:sz w:val="24"/>
          <w:szCs w:val="24"/>
          <w:lang w:bidi="lo-LA"/>
        </w:rPr>
      </w:pPr>
    </w:p>
    <w:p w14:paraId="16B15AC9"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CF49641"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E350F29"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4935FAE"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4CA4A22"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8AF5D6"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105D367"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5C5B74">
        <w:rPr>
          <w:rFonts w:ascii="Times New Roman" w:eastAsia="Times New Roman" w:hAnsi="Times New Roman" w:cs="Times New Roman"/>
          <w:sz w:val="24"/>
          <w:szCs w:val="24"/>
          <w:lang w:bidi="lo-LA"/>
        </w:rPr>
        <w:t>APSTIPRINĀTI</w:t>
      </w:r>
    </w:p>
    <w:p w14:paraId="378C0D41"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5C5B74">
        <w:rPr>
          <w:rFonts w:ascii="Times New Roman" w:eastAsia="Times New Roman" w:hAnsi="Times New Roman" w:cs="Times New Roman"/>
          <w:sz w:val="24"/>
          <w:szCs w:val="24"/>
          <w:lang w:bidi="lo-LA"/>
        </w:rPr>
        <w:t>ar Siguldas novada pašvaldības domes</w:t>
      </w:r>
    </w:p>
    <w:p w14:paraId="02C4FE63" w14:textId="49CB29D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5C5B74">
        <w:rPr>
          <w:rFonts w:ascii="Times New Roman" w:eastAsia="Times New Roman" w:hAnsi="Times New Roman" w:cs="Times New Roman"/>
          <w:sz w:val="24"/>
          <w:szCs w:val="24"/>
          <w:lang w:bidi="lo-LA"/>
        </w:rPr>
        <w:t xml:space="preserve">2020.gada </w:t>
      </w:r>
      <w:r w:rsidR="005C5B74" w:rsidRPr="005C5B74">
        <w:rPr>
          <w:rFonts w:ascii="Times New Roman" w:eastAsia="Times New Roman" w:hAnsi="Times New Roman" w:cs="Times New Roman"/>
          <w:sz w:val="24"/>
          <w:szCs w:val="24"/>
          <w:lang w:bidi="lo-LA"/>
        </w:rPr>
        <w:t xml:space="preserve">13.augusta </w:t>
      </w:r>
      <w:r w:rsidRPr="005C5B74">
        <w:rPr>
          <w:rFonts w:ascii="Times New Roman" w:eastAsia="Times New Roman" w:hAnsi="Times New Roman" w:cs="Times New Roman"/>
          <w:sz w:val="24"/>
          <w:szCs w:val="24"/>
          <w:lang w:bidi="lo-LA"/>
        </w:rPr>
        <w:t>lēmumu</w:t>
      </w:r>
      <w:r w:rsidR="00A42313">
        <w:rPr>
          <w:rFonts w:ascii="Times New Roman" w:eastAsia="Times New Roman" w:hAnsi="Times New Roman" w:cs="Times New Roman"/>
          <w:sz w:val="24"/>
          <w:szCs w:val="24"/>
          <w:lang w:bidi="lo-LA"/>
        </w:rPr>
        <w:t xml:space="preserve"> </w:t>
      </w:r>
      <w:r w:rsidR="005C5B74" w:rsidRPr="005C5B74">
        <w:rPr>
          <w:rFonts w:ascii="Times New Roman" w:eastAsia="Times New Roman" w:hAnsi="Times New Roman" w:cs="Times New Roman"/>
          <w:sz w:val="24"/>
          <w:szCs w:val="24"/>
          <w:lang w:bidi="lo-LA"/>
        </w:rPr>
        <w:t>(prot.Nr.9</w:t>
      </w:r>
      <w:r w:rsidRPr="005C5B74">
        <w:rPr>
          <w:rFonts w:ascii="Times New Roman" w:eastAsia="Times New Roman" w:hAnsi="Times New Roman" w:cs="Times New Roman"/>
          <w:sz w:val="24"/>
          <w:szCs w:val="24"/>
          <w:lang w:bidi="lo-LA"/>
        </w:rPr>
        <w:t xml:space="preserve">, </w:t>
      </w:r>
      <w:r w:rsidR="00A42313">
        <w:rPr>
          <w:rFonts w:ascii="Times New Roman" w:eastAsia="Times New Roman" w:hAnsi="Times New Roman" w:cs="Times New Roman"/>
          <w:sz w:val="24"/>
          <w:szCs w:val="24"/>
          <w:lang w:bidi="lo-LA"/>
        </w:rPr>
        <w:t>10</w:t>
      </w:r>
      <w:r w:rsidRPr="005C5B74">
        <w:rPr>
          <w:rFonts w:ascii="Times New Roman" w:eastAsia="Times New Roman" w:hAnsi="Times New Roman" w:cs="Times New Roman"/>
          <w:sz w:val="24"/>
          <w:szCs w:val="24"/>
          <w:lang w:bidi="lo-LA"/>
        </w:rPr>
        <w:t>.§)</w:t>
      </w:r>
    </w:p>
    <w:p w14:paraId="5A5FBB5C"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p>
    <w:p w14:paraId="25A39663"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Pašvaldībai piederošā dzīvokļa īpašuma</w:t>
      </w:r>
    </w:p>
    <w:p w14:paraId="0FCD15E8"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bookmarkStart w:id="0" w:name="_Hlk34085716"/>
      <w:r w:rsidRPr="005C5B74">
        <w:rPr>
          <w:rFonts w:ascii="Times New Roman" w:eastAsia="Calibri" w:hAnsi="Times New Roman" w:cs="Times New Roman"/>
          <w:b/>
          <w:bCs/>
          <w:sz w:val="24"/>
          <w:szCs w:val="24"/>
        </w:rPr>
        <w:t>Vidzemes šoseja 45-2, Siguldā, Siguldas novadā,</w:t>
      </w:r>
      <w:r w:rsidRPr="005C5B74">
        <w:rPr>
          <w:rFonts w:ascii="Times New Roman" w:eastAsia="Times New Roman" w:hAnsi="Times New Roman" w:cs="Times New Roman"/>
          <w:b/>
          <w:bCs/>
          <w:sz w:val="24"/>
          <w:szCs w:val="24"/>
          <w:lang w:eastAsia="lv-LV" w:bidi="lo-LA"/>
        </w:rPr>
        <w:t xml:space="preserve"> </w:t>
      </w:r>
      <w:r w:rsidRPr="005C5B74">
        <w:rPr>
          <w:rFonts w:ascii="Times New Roman" w:eastAsia="Times New Roman" w:hAnsi="Times New Roman" w:cs="Times New Roman"/>
          <w:b/>
          <w:sz w:val="24"/>
          <w:szCs w:val="24"/>
          <w:lang w:eastAsia="lv-LV" w:bidi="lo-LA"/>
        </w:rPr>
        <w:t>pārdošanas</w:t>
      </w:r>
      <w:bookmarkEnd w:id="0"/>
    </w:p>
    <w:p w14:paraId="49CE12C3"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bCs/>
          <w:sz w:val="24"/>
          <w:szCs w:val="24"/>
          <w:lang w:eastAsia="lv-LV" w:bidi="lo-LA"/>
        </w:rPr>
      </w:pPr>
      <w:r w:rsidRPr="005C5B74">
        <w:rPr>
          <w:rFonts w:ascii="Times New Roman" w:eastAsia="Times New Roman" w:hAnsi="Times New Roman" w:cs="Times New Roman"/>
          <w:b/>
          <w:sz w:val="24"/>
          <w:szCs w:val="24"/>
          <w:lang w:eastAsia="lv-LV" w:bidi="lo-LA"/>
        </w:rPr>
        <w:t>otrās izsoles noteikumi</w:t>
      </w:r>
    </w:p>
    <w:p w14:paraId="01B2A680"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p w14:paraId="3DAA1FF1" w14:textId="53D132D2" w:rsidR="004B5E03" w:rsidRPr="005C5B74" w:rsidRDefault="005C5B74"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I</w:t>
      </w:r>
      <w:r w:rsidR="004B5E03" w:rsidRPr="005C5B74">
        <w:rPr>
          <w:rFonts w:ascii="Times New Roman" w:eastAsia="Times New Roman" w:hAnsi="Times New Roman" w:cs="Times New Roman"/>
          <w:b/>
          <w:sz w:val="24"/>
          <w:szCs w:val="24"/>
          <w:lang w:eastAsia="lv-LV" w:bidi="lo-LA"/>
        </w:rPr>
        <w:t>. Vispārīgie noteikumi</w:t>
      </w:r>
    </w:p>
    <w:p w14:paraId="4298372C" w14:textId="77777777" w:rsidR="004B5E03" w:rsidRPr="005C5B74" w:rsidRDefault="004B5E03" w:rsidP="00A42313">
      <w:pPr>
        <w:numPr>
          <w:ilvl w:val="1"/>
          <w:numId w:val="1"/>
        </w:numPr>
        <w:tabs>
          <w:tab w:val="clear" w:pos="2843"/>
        </w:tabs>
        <w:spacing w:after="0" w:line="240" w:lineRule="auto"/>
        <w:ind w:left="426" w:hanging="426"/>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 xml:space="preserve">Šie noteikumi nosaka kārtību, kādā organizējama Siguldas novada pašvaldībai piederošā dzīvokļa īpašuma </w:t>
      </w:r>
      <w:r w:rsidRPr="005C5B74">
        <w:rPr>
          <w:rFonts w:ascii="Times New Roman" w:eastAsia="Calibri" w:hAnsi="Times New Roman" w:cs="Times New Roman"/>
          <w:sz w:val="24"/>
          <w:szCs w:val="24"/>
        </w:rPr>
        <w:t>Vidzemes šoseja 45-2, Siguldā, Siguldas novadā,</w:t>
      </w:r>
      <w:r w:rsidRPr="005C5B74">
        <w:rPr>
          <w:rFonts w:ascii="Times New Roman" w:eastAsia="Times New Roman" w:hAnsi="Times New Roman" w:cs="Times New Roman"/>
          <w:sz w:val="24"/>
          <w:szCs w:val="24"/>
          <w:lang w:eastAsia="lv-LV" w:bidi="lo-LA"/>
        </w:rPr>
        <w:t xml:space="preserve"> pārdošana izsolē.</w:t>
      </w:r>
    </w:p>
    <w:p w14:paraId="64895C90" w14:textId="7B231A51" w:rsidR="004B5E03" w:rsidRPr="005C5B74" w:rsidRDefault="004B5E03" w:rsidP="00A42313">
      <w:pPr>
        <w:numPr>
          <w:ilvl w:val="0"/>
          <w:numId w:val="1"/>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Dzīvokļa īpašums Vidzemes šoseja 45-2, Siguldā, Siguldas novadā, kadastra Nr.8015 900 2727, sastāv no dzīvokļa 30,4 m</w:t>
      </w:r>
      <w:r w:rsidRPr="005C5B74">
        <w:rPr>
          <w:rFonts w:ascii="Times New Roman" w:eastAsia="Times New Roman" w:hAnsi="Times New Roman" w:cs="Times New Roman"/>
          <w:sz w:val="24"/>
          <w:szCs w:val="24"/>
          <w:vertAlign w:val="superscript"/>
          <w:lang w:eastAsia="lv-LV"/>
        </w:rPr>
        <w:t xml:space="preserve">2 </w:t>
      </w:r>
      <w:r w:rsidRPr="005C5B74">
        <w:rPr>
          <w:rFonts w:ascii="Times New Roman" w:eastAsia="Times New Roman" w:hAnsi="Times New Roman" w:cs="Times New Roman"/>
          <w:sz w:val="24"/>
          <w:szCs w:val="24"/>
          <w:lang w:eastAsia="lv-LV"/>
        </w:rPr>
        <w:t>platībā un kopīpašuma domājamās daļas no daudzdzīvokļu mājas, palīgēkas un zemes (kadastra numurs 8015 003 1835) 304/1633 domājamo da</w:t>
      </w:r>
      <w:r w:rsidR="005C5B74" w:rsidRPr="005C5B74">
        <w:rPr>
          <w:rFonts w:ascii="Times New Roman" w:eastAsia="Times New Roman" w:hAnsi="Times New Roman" w:cs="Times New Roman"/>
          <w:sz w:val="24"/>
          <w:szCs w:val="24"/>
          <w:lang w:eastAsia="lv-LV"/>
        </w:rPr>
        <w:t>ļu apmērā (turpmāk – Dzīvoklis).</w:t>
      </w:r>
    </w:p>
    <w:p w14:paraId="04B0E864" w14:textId="77777777" w:rsidR="004B5E03" w:rsidRPr="005C5B74" w:rsidRDefault="004B5E03" w:rsidP="00A42313">
      <w:pPr>
        <w:numPr>
          <w:ilvl w:val="0"/>
          <w:numId w:val="1"/>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bidi="lo-LA"/>
        </w:rPr>
        <w:t>Izsoli rīko Siguldas novada pašvaldības īpašuma atsavināšanas un izsoles komisija (turpmāk – Komisija), ievērojot Publiskas personas mantas atsavināšanas likumu, kā arī šos noteikumus. Komisija atbild par izsoles norisi un ar to saistīto lēmumu pieņemšanu.</w:t>
      </w:r>
    </w:p>
    <w:p w14:paraId="11D00345" w14:textId="0CB58E5D" w:rsidR="004B5E03" w:rsidRPr="005C5B74" w:rsidRDefault="004B5E03" w:rsidP="00A42313">
      <w:pPr>
        <w:numPr>
          <w:ilvl w:val="0"/>
          <w:numId w:val="1"/>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bidi="lo-LA"/>
        </w:rPr>
        <w:t xml:space="preserve">Izsoles sākotnējā pirkuma maksa (nosacītā sākumcena) par Dzīvokli </w:t>
      </w:r>
      <w:r w:rsidRPr="005C5B74">
        <w:rPr>
          <w:rFonts w:ascii="Times New Roman" w:eastAsia="Times New Roman" w:hAnsi="Times New Roman" w:cs="Times New Roman"/>
          <w:b/>
          <w:bCs/>
          <w:sz w:val="24"/>
          <w:szCs w:val="24"/>
          <w:lang w:eastAsia="lv-LV" w:bidi="lo-LA"/>
        </w:rPr>
        <w:t>5700,00</w:t>
      </w:r>
      <w:r w:rsidRPr="005C5B74">
        <w:rPr>
          <w:rFonts w:ascii="Times New Roman" w:eastAsia="Times New Roman" w:hAnsi="Times New Roman" w:cs="Times New Roman"/>
          <w:sz w:val="24"/>
          <w:szCs w:val="24"/>
          <w:lang w:eastAsia="lv-LV" w:bidi="lo-LA"/>
        </w:rPr>
        <w:t xml:space="preserve"> </w:t>
      </w:r>
      <w:r w:rsidRPr="005C5B74">
        <w:rPr>
          <w:rFonts w:ascii="Times New Roman" w:hAnsi="Times New Roman" w:cs="Times New Roman"/>
          <w:b/>
          <w:sz w:val="24"/>
          <w:szCs w:val="24"/>
        </w:rPr>
        <w:t>EUR</w:t>
      </w:r>
      <w:r w:rsidRPr="005C5B74">
        <w:rPr>
          <w:rFonts w:ascii="Times New Roman" w:hAnsi="Times New Roman" w:cs="Times New Roman"/>
          <w:sz w:val="24"/>
          <w:szCs w:val="24"/>
        </w:rPr>
        <w:t xml:space="preserve"> (pieci tūkstoši septiņi simti </w:t>
      </w:r>
      <w:proofErr w:type="spellStart"/>
      <w:r w:rsidRPr="005C5B74">
        <w:rPr>
          <w:rFonts w:ascii="Times New Roman" w:hAnsi="Times New Roman" w:cs="Times New Roman"/>
          <w:i/>
          <w:sz w:val="24"/>
          <w:szCs w:val="24"/>
        </w:rPr>
        <w:t>euro</w:t>
      </w:r>
      <w:proofErr w:type="spellEnd"/>
      <w:r w:rsidRPr="005C5B74">
        <w:rPr>
          <w:rFonts w:ascii="Times New Roman" w:hAnsi="Times New Roman" w:cs="Times New Roman"/>
          <w:sz w:val="24"/>
          <w:szCs w:val="24"/>
        </w:rPr>
        <w:t xml:space="preserve"> 00 centi)</w:t>
      </w:r>
      <w:r w:rsidRPr="005C5B74">
        <w:rPr>
          <w:rFonts w:ascii="Times New Roman" w:eastAsia="Times New Roman" w:hAnsi="Times New Roman" w:cs="Times New Roman"/>
          <w:sz w:val="24"/>
          <w:szCs w:val="24"/>
          <w:lang w:eastAsia="lv-LV"/>
        </w:rPr>
        <w:t>. Atbilstoši Pievienotās vērtības nodokļa likuma 1.panta pirmās daļas 1.apakšpunkta un 12.apakšpunkta, un 52.panta pirmās daļas 24.apakšpunkta nosacījumiem darījums ar pievienotās vērtības nodokli nav apliekams</w:t>
      </w:r>
      <w:r w:rsidR="005C5B74" w:rsidRPr="005C5B74">
        <w:rPr>
          <w:rFonts w:ascii="Times New Roman" w:eastAsia="Times New Roman" w:hAnsi="Times New Roman" w:cs="Times New Roman"/>
          <w:sz w:val="24"/>
          <w:szCs w:val="24"/>
          <w:lang w:eastAsia="lv-LV"/>
        </w:rPr>
        <w:t>.</w:t>
      </w:r>
    </w:p>
    <w:p w14:paraId="741A37B8" w14:textId="77777777" w:rsidR="004B5E03" w:rsidRPr="005C5B74" w:rsidRDefault="004B5E03" w:rsidP="00A42313">
      <w:pPr>
        <w:numPr>
          <w:ilvl w:val="0"/>
          <w:numId w:val="1"/>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lv-LV"/>
        </w:rPr>
      </w:pPr>
      <w:r w:rsidRPr="005C5B74">
        <w:rPr>
          <w:rFonts w:ascii="Times New Roman" w:eastAsia="Calibri" w:hAnsi="Times New Roman" w:cs="Times New Roman"/>
          <w:sz w:val="24"/>
          <w:szCs w:val="24"/>
        </w:rPr>
        <w:t xml:space="preserve">Viens </w:t>
      </w:r>
      <w:r w:rsidRPr="005C5B74">
        <w:rPr>
          <w:rFonts w:ascii="Times New Roman" w:eastAsia="Calibri" w:hAnsi="Times New Roman" w:cs="Times New Roman"/>
          <w:b/>
          <w:sz w:val="24"/>
          <w:szCs w:val="24"/>
        </w:rPr>
        <w:t>izsoles solis</w:t>
      </w:r>
      <w:r w:rsidRPr="005C5B74">
        <w:rPr>
          <w:rFonts w:ascii="Times New Roman" w:eastAsia="Calibri" w:hAnsi="Times New Roman" w:cs="Times New Roman"/>
          <w:sz w:val="24"/>
          <w:szCs w:val="24"/>
        </w:rPr>
        <w:t xml:space="preserve"> tiek noteikts </w:t>
      </w:r>
      <w:r w:rsidRPr="005C5B74">
        <w:rPr>
          <w:rFonts w:ascii="Times New Roman" w:eastAsia="Calibri" w:hAnsi="Times New Roman" w:cs="Times New Roman"/>
          <w:b/>
          <w:sz w:val="24"/>
          <w:szCs w:val="24"/>
        </w:rPr>
        <w:t>200,00 EUR</w:t>
      </w:r>
      <w:r w:rsidRPr="005C5B74">
        <w:rPr>
          <w:rFonts w:ascii="Times New Roman" w:eastAsia="Calibri" w:hAnsi="Times New Roman" w:cs="Times New Roman"/>
          <w:sz w:val="24"/>
          <w:szCs w:val="24"/>
        </w:rPr>
        <w:t xml:space="preserve"> (divi simti </w:t>
      </w:r>
      <w:proofErr w:type="spellStart"/>
      <w:r w:rsidRPr="005C5B74">
        <w:rPr>
          <w:rFonts w:ascii="Times New Roman" w:eastAsia="Calibri" w:hAnsi="Times New Roman" w:cs="Times New Roman"/>
          <w:i/>
          <w:sz w:val="24"/>
          <w:szCs w:val="24"/>
        </w:rPr>
        <w:t>euro</w:t>
      </w:r>
      <w:proofErr w:type="spellEnd"/>
      <w:r w:rsidRPr="005C5B74">
        <w:rPr>
          <w:rFonts w:ascii="Times New Roman" w:eastAsia="Calibri" w:hAnsi="Times New Roman" w:cs="Times New Roman"/>
          <w:i/>
          <w:sz w:val="24"/>
          <w:szCs w:val="24"/>
        </w:rPr>
        <w:t xml:space="preserve"> </w:t>
      </w:r>
      <w:r w:rsidRPr="005C5B74">
        <w:rPr>
          <w:rFonts w:ascii="Times New Roman" w:eastAsia="Calibri" w:hAnsi="Times New Roman" w:cs="Times New Roman"/>
          <w:iCs/>
          <w:sz w:val="24"/>
          <w:szCs w:val="24"/>
        </w:rPr>
        <w:t>un 00 centi</w:t>
      </w:r>
      <w:r w:rsidRPr="005C5B74">
        <w:rPr>
          <w:rFonts w:ascii="Times New Roman" w:eastAsia="Calibri" w:hAnsi="Times New Roman" w:cs="Times New Roman"/>
          <w:sz w:val="24"/>
          <w:szCs w:val="24"/>
        </w:rPr>
        <w:t>) bez PVN.</w:t>
      </w:r>
    </w:p>
    <w:p w14:paraId="2CD87CE4" w14:textId="77777777" w:rsidR="004B5E03" w:rsidRPr="005C5B74" w:rsidRDefault="004B5E03" w:rsidP="00A42313">
      <w:pPr>
        <w:numPr>
          <w:ilvl w:val="0"/>
          <w:numId w:val="1"/>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lv-LV"/>
        </w:rPr>
      </w:pPr>
      <w:r w:rsidRPr="005C5B74">
        <w:rPr>
          <w:rFonts w:ascii="Times New Roman" w:eastAsia="Calibri" w:hAnsi="Times New Roman" w:cs="Times New Roman"/>
          <w:sz w:val="24"/>
          <w:szCs w:val="24"/>
        </w:rPr>
        <w:t>Dzīvokļa pircēju nosaka atklātā mutiskā izsole ar augšupejošu soli. Izsoles dalībnieks, kurš pied</w:t>
      </w:r>
      <w:r w:rsidRPr="005C5B74">
        <w:rPr>
          <w:rFonts w:ascii="Times New Roman" w:eastAsia="TimesNewRoman" w:hAnsi="Times New Roman" w:cs="Times New Roman"/>
          <w:sz w:val="24"/>
          <w:szCs w:val="24"/>
        </w:rPr>
        <w:t>ā</w:t>
      </w:r>
      <w:r w:rsidRPr="005C5B74">
        <w:rPr>
          <w:rFonts w:ascii="Times New Roman" w:eastAsia="Calibri" w:hAnsi="Times New Roman" w:cs="Times New Roman"/>
          <w:sz w:val="24"/>
          <w:szCs w:val="24"/>
        </w:rPr>
        <w:t>v</w:t>
      </w:r>
      <w:r w:rsidRPr="005C5B74">
        <w:rPr>
          <w:rFonts w:ascii="Times New Roman" w:eastAsia="TimesNewRoman" w:hAnsi="Times New Roman" w:cs="Times New Roman"/>
          <w:sz w:val="24"/>
          <w:szCs w:val="24"/>
        </w:rPr>
        <w:t xml:space="preserve">ās </w:t>
      </w:r>
      <w:r w:rsidRPr="005C5B74">
        <w:rPr>
          <w:rFonts w:ascii="Times New Roman" w:eastAsia="Calibri" w:hAnsi="Times New Roman" w:cs="Times New Roman"/>
          <w:sz w:val="24"/>
          <w:szCs w:val="24"/>
        </w:rPr>
        <w:t>augst</w:t>
      </w:r>
      <w:r w:rsidRPr="005C5B74">
        <w:rPr>
          <w:rFonts w:ascii="Times New Roman" w:eastAsia="TimesNewRoman" w:hAnsi="Times New Roman" w:cs="Times New Roman"/>
          <w:sz w:val="24"/>
          <w:szCs w:val="24"/>
        </w:rPr>
        <w:t>ā</w:t>
      </w:r>
      <w:r w:rsidRPr="005C5B74">
        <w:rPr>
          <w:rFonts w:ascii="Times New Roman" w:eastAsia="Calibri" w:hAnsi="Times New Roman" w:cs="Times New Roman"/>
          <w:sz w:val="24"/>
          <w:szCs w:val="24"/>
        </w:rPr>
        <w:t>ko pirkuma maksu par Dzīvokli, tiks atz</w:t>
      </w:r>
      <w:r w:rsidRPr="005C5B74">
        <w:rPr>
          <w:rFonts w:ascii="Times New Roman" w:eastAsia="TimesNewRoman" w:hAnsi="Times New Roman" w:cs="Times New Roman"/>
          <w:sz w:val="24"/>
          <w:szCs w:val="24"/>
        </w:rPr>
        <w:t>ī</w:t>
      </w:r>
      <w:r w:rsidRPr="005C5B74">
        <w:rPr>
          <w:rFonts w:ascii="Times New Roman" w:eastAsia="Calibri" w:hAnsi="Times New Roman" w:cs="Times New Roman"/>
          <w:sz w:val="24"/>
          <w:szCs w:val="24"/>
        </w:rPr>
        <w:t>ts par izsoles uzvar</w:t>
      </w:r>
      <w:r w:rsidRPr="005C5B74">
        <w:rPr>
          <w:rFonts w:ascii="Times New Roman" w:eastAsia="TimesNewRoman" w:hAnsi="Times New Roman" w:cs="Times New Roman"/>
          <w:sz w:val="24"/>
          <w:szCs w:val="24"/>
        </w:rPr>
        <w:t>ē</w:t>
      </w:r>
      <w:r w:rsidRPr="005C5B74">
        <w:rPr>
          <w:rFonts w:ascii="Times New Roman" w:eastAsia="Calibri" w:hAnsi="Times New Roman" w:cs="Times New Roman"/>
          <w:sz w:val="24"/>
          <w:szCs w:val="24"/>
        </w:rPr>
        <w:t>t</w:t>
      </w:r>
      <w:r w:rsidRPr="005C5B74">
        <w:rPr>
          <w:rFonts w:ascii="Times New Roman" w:eastAsia="TimesNewRoman" w:hAnsi="Times New Roman" w:cs="Times New Roman"/>
          <w:sz w:val="24"/>
          <w:szCs w:val="24"/>
        </w:rPr>
        <w:t>ā</w:t>
      </w:r>
      <w:r w:rsidRPr="005C5B74">
        <w:rPr>
          <w:rFonts w:ascii="Times New Roman" w:eastAsia="Calibri" w:hAnsi="Times New Roman" w:cs="Times New Roman"/>
          <w:sz w:val="24"/>
          <w:szCs w:val="24"/>
        </w:rPr>
        <w:t>ju.</w:t>
      </w:r>
    </w:p>
    <w:p w14:paraId="083BF1CD" w14:textId="6EF45FDB" w:rsidR="004B5E03" w:rsidRPr="005C5B74" w:rsidRDefault="004B5E03" w:rsidP="00A42313">
      <w:pPr>
        <w:numPr>
          <w:ilvl w:val="0"/>
          <w:numId w:val="1"/>
        </w:numPr>
        <w:tabs>
          <w:tab w:val="clear" w:pos="360"/>
          <w:tab w:val="num" w:pos="426"/>
        </w:tabs>
        <w:spacing w:after="0" w:line="240" w:lineRule="auto"/>
        <w:ind w:left="426" w:hanging="426"/>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Ar informāciju par izsoles noteikumiem var iepazīties</w:t>
      </w:r>
      <w:r w:rsidR="005C5B74" w:rsidRPr="005C5B74">
        <w:rPr>
          <w:rFonts w:ascii="Times New Roman" w:eastAsia="Times New Roman" w:hAnsi="Times New Roman" w:cs="Times New Roman"/>
          <w:sz w:val="24"/>
          <w:szCs w:val="24"/>
          <w:lang w:eastAsia="lv-LV" w:bidi="lo-LA"/>
        </w:rPr>
        <w:t xml:space="preserve"> </w:t>
      </w:r>
      <w:r w:rsidRPr="005C5B74">
        <w:rPr>
          <w:rFonts w:ascii="Times New Roman" w:eastAsia="Times New Roman" w:hAnsi="Times New Roman" w:cs="Times New Roman"/>
          <w:sz w:val="24"/>
          <w:szCs w:val="24"/>
          <w:lang w:eastAsia="lv-LV" w:bidi="lo-LA"/>
        </w:rPr>
        <w:t>elektroniski Siguldas novada pašvaldības interneta mājas lapā:</w:t>
      </w:r>
      <w:r w:rsidRPr="005C5B74">
        <w:rPr>
          <w:rFonts w:ascii="Times New Roman" w:eastAsia="Calibri" w:hAnsi="Times New Roman" w:cs="Times New Roman"/>
          <w:sz w:val="24"/>
          <w:szCs w:val="24"/>
        </w:rPr>
        <w:t xml:space="preserve"> </w:t>
      </w:r>
      <w:hyperlink r:id="rId8" w:history="1">
        <w:r w:rsidRPr="005C5B74">
          <w:rPr>
            <w:rFonts w:ascii="Times New Roman" w:eastAsia="Calibri" w:hAnsi="Times New Roman" w:cs="Times New Roman"/>
            <w:sz w:val="24"/>
            <w:szCs w:val="24"/>
            <w:u w:val="single"/>
          </w:rPr>
          <w:t>https://www.sigulda.lv/public/lat/pasvaldiba/izsoles_pazinojumi/izsoles/atsavinasana_nekustamais_ipasums/</w:t>
        </w:r>
      </w:hyperlink>
      <w:r w:rsidRPr="005C5B74">
        <w:rPr>
          <w:rFonts w:ascii="Times New Roman" w:eastAsia="Calibri" w:hAnsi="Times New Roman" w:cs="Times New Roman"/>
          <w:sz w:val="24"/>
          <w:szCs w:val="24"/>
        </w:rPr>
        <w:t xml:space="preserve"> </w:t>
      </w:r>
      <w:r w:rsidR="005C5B74" w:rsidRPr="005C5B74">
        <w:rPr>
          <w:rFonts w:ascii="Times New Roman" w:eastAsia="Times New Roman" w:hAnsi="Times New Roman" w:cs="Times New Roman"/>
          <w:sz w:val="24"/>
          <w:szCs w:val="24"/>
          <w:lang w:eastAsia="lv-LV" w:bidi="lo-LA"/>
        </w:rPr>
        <w:t>.</w:t>
      </w:r>
    </w:p>
    <w:p w14:paraId="7EB7F712" w14:textId="77777777" w:rsidR="004B5E03" w:rsidRPr="005C5B74" w:rsidRDefault="004B5E03" w:rsidP="00A42313">
      <w:pPr>
        <w:numPr>
          <w:ilvl w:val="0"/>
          <w:numId w:val="5"/>
        </w:numPr>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Komisijas pienākumi</w:t>
      </w:r>
      <w:r w:rsidRPr="005C5B74">
        <w:rPr>
          <w:rFonts w:ascii="Times New Roman" w:eastAsia="Times New Roman" w:hAnsi="Times New Roman" w:cs="Times New Roman"/>
          <w:b/>
          <w:sz w:val="24"/>
          <w:szCs w:val="24"/>
          <w:lang w:eastAsia="lv-LV" w:bidi="lo-LA"/>
        </w:rPr>
        <w:t>:</w:t>
      </w:r>
    </w:p>
    <w:p w14:paraId="728E772E" w14:textId="15918431" w:rsidR="004B5E03" w:rsidRPr="005C5B74" w:rsidRDefault="005C5B74" w:rsidP="00A42313">
      <w:pPr>
        <w:numPr>
          <w:ilvl w:val="1"/>
          <w:numId w:val="5"/>
        </w:numPr>
        <w:tabs>
          <w:tab w:val="num" w:pos="426"/>
        </w:tabs>
        <w:spacing w:after="0" w:line="240" w:lineRule="auto"/>
        <w:ind w:left="1134" w:hanging="643"/>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publicēt informāciju par izsoli;</w:t>
      </w:r>
    </w:p>
    <w:p w14:paraId="5E7F1379" w14:textId="6ADD49E7" w:rsidR="004B5E03" w:rsidRPr="005C5B74" w:rsidRDefault="005C5B74" w:rsidP="00A42313">
      <w:pPr>
        <w:numPr>
          <w:ilvl w:val="1"/>
          <w:numId w:val="5"/>
        </w:numPr>
        <w:tabs>
          <w:tab w:val="num" w:pos="426"/>
        </w:tabs>
        <w:spacing w:after="0" w:line="240" w:lineRule="auto"/>
        <w:ind w:left="1134" w:hanging="643"/>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organizēt dalībnieku pieteikumu reģistrāciju;</w:t>
      </w:r>
    </w:p>
    <w:p w14:paraId="4C1AFB39" w14:textId="46690B98" w:rsidR="004B5E03" w:rsidRPr="005C5B74" w:rsidRDefault="005C5B74" w:rsidP="00A42313">
      <w:pPr>
        <w:numPr>
          <w:ilvl w:val="1"/>
          <w:numId w:val="5"/>
        </w:numPr>
        <w:tabs>
          <w:tab w:val="num" w:pos="426"/>
        </w:tabs>
        <w:spacing w:after="0" w:line="240" w:lineRule="auto"/>
        <w:ind w:left="1134" w:hanging="643"/>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reģistrētajiem dalībniekiem izsniegt apliecību par reģistrāciju;</w:t>
      </w:r>
    </w:p>
    <w:p w14:paraId="4224939F" w14:textId="46EE969E" w:rsidR="004B5E03" w:rsidRPr="005C5B74" w:rsidRDefault="005C5B74" w:rsidP="00A42313">
      <w:pPr>
        <w:numPr>
          <w:ilvl w:val="1"/>
          <w:numId w:val="5"/>
        </w:numPr>
        <w:tabs>
          <w:tab w:val="num" w:pos="426"/>
        </w:tabs>
        <w:spacing w:after="0" w:line="240" w:lineRule="auto"/>
        <w:ind w:left="1134" w:hanging="643"/>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nodrošināt izsoles procedūru;</w:t>
      </w:r>
    </w:p>
    <w:p w14:paraId="10401368" w14:textId="4A15016A" w:rsidR="004B5E03" w:rsidRPr="005C5B74" w:rsidRDefault="005C5B74" w:rsidP="00A42313">
      <w:pPr>
        <w:numPr>
          <w:ilvl w:val="1"/>
          <w:numId w:val="5"/>
        </w:numPr>
        <w:tabs>
          <w:tab w:val="num" w:pos="426"/>
        </w:tabs>
        <w:spacing w:after="0" w:line="240" w:lineRule="auto"/>
        <w:ind w:left="1134" w:hanging="643"/>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protokolēt izsoles gaitu.</w:t>
      </w:r>
      <w:bookmarkStart w:id="1" w:name="_Ref528343001"/>
    </w:p>
    <w:p w14:paraId="05352BB1" w14:textId="77777777" w:rsidR="004B5E03" w:rsidRPr="005C5B74" w:rsidRDefault="004B5E03" w:rsidP="00A42313">
      <w:pPr>
        <w:numPr>
          <w:ilvl w:val="0"/>
          <w:numId w:val="5"/>
        </w:numPr>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1"/>
    </w:p>
    <w:p w14:paraId="63D9CD89" w14:textId="77777777" w:rsidR="004B5E03" w:rsidRPr="005C5B74" w:rsidRDefault="004B5E03" w:rsidP="00A42313">
      <w:pPr>
        <w:numPr>
          <w:ilvl w:val="0"/>
          <w:numId w:val="5"/>
        </w:numPr>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35AEEF5D" w14:textId="77777777" w:rsidR="004B5E03" w:rsidRPr="005C5B74" w:rsidRDefault="004B5E03" w:rsidP="00A42313">
      <w:pPr>
        <w:numPr>
          <w:ilvl w:val="0"/>
          <w:numId w:val="5"/>
        </w:numPr>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 xml:space="preserve">Papildus informāciju par minēto personas datu apstrādi var iegūt Siguldas novada pašvaldības tīmekļa vietnes www.sigulda.lv sadaļā Pašvaldība / Privātuma politika, </w:t>
      </w:r>
      <w:r w:rsidRPr="005C5B74">
        <w:rPr>
          <w:rFonts w:ascii="Times New Roman" w:eastAsia="Times New Roman" w:hAnsi="Times New Roman" w:cs="Times New Roman"/>
          <w:sz w:val="24"/>
          <w:szCs w:val="24"/>
          <w:lang w:eastAsia="lv-LV" w:bidi="lo-LA"/>
        </w:rPr>
        <w:lastRenderedPageBreak/>
        <w:t>iepazīstoties ar Siguldas novada pašvaldības iekšējiem noteikumiem “Par Siguldas novada pašvaldības personas datu apstrādes privātuma politiku” vai klātienē Siguldas novada pašvaldības klientu apkalpošanas vietās.</w:t>
      </w:r>
    </w:p>
    <w:p w14:paraId="1321A086"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b/>
          <w:sz w:val="24"/>
          <w:szCs w:val="24"/>
          <w:lang w:eastAsia="lv-LV" w:bidi="lo-LA"/>
        </w:rPr>
      </w:pPr>
    </w:p>
    <w:p w14:paraId="0C17F113"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II. Izsoles dalībnieki</w:t>
      </w:r>
    </w:p>
    <w:p w14:paraId="0D8828D1" w14:textId="77777777" w:rsidR="004B5E03" w:rsidRPr="005C5B74" w:rsidRDefault="004B5E03" w:rsidP="005C5B74">
      <w:pPr>
        <w:numPr>
          <w:ilvl w:val="0"/>
          <w:numId w:val="5"/>
        </w:numPr>
        <w:tabs>
          <w:tab w:val="left" w:pos="284"/>
          <w:tab w:val="left" w:pos="426"/>
        </w:tabs>
        <w:spacing w:after="0" w:line="240" w:lineRule="auto"/>
        <w:ind w:left="357" w:hanging="357"/>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Par izsoles dalībnieku var kļūt juridiska vai fiziska persona, kura saskaņā ar spēkā esošajiem normatīvajiem aktiem un šiem noteikumiem ir tiesīga piedalīties izsolē un iegūt īpašumā Dzīvokli.</w:t>
      </w:r>
      <w:bookmarkStart w:id="2" w:name="_Ref528343168"/>
    </w:p>
    <w:p w14:paraId="3B929545" w14:textId="77777777" w:rsidR="004B5E03" w:rsidRPr="005C5B74" w:rsidRDefault="004B5E03" w:rsidP="005C5B74">
      <w:pPr>
        <w:numPr>
          <w:ilvl w:val="0"/>
          <w:numId w:val="5"/>
        </w:numPr>
        <w:tabs>
          <w:tab w:val="left" w:pos="284"/>
          <w:tab w:val="left" w:pos="426"/>
        </w:tabs>
        <w:spacing w:after="0" w:line="240" w:lineRule="auto"/>
        <w:ind w:left="357" w:hanging="357"/>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 xml:space="preserve">Pirms izsoles pieteikuma iesniegšanas jāiemaksā </w:t>
      </w:r>
      <w:r w:rsidRPr="005C5B74">
        <w:rPr>
          <w:rFonts w:ascii="Times New Roman" w:eastAsia="Times New Roman" w:hAnsi="Times New Roman" w:cs="Times New Roman"/>
          <w:b/>
          <w:sz w:val="24"/>
          <w:szCs w:val="24"/>
          <w:lang w:eastAsia="lv-LV" w:bidi="lo-LA"/>
        </w:rPr>
        <w:t>dalības maksa 50,00 EUR</w:t>
      </w:r>
      <w:r w:rsidRPr="005C5B74">
        <w:rPr>
          <w:rFonts w:ascii="Times New Roman" w:eastAsia="Times New Roman" w:hAnsi="Times New Roman" w:cs="Times New Roman"/>
          <w:sz w:val="24"/>
          <w:szCs w:val="24"/>
          <w:lang w:eastAsia="lv-LV" w:bidi="lo-LA"/>
        </w:rPr>
        <w:t xml:space="preserve"> (piecdesmit </w:t>
      </w:r>
      <w:proofErr w:type="spellStart"/>
      <w:r w:rsidRPr="005C5B74">
        <w:rPr>
          <w:rFonts w:ascii="Times New Roman" w:eastAsia="Times New Roman" w:hAnsi="Times New Roman" w:cs="Times New Roman"/>
          <w:i/>
          <w:sz w:val="24"/>
          <w:szCs w:val="24"/>
          <w:lang w:eastAsia="lv-LV" w:bidi="lo-LA"/>
        </w:rPr>
        <w:t>euro</w:t>
      </w:r>
      <w:proofErr w:type="spellEnd"/>
      <w:r w:rsidRPr="005C5B74">
        <w:rPr>
          <w:rFonts w:ascii="Times New Roman" w:eastAsia="Times New Roman" w:hAnsi="Times New Roman" w:cs="Times New Roman"/>
          <w:i/>
          <w:sz w:val="24"/>
          <w:szCs w:val="24"/>
          <w:lang w:eastAsia="lv-LV" w:bidi="lo-LA"/>
        </w:rPr>
        <w:t xml:space="preserve"> </w:t>
      </w:r>
      <w:r w:rsidRPr="005C5B74">
        <w:rPr>
          <w:rFonts w:ascii="Times New Roman" w:eastAsia="Times New Roman" w:hAnsi="Times New Roman" w:cs="Times New Roman"/>
          <w:iCs/>
          <w:sz w:val="24"/>
          <w:szCs w:val="24"/>
          <w:lang w:eastAsia="lv-LV" w:bidi="lo-LA"/>
        </w:rPr>
        <w:t>un 00 centi</w:t>
      </w:r>
      <w:r w:rsidRPr="005C5B74">
        <w:rPr>
          <w:rFonts w:ascii="Times New Roman" w:eastAsia="Times New Roman" w:hAnsi="Times New Roman" w:cs="Times New Roman"/>
          <w:sz w:val="24"/>
          <w:szCs w:val="24"/>
          <w:lang w:eastAsia="lv-LV" w:bidi="lo-LA"/>
        </w:rPr>
        <w:t>) apmērā tajā skaitā PVN</w:t>
      </w:r>
      <w:bookmarkEnd w:id="2"/>
      <w:r w:rsidRPr="005C5B74">
        <w:rPr>
          <w:rFonts w:ascii="Times New Roman" w:eastAsia="Times New Roman" w:hAnsi="Times New Roman" w:cs="Times New Roman"/>
          <w:sz w:val="24"/>
          <w:szCs w:val="24"/>
          <w:lang w:eastAsia="lv-LV" w:bidi="lo-LA"/>
        </w:rPr>
        <w:t xml:space="preserve">, ieskaitot to Siguldas novada pašvaldības kontā LV15UNLA0027800130404, kas atvērts AS “SEB banka”, kods  UNLALV2X, ar atzīmi “Par dalību dzīvokļa </w:t>
      </w:r>
      <w:r w:rsidRPr="005C5B74">
        <w:rPr>
          <w:rFonts w:ascii="Times New Roman" w:eastAsia="Calibri" w:hAnsi="Times New Roman" w:cs="Times New Roman"/>
          <w:sz w:val="24"/>
          <w:szCs w:val="24"/>
        </w:rPr>
        <w:t>Vidzemes šoseja 45-2, Siguldā, Siguldas novadā</w:t>
      </w:r>
      <w:r w:rsidRPr="005C5B74">
        <w:rPr>
          <w:rFonts w:ascii="Times New Roman" w:eastAsia="Times New Roman" w:hAnsi="Times New Roman" w:cs="Times New Roman"/>
          <w:sz w:val="24"/>
          <w:szCs w:val="24"/>
          <w:lang w:eastAsia="lv-LV" w:bidi="lo-LA"/>
        </w:rPr>
        <w:t xml:space="preserve"> 1.izsolē”, kā arī dalībniekam jāiesniedz </w:t>
      </w:r>
      <w:r w:rsidRPr="005C5B74">
        <w:rPr>
          <w:rFonts w:ascii="Times New Roman" w:eastAsia="Times New Roman" w:hAnsi="Times New Roman" w:cs="Times New Roman"/>
          <w:b/>
          <w:bCs/>
          <w:sz w:val="24"/>
          <w:szCs w:val="24"/>
          <w:lang w:eastAsia="lv-LV" w:bidi="lo-LA"/>
        </w:rPr>
        <w:t>nodrošinājums 570,00 EUR</w:t>
      </w:r>
      <w:r w:rsidRPr="005C5B74">
        <w:rPr>
          <w:rFonts w:ascii="Times New Roman" w:eastAsia="Times New Roman" w:hAnsi="Times New Roman" w:cs="Times New Roman"/>
          <w:sz w:val="24"/>
          <w:szCs w:val="24"/>
          <w:lang w:eastAsia="lv-LV" w:bidi="lo-LA"/>
        </w:rPr>
        <w:t xml:space="preserve"> (pieci simti septiņdesmit </w:t>
      </w:r>
      <w:proofErr w:type="spellStart"/>
      <w:r w:rsidRPr="005C5B74">
        <w:rPr>
          <w:rFonts w:ascii="Times New Roman" w:eastAsia="Times New Roman" w:hAnsi="Times New Roman" w:cs="Times New Roman"/>
          <w:i/>
          <w:iCs/>
          <w:sz w:val="24"/>
          <w:szCs w:val="24"/>
          <w:lang w:eastAsia="lv-LV" w:bidi="lo-LA"/>
        </w:rPr>
        <w:t>euro</w:t>
      </w:r>
      <w:proofErr w:type="spellEnd"/>
      <w:r w:rsidRPr="005C5B74">
        <w:rPr>
          <w:rFonts w:ascii="Times New Roman" w:eastAsia="Times New Roman" w:hAnsi="Times New Roman" w:cs="Times New Roman"/>
          <w:i/>
          <w:iCs/>
          <w:sz w:val="24"/>
          <w:szCs w:val="24"/>
          <w:lang w:eastAsia="lv-LV" w:bidi="lo-LA"/>
        </w:rPr>
        <w:t>,</w:t>
      </w:r>
      <w:r w:rsidRPr="005C5B74">
        <w:rPr>
          <w:rFonts w:ascii="Times New Roman" w:eastAsia="Times New Roman" w:hAnsi="Times New Roman" w:cs="Times New Roman"/>
          <w:sz w:val="24"/>
          <w:szCs w:val="24"/>
          <w:lang w:eastAsia="lv-LV" w:bidi="lo-LA"/>
        </w:rPr>
        <w:t xml:space="preserve"> 00 centi) apmērā bez PVN, ieskaitot to Siguldas novada pašvaldības bankas kontā LV35UNLA0050021519671, kas atvērts AS “SEB banka”, kods UNLALV2X, ar atzīmi “Nodrošinājums</w:t>
      </w:r>
      <w:r w:rsidRPr="005C5B74">
        <w:rPr>
          <w:rFonts w:ascii="Times New Roman" w:eastAsia="Calibri" w:hAnsi="Times New Roman" w:cs="Times New Roman"/>
          <w:b/>
          <w:bCs/>
          <w:sz w:val="24"/>
          <w:szCs w:val="24"/>
        </w:rPr>
        <w:t xml:space="preserve"> </w:t>
      </w:r>
      <w:r w:rsidRPr="005C5B74">
        <w:rPr>
          <w:rFonts w:ascii="Times New Roman" w:eastAsia="Calibri" w:hAnsi="Times New Roman" w:cs="Times New Roman"/>
          <w:sz w:val="24"/>
          <w:szCs w:val="24"/>
        </w:rPr>
        <w:t>dzīvokļa Vidzemes šoseja 45-2, Siguldā, Siguldas novadā</w:t>
      </w:r>
      <w:r w:rsidRPr="005C5B74">
        <w:rPr>
          <w:rFonts w:ascii="Times New Roman" w:eastAsia="Times New Roman" w:hAnsi="Times New Roman" w:cs="Times New Roman"/>
          <w:sz w:val="24"/>
          <w:szCs w:val="24"/>
          <w:lang w:eastAsia="lv-LV" w:bidi="lo-LA"/>
        </w:rPr>
        <w:t xml:space="preserve"> izsolē”.</w:t>
      </w:r>
      <w:r w:rsidRPr="005C5B74">
        <w:rPr>
          <w:rFonts w:ascii="Times New Roman" w:eastAsia="Calibri" w:hAnsi="Times New Roman" w:cs="Times New Roman"/>
          <w:sz w:val="24"/>
          <w:szCs w:val="24"/>
        </w:rPr>
        <w:t xml:space="preserve"> Grāmatvedības attaisnojuma dokuments – rēķins par dalības maksu tiks sagatavots un nosūtīts elektroniski pēc pieprasījuma saņemšanas elektroniskajā pastā adresē: rekini@sigulda.lv, nosūtot šādu informāciju: dalībnieka nosaukums, reģistrācijas numurs, juridiskā adrese, e-pasts rēķina nosūtīšanai un informācija par izsoli, ievērojot, ka </w:t>
      </w:r>
      <w:r w:rsidRPr="005C5B74">
        <w:rPr>
          <w:rFonts w:ascii="Times New Roman" w:hAnsi="Times New Roman" w:cs="Times New Roman"/>
          <w:sz w:val="24"/>
          <w:szCs w:val="24"/>
        </w:rPr>
        <w:t>elektroniski sagatavots rēķins ir derīgs bez paraksta saskaņā ar likuma „Par grāmatvedību” 7.</w:t>
      </w:r>
      <w:r w:rsidRPr="005C5B74">
        <w:rPr>
          <w:rFonts w:ascii="Times New Roman" w:hAnsi="Times New Roman" w:cs="Times New Roman"/>
          <w:sz w:val="24"/>
          <w:szCs w:val="24"/>
          <w:vertAlign w:val="superscript"/>
        </w:rPr>
        <w:t>1</w:t>
      </w:r>
      <w:r w:rsidRPr="005C5B74">
        <w:rPr>
          <w:rFonts w:ascii="Times New Roman" w:hAnsi="Times New Roman" w:cs="Times New Roman"/>
          <w:sz w:val="24"/>
          <w:szCs w:val="24"/>
        </w:rPr>
        <w:t>pantu un ja uz tā norādīta piezīme „Rēķins ir sagatavots elektroniski un ir derīgs bez paraksta”.</w:t>
      </w:r>
    </w:p>
    <w:p w14:paraId="01754C84" w14:textId="77777777" w:rsidR="004B5E03" w:rsidRPr="005C5B74" w:rsidRDefault="004B5E03" w:rsidP="005C5B74">
      <w:pPr>
        <w:numPr>
          <w:ilvl w:val="0"/>
          <w:numId w:val="5"/>
        </w:numPr>
        <w:tabs>
          <w:tab w:val="left" w:pos="284"/>
          <w:tab w:val="left" w:pos="426"/>
        </w:tabs>
        <w:spacing w:after="0" w:line="240" w:lineRule="auto"/>
        <w:ind w:left="357" w:hanging="357"/>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Izsoles dalībnieki, kuri nav nosolījuši Dzīvokli, 10 (desmit) darba dienu laikā pēc izsoles iesniedz Siguldas novada pašvaldībai iesniegumus par nodrošinājuma atmaksāšanu. Nodrošinājums tiek atmaksāts 30 (trīsdesmit) kalendāro dienu laikā pēc iesnieguma par nodrošinājuma atmaksāšanu saņemšanas un izsoles rezultātu apstiprināšanas Siguldas novada pašvaldības domes sēdē,</w:t>
      </w:r>
      <w:r w:rsidRPr="005C5B74">
        <w:rPr>
          <w:rFonts w:ascii="Times New Roman" w:hAnsi="Times New Roman" w:cs="Times New Roman"/>
          <w:sz w:val="24"/>
          <w:szCs w:val="24"/>
        </w:rPr>
        <w:t xml:space="preserve"> izņemot šajos noteikumos paredzētajos gadījumos, kad nodrošinājums netiek atmaksāts</w:t>
      </w:r>
      <w:r w:rsidRPr="005C5B74">
        <w:rPr>
          <w:rFonts w:ascii="Times New Roman" w:eastAsia="Times New Roman" w:hAnsi="Times New Roman" w:cs="Times New Roman"/>
          <w:sz w:val="24"/>
          <w:szCs w:val="24"/>
          <w:lang w:eastAsia="lv-LV" w:bidi="lo-LA"/>
        </w:rPr>
        <w:t>.</w:t>
      </w:r>
    </w:p>
    <w:p w14:paraId="0C050C45" w14:textId="77777777" w:rsidR="004B5E03" w:rsidRPr="005C5B74" w:rsidRDefault="004B5E03" w:rsidP="005C5B74">
      <w:pPr>
        <w:numPr>
          <w:ilvl w:val="0"/>
          <w:numId w:val="5"/>
        </w:numPr>
        <w:tabs>
          <w:tab w:val="left" w:pos="284"/>
          <w:tab w:val="left" w:pos="426"/>
        </w:tabs>
        <w:spacing w:after="0" w:line="240" w:lineRule="auto"/>
        <w:ind w:left="357" w:hanging="357"/>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Nekustamā īpašuma nosolītājam iemaksātais nodrošinājums tiek ieskaitīts Nekustamā īpašuma pirkuma maksā.</w:t>
      </w:r>
    </w:p>
    <w:p w14:paraId="38B45BE7"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A369208"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III. Izsoles dalībnieku pieteikumu iesniegšana un to reģistrācija</w:t>
      </w:r>
    </w:p>
    <w:p w14:paraId="1A8D2EA6"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bookmarkStart w:id="3" w:name="_Hlk522552100"/>
      <w:bookmarkStart w:id="4" w:name="_Ref528341277"/>
      <w:r w:rsidRPr="005C5B74">
        <w:rPr>
          <w:rFonts w:ascii="Times New Roman" w:hAnsi="Times New Roman" w:cs="Times New Roman"/>
          <w:sz w:val="24"/>
          <w:szCs w:val="24"/>
        </w:rPr>
        <w:t xml:space="preserve">Dalībnieku pieteikumi jāiesniedz laikā no </w:t>
      </w:r>
      <w:r w:rsidRPr="005C5B74">
        <w:rPr>
          <w:rFonts w:ascii="Times New Roman" w:eastAsia="Times New Roman" w:hAnsi="Times New Roman" w:cs="Times New Roman"/>
          <w:b/>
          <w:sz w:val="24"/>
          <w:szCs w:val="24"/>
          <w:lang w:eastAsia="lv-LV" w:bidi="lo-LA"/>
        </w:rPr>
        <w:t>2020.gada 24.augusta</w:t>
      </w:r>
      <w:r w:rsidRPr="005C5B74">
        <w:rPr>
          <w:rFonts w:ascii="Times New Roman" w:eastAsia="Times New Roman" w:hAnsi="Times New Roman" w:cs="Times New Roman"/>
          <w:sz w:val="24"/>
          <w:szCs w:val="24"/>
          <w:lang w:eastAsia="lv-LV" w:bidi="lo-LA"/>
        </w:rPr>
        <w:t xml:space="preserve"> līdz </w:t>
      </w:r>
      <w:r w:rsidRPr="005C5B74">
        <w:rPr>
          <w:rFonts w:ascii="Times New Roman" w:eastAsia="Times New Roman" w:hAnsi="Times New Roman" w:cs="Times New Roman"/>
          <w:b/>
          <w:sz w:val="24"/>
          <w:szCs w:val="24"/>
          <w:lang w:eastAsia="lv-LV" w:bidi="lo-LA"/>
        </w:rPr>
        <w:t>2020.gada 30.septembrim</w:t>
      </w:r>
      <w:r w:rsidRPr="005C5B74">
        <w:rPr>
          <w:rFonts w:ascii="Times New Roman" w:eastAsia="Times New Roman" w:hAnsi="Times New Roman" w:cs="Times New Roman"/>
          <w:sz w:val="24"/>
          <w:szCs w:val="24"/>
          <w:lang w:eastAsia="lv-LV" w:bidi="lo-LA"/>
        </w:rPr>
        <w:t>, elektroniski, aizpildot pieteikumu pakalpojumu portālā e.sigulda.lv vai pa pastu, nosūtot uz  Siguldas novada pašvaldība, Pils iela 16, Sigulda, LV-2150. Uzziņas pa tālruni 62302159</w:t>
      </w:r>
      <w:bookmarkEnd w:id="3"/>
      <w:r w:rsidRPr="005C5B74">
        <w:rPr>
          <w:rFonts w:ascii="Times New Roman" w:eastAsia="Times New Roman" w:hAnsi="Times New Roman" w:cs="Times New Roman"/>
          <w:sz w:val="24"/>
          <w:szCs w:val="24"/>
          <w:lang w:eastAsia="lv-LV" w:bidi="lo-LA"/>
        </w:rPr>
        <w:t>.</w:t>
      </w:r>
      <w:bookmarkEnd w:id="4"/>
      <w:r w:rsidRPr="005C5B74">
        <w:rPr>
          <w:rFonts w:ascii="Times New Roman" w:eastAsia="Times New Roman" w:hAnsi="Times New Roman" w:cs="Times New Roman"/>
          <w:sz w:val="24"/>
          <w:szCs w:val="24"/>
          <w:lang w:eastAsia="lv-LV" w:bidi="lo-LA"/>
        </w:rPr>
        <w:t xml:space="preserve"> </w:t>
      </w:r>
      <w:r w:rsidRPr="005C5B74">
        <w:rPr>
          <w:rFonts w:ascii="Times New Roman" w:hAnsi="Times New Roman" w:cs="Times New Roman"/>
          <w:sz w:val="24"/>
          <w:szCs w:val="24"/>
        </w:rPr>
        <w:t xml:space="preserve">Pieteikumus klātienē var iesniegt Siguldas novada pašvaldības Pakalpojumu centrā darba dienās darba laikā iepriekšminētajā termiņā. Papildu informāciju par izsoļu norisi vai citus papildjautājumus iespējams uzdot, rakstot uz e-pasta adresi </w:t>
      </w:r>
      <w:hyperlink r:id="rId9" w:history="1">
        <w:r w:rsidRPr="005C5B74">
          <w:rPr>
            <w:rFonts w:ascii="Times New Roman" w:hAnsi="Times New Roman" w:cs="Times New Roman"/>
            <w:color w:val="0563C1" w:themeColor="hyperlink"/>
            <w:sz w:val="24"/>
            <w:szCs w:val="24"/>
            <w:u w:val="single"/>
          </w:rPr>
          <w:t>ipasumi@sigulda.lv</w:t>
        </w:r>
      </w:hyperlink>
      <w:r w:rsidRPr="005C5B74">
        <w:rPr>
          <w:rFonts w:ascii="Times New Roman" w:hAnsi="Times New Roman" w:cs="Times New Roman"/>
          <w:sz w:val="24"/>
          <w:szCs w:val="24"/>
        </w:rPr>
        <w:t>. Uzziņas pa tālruni 62302159 (par izsoli); 67800957 (par nekustamo īpašumu).</w:t>
      </w:r>
    </w:p>
    <w:p w14:paraId="354365F4"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Komisija nodrošina izsoles noteikumu izsniegšanu, dokumentu pieņemšanu un izsoles dalībnieku pieteikumu reģistrāciju atbilstoši šiem noteikumiem.</w:t>
      </w:r>
      <w:bookmarkStart w:id="5" w:name="_Ref528342870"/>
    </w:p>
    <w:p w14:paraId="75AB1EB3"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bookmarkStart w:id="6" w:name="_Ref528343707"/>
      <w:r w:rsidRPr="005C5B74">
        <w:rPr>
          <w:rFonts w:ascii="Times New Roman" w:eastAsia="Times New Roman" w:hAnsi="Times New Roman" w:cs="Times New Roman"/>
          <w:sz w:val="24"/>
          <w:szCs w:val="24"/>
          <w:lang w:eastAsia="lv-LV" w:bidi="lo-LA"/>
        </w:rPr>
        <w:t>Pieteikumu aizpilda saskaņā ar izsoles noteikumu 1.pielikumu. Pieteikumu paraksta izsoles dalībnieks vai tā pilnvarotā persona.</w:t>
      </w:r>
      <w:bookmarkStart w:id="7" w:name="_Ref528342887"/>
      <w:bookmarkStart w:id="8" w:name="_Hlk496020060"/>
      <w:bookmarkEnd w:id="5"/>
      <w:bookmarkEnd w:id="6"/>
    </w:p>
    <w:p w14:paraId="40C5A9CB"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bookmarkStart w:id="9" w:name="_Ref528343722"/>
      <w:r w:rsidRPr="005C5B74">
        <w:rPr>
          <w:rFonts w:ascii="Times New Roman" w:eastAsia="Times New Roman" w:hAnsi="Times New Roman" w:cs="Times New Roman"/>
          <w:sz w:val="24"/>
          <w:szCs w:val="24"/>
          <w:lang w:eastAsia="lv-LV" w:bidi="lo-LA"/>
        </w:rPr>
        <w:t>Vienlaikus ar pieteikumu izsolei, juridiskā persona, kā arī personālsabiedrība iesniedz šādus dokumentus:</w:t>
      </w:r>
      <w:bookmarkEnd w:id="7"/>
      <w:bookmarkEnd w:id="9"/>
    </w:p>
    <w:p w14:paraId="7A0FB8D1" w14:textId="77777777" w:rsidR="004B5E03" w:rsidRPr="005C5B74" w:rsidRDefault="004B5E03" w:rsidP="005C5B74">
      <w:pPr>
        <w:pStyle w:val="ListParagraph"/>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bookmarkStart w:id="10" w:name="_Ref528342900"/>
      <w:bookmarkEnd w:id="8"/>
      <w:r w:rsidRPr="005C5B74">
        <w:rPr>
          <w:rFonts w:ascii="Times New Roman" w:eastAsia="Times New Roman" w:hAnsi="Times New Roman" w:cs="Times New Roman"/>
          <w:sz w:val="24"/>
          <w:szCs w:val="24"/>
          <w:lang w:eastAsia="lv-LV" w:bidi="lo-LA"/>
        </w:rPr>
        <w:t>apliecinātu spēkā esošu statūtu (līguma) norakstu vai izrakstu par pārvaldes institūciju (amatpersonu) kompetences apjomu un attiecīgās institūcijas lēmumu par Nekustamā īpašuma iegādi;</w:t>
      </w:r>
    </w:p>
    <w:p w14:paraId="48323598" w14:textId="77777777" w:rsidR="004B5E03" w:rsidRPr="005C5B74" w:rsidRDefault="004B5E03" w:rsidP="005C5B74">
      <w:pPr>
        <w:pStyle w:val="ListParagraph"/>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bookmarkStart w:id="11" w:name="_Hlk496020082"/>
      <w:r w:rsidRPr="005C5B74">
        <w:rPr>
          <w:rFonts w:ascii="Times New Roman" w:eastAsia="Times New Roman" w:hAnsi="Times New Roman" w:cs="Times New Roman"/>
          <w:sz w:val="24"/>
          <w:szCs w:val="24"/>
          <w:lang w:eastAsia="lv-LV" w:bidi="lo-LA"/>
        </w:rPr>
        <w:lastRenderedPageBreak/>
        <w:t>ja juridisko personu nepārstāv amatpersona ar paraksta tiesībām, juridiskās personas pārstāvis iesniedz pilnvaru, kas apliecina tiesības rīkoties juridiskas personas vārdā;</w:t>
      </w:r>
    </w:p>
    <w:p w14:paraId="493ED1DF" w14:textId="77777777" w:rsidR="004B5E03" w:rsidRPr="005C5B74" w:rsidRDefault="004B5E03" w:rsidP="005C5B74">
      <w:pPr>
        <w:pStyle w:val="ListParagraph"/>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bookmarkStart w:id="12" w:name="_Hlk496020457"/>
      <w:bookmarkStart w:id="13" w:name="_Hlk496020722"/>
      <w:bookmarkEnd w:id="11"/>
      <w:r w:rsidRPr="005C5B74">
        <w:rPr>
          <w:rFonts w:ascii="Times New Roman" w:eastAsia="Times New Roman" w:hAnsi="Times New Roman" w:cs="Times New Roman"/>
          <w:sz w:val="24"/>
          <w:szCs w:val="24"/>
          <w:lang w:eastAsia="lv-LV" w:bidi="lo-LA"/>
        </w:rPr>
        <w:t>kredītiestādes izdotu dokumentu par nodrošinājuma samaksu;</w:t>
      </w:r>
    </w:p>
    <w:bookmarkEnd w:id="12"/>
    <w:p w14:paraId="0A06470F" w14:textId="77777777" w:rsidR="004B5E03" w:rsidRPr="005C5B74" w:rsidRDefault="004B5E03" w:rsidP="005C5B74">
      <w:pPr>
        <w:pStyle w:val="ListParagraph"/>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kredītiestādes izdotu dokumentu par dalības maksas samaksu;</w:t>
      </w:r>
    </w:p>
    <w:p w14:paraId="2DE0C545" w14:textId="77777777" w:rsidR="004B5E03" w:rsidRPr="005C5B74" w:rsidRDefault="004B5E03" w:rsidP="005C5B74">
      <w:pPr>
        <w:pStyle w:val="ListParagraph"/>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apliecinājumu, ka izsoles dalībnieks iepazinies ar Dzīvokļa pirkuma līgumu (3.pielikums) un piekrīt tā noteikumiem.</w:t>
      </w:r>
    </w:p>
    <w:bookmarkEnd w:id="13"/>
    <w:p w14:paraId="22FCB219"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Vienlaikus ar pieteikumu izsolei, fiziska persona iesniedz šādus dokumentus:</w:t>
      </w:r>
      <w:bookmarkEnd w:id="10"/>
    </w:p>
    <w:p w14:paraId="53492E3D"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pilnvaru, kas apliecina tiesības rīkoties fiziskas personas vārdā gadījumā, ja fizisko personu pārstāv cita persona;</w:t>
      </w:r>
    </w:p>
    <w:p w14:paraId="397FCD1A"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kredītiestādes izdotu dokumentu par nodrošinājuma samaksu;</w:t>
      </w:r>
    </w:p>
    <w:p w14:paraId="76EC2A58"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kredītiestādes izdotu dokumentu par dalības maksas samaksu;</w:t>
      </w:r>
    </w:p>
    <w:p w14:paraId="5D21723F"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apliecinājumu, ka izsoles dalībnieks iepazinies ar Dzīvokļa pirkuma līgumu (3.pielikums) un piekrīt tā noteikumiem.</w:t>
      </w:r>
    </w:p>
    <w:p w14:paraId="6728B386" w14:textId="40E295E3"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Izsol</w:t>
      </w:r>
      <w:r w:rsidR="005C5B74">
        <w:rPr>
          <w:rFonts w:ascii="Times New Roman" w:eastAsia="Times New Roman" w:hAnsi="Times New Roman" w:cs="Times New Roman"/>
          <w:sz w:val="24"/>
          <w:szCs w:val="24"/>
          <w:lang w:eastAsia="lv-LV" w:bidi="lo-LA"/>
        </w:rPr>
        <w:t>es dalībnieks netiek reģistrēts:</w:t>
      </w:r>
    </w:p>
    <w:p w14:paraId="1F7C1750"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ja vēl nav iestājies vai ir jau beidzies termiņš izsoles dalībnieku reģistrācijai;</w:t>
      </w:r>
    </w:p>
    <w:p w14:paraId="769726A9"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 xml:space="preserve">ja nav iesniegti 18.,19. un </w:t>
      </w:r>
      <w:r w:rsidRPr="005C5B74">
        <w:rPr>
          <w:rFonts w:ascii="Times New Roman" w:eastAsia="Times New Roman" w:hAnsi="Times New Roman" w:cs="Times New Roman"/>
          <w:sz w:val="24"/>
          <w:szCs w:val="24"/>
          <w:lang w:eastAsia="lv-LV" w:bidi="lo-LA"/>
        </w:rPr>
        <w:fldChar w:fldCharType="begin"/>
      </w:r>
      <w:r w:rsidRPr="005C5B74">
        <w:rPr>
          <w:rFonts w:ascii="Times New Roman" w:eastAsia="Times New Roman" w:hAnsi="Times New Roman" w:cs="Times New Roman"/>
          <w:sz w:val="24"/>
          <w:szCs w:val="24"/>
          <w:lang w:eastAsia="lv-LV" w:bidi="lo-LA"/>
        </w:rPr>
        <w:instrText xml:space="preserve"> REF _Ref528342900 \r \h  \* MERGEFORMAT </w:instrText>
      </w:r>
      <w:r w:rsidRPr="005C5B74">
        <w:rPr>
          <w:rFonts w:ascii="Times New Roman" w:eastAsia="Times New Roman" w:hAnsi="Times New Roman" w:cs="Times New Roman"/>
          <w:sz w:val="24"/>
          <w:szCs w:val="24"/>
          <w:lang w:eastAsia="lv-LV" w:bidi="lo-LA"/>
        </w:rPr>
      </w:r>
      <w:r w:rsidRPr="005C5B74">
        <w:rPr>
          <w:rFonts w:ascii="Times New Roman" w:eastAsia="Times New Roman" w:hAnsi="Times New Roman" w:cs="Times New Roman"/>
          <w:sz w:val="24"/>
          <w:szCs w:val="24"/>
          <w:lang w:eastAsia="lv-LV" w:bidi="lo-LA"/>
        </w:rPr>
        <w:fldChar w:fldCharType="separate"/>
      </w:r>
      <w:r w:rsidRPr="005C5B74">
        <w:rPr>
          <w:rFonts w:ascii="Times New Roman" w:eastAsia="Times New Roman" w:hAnsi="Times New Roman" w:cs="Times New Roman"/>
          <w:sz w:val="24"/>
          <w:szCs w:val="24"/>
          <w:lang w:eastAsia="lv-LV" w:bidi="lo-LA"/>
        </w:rPr>
        <w:t>2</w:t>
      </w:r>
      <w:r w:rsidRPr="005C5B74">
        <w:rPr>
          <w:rFonts w:ascii="Times New Roman" w:eastAsia="Times New Roman" w:hAnsi="Times New Roman" w:cs="Times New Roman"/>
          <w:sz w:val="24"/>
          <w:szCs w:val="24"/>
          <w:lang w:eastAsia="lv-LV" w:bidi="lo-LA"/>
        </w:rPr>
        <w:fldChar w:fldCharType="end"/>
      </w:r>
      <w:r w:rsidRPr="005C5B74">
        <w:rPr>
          <w:rFonts w:ascii="Times New Roman" w:eastAsia="Times New Roman" w:hAnsi="Times New Roman" w:cs="Times New Roman"/>
          <w:sz w:val="24"/>
          <w:szCs w:val="24"/>
          <w:lang w:eastAsia="lv-LV" w:bidi="lo-LA"/>
        </w:rPr>
        <w:t>0.punktā minētie dokumenti.</w:t>
      </w:r>
    </w:p>
    <w:p w14:paraId="1FB30FFE"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Reģistrācijai iesniegtie dokumenti un dalības maksa izsoles dalībniekiem netiek atdoti.</w:t>
      </w:r>
    </w:p>
    <w:p w14:paraId="33793AA6"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Komisija nodrošina izsoles dalībnieku pieteikumu reģistrāciju, iekļaujot atsevišķā reģistrā personas, kuras izpildījušas visus izsoles dalībniekiem izvirzītos priekšnoteikumus. Katram izsoles dalībniekam pēc reģistrācijas tiek piešķirts kārtas numurs, izsniegta reģistrācijas apliecība un numurs.</w:t>
      </w:r>
    </w:p>
    <w:p w14:paraId="4CCBAEB2"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Nekustamā īpašuma apskati pretendents (ieinteresētais) veic patstāvīgi. Pieteikums izsolei jāiesniedz elektroniski, aizpildot pieteikumu pakalpojumu portālā e.sigulda.lv vai pa pastu, nosūtot uz Siguldas novada pašvaldība, Pils iela 16, Sigulda, LV-2150. Papildu informāciju par izsoļu norisi vai citus papildjautājumus iespējams uzdot, rakstot uz e-pasta adresi ipasumi@sigulda.lv.</w:t>
      </w:r>
    </w:p>
    <w:p w14:paraId="3CF9CBF0" w14:textId="77777777" w:rsidR="004B5E03" w:rsidRPr="005C5B74" w:rsidRDefault="004B5E03" w:rsidP="005C5B74">
      <w:pPr>
        <w:widowControl w:val="0"/>
        <w:numPr>
          <w:ilvl w:val="0"/>
          <w:numId w:val="5"/>
        </w:numPr>
        <w:tabs>
          <w:tab w:val="left" w:pos="284"/>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5C5B74">
        <w:rPr>
          <w:rFonts w:ascii="Times New Roman" w:eastAsia="MS Mincho" w:hAnsi="Times New Roman" w:cs="Times New Roman"/>
          <w:sz w:val="24"/>
          <w:szCs w:val="24"/>
        </w:rPr>
        <w:t xml:space="preserve">Komisija ir tiesīga pārbaudīt izsoles dalībnieku sniegtās ziņas. Ja tiek atklāts, ka izsoles dalībnieks ir sniedzis nepatiesu un/vai nepilnīgu informāciju, tas tiek izslēgts no izsoles dalībnieku saraksta un tiek atzīta par spēku zaudējušu tam izsniegtā reģistrācijas apliecība, tādējādi viņš zaudē tiesības piedalīties izsolē, un viņam neatmaksā iemaksāto nodrošinājumu. Par reģistrācijas apliecības atzīšanu par spēku zaudējušu, ja izsoles dalībnieks ir sniedzis nepatiesas ziņas, pieteicējam tiek paziņots </w:t>
      </w:r>
      <w:proofErr w:type="spellStart"/>
      <w:r w:rsidRPr="005C5B74">
        <w:rPr>
          <w:rFonts w:ascii="Times New Roman" w:eastAsia="MS Mincho" w:hAnsi="Times New Roman" w:cs="Times New Roman"/>
          <w:sz w:val="24"/>
          <w:szCs w:val="24"/>
        </w:rPr>
        <w:t>rakstveidā</w:t>
      </w:r>
      <w:proofErr w:type="spellEnd"/>
      <w:r w:rsidRPr="005C5B74">
        <w:rPr>
          <w:rFonts w:ascii="Times New Roman" w:eastAsia="MS Mincho" w:hAnsi="Times New Roman" w:cs="Times New Roman"/>
          <w:sz w:val="24"/>
          <w:szCs w:val="24"/>
        </w:rPr>
        <w:t>.</w:t>
      </w:r>
    </w:p>
    <w:p w14:paraId="561197E5" w14:textId="77777777" w:rsidR="004B5E03" w:rsidRPr="005C5B74" w:rsidRDefault="004B5E03" w:rsidP="005C5B74">
      <w:pPr>
        <w:numPr>
          <w:ilvl w:val="0"/>
          <w:numId w:val="5"/>
        </w:num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Izsoles dalībnieks netiek pielaists izsolei, ja:</w:t>
      </w:r>
    </w:p>
    <w:p w14:paraId="7BFD00A2"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tas ir sniedzis nepatiesu un/vai nepilnīgu informāciju;</w:t>
      </w:r>
    </w:p>
    <w:p w14:paraId="340E3BE4" w14:textId="77777777" w:rsidR="004B5E03" w:rsidRPr="005C5B74" w:rsidRDefault="004B5E03" w:rsidP="005C5B74">
      <w:pPr>
        <w:numPr>
          <w:ilvl w:val="1"/>
          <w:numId w:val="5"/>
        </w:numPr>
        <w:spacing w:after="0" w:line="240" w:lineRule="auto"/>
        <w:ind w:left="1134" w:hanging="643"/>
        <w:jc w:val="both"/>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 xml:space="preserve">nav ievērojis izsoles noteikumu </w:t>
      </w:r>
      <w:r w:rsidRPr="005C5B74">
        <w:rPr>
          <w:rFonts w:ascii="Times New Roman" w:eastAsia="Times New Roman" w:hAnsi="Times New Roman" w:cs="Times New Roman"/>
          <w:sz w:val="24"/>
          <w:szCs w:val="24"/>
          <w:lang w:eastAsia="lv-LV" w:bidi="lo-LA"/>
        </w:rPr>
        <w:fldChar w:fldCharType="begin"/>
      </w:r>
      <w:r w:rsidRPr="005C5B74">
        <w:rPr>
          <w:rFonts w:ascii="Times New Roman" w:eastAsia="Times New Roman" w:hAnsi="Times New Roman" w:cs="Times New Roman"/>
          <w:sz w:val="24"/>
          <w:szCs w:val="24"/>
          <w:lang w:eastAsia="lv-LV" w:bidi="lo-LA"/>
        </w:rPr>
        <w:instrText xml:space="preserve"> REF _Ref528343001 \r \h  \* MERGEFORMAT </w:instrText>
      </w:r>
      <w:r w:rsidRPr="005C5B74">
        <w:rPr>
          <w:rFonts w:ascii="Times New Roman" w:eastAsia="Times New Roman" w:hAnsi="Times New Roman" w:cs="Times New Roman"/>
          <w:sz w:val="24"/>
          <w:szCs w:val="24"/>
          <w:lang w:eastAsia="lv-LV" w:bidi="lo-LA"/>
        </w:rPr>
      </w:r>
      <w:r w:rsidRPr="005C5B74">
        <w:rPr>
          <w:rFonts w:ascii="Times New Roman" w:eastAsia="Times New Roman" w:hAnsi="Times New Roman" w:cs="Times New Roman"/>
          <w:sz w:val="24"/>
          <w:szCs w:val="24"/>
          <w:lang w:eastAsia="lv-LV" w:bidi="lo-LA"/>
        </w:rPr>
        <w:fldChar w:fldCharType="separate"/>
      </w:r>
      <w:r w:rsidRPr="005C5B74">
        <w:rPr>
          <w:rFonts w:ascii="Times New Roman" w:eastAsia="Times New Roman" w:hAnsi="Times New Roman" w:cs="Times New Roman"/>
          <w:sz w:val="24"/>
          <w:szCs w:val="24"/>
          <w:lang w:eastAsia="lv-LV" w:bidi="lo-LA"/>
        </w:rPr>
        <w:t>11</w:t>
      </w:r>
      <w:r w:rsidRPr="005C5B74">
        <w:rPr>
          <w:rFonts w:ascii="Times New Roman" w:eastAsia="Times New Roman" w:hAnsi="Times New Roman" w:cs="Times New Roman"/>
          <w:sz w:val="24"/>
          <w:szCs w:val="24"/>
          <w:lang w:eastAsia="lv-LV" w:bidi="lo-LA"/>
        </w:rPr>
        <w:fldChar w:fldCharType="end"/>
      </w:r>
      <w:r w:rsidRPr="005C5B74">
        <w:rPr>
          <w:rFonts w:ascii="Times New Roman" w:eastAsia="Times New Roman" w:hAnsi="Times New Roman" w:cs="Times New Roman"/>
          <w:sz w:val="24"/>
          <w:szCs w:val="24"/>
          <w:lang w:eastAsia="lv-LV" w:bidi="lo-LA"/>
        </w:rPr>
        <w:t>.punktā noteikto.</w:t>
      </w:r>
    </w:p>
    <w:p w14:paraId="211C692E"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14:paraId="59FBCAE6" w14:textId="77777777" w:rsidR="004B5E03" w:rsidRPr="005C5B74" w:rsidRDefault="004B5E03" w:rsidP="005C5B74">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IV Izsoles norise</w:t>
      </w:r>
    </w:p>
    <w:p w14:paraId="2BA3B472" w14:textId="73DD0E55"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
          <w:bCs/>
          <w:iCs/>
          <w:sz w:val="24"/>
          <w:szCs w:val="24"/>
        </w:rPr>
      </w:pPr>
      <w:r w:rsidRPr="005C5B74">
        <w:rPr>
          <w:rFonts w:ascii="Times New Roman" w:hAnsi="Times New Roman" w:cs="Times New Roman"/>
          <w:iCs/>
          <w:sz w:val="24"/>
          <w:szCs w:val="24"/>
        </w:rPr>
        <w:t xml:space="preserve">Izsole notiks </w:t>
      </w:r>
      <w:r w:rsidRPr="005C5B74">
        <w:rPr>
          <w:rFonts w:ascii="Times New Roman" w:hAnsi="Times New Roman" w:cs="Times New Roman"/>
          <w:b/>
          <w:bCs/>
          <w:iCs/>
          <w:sz w:val="24"/>
          <w:szCs w:val="24"/>
        </w:rPr>
        <w:t>2020.gada 2.oktobrī plkst.10.00,</w:t>
      </w:r>
      <w:r w:rsidRPr="005C5B74">
        <w:rPr>
          <w:rFonts w:ascii="Times New Roman" w:hAnsi="Times New Roman" w:cs="Times New Roman"/>
          <w:iCs/>
          <w:sz w:val="24"/>
          <w:szCs w:val="24"/>
        </w:rPr>
        <w:t xml:space="preserve"> Siguldas novada pašvaldības Siguldas pagasta Kultūras nama Deputātu zālē, kas atrodas Zinātnes ielā 7B, </w:t>
      </w:r>
      <w:proofErr w:type="spellStart"/>
      <w:r w:rsidRPr="005C5B74">
        <w:rPr>
          <w:rFonts w:ascii="Times New Roman" w:hAnsi="Times New Roman" w:cs="Times New Roman"/>
          <w:iCs/>
          <w:sz w:val="24"/>
          <w:szCs w:val="24"/>
        </w:rPr>
        <w:t>Peltes</w:t>
      </w:r>
      <w:proofErr w:type="spellEnd"/>
      <w:r w:rsidRPr="005C5B74">
        <w:rPr>
          <w:rFonts w:ascii="Times New Roman" w:hAnsi="Times New Roman" w:cs="Times New Roman"/>
          <w:iCs/>
          <w:sz w:val="24"/>
          <w:szCs w:val="24"/>
        </w:rPr>
        <w:t>, Siguldas pagasts, Siguldas novads</w:t>
      </w:r>
      <w:r w:rsidR="0084797D">
        <w:rPr>
          <w:rFonts w:ascii="Times New Roman" w:hAnsi="Times New Roman" w:cs="Times New Roman"/>
          <w:iCs/>
          <w:sz w:val="24"/>
          <w:szCs w:val="24"/>
        </w:rPr>
        <w:t>.</w:t>
      </w:r>
    </w:p>
    <w:p w14:paraId="424E398E"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
          <w:bCs/>
          <w:iCs/>
          <w:sz w:val="24"/>
          <w:szCs w:val="24"/>
        </w:rPr>
      </w:pPr>
      <w:r w:rsidRPr="005C5B74">
        <w:rPr>
          <w:rFonts w:ascii="Times New Roman" w:eastAsia="MS Mincho" w:hAnsi="Times New Roman" w:cs="Times New Roman"/>
          <w:iCs/>
          <w:sz w:val="24"/>
          <w:szCs w:val="24"/>
        </w:rPr>
        <w:t xml:space="preserve">Izsole notiks Komisijas atklātā sēdē, kurā var piedalīties jebkurš interesents, netraucējot izsoles gaitu. Izsoles rezultāti tiek publiski paziņoti uzreiz pēc solīšanas pabeigšanas. </w:t>
      </w:r>
    </w:p>
    <w:p w14:paraId="4E02C2A5"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
          <w:bCs/>
          <w:iCs/>
          <w:sz w:val="24"/>
          <w:szCs w:val="24"/>
        </w:rPr>
      </w:pPr>
      <w:r w:rsidRPr="005C5B74">
        <w:rPr>
          <w:rFonts w:ascii="Times New Roman" w:eastAsia="MS Mincho" w:hAnsi="Times New Roman" w:cs="Times New Roman"/>
          <w:iCs/>
          <w:sz w:val="24"/>
          <w:szCs w:val="24"/>
        </w:rPr>
        <w:t>Pirms izsoles sākuma izsoles dalībnieki vai to pilnvarotās personas izsoles telpā uzrāda pasi vai identifikācijas karti, pilnvarotās personas papildus uzrāda pilnvaru. Izsoles dalībnieks (pilnvarotais pārstāvis) paraksta rakstveida apliecinājumu par piekrišanu izsoles noteikumiem. Ja izsoles dalībnieks vai tā pilnvarotā persona izsoles telpā nevar uzrādīt pasi vai identifikācijas karti (pilnvarotā persona arī pilnvaru), tiek uzskatīts, ka izsoles dalībnieks nav ieradies uz izsoli.</w:t>
      </w:r>
    </w:p>
    <w:p w14:paraId="5AF20769"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MS Mincho" w:hAnsi="Times New Roman" w:cs="Times New Roman"/>
          <w:iCs/>
          <w:sz w:val="24"/>
          <w:szCs w:val="24"/>
        </w:rPr>
        <w:t>Izsoli vada un kārtību izsoles laikā nodrošina izsoles vadītājs.</w:t>
      </w:r>
    </w:p>
    <w:p w14:paraId="12132E53"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MS Mincho" w:hAnsi="Times New Roman" w:cs="Times New Roman"/>
          <w:iCs/>
          <w:sz w:val="24"/>
          <w:szCs w:val="24"/>
        </w:rPr>
        <w:lastRenderedPageBreak/>
        <w:t>Pirms izsoles sākuma izsoles vadītājs pārliecinās par sarakstā iekļauto personu ierašanos, pārbauda reģistrācijas apliecības. Izsoles vadītājs paziņo par izsoles atklāšanu un īsi paskaidro izsoles noteikumus, atbild uz izsoles dalībnieku jautājumiem, ja tādi ir.</w:t>
      </w:r>
    </w:p>
    <w:p w14:paraId="04E4DE34"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MS Mincho" w:hAnsi="Times New Roman" w:cs="Times New Roman"/>
          <w:iCs/>
          <w:sz w:val="24"/>
          <w:szCs w:val="24"/>
        </w:rPr>
        <w:t>Izsolei tiek pielaisti tikai tie izsoles dalībnieki, kas izpildījuši izsoles noteikumus.</w:t>
      </w:r>
    </w:p>
    <w:p w14:paraId="5B2D1F45"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bookmarkStart w:id="14" w:name="_Ref528343327"/>
      <w:r w:rsidRPr="005C5B74">
        <w:rPr>
          <w:rFonts w:ascii="Times New Roman" w:eastAsia="MS Mincho" w:hAnsi="Times New Roman" w:cs="Times New Roman"/>
          <w:iCs/>
          <w:sz w:val="24"/>
          <w:szCs w:val="24"/>
        </w:rPr>
        <w:t>Gadījumā, ja kāds no izsoles dalībniekiem nav ieradies uz izsoli šo noteikumu 27.punktā minētajā vietā un laikā, uzskatāms, ka izsoles dalībnieks ir atteicies no dalības izsolē un tam neatmaksā samaksāto nodrošinājumu. Ja uz izsoli 15 (piecpadsmit) minūšu laikā pēc izsoles sākuma neierodas neviens no reģistrētajiem izsoles dalībniekiem, izsole tiek atzīta par nenotikušu.</w:t>
      </w:r>
      <w:bookmarkEnd w:id="14"/>
    </w:p>
    <w:p w14:paraId="6D15849D"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Izsoles vadītājs atklāj izsoli, raksturo pārdodamo Dzīvokli un paziņo Dzīvokļa nosacīto sākumcenu, kā arī nosauc izsoles soli.</w:t>
      </w:r>
    </w:p>
    <w:p w14:paraId="6D8D601C"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 xml:space="preserve">Ja uz Dzīvokļa īpašumtiesībām pretendē tikai viens izsoles dalībnieks, šis izsoles dalībnieks iegūst Dzīvokļa īpašuma tiesības par summu, ko veido nosacītā sākumcena, kas pārsolīta vismaz par vienu izsoles soli. </w:t>
      </w:r>
    </w:p>
    <w:p w14:paraId="63AD13B9"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 xml:space="preserve">Izsoles dalībnieki solīšanas procesā paceļ savu reģistrācijas kartīti ar numuru. Izsoles vadītājs paziņo pirmā solītāja reģistrācijas numuru un piedāvāto cenu. Ja neviens no mutiskās izsoles dalībniekiem vairs nepārsola augstāko nosolīto cenu, izsoles vadītājs trīs reizes atkārto visaugstāko nosolīto cenu un fiksē to ar āmura piesitienu. Pēdējais āmura piesitiens aizstāj </w:t>
      </w:r>
      <w:proofErr w:type="spellStart"/>
      <w:r w:rsidRPr="005C5B74">
        <w:rPr>
          <w:rFonts w:ascii="Times New Roman" w:eastAsia="Calibri" w:hAnsi="Times New Roman" w:cs="Times New Roman"/>
          <w:bCs/>
          <w:iCs/>
          <w:sz w:val="24"/>
          <w:szCs w:val="24"/>
        </w:rPr>
        <w:t>izsolītāja</w:t>
      </w:r>
      <w:proofErr w:type="spellEnd"/>
      <w:r w:rsidRPr="005C5B74">
        <w:rPr>
          <w:rFonts w:ascii="Times New Roman" w:eastAsia="Calibri" w:hAnsi="Times New Roman" w:cs="Times New Roman"/>
          <w:bCs/>
          <w:iCs/>
          <w:sz w:val="24"/>
          <w:szCs w:val="24"/>
        </w:rPr>
        <w:t xml:space="preserve"> paziņojumu par to, ka viņš pieņēmis </w:t>
      </w:r>
      <w:proofErr w:type="spellStart"/>
      <w:r w:rsidRPr="005C5B74">
        <w:rPr>
          <w:rFonts w:ascii="Times New Roman" w:eastAsia="Calibri" w:hAnsi="Times New Roman" w:cs="Times New Roman"/>
          <w:bCs/>
          <w:iCs/>
          <w:sz w:val="24"/>
          <w:szCs w:val="24"/>
        </w:rPr>
        <w:t>vairāksolījumu</w:t>
      </w:r>
      <w:proofErr w:type="spellEnd"/>
      <w:r w:rsidRPr="005C5B74">
        <w:rPr>
          <w:rFonts w:ascii="Times New Roman" w:eastAsia="Calibri" w:hAnsi="Times New Roman" w:cs="Times New Roman"/>
          <w:bCs/>
          <w:iCs/>
          <w:sz w:val="24"/>
          <w:szCs w:val="24"/>
        </w:rPr>
        <w:t>, un šis āmura piesitiens noslēdz pārdošanu. Ja vairāki dalībnieki nosauc vienu visaugstāko cenu, izsoles vadītājs kā solījumu pieņem tikai pirmo cenas pieteikumu.</w:t>
      </w:r>
    </w:p>
    <w:p w14:paraId="01DA7C4C"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Ja vizuāli nav iespējams izšķirt, kurš visaugstāko cenu piedāvāja pirmais, izsoles vadītājs ar izlozi izšķir, kuram no šiem dalībniekiem tiek ieskaitīts šis solījums. Izloze tiek veikta, sagatavojot tādu ložu skaitu, kas atbilst vienlaikus solījušo dalībnieku skaitam un vienu no tām iezīmējot ar krustiņu. Dalībnieki velk lozes atbilstoši to solīšanas kartes numuram. Dalībnieks, kurš izvelk lozi ar krustiņu, uzskatāms par izsoles uzvarētāju.</w:t>
      </w:r>
    </w:p>
    <w:p w14:paraId="35DF2C27"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Izsolei pilnvaroto pārstāvju darbības izsolē ir saistošas izsoles dalībniekam. Izsoles pilnvaroto pārstāvju atsaukšana vai aizstāšana ar citu izsoles pilnvaroto pārstāvi stājas spēkā ar brīdi, kad tiek iesniegts attiecīgs pārstāvja atsaukšanas vai aizstāšanas dokuments.</w:t>
      </w:r>
    </w:p>
    <w:p w14:paraId="4DADA504"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Izsoles dalībnieki pēc nosolīšanas nekavējoties ar savu parakstu apliecina norādītās Nekustamā īpašuma maksas atbilstību nosolītajai Nekustamā īpašuma maksai izsoles protokola pielikumā. Ja tas netiek izdarīts, uzskatāms, ka nosolītājs atteicies no Nekustamā īpašuma pirkuma tiesībām, tas tiek svītrots no izsoles dalībnieku saraksta un tam netiek atdots iemaksātais nodrošinājums.</w:t>
      </w:r>
    </w:p>
    <w:p w14:paraId="19A07AEC" w14:textId="77777777" w:rsidR="004B5E03" w:rsidRPr="005C5B74" w:rsidRDefault="004B5E03" w:rsidP="005C5B74">
      <w:pPr>
        <w:numPr>
          <w:ilvl w:val="0"/>
          <w:numId w:val="5"/>
        </w:numPr>
        <w:tabs>
          <w:tab w:val="left" w:pos="284"/>
          <w:tab w:val="left" w:pos="426"/>
        </w:tabs>
        <w:autoSpaceDE w:val="0"/>
        <w:autoSpaceDN w:val="0"/>
        <w:adjustRightInd w:val="0"/>
        <w:spacing w:after="0" w:line="240" w:lineRule="auto"/>
        <w:jc w:val="both"/>
        <w:rPr>
          <w:rFonts w:ascii="Times New Roman" w:eastAsia="Calibri" w:hAnsi="Times New Roman" w:cs="Times New Roman"/>
          <w:bCs/>
          <w:iCs/>
          <w:sz w:val="24"/>
          <w:szCs w:val="24"/>
        </w:rPr>
      </w:pPr>
      <w:r w:rsidRPr="005C5B74">
        <w:rPr>
          <w:rFonts w:ascii="Times New Roman" w:eastAsia="Calibri" w:hAnsi="Times New Roman" w:cs="Times New Roman"/>
          <w:bCs/>
          <w:iCs/>
          <w:sz w:val="24"/>
          <w:szCs w:val="24"/>
        </w:rPr>
        <w:t>Komisijas pārstāvis protokolē izsoles gaitu. Izsoles protokolam kā pielikumu pievieno izsoles dalībnieku sarakstu.</w:t>
      </w:r>
    </w:p>
    <w:p w14:paraId="3C987BDD" w14:textId="77777777" w:rsidR="004B5E03" w:rsidRPr="005C5B74" w:rsidRDefault="004B5E03" w:rsidP="005C5B74">
      <w:pPr>
        <w:numPr>
          <w:ilvl w:val="0"/>
          <w:numId w:val="5"/>
        </w:numPr>
        <w:spacing w:after="0" w:line="240" w:lineRule="auto"/>
        <w:contextualSpacing/>
        <w:jc w:val="both"/>
        <w:rPr>
          <w:rFonts w:ascii="Times New Roman" w:hAnsi="Times New Roman" w:cs="Times New Roman"/>
          <w:sz w:val="24"/>
          <w:szCs w:val="24"/>
        </w:rPr>
      </w:pPr>
      <w:r w:rsidRPr="005C5B74">
        <w:rPr>
          <w:rFonts w:ascii="Times New Roman" w:hAnsi="Times New Roman" w:cs="Times New Roman"/>
          <w:sz w:val="24"/>
          <w:szCs w:val="24"/>
        </w:rPr>
        <w:t>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40D495BE" w14:textId="77777777" w:rsidR="004B5E03" w:rsidRPr="005C5B74" w:rsidRDefault="004B5E03" w:rsidP="005C5B74">
      <w:pPr>
        <w:tabs>
          <w:tab w:val="left" w:pos="284"/>
          <w:tab w:val="left" w:pos="426"/>
        </w:tabs>
        <w:autoSpaceDE w:val="0"/>
        <w:autoSpaceDN w:val="0"/>
        <w:adjustRightInd w:val="0"/>
        <w:spacing w:after="0" w:line="240" w:lineRule="auto"/>
        <w:ind w:left="360"/>
        <w:jc w:val="both"/>
        <w:rPr>
          <w:rFonts w:ascii="Times New Roman" w:eastAsia="Calibri" w:hAnsi="Times New Roman" w:cs="Times New Roman"/>
          <w:bCs/>
          <w:iCs/>
          <w:sz w:val="24"/>
          <w:szCs w:val="24"/>
        </w:rPr>
      </w:pPr>
    </w:p>
    <w:p w14:paraId="3681664D"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14:paraId="1D3E6E5E" w14:textId="77777777" w:rsidR="004B5E03" w:rsidRPr="005C5B74" w:rsidRDefault="004B5E03" w:rsidP="005C5B74">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V. Pirkuma maksa un samaksas kārtība</w:t>
      </w:r>
    </w:p>
    <w:p w14:paraId="7F1CD02E"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bookmarkStart w:id="15" w:name="_Ref528343230"/>
      <w:r w:rsidRPr="005C5B74">
        <w:rPr>
          <w:rFonts w:ascii="Times New Roman" w:eastAsia="Times New Roman" w:hAnsi="Times New Roman" w:cs="Times New Roman"/>
          <w:sz w:val="24"/>
          <w:szCs w:val="24"/>
          <w:lang w:eastAsia="lv-LV" w:bidi="lo-LA"/>
        </w:rPr>
        <w:t xml:space="preserve">Piedāvātā augstākā Nekustamā īpašuma maksa pilnā apmērā jāsamaksā par nosolīto Dzīvokli </w:t>
      </w:r>
      <w:r w:rsidRPr="005C5B74">
        <w:rPr>
          <w:rFonts w:ascii="Times New Roman" w:eastAsia="Times New Roman" w:hAnsi="Times New Roman" w:cs="Times New Roman"/>
          <w:b/>
          <w:sz w:val="24"/>
          <w:szCs w:val="24"/>
          <w:lang w:eastAsia="lv-LV" w:bidi="lo-LA"/>
        </w:rPr>
        <w:t>30 (trīsdesmit)</w:t>
      </w:r>
      <w:r w:rsidRPr="005C5B74">
        <w:rPr>
          <w:rFonts w:ascii="Times New Roman" w:eastAsia="Times New Roman" w:hAnsi="Times New Roman" w:cs="Times New Roman"/>
          <w:sz w:val="24"/>
          <w:szCs w:val="24"/>
          <w:lang w:eastAsia="lv-LV" w:bidi="lo-LA"/>
        </w:rPr>
        <w:t xml:space="preserve"> darba dienu laikā no izsoles dienas. Samaksā par Dzīvokli tiek iekļauts samaksātais nodrošinājums (izsoles noteikumu 13.punkts).</w:t>
      </w:r>
      <w:bookmarkEnd w:id="15"/>
    </w:p>
    <w:p w14:paraId="0F6B7238"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 un tiek nodots Nekustamais īpašums.</w:t>
      </w:r>
    </w:p>
    <w:p w14:paraId="28098B69"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Ja nosolītājs 42.punktā noteiktajā termiņā nav samaksājis nosolīto cenu, komisija informē pircēju, kurš nosolījis nākamo augstāko cenu, kuram 14 (četrpadsmit) kalendāro dienu laikā no paziņojuma saņemšanas dienas jāpaziņo izsoles rīkotājam par Nekustamā īpašuma pirkšanu un jāsamaksā nosolītā augstākā cena.</w:t>
      </w:r>
    </w:p>
    <w:p w14:paraId="11361669"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14:paraId="630676C2" w14:textId="77777777" w:rsidR="004B5E03" w:rsidRPr="005C5B74" w:rsidRDefault="004B5E03" w:rsidP="005C5B74">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VI. Izsoles rezultāti apstiprināšana,</w:t>
      </w:r>
    </w:p>
    <w:p w14:paraId="0A06EEA9" w14:textId="77777777" w:rsidR="004B5E03" w:rsidRPr="005C5B74" w:rsidRDefault="004B5E03" w:rsidP="005C5B74">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b/>
          <w:sz w:val="24"/>
          <w:szCs w:val="24"/>
          <w:lang w:eastAsia="lv-LV" w:bidi="lo-LA"/>
        </w:rPr>
        <w:t>izsoles atzīšana par nesekmīgu vai spēkā neesošu</w:t>
      </w:r>
    </w:p>
    <w:p w14:paraId="46FE7860"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Komisija apstiprina izsoles protokolu 7 (septiņu) darba dienu laikā pēc izsoles.</w:t>
      </w:r>
    </w:p>
    <w:p w14:paraId="2B5CD072"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Izsoles rezultātus apstiprina Siguldas novada pašvaldības domes kārtējā sēdē pēc pirkuma maksas samaksas, kas veikta noteikumos paredzētajā kārtībā.</w:t>
      </w:r>
    </w:p>
    <w:p w14:paraId="22B56987"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Izsole atzīstama par nenotikšu, ja:</w:t>
      </w:r>
    </w:p>
    <w:p w14:paraId="249E17CB" w14:textId="77777777" w:rsidR="004B5E03" w:rsidRPr="005C5B74" w:rsidRDefault="004B5E03" w:rsidP="0084797D">
      <w:pPr>
        <w:numPr>
          <w:ilvl w:val="1"/>
          <w:numId w:val="5"/>
        </w:numPr>
        <w:spacing w:after="0" w:line="240" w:lineRule="auto"/>
        <w:ind w:left="1134" w:hanging="643"/>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saskaņā ar izsoles noteikumu 33.punktu;</w:t>
      </w:r>
    </w:p>
    <w:p w14:paraId="60037F9D" w14:textId="77777777" w:rsidR="004B5E03" w:rsidRPr="005C5B74" w:rsidRDefault="004B5E03" w:rsidP="0084797D">
      <w:pPr>
        <w:numPr>
          <w:ilvl w:val="1"/>
          <w:numId w:val="5"/>
        </w:numPr>
        <w:spacing w:after="0" w:line="240" w:lineRule="auto"/>
        <w:ind w:left="1134" w:hanging="643"/>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nosolītājs ir tāda persona, kura nevar slēgt darījumus vai kurai nebija tiesību piedalīties izsolē;</w:t>
      </w:r>
    </w:p>
    <w:p w14:paraId="0143A512" w14:textId="77777777" w:rsidR="004B5E03" w:rsidRPr="005C5B74" w:rsidRDefault="004B5E03" w:rsidP="0084797D">
      <w:pPr>
        <w:numPr>
          <w:ilvl w:val="1"/>
          <w:numId w:val="5"/>
        </w:numPr>
        <w:spacing w:after="0" w:line="240" w:lineRule="auto"/>
        <w:ind w:left="1134" w:hanging="643"/>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noteiktajos termiņos nav reģistrējies neviens izsoles dalībnieks;</w:t>
      </w:r>
    </w:p>
    <w:p w14:paraId="1B2060C2" w14:textId="77777777" w:rsidR="004B5E03" w:rsidRPr="005C5B74" w:rsidRDefault="004B5E03" w:rsidP="0084797D">
      <w:pPr>
        <w:numPr>
          <w:ilvl w:val="1"/>
          <w:numId w:val="5"/>
        </w:numPr>
        <w:spacing w:after="0" w:line="240" w:lineRule="auto"/>
        <w:ind w:left="1134" w:hanging="643"/>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izsoles dalībnieks, kurš nosolījis augstāko cenu, noteiktajā laikā nav samaksājis noteikto cenu vai samaksājis daļēji.</w:t>
      </w:r>
    </w:p>
    <w:p w14:paraId="442CB550"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0234A44E"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 xml:space="preserve">Lēmumu par izsoles atzīšanu par nenotikušu pieņem Siguldas novada pašvaldības dome kārtējā sēdē un nedēļas laikā no lēmuma pieņemšanas dienas paziņo par to reģistrētajiem izsoles dalībniekiem un ieliek paziņojumu </w:t>
      </w:r>
      <w:hyperlink r:id="rId10" w:history="1">
        <w:r w:rsidRPr="005C5B74">
          <w:rPr>
            <w:rFonts w:ascii="Times New Roman" w:eastAsia="Times New Roman" w:hAnsi="Times New Roman" w:cs="Times New Roman"/>
            <w:sz w:val="24"/>
            <w:szCs w:val="24"/>
            <w:u w:val="single"/>
            <w:lang w:eastAsia="lv-LV" w:bidi="lo-LA"/>
          </w:rPr>
          <w:t>www.sigulda.lv</w:t>
        </w:r>
      </w:hyperlink>
      <w:r w:rsidRPr="005C5B74">
        <w:rPr>
          <w:rFonts w:ascii="Times New Roman" w:eastAsia="Times New Roman" w:hAnsi="Times New Roman" w:cs="Times New Roman"/>
          <w:sz w:val="24"/>
          <w:szCs w:val="24"/>
          <w:lang w:eastAsia="lv-LV" w:bidi="lo-LA"/>
        </w:rPr>
        <w:t>.</w:t>
      </w:r>
    </w:p>
    <w:p w14:paraId="3890053A" w14:textId="77777777" w:rsidR="004B5E03" w:rsidRPr="005C5B74" w:rsidRDefault="004B5E03" w:rsidP="005C5B74">
      <w:pPr>
        <w:numPr>
          <w:ilvl w:val="0"/>
          <w:numId w:val="5"/>
        </w:numPr>
        <w:tabs>
          <w:tab w:val="left" w:pos="284"/>
          <w:tab w:val="left" w:pos="426"/>
        </w:tabs>
        <w:spacing w:after="0" w:line="240" w:lineRule="auto"/>
        <w:contextualSpacing/>
        <w:jc w:val="both"/>
        <w:rPr>
          <w:rFonts w:ascii="Times New Roman" w:eastAsia="Times New Roman" w:hAnsi="Times New Roman" w:cs="Times New Roman"/>
          <w:b/>
          <w:sz w:val="24"/>
          <w:szCs w:val="24"/>
          <w:lang w:eastAsia="lv-LV" w:bidi="lo-LA"/>
        </w:rPr>
      </w:pPr>
      <w:r w:rsidRPr="005C5B74">
        <w:rPr>
          <w:rFonts w:ascii="Times New Roman" w:eastAsia="Times New Roman" w:hAnsi="Times New Roman" w:cs="Times New Roman"/>
          <w:sz w:val="24"/>
          <w:szCs w:val="24"/>
          <w:lang w:eastAsia="lv-LV" w:bidi="lo-LA"/>
        </w:rPr>
        <w:t xml:space="preserve">Izsoles dalībniekiem ir tiesības iesniegt sūdzības Siguldas novada pašvaldības domes priekšsēdētājam par Komisijas veiktajām darbībām 5 (piecu) dienu laikā no izsoles dienas. </w:t>
      </w:r>
    </w:p>
    <w:p w14:paraId="08254117"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183ED09F"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Pielikumā:</w:t>
      </w:r>
    </w:p>
    <w:p w14:paraId="3CD61F41"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1. Pieteikums;</w:t>
      </w:r>
    </w:p>
    <w:p w14:paraId="7D79E2FE"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2. Nekustamā īpašuma apraksts;</w:t>
      </w:r>
    </w:p>
    <w:p w14:paraId="48061712"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3. Nekustamā īpašuma pirkuma līguma projekts.</w:t>
      </w:r>
    </w:p>
    <w:p w14:paraId="2CAFDD7D"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71D0D6FA" w14:textId="718FD515" w:rsidR="004B5E03" w:rsidRPr="005C5B74" w:rsidRDefault="0084797D"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Priekšsēdētājs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 xml:space="preserve">         </w:t>
      </w:r>
      <w:r w:rsidR="004B5E03" w:rsidRPr="005C5B74">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sz w:val="24"/>
          <w:szCs w:val="24"/>
          <w:lang w:eastAsia="lv-LV" w:bidi="lo-LA"/>
        </w:rPr>
        <w:tab/>
        <w:t xml:space="preserve">   </w:t>
      </w:r>
      <w:r>
        <w:rPr>
          <w:rFonts w:ascii="Times New Roman" w:eastAsia="Times New Roman" w:hAnsi="Times New Roman" w:cs="Times New Roman"/>
          <w:sz w:val="24"/>
          <w:szCs w:val="24"/>
          <w:lang w:eastAsia="lv-LV" w:bidi="lo-LA"/>
        </w:rPr>
        <w:t xml:space="preserve">      </w:t>
      </w:r>
      <w:r w:rsidR="004B5E03" w:rsidRPr="005C5B74">
        <w:rPr>
          <w:rFonts w:ascii="Times New Roman" w:eastAsia="Times New Roman" w:hAnsi="Times New Roman" w:cs="Times New Roman"/>
          <w:i/>
          <w:sz w:val="24"/>
          <w:szCs w:val="24"/>
          <w:lang w:eastAsia="lv-LV" w:bidi="lo-LA"/>
        </w:rPr>
        <w:t>(personiskais paraksts)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 xml:space="preserve">     </w:t>
      </w:r>
      <w:proofErr w:type="spellStart"/>
      <w:r>
        <w:rPr>
          <w:rFonts w:ascii="Times New Roman" w:eastAsia="Times New Roman" w:hAnsi="Times New Roman" w:cs="Times New Roman"/>
          <w:sz w:val="24"/>
          <w:szCs w:val="24"/>
          <w:lang w:eastAsia="lv-LV" w:bidi="lo-LA"/>
        </w:rPr>
        <w:t>U</w:t>
      </w:r>
      <w:r w:rsidR="004B5E03" w:rsidRPr="005C5B74">
        <w:rPr>
          <w:rFonts w:ascii="Times New Roman" w:eastAsia="Times New Roman" w:hAnsi="Times New Roman" w:cs="Times New Roman"/>
          <w:sz w:val="24"/>
          <w:szCs w:val="24"/>
          <w:lang w:eastAsia="lv-LV" w:bidi="lo-LA"/>
        </w:rPr>
        <w:t>.Mitrevics</w:t>
      </w:r>
      <w:proofErr w:type="spellEnd"/>
    </w:p>
    <w:p w14:paraId="73D43B77" w14:textId="77777777" w:rsidR="004B5E03" w:rsidRPr="005C5B74" w:rsidRDefault="004B5E03" w:rsidP="005C5B74">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br w:type="page"/>
      </w:r>
    </w:p>
    <w:p w14:paraId="2FFA2DCE" w14:textId="77777777"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Calibri" w:hAnsi="Times New Roman" w:cs="Times New Roman"/>
          <w:sz w:val="24"/>
          <w:szCs w:val="24"/>
        </w:rPr>
        <w:lastRenderedPageBreak/>
        <w:t>1.pielikums</w:t>
      </w:r>
    </w:p>
    <w:p w14:paraId="2BBC0F21"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Calibri" w:hAnsi="Times New Roman" w:cs="Times New Roman"/>
          <w:sz w:val="24"/>
          <w:szCs w:val="24"/>
        </w:rPr>
        <w:t xml:space="preserve">Pašvaldībai piederošā </w:t>
      </w:r>
      <w:r w:rsidRPr="005C5B74">
        <w:rPr>
          <w:rFonts w:ascii="Times New Roman" w:eastAsia="Times New Roman" w:hAnsi="Times New Roman" w:cs="Times New Roman"/>
          <w:sz w:val="24"/>
          <w:szCs w:val="24"/>
          <w:lang w:eastAsia="lv-LV" w:bidi="lo-LA"/>
        </w:rPr>
        <w:t>dzīvokļa īpašuma</w:t>
      </w:r>
    </w:p>
    <w:p w14:paraId="689D2FEA" w14:textId="77777777"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Times New Roman" w:hAnsi="Times New Roman" w:cs="Times New Roman"/>
          <w:sz w:val="24"/>
          <w:szCs w:val="24"/>
          <w:lang w:eastAsia="lv-LV" w:bidi="lo-LA"/>
        </w:rPr>
        <w:t>Vidzemes šoseja 45-2, Sigulda, Siguldas novads,</w:t>
      </w:r>
    </w:p>
    <w:p w14:paraId="7144166C" w14:textId="67111123" w:rsidR="004B5E03" w:rsidRPr="005C5B74" w:rsidRDefault="0084797D" w:rsidP="005C5B74">
      <w:pPr>
        <w:tabs>
          <w:tab w:val="left" w:pos="284"/>
          <w:tab w:val="left" w:pos="426"/>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otrajiem </w:t>
      </w:r>
      <w:r w:rsidR="004B5E03" w:rsidRPr="005C5B74">
        <w:rPr>
          <w:rFonts w:ascii="Times New Roman" w:eastAsia="Calibri" w:hAnsi="Times New Roman" w:cs="Times New Roman"/>
          <w:sz w:val="24"/>
          <w:szCs w:val="24"/>
        </w:rPr>
        <w:t>izsoles noteikumiem</w:t>
      </w:r>
    </w:p>
    <w:p w14:paraId="5C1D1515"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p>
    <w:p w14:paraId="62BEBD8A"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bookmarkStart w:id="16" w:name="_Hlk509067730"/>
      <w:r w:rsidRPr="005C5B74">
        <w:rPr>
          <w:rFonts w:ascii="Times New Roman" w:eastAsia="Times New Roman" w:hAnsi="Times New Roman" w:cs="Times New Roman"/>
          <w:sz w:val="24"/>
          <w:szCs w:val="24"/>
          <w:lang w:eastAsia="lv-LV" w:bidi="lo-LA"/>
        </w:rPr>
        <w:t>Siguldas novada pašvaldības</w:t>
      </w:r>
    </w:p>
    <w:p w14:paraId="4A7A3B16"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Calibri" w:hAnsi="Times New Roman" w:cs="Times New Roman"/>
          <w:sz w:val="24"/>
          <w:szCs w:val="24"/>
        </w:rPr>
        <w:t>īpašuma atsavināšanas un izsoles komisijai</w:t>
      </w:r>
    </w:p>
    <w:p w14:paraId="4E39A0AB"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Pils ielā 16, Siguldā</w:t>
      </w:r>
    </w:p>
    <w:p w14:paraId="13D5AC9F"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Siguldas novadā, LV-2150</w:t>
      </w:r>
      <w:bookmarkEnd w:id="16"/>
    </w:p>
    <w:p w14:paraId="074C03D7" w14:textId="77777777" w:rsidR="004B5E03" w:rsidRPr="005C5B74" w:rsidRDefault="004B5E03" w:rsidP="005C5B74">
      <w:pPr>
        <w:tabs>
          <w:tab w:val="left" w:pos="284"/>
          <w:tab w:val="left" w:pos="426"/>
        </w:tabs>
        <w:spacing w:after="0" w:line="240" w:lineRule="auto"/>
        <w:ind w:right="-766"/>
        <w:jc w:val="center"/>
        <w:rPr>
          <w:rFonts w:ascii="Times New Roman" w:eastAsia="Calibri" w:hAnsi="Times New Roman" w:cs="Times New Roman"/>
          <w:sz w:val="24"/>
          <w:szCs w:val="24"/>
        </w:rPr>
      </w:pPr>
    </w:p>
    <w:p w14:paraId="0A3C0BCD" w14:textId="77777777" w:rsidR="004B5E03" w:rsidRPr="005C5B74" w:rsidRDefault="004B5E03" w:rsidP="005C5B74">
      <w:pPr>
        <w:tabs>
          <w:tab w:val="left" w:pos="284"/>
          <w:tab w:val="left" w:pos="426"/>
        </w:tabs>
        <w:spacing w:after="0" w:line="240" w:lineRule="auto"/>
        <w:ind w:right="-766"/>
        <w:jc w:val="center"/>
        <w:rPr>
          <w:rFonts w:ascii="Times New Roman" w:eastAsia="Calibri" w:hAnsi="Times New Roman" w:cs="Times New Roman"/>
          <w:b/>
          <w:sz w:val="24"/>
          <w:szCs w:val="24"/>
        </w:rPr>
      </w:pPr>
      <w:r w:rsidRPr="005C5B74">
        <w:rPr>
          <w:rFonts w:ascii="Times New Roman" w:eastAsia="Calibri" w:hAnsi="Times New Roman" w:cs="Times New Roman"/>
          <w:b/>
          <w:sz w:val="24"/>
          <w:szCs w:val="24"/>
        </w:rPr>
        <w:t>PIETEIKUMS dalībai izsolē</w:t>
      </w:r>
    </w:p>
    <w:p w14:paraId="3C9D6FE5"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7EDA7569"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i/>
          <w:sz w:val="24"/>
          <w:szCs w:val="24"/>
        </w:rPr>
      </w:pPr>
      <w:r w:rsidRPr="005C5B74">
        <w:rPr>
          <w:rFonts w:ascii="Times New Roman" w:eastAsia="Calibri" w:hAnsi="Times New Roman" w:cs="Times New Roman"/>
          <w:i/>
          <w:sz w:val="24"/>
          <w:szCs w:val="24"/>
        </w:rPr>
        <w:t>Dalībnieks:</w:t>
      </w:r>
    </w:p>
    <w:p w14:paraId="1DD73974"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nosaukums</w:t>
      </w:r>
      <w:r w:rsidRPr="005C5B74">
        <w:rPr>
          <w:rFonts w:ascii="Times New Roman" w:eastAsia="Calibri" w:hAnsi="Times New Roman" w:cs="Times New Roman"/>
          <w:sz w:val="24"/>
          <w:szCs w:val="24"/>
          <w:vertAlign w:val="superscript"/>
        </w:rPr>
        <w:footnoteReference w:customMarkFollows="1" w:id="1"/>
        <w:sym w:font="Symbol" w:char="F02A"/>
      </w:r>
      <w:r w:rsidRPr="005C5B74">
        <w:rPr>
          <w:rFonts w:ascii="Times New Roman" w:eastAsia="Calibri" w:hAnsi="Times New Roman" w:cs="Times New Roman"/>
          <w:sz w:val="24"/>
          <w:szCs w:val="24"/>
        </w:rPr>
        <w:t>/ vārds, uzvārds</w:t>
      </w:r>
      <w:r w:rsidRPr="005C5B74">
        <w:rPr>
          <w:rFonts w:ascii="Times New Roman" w:eastAsia="Calibri" w:hAnsi="Times New Roman" w:cs="Times New Roman"/>
          <w:sz w:val="24"/>
          <w:szCs w:val="24"/>
          <w:vertAlign w:val="superscript"/>
        </w:rPr>
        <w:footnoteReference w:customMarkFollows="1" w:id="2"/>
        <w:t>**</w:t>
      </w:r>
      <w:r w:rsidRPr="005C5B74">
        <w:rPr>
          <w:rFonts w:ascii="Times New Roman" w:eastAsia="Calibri" w:hAnsi="Times New Roman" w:cs="Times New Roman"/>
          <w:sz w:val="24"/>
          <w:szCs w:val="24"/>
        </w:rPr>
        <w:tab/>
        <w:t>_____________________________________    ,</w:t>
      </w:r>
    </w:p>
    <w:p w14:paraId="64C3D7CD"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483ACA4F"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 xml:space="preserve">vienotais </w:t>
      </w:r>
      <w:proofErr w:type="spellStart"/>
      <w:r w:rsidRPr="005C5B74">
        <w:rPr>
          <w:rFonts w:ascii="Times New Roman" w:eastAsia="Calibri" w:hAnsi="Times New Roman" w:cs="Times New Roman"/>
          <w:sz w:val="24"/>
          <w:szCs w:val="24"/>
        </w:rPr>
        <w:t>reģ.Nr</w:t>
      </w:r>
      <w:proofErr w:type="spellEnd"/>
      <w:r w:rsidRPr="005C5B74">
        <w:rPr>
          <w:rFonts w:ascii="Times New Roman" w:eastAsia="Calibri" w:hAnsi="Times New Roman" w:cs="Times New Roman"/>
          <w:sz w:val="24"/>
          <w:szCs w:val="24"/>
        </w:rPr>
        <w:t>.*/ personas kods**_________________________________  ,</w:t>
      </w:r>
    </w:p>
    <w:p w14:paraId="127015B0"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70FCC45F"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juridiskā adrese*/ deklarētā dzīvesvietas adrese **_____________________   ,</w:t>
      </w:r>
    </w:p>
    <w:p w14:paraId="2C065CA3"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 xml:space="preserve">kontakttālruņa Nr.       </w:t>
      </w:r>
      <w:r w:rsidRPr="005C5B74">
        <w:rPr>
          <w:rFonts w:ascii="Times New Roman" w:eastAsia="Calibri" w:hAnsi="Times New Roman" w:cs="Times New Roman"/>
          <w:sz w:val="24"/>
          <w:szCs w:val="24"/>
        </w:rPr>
        <w:tab/>
        <w:t>_______________________________________,</w:t>
      </w:r>
    </w:p>
    <w:p w14:paraId="0B1C90E4"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61EF2CBB"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elektroniskā pasta adrese</w:t>
      </w:r>
      <w:r w:rsidRPr="005C5B74">
        <w:rPr>
          <w:rFonts w:ascii="Times New Roman" w:eastAsia="Calibri" w:hAnsi="Times New Roman" w:cs="Times New Roman"/>
          <w:sz w:val="24"/>
          <w:szCs w:val="24"/>
        </w:rPr>
        <w:tab/>
        <w:t>_______________________________________,</w:t>
      </w:r>
    </w:p>
    <w:p w14:paraId="2F93DABA"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563ACE69"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bankas rekvizīti</w:t>
      </w:r>
      <w:r w:rsidRPr="005C5B74">
        <w:rPr>
          <w:rFonts w:ascii="Times New Roman" w:eastAsia="Calibri" w:hAnsi="Times New Roman" w:cs="Times New Roman"/>
          <w:sz w:val="24"/>
          <w:szCs w:val="24"/>
        </w:rPr>
        <w:tab/>
      </w:r>
      <w:r w:rsidRPr="005C5B74">
        <w:rPr>
          <w:rFonts w:ascii="Times New Roman" w:eastAsia="Calibri" w:hAnsi="Times New Roman" w:cs="Times New Roman"/>
          <w:sz w:val="24"/>
          <w:szCs w:val="24"/>
        </w:rPr>
        <w:tab/>
        <w:t>_______________________________________,</w:t>
      </w:r>
    </w:p>
    <w:p w14:paraId="290D7EDE"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p>
    <w:p w14:paraId="05C8D3A2"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persona, kura ir tiesīga pārstāvēt</w:t>
      </w:r>
    </w:p>
    <w:p w14:paraId="046B9E2F" w14:textId="77777777" w:rsidR="004B5E03" w:rsidRPr="005C5B74" w:rsidRDefault="004B5E03" w:rsidP="005C5B74">
      <w:pPr>
        <w:tabs>
          <w:tab w:val="left" w:pos="284"/>
          <w:tab w:val="left" w:pos="426"/>
        </w:tabs>
        <w:spacing w:after="0" w:line="240" w:lineRule="auto"/>
        <w:ind w:right="-766"/>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Dalībnieku * vai  pilnvarotā persona</w:t>
      </w:r>
      <w:r w:rsidRPr="005C5B74">
        <w:rPr>
          <w:rFonts w:ascii="Times New Roman" w:eastAsia="Calibri" w:hAnsi="Times New Roman" w:cs="Times New Roman"/>
          <w:sz w:val="24"/>
          <w:szCs w:val="24"/>
        </w:rPr>
        <w:tab/>
        <w:t>_______________________________________.</w:t>
      </w:r>
    </w:p>
    <w:p w14:paraId="2FA02A9F" w14:textId="77777777" w:rsidR="004B5E03" w:rsidRPr="005C5B74" w:rsidRDefault="004B5E03" w:rsidP="005C5B74">
      <w:pPr>
        <w:tabs>
          <w:tab w:val="left" w:pos="284"/>
          <w:tab w:val="left" w:pos="426"/>
        </w:tabs>
        <w:spacing w:after="0" w:line="240" w:lineRule="auto"/>
        <w:ind w:right="71"/>
        <w:jc w:val="both"/>
        <w:rPr>
          <w:rFonts w:ascii="Times New Roman" w:eastAsia="Calibri" w:hAnsi="Times New Roman" w:cs="Times New Roman"/>
          <w:sz w:val="24"/>
          <w:szCs w:val="24"/>
        </w:rPr>
      </w:pPr>
    </w:p>
    <w:p w14:paraId="2E8FDC6C"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5C5B74">
        <w:rPr>
          <w:rFonts w:ascii="Times New Roman" w:eastAsia="Calibri" w:hAnsi="Times New Roman" w:cs="Times New Roman"/>
          <w:sz w:val="24"/>
          <w:szCs w:val="24"/>
        </w:rPr>
        <w:t>Ar šī pieteikuma iesniegšanu ___</w:t>
      </w:r>
      <w:r w:rsidRPr="005C5B74">
        <w:rPr>
          <w:rFonts w:ascii="Times New Roman" w:eastAsia="Calibri" w:hAnsi="Times New Roman" w:cs="Times New Roman"/>
          <w:i/>
          <w:sz w:val="24"/>
          <w:szCs w:val="24"/>
        </w:rPr>
        <w:t>_________________________________ (Dalībnieka nosaukums*/vārds, uzvārds**)</w:t>
      </w:r>
      <w:r w:rsidRPr="005C5B74">
        <w:rPr>
          <w:rFonts w:ascii="Times New Roman" w:eastAsia="Calibri" w:hAnsi="Times New Roman" w:cs="Times New Roman"/>
          <w:sz w:val="24"/>
          <w:szCs w:val="24"/>
        </w:rPr>
        <w:t xml:space="preserve"> piesaka savu dalību</w:t>
      </w:r>
      <w:r w:rsidRPr="005C5B74">
        <w:rPr>
          <w:rFonts w:ascii="Times New Roman" w:eastAsia="Times New Roman" w:hAnsi="Times New Roman" w:cs="Times New Roman"/>
          <w:sz w:val="24"/>
          <w:szCs w:val="24"/>
          <w:lang w:eastAsia="lv-LV" w:bidi="lo-LA"/>
        </w:rPr>
        <w:t xml:space="preserve"> pašvaldības nekustamā īpašuma –__________________________________ </w:t>
      </w:r>
      <w:r w:rsidRPr="005C5B74">
        <w:rPr>
          <w:rFonts w:ascii="Times New Roman" w:eastAsia="Calibri" w:hAnsi="Times New Roman" w:cs="Times New Roman"/>
          <w:sz w:val="24"/>
          <w:szCs w:val="24"/>
        </w:rPr>
        <w:t>izsolei ar augšupejošu soli .</w:t>
      </w:r>
    </w:p>
    <w:p w14:paraId="6007D9B9"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14:paraId="28387AC8" w14:textId="77777777" w:rsidR="004B5E03" w:rsidRPr="005C5B74" w:rsidRDefault="004B5E03" w:rsidP="005C5B74">
      <w:pPr>
        <w:tabs>
          <w:tab w:val="left" w:pos="284"/>
          <w:tab w:val="left" w:pos="426"/>
        </w:tabs>
        <w:spacing w:after="0" w:line="240" w:lineRule="auto"/>
        <w:ind w:right="-625"/>
        <w:jc w:val="both"/>
        <w:rPr>
          <w:rFonts w:ascii="Times New Roman" w:eastAsia="Calibri" w:hAnsi="Times New Roman" w:cs="Times New Roman"/>
          <w:b/>
          <w:i/>
          <w:sz w:val="24"/>
          <w:szCs w:val="24"/>
        </w:rPr>
      </w:pPr>
      <w:r w:rsidRPr="005C5B74">
        <w:rPr>
          <w:rFonts w:ascii="Times New Roman" w:eastAsia="Calibri" w:hAnsi="Times New Roman" w:cs="Times New Roman"/>
          <w:b/>
          <w:i/>
          <w:sz w:val="24"/>
          <w:szCs w:val="24"/>
        </w:rPr>
        <w:t>Apliecinu, ka:</w:t>
      </w:r>
    </w:p>
    <w:p w14:paraId="19CB05B4" w14:textId="77777777" w:rsidR="004B5E03" w:rsidRPr="00A42313" w:rsidRDefault="004B5E03" w:rsidP="00A42313">
      <w:pPr>
        <w:pStyle w:val="ListParagraph"/>
        <w:numPr>
          <w:ilvl w:val="0"/>
          <w:numId w:val="10"/>
        </w:numPr>
        <w:tabs>
          <w:tab w:val="left" w:pos="284"/>
          <w:tab w:val="left" w:pos="426"/>
          <w:tab w:val="num" w:pos="1800"/>
        </w:tabs>
        <w:spacing w:after="0" w:line="240" w:lineRule="auto"/>
        <w:ind w:right="71"/>
        <w:jc w:val="both"/>
        <w:rPr>
          <w:rFonts w:ascii="Times New Roman" w:eastAsia="Calibri" w:hAnsi="Times New Roman" w:cs="Times New Roman"/>
          <w:sz w:val="24"/>
          <w:szCs w:val="24"/>
        </w:rPr>
      </w:pPr>
      <w:r w:rsidRPr="00A42313">
        <w:rPr>
          <w:rFonts w:ascii="Times New Roman" w:eastAsia="Calibri" w:hAnsi="Times New Roman" w:cs="Times New Roman"/>
          <w:sz w:val="24"/>
          <w:szCs w:val="24"/>
        </w:rPr>
        <w:t>man ir skaidras un saprotamas tiesības un pienākumi, kas ir noteikti izsoles noteikumos un normatīvajos aktos;</w:t>
      </w:r>
    </w:p>
    <w:p w14:paraId="1CA682F7" w14:textId="77777777" w:rsidR="004B5E03" w:rsidRPr="00A42313" w:rsidRDefault="004B5E03" w:rsidP="00A42313">
      <w:pPr>
        <w:pStyle w:val="ListParagraph"/>
        <w:numPr>
          <w:ilvl w:val="0"/>
          <w:numId w:val="10"/>
        </w:numPr>
        <w:tabs>
          <w:tab w:val="left" w:pos="284"/>
          <w:tab w:val="left" w:pos="426"/>
          <w:tab w:val="num" w:pos="1800"/>
        </w:tabs>
        <w:spacing w:after="0" w:line="240" w:lineRule="auto"/>
        <w:ind w:right="71"/>
        <w:jc w:val="both"/>
        <w:rPr>
          <w:rFonts w:ascii="Times New Roman" w:eastAsia="Calibri" w:hAnsi="Times New Roman" w:cs="Times New Roman"/>
          <w:sz w:val="24"/>
          <w:szCs w:val="24"/>
        </w:rPr>
      </w:pPr>
      <w:r w:rsidRPr="00A42313">
        <w:rPr>
          <w:rFonts w:ascii="Times New Roman" w:eastAsia="Calibri" w:hAnsi="Times New Roman" w:cs="Times New Roman"/>
          <w:sz w:val="24"/>
          <w:szCs w:val="24"/>
        </w:rPr>
        <w:t>esmu iepazinies ar izsoles noteikumu, tai skaitā visu tā pielikumu, saturu, atzīstu to par pareizu, saprotamu un atbilstošu;</w:t>
      </w:r>
    </w:p>
    <w:p w14:paraId="3AFAF687" w14:textId="77777777" w:rsidR="004B5E03" w:rsidRPr="00A42313" w:rsidRDefault="004B5E03" w:rsidP="00A42313">
      <w:pPr>
        <w:pStyle w:val="ListParagraph"/>
        <w:numPr>
          <w:ilvl w:val="0"/>
          <w:numId w:val="10"/>
        </w:numPr>
        <w:tabs>
          <w:tab w:val="left" w:pos="284"/>
          <w:tab w:val="left" w:pos="426"/>
          <w:tab w:val="num" w:pos="1800"/>
        </w:tabs>
        <w:spacing w:after="0" w:line="240" w:lineRule="auto"/>
        <w:ind w:right="71"/>
        <w:jc w:val="both"/>
        <w:rPr>
          <w:rFonts w:ascii="Times New Roman" w:eastAsia="Calibri" w:hAnsi="Times New Roman" w:cs="Times New Roman"/>
          <w:sz w:val="24"/>
          <w:szCs w:val="24"/>
        </w:rPr>
      </w:pPr>
      <w:r w:rsidRPr="00A42313">
        <w:rPr>
          <w:rFonts w:ascii="Times New Roman" w:eastAsia="Calibri" w:hAnsi="Times New Roman" w:cs="Times New Roman"/>
          <w:sz w:val="24"/>
          <w:szCs w:val="24"/>
        </w:rPr>
        <w:t>visas izsoles pieteikumā un pievienotajos dokumentos sniegtās ziņas par dalībnieku tā pārstāvi ir patiesas;</w:t>
      </w:r>
    </w:p>
    <w:p w14:paraId="48D066BE" w14:textId="77777777" w:rsidR="004B5E03" w:rsidRPr="00A42313" w:rsidRDefault="004B5E03" w:rsidP="00A42313">
      <w:pPr>
        <w:pStyle w:val="ListParagraph"/>
        <w:numPr>
          <w:ilvl w:val="0"/>
          <w:numId w:val="10"/>
        </w:numPr>
        <w:tabs>
          <w:tab w:val="left" w:pos="284"/>
          <w:tab w:val="left" w:pos="426"/>
          <w:tab w:val="num" w:pos="1800"/>
        </w:tabs>
        <w:spacing w:after="0" w:line="240" w:lineRule="auto"/>
        <w:ind w:right="71"/>
        <w:jc w:val="both"/>
        <w:rPr>
          <w:rFonts w:ascii="Times New Roman" w:eastAsia="Calibri" w:hAnsi="Times New Roman" w:cs="Times New Roman"/>
          <w:sz w:val="24"/>
          <w:szCs w:val="24"/>
        </w:rPr>
      </w:pPr>
      <w:r w:rsidRPr="00A42313">
        <w:rPr>
          <w:rFonts w:ascii="Times New Roman" w:hAnsi="Times New Roman" w:cs="Times New Roman"/>
          <w:sz w:val="24"/>
          <w:szCs w:val="24"/>
        </w:rPr>
        <w:t>neesmu ieinteresēts citu dalībnieku šai izsolei iesniegtajos pieteikumos un nepastāv vienošanās vai citi apstākļi, kas varētu ietekmēt izsoles rezultātus un gaitu</w:t>
      </w:r>
      <w:r w:rsidRPr="00A42313">
        <w:rPr>
          <w:rFonts w:ascii="Times New Roman" w:eastAsia="Calibri" w:hAnsi="Times New Roman" w:cs="Times New Roman"/>
          <w:sz w:val="24"/>
          <w:szCs w:val="24"/>
        </w:rPr>
        <w:t>;</w:t>
      </w:r>
    </w:p>
    <w:p w14:paraId="7E026EB9" w14:textId="77777777" w:rsidR="004B5E03" w:rsidRPr="00A42313" w:rsidRDefault="004B5E03" w:rsidP="00A42313">
      <w:pPr>
        <w:pStyle w:val="ListParagraph"/>
        <w:numPr>
          <w:ilvl w:val="0"/>
          <w:numId w:val="10"/>
        </w:numPr>
        <w:spacing w:after="0" w:line="240" w:lineRule="auto"/>
        <w:ind w:right="71"/>
        <w:jc w:val="both"/>
        <w:rPr>
          <w:rFonts w:ascii="Times New Roman" w:hAnsi="Times New Roman" w:cs="Times New Roman"/>
          <w:sz w:val="24"/>
          <w:szCs w:val="24"/>
        </w:rPr>
      </w:pPr>
      <w:r w:rsidRPr="00A42313">
        <w:rPr>
          <w:rFonts w:ascii="Times New Roman" w:hAnsi="Times New Roman" w:cs="Times New Roman"/>
          <w:sz w:val="24"/>
          <w:szCs w:val="24"/>
        </w:rPr>
        <w:t>izsoles noteikumos minētie ierobežojumu uz dalībnieku neattiecas.</w:t>
      </w:r>
    </w:p>
    <w:p w14:paraId="3E5E9808" w14:textId="77777777" w:rsidR="004B5E03" w:rsidRPr="005C5B74" w:rsidRDefault="004B5E03" w:rsidP="005C5B74">
      <w:pPr>
        <w:tabs>
          <w:tab w:val="left" w:pos="284"/>
          <w:tab w:val="left" w:pos="426"/>
        </w:tabs>
        <w:spacing w:after="0" w:line="240" w:lineRule="auto"/>
        <w:ind w:right="-1"/>
        <w:jc w:val="both"/>
        <w:rPr>
          <w:rFonts w:ascii="Times New Roman" w:eastAsia="Calibri" w:hAnsi="Times New Roman" w:cs="Times New Roman"/>
          <w:sz w:val="24"/>
          <w:szCs w:val="24"/>
        </w:rPr>
      </w:pPr>
    </w:p>
    <w:p w14:paraId="4DFB493E" w14:textId="77777777" w:rsidR="004B5E03" w:rsidRPr="005C5B74" w:rsidRDefault="004B5E03" w:rsidP="005C5B74">
      <w:pPr>
        <w:tabs>
          <w:tab w:val="left" w:pos="284"/>
          <w:tab w:val="left" w:pos="426"/>
        </w:tabs>
        <w:spacing w:after="0" w:line="240" w:lineRule="auto"/>
        <w:ind w:right="-1"/>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 xml:space="preserve">Pielikumā: </w:t>
      </w:r>
    </w:p>
    <w:p w14:paraId="3C359D4D" w14:textId="77777777" w:rsidR="004B5E03" w:rsidRPr="005C5B74"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1.</w:t>
      </w:r>
    </w:p>
    <w:p w14:paraId="6FE05B47" w14:textId="77777777" w:rsidR="004B5E03" w:rsidRPr="005C5B74"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2.</w:t>
      </w:r>
    </w:p>
    <w:p w14:paraId="0D1A9780" w14:textId="77777777" w:rsidR="004B5E03" w:rsidRPr="005C5B74"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3.</w:t>
      </w:r>
    </w:p>
    <w:p w14:paraId="6D3F42CD" w14:textId="77777777" w:rsidR="00A42313"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w:t>
      </w:r>
    </w:p>
    <w:p w14:paraId="354FF82B" w14:textId="598F65BF" w:rsidR="004B5E03" w:rsidRPr="005C5B74"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rPr>
      </w:pPr>
      <w:r w:rsidRPr="005C5B74">
        <w:rPr>
          <w:rFonts w:ascii="Times New Roman" w:eastAsia="Calibri" w:hAnsi="Times New Roman" w:cs="Times New Roman"/>
          <w:sz w:val="24"/>
          <w:szCs w:val="24"/>
        </w:rPr>
        <w:t>________________________________________________________________</w:t>
      </w:r>
    </w:p>
    <w:p w14:paraId="57F04975" w14:textId="77777777" w:rsidR="004B5E03" w:rsidRPr="005C5B74" w:rsidRDefault="004B5E03" w:rsidP="005C5B74">
      <w:pPr>
        <w:tabs>
          <w:tab w:val="left" w:pos="284"/>
          <w:tab w:val="left" w:pos="426"/>
        </w:tabs>
        <w:spacing w:after="0" w:line="240" w:lineRule="auto"/>
        <w:ind w:right="-514"/>
        <w:jc w:val="both"/>
        <w:rPr>
          <w:rFonts w:ascii="Times New Roman" w:eastAsia="Calibri" w:hAnsi="Times New Roman" w:cs="Times New Roman"/>
          <w:sz w:val="24"/>
          <w:szCs w:val="24"/>
          <w:vertAlign w:val="superscript"/>
        </w:rPr>
      </w:pPr>
      <w:r w:rsidRPr="005C5B74">
        <w:rPr>
          <w:rFonts w:ascii="Times New Roman" w:eastAsia="Calibri" w:hAnsi="Times New Roman" w:cs="Times New Roman"/>
          <w:sz w:val="24"/>
          <w:szCs w:val="24"/>
        </w:rPr>
        <w:t>(paraksts, atšifrējums)</w:t>
      </w:r>
      <w:r w:rsidRPr="005C5B74">
        <w:rPr>
          <w:rFonts w:ascii="Times New Roman" w:eastAsia="Calibri" w:hAnsi="Times New Roman" w:cs="Times New Roman"/>
          <w:sz w:val="24"/>
          <w:szCs w:val="24"/>
        </w:rPr>
        <w:tab/>
      </w:r>
      <w:r w:rsidRPr="005C5B74">
        <w:rPr>
          <w:rFonts w:ascii="Times New Roman" w:eastAsia="Calibri" w:hAnsi="Times New Roman" w:cs="Times New Roman"/>
          <w:sz w:val="24"/>
          <w:szCs w:val="24"/>
        </w:rPr>
        <w:tab/>
      </w:r>
      <w:r w:rsidRPr="005C5B74">
        <w:rPr>
          <w:rFonts w:ascii="Times New Roman" w:eastAsia="Calibri" w:hAnsi="Times New Roman" w:cs="Times New Roman"/>
          <w:sz w:val="24"/>
          <w:szCs w:val="24"/>
        </w:rPr>
        <w:tab/>
      </w:r>
      <w:r w:rsidRPr="005C5B74">
        <w:rPr>
          <w:rFonts w:ascii="Times New Roman" w:eastAsia="Calibri" w:hAnsi="Times New Roman" w:cs="Times New Roman"/>
          <w:sz w:val="24"/>
          <w:szCs w:val="24"/>
        </w:rPr>
        <w:tab/>
      </w:r>
      <w:r w:rsidRPr="005C5B74">
        <w:rPr>
          <w:rFonts w:ascii="Times New Roman" w:eastAsia="Calibri" w:hAnsi="Times New Roman" w:cs="Times New Roman"/>
          <w:sz w:val="24"/>
          <w:szCs w:val="24"/>
        </w:rPr>
        <w:tab/>
        <w:t xml:space="preserve">                     datums</w:t>
      </w:r>
    </w:p>
    <w:p w14:paraId="383F046A" w14:textId="77777777" w:rsidR="004B5E03" w:rsidRPr="005C5B74" w:rsidRDefault="004B5E03" w:rsidP="005C5B74">
      <w:pPr>
        <w:tabs>
          <w:tab w:val="left" w:pos="284"/>
          <w:tab w:val="left" w:pos="426"/>
        </w:tabs>
        <w:spacing w:after="0" w:line="240" w:lineRule="auto"/>
        <w:rPr>
          <w:rFonts w:ascii="Times New Roman" w:eastAsia="Calibri" w:hAnsi="Times New Roman" w:cs="Times New Roman"/>
          <w:sz w:val="24"/>
          <w:szCs w:val="24"/>
        </w:rPr>
      </w:pPr>
    </w:p>
    <w:p w14:paraId="64993A76" w14:textId="77777777" w:rsidR="004B5E03" w:rsidRPr="005C5B74" w:rsidRDefault="004B5E03" w:rsidP="005C5B74">
      <w:pPr>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Datu pārzinis ir Siguldas novada pašvaldība, reģistrācijas Nr. 90000048152, juridiskā adrese: Pils iela 16, Sigulda, Siguldas novads, kas veic personas datu apstrādi ar nolūku organizēt kustamā un nekustamā īpašuma izsoles.</w:t>
      </w:r>
    </w:p>
    <w:p w14:paraId="6564A68B" w14:textId="77777777" w:rsidR="004B5E03" w:rsidRPr="005C5B74" w:rsidRDefault="004B5E03" w:rsidP="005C5B74">
      <w:pPr>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Papildus informāciju par minēto personas datu apstrādi var iegūt Siguldas novada pašvaldības tīmekļa vietnes </w:t>
      </w:r>
      <w:hyperlink r:id="rId11" w:history="1">
        <w:r w:rsidRPr="005C5B74">
          <w:rPr>
            <w:rFonts w:ascii="Times New Roman" w:eastAsia="Times New Roman" w:hAnsi="Times New Roman" w:cs="Times New Roman"/>
            <w:sz w:val="24"/>
            <w:szCs w:val="24"/>
            <w:u w:val="single"/>
            <w:lang w:eastAsia="lv-LV"/>
          </w:rPr>
          <w:t>www.sigulda.lv</w:t>
        </w:r>
      </w:hyperlink>
      <w:r w:rsidRPr="005C5B74">
        <w:rPr>
          <w:rFonts w:ascii="Times New Roman" w:eastAsia="Times New Roman" w:hAnsi="Times New Roman" w:cs="Times New Roman"/>
          <w:sz w:val="24"/>
          <w:szCs w:val="24"/>
          <w:lang w:eastAsia="lv-LV"/>
        </w:rPr>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1560EFE" w14:textId="77777777" w:rsidR="004B5E03" w:rsidRPr="005C5B74" w:rsidRDefault="004B5E03" w:rsidP="005C5B74">
      <w:pPr>
        <w:tabs>
          <w:tab w:val="left" w:pos="284"/>
          <w:tab w:val="left" w:pos="426"/>
        </w:tabs>
        <w:spacing w:after="0" w:line="240" w:lineRule="auto"/>
        <w:rPr>
          <w:rFonts w:ascii="Times New Roman" w:eastAsia="Calibri" w:hAnsi="Times New Roman" w:cs="Times New Roman"/>
          <w:sz w:val="24"/>
          <w:szCs w:val="24"/>
        </w:rPr>
      </w:pPr>
    </w:p>
    <w:p w14:paraId="3D8A00B6" w14:textId="77777777"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Calibri" w:hAnsi="Times New Roman" w:cs="Times New Roman"/>
          <w:sz w:val="24"/>
          <w:szCs w:val="24"/>
        </w:rPr>
        <w:br w:type="page"/>
      </w:r>
      <w:r w:rsidRPr="005C5B74">
        <w:rPr>
          <w:rFonts w:ascii="Times New Roman" w:eastAsia="Calibri" w:hAnsi="Times New Roman" w:cs="Times New Roman"/>
          <w:sz w:val="24"/>
          <w:szCs w:val="24"/>
        </w:rPr>
        <w:lastRenderedPageBreak/>
        <w:t>2.pielikums</w:t>
      </w:r>
    </w:p>
    <w:p w14:paraId="724A292B"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Calibri" w:hAnsi="Times New Roman" w:cs="Times New Roman"/>
          <w:sz w:val="24"/>
          <w:szCs w:val="24"/>
        </w:rPr>
        <w:t xml:space="preserve">Pašvaldībai piederošā </w:t>
      </w:r>
      <w:r w:rsidRPr="005C5B74">
        <w:rPr>
          <w:rFonts w:ascii="Times New Roman" w:eastAsia="Times New Roman" w:hAnsi="Times New Roman" w:cs="Times New Roman"/>
          <w:sz w:val="24"/>
          <w:szCs w:val="24"/>
          <w:lang w:eastAsia="lv-LV" w:bidi="lo-LA"/>
        </w:rPr>
        <w:t>dzīvokļa īpašuma</w:t>
      </w:r>
    </w:p>
    <w:p w14:paraId="221A5BC5" w14:textId="77777777"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Times New Roman" w:hAnsi="Times New Roman" w:cs="Times New Roman"/>
          <w:sz w:val="24"/>
          <w:szCs w:val="24"/>
          <w:lang w:eastAsia="lv-LV" w:bidi="lo-LA"/>
        </w:rPr>
        <w:t>Vidzemes šoseja 45-2, Sigulda, Siguldas novads,</w:t>
      </w:r>
    </w:p>
    <w:p w14:paraId="683F65DD" w14:textId="40F03D7D" w:rsidR="004B5E03" w:rsidRPr="005C5B74" w:rsidRDefault="0084797D" w:rsidP="005C5B74">
      <w:pPr>
        <w:tabs>
          <w:tab w:val="left" w:pos="284"/>
          <w:tab w:val="left" w:pos="426"/>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otrās </w:t>
      </w:r>
      <w:r w:rsidR="004B5E03" w:rsidRPr="005C5B74">
        <w:rPr>
          <w:rFonts w:ascii="Times New Roman" w:eastAsia="Calibri" w:hAnsi="Times New Roman" w:cs="Times New Roman"/>
          <w:sz w:val="24"/>
          <w:szCs w:val="24"/>
        </w:rPr>
        <w:t>izsoles noteikumiem</w:t>
      </w:r>
    </w:p>
    <w:p w14:paraId="6333AC32"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p>
    <w:p w14:paraId="5061DCFE" w14:textId="77777777" w:rsidR="004B5E03" w:rsidRPr="005C5B74" w:rsidRDefault="004B5E03" w:rsidP="005C5B74">
      <w:pPr>
        <w:spacing w:after="0" w:line="240" w:lineRule="auto"/>
        <w:rPr>
          <w:rFonts w:ascii="Times New Roman" w:eastAsia="Calibri" w:hAnsi="Times New Roman" w:cs="Times New Roman"/>
          <w:sz w:val="24"/>
          <w:szCs w:val="24"/>
        </w:rPr>
      </w:pPr>
    </w:p>
    <w:p w14:paraId="5567EC84" w14:textId="77777777" w:rsidR="004B5E03" w:rsidRPr="005C5B74" w:rsidRDefault="004B5E03" w:rsidP="005C5B74">
      <w:pPr>
        <w:widowControl w:val="0"/>
        <w:spacing w:after="0" w:line="240" w:lineRule="auto"/>
        <w:rPr>
          <w:rFonts w:ascii="Times New Roman" w:eastAsia="Courier New" w:hAnsi="Times New Roman" w:cs="Times New Roman"/>
          <w:color w:val="000000"/>
          <w:sz w:val="24"/>
          <w:szCs w:val="24"/>
          <w:lang w:eastAsia="lv-LV" w:bidi="lv-LV"/>
        </w:rPr>
      </w:pPr>
    </w:p>
    <w:p w14:paraId="0EE9618B" w14:textId="77777777" w:rsidR="004B5E03" w:rsidRPr="005C5B74" w:rsidRDefault="004B5E03" w:rsidP="005C5B74">
      <w:pPr>
        <w:keepNext/>
        <w:keepLines/>
        <w:widowControl w:val="0"/>
        <w:numPr>
          <w:ilvl w:val="0"/>
          <w:numId w:val="7"/>
        </w:numPr>
        <w:pBdr>
          <w:bottom w:val="single" w:sz="4" w:space="0" w:color="auto"/>
        </w:pBdr>
        <w:tabs>
          <w:tab w:val="left" w:pos="426"/>
        </w:tabs>
        <w:spacing w:after="0" w:line="240" w:lineRule="auto"/>
        <w:jc w:val="both"/>
        <w:outlineLvl w:val="1"/>
        <w:rPr>
          <w:rFonts w:ascii="Times New Roman" w:eastAsia="Garamond" w:hAnsi="Times New Roman" w:cs="Times New Roman"/>
          <w:b/>
          <w:bCs/>
          <w:color w:val="000000"/>
          <w:sz w:val="24"/>
          <w:szCs w:val="24"/>
          <w:lang w:eastAsia="lv-LV" w:bidi="lv-LV"/>
        </w:rPr>
      </w:pPr>
      <w:bookmarkStart w:id="17" w:name="bookmark10"/>
      <w:bookmarkStart w:id="18" w:name="bookmark11"/>
      <w:bookmarkStart w:id="19" w:name="bookmark9"/>
      <w:r w:rsidRPr="005C5B74">
        <w:rPr>
          <w:rFonts w:ascii="Times New Roman" w:eastAsia="Garamond" w:hAnsi="Times New Roman" w:cs="Times New Roman"/>
          <w:b/>
          <w:bCs/>
          <w:color w:val="000000"/>
          <w:sz w:val="24"/>
          <w:szCs w:val="24"/>
          <w:lang w:eastAsia="lv-LV" w:bidi="lv-LV"/>
        </w:rPr>
        <w:t xml:space="preserve">ĪPAŠUMA </w:t>
      </w:r>
      <w:r w:rsidRPr="005C5B74">
        <w:rPr>
          <w:rFonts w:ascii="Times New Roman" w:eastAsia="Garamond" w:hAnsi="Times New Roman" w:cs="Times New Roman"/>
          <w:b/>
          <w:bCs/>
          <w:color w:val="000000"/>
          <w:sz w:val="24"/>
          <w:szCs w:val="24"/>
          <w:lang w:val="en-US" w:bidi="en-US"/>
        </w:rPr>
        <w:t>APRAKSTS</w:t>
      </w:r>
      <w:bookmarkEnd w:id="17"/>
      <w:bookmarkEnd w:id="18"/>
      <w:bookmarkEnd w:id="19"/>
    </w:p>
    <w:p w14:paraId="2A4FBFF4" w14:textId="77777777" w:rsidR="004B5E03" w:rsidRPr="005C5B74" w:rsidRDefault="004B5E03" w:rsidP="005C5B74">
      <w:pPr>
        <w:widowControl w:val="0"/>
        <w:numPr>
          <w:ilvl w:val="1"/>
          <w:numId w:val="7"/>
        </w:numPr>
        <w:tabs>
          <w:tab w:val="left" w:pos="512"/>
        </w:tabs>
        <w:spacing w:after="0" w:line="240" w:lineRule="auto"/>
        <w:jc w:val="both"/>
        <w:rPr>
          <w:rFonts w:ascii="Times New Roman" w:eastAsia="Garamond" w:hAnsi="Times New Roman" w:cs="Times New Roman"/>
          <w:color w:val="000000"/>
          <w:sz w:val="24"/>
          <w:szCs w:val="24"/>
          <w:lang w:eastAsia="lv-LV" w:bidi="lv-LV"/>
        </w:rPr>
      </w:pPr>
      <w:bookmarkStart w:id="20" w:name="bookmark12"/>
      <w:r w:rsidRPr="005C5B74">
        <w:rPr>
          <w:rFonts w:ascii="Times New Roman" w:eastAsia="Garamond" w:hAnsi="Times New Roman" w:cs="Times New Roman"/>
          <w:b/>
          <w:bCs/>
          <w:color w:val="000000"/>
          <w:w w:val="80"/>
          <w:sz w:val="24"/>
          <w:szCs w:val="24"/>
          <w:lang w:eastAsia="lv-LV" w:bidi="lv-LV"/>
        </w:rPr>
        <w:t>A</w:t>
      </w:r>
      <w:r w:rsidRPr="005C5B74">
        <w:rPr>
          <w:rFonts w:ascii="Times New Roman" w:eastAsia="Garamond" w:hAnsi="Times New Roman" w:cs="Times New Roman"/>
          <w:b/>
          <w:bCs/>
          <w:color w:val="000000"/>
          <w:sz w:val="24"/>
          <w:szCs w:val="24"/>
          <w:lang w:eastAsia="lv-LV" w:bidi="lv-LV"/>
        </w:rPr>
        <w:t xml:space="preserve">PKĀRTNES </w:t>
      </w:r>
      <w:r w:rsidRPr="005C5B74">
        <w:rPr>
          <w:rFonts w:ascii="Times New Roman" w:eastAsia="Garamond" w:hAnsi="Times New Roman" w:cs="Times New Roman"/>
          <w:b/>
          <w:bCs/>
          <w:color w:val="000000"/>
          <w:sz w:val="24"/>
          <w:szCs w:val="24"/>
          <w:lang w:val="en-US" w:bidi="en-US"/>
        </w:rPr>
        <w:t>RAKSTUROJUMS</w:t>
      </w:r>
      <w:bookmarkEnd w:id="20"/>
    </w:p>
    <w:p w14:paraId="5083BECB"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proofErr w:type="spellStart"/>
      <w:r w:rsidRPr="005C5B74">
        <w:rPr>
          <w:rFonts w:ascii="Times New Roman" w:eastAsia="Garamond" w:hAnsi="Times New Roman" w:cs="Times New Roman"/>
          <w:color w:val="000000"/>
          <w:sz w:val="24"/>
          <w:szCs w:val="24"/>
          <w:lang w:val="en-US" w:bidi="en-US"/>
        </w:rPr>
        <w:t>Nekustamais</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īpašums </w:t>
      </w:r>
      <w:proofErr w:type="spellStart"/>
      <w:r w:rsidRPr="005C5B74">
        <w:rPr>
          <w:rFonts w:ascii="Times New Roman" w:eastAsia="Garamond" w:hAnsi="Times New Roman" w:cs="Times New Roman"/>
          <w:color w:val="000000"/>
          <w:sz w:val="24"/>
          <w:szCs w:val="24"/>
          <w:lang w:val="en-US" w:bidi="en-US"/>
        </w:rPr>
        <w:t>atrodas</w:t>
      </w:r>
      <w:proofErr w:type="spellEnd"/>
      <w:r w:rsidRPr="005C5B74">
        <w:rPr>
          <w:rFonts w:ascii="Times New Roman" w:eastAsia="Garamond" w:hAnsi="Times New Roman" w:cs="Times New Roman"/>
          <w:color w:val="000000"/>
          <w:sz w:val="24"/>
          <w:szCs w:val="24"/>
          <w:lang w:val="en-US" w:bidi="en-US"/>
        </w:rPr>
        <w:t xml:space="preserve"> </w:t>
      </w:r>
      <w:proofErr w:type="spellStart"/>
      <w:r w:rsidRPr="005C5B74">
        <w:rPr>
          <w:rFonts w:ascii="Times New Roman" w:eastAsia="Garamond" w:hAnsi="Times New Roman" w:cs="Times New Roman"/>
          <w:color w:val="000000"/>
          <w:sz w:val="24"/>
          <w:szCs w:val="24"/>
          <w:lang w:val="en-US" w:bidi="en-US"/>
        </w:rPr>
        <w:t>Siguldas</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novadā, Siguldā, </w:t>
      </w:r>
      <w:proofErr w:type="spellStart"/>
      <w:r w:rsidRPr="005C5B74">
        <w:rPr>
          <w:rFonts w:ascii="Times New Roman" w:eastAsia="Garamond" w:hAnsi="Times New Roman" w:cs="Times New Roman"/>
          <w:color w:val="000000"/>
          <w:sz w:val="24"/>
          <w:szCs w:val="24"/>
          <w:lang w:val="en-US" w:bidi="en-US"/>
        </w:rPr>
        <w:t>Vidzemes</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šosejā. </w:t>
      </w:r>
      <w:r w:rsidRPr="005C5B74">
        <w:rPr>
          <w:rFonts w:ascii="Times New Roman" w:eastAsia="Garamond" w:hAnsi="Times New Roman" w:cs="Times New Roman"/>
          <w:color w:val="000000"/>
          <w:sz w:val="24"/>
          <w:szCs w:val="24"/>
          <w:lang w:bidi="en-US"/>
        </w:rPr>
        <w:t xml:space="preserve">Siguldas </w:t>
      </w:r>
      <w:r w:rsidRPr="005C5B74">
        <w:rPr>
          <w:rFonts w:ascii="Times New Roman" w:eastAsia="Garamond" w:hAnsi="Times New Roman" w:cs="Times New Roman"/>
          <w:color w:val="000000"/>
          <w:sz w:val="24"/>
          <w:szCs w:val="24"/>
          <w:lang w:eastAsia="lv-LV" w:bidi="lv-LV"/>
        </w:rPr>
        <w:t xml:space="preserve">pilsētas infrastruktūru </w:t>
      </w:r>
      <w:r w:rsidRPr="005C5B74">
        <w:rPr>
          <w:rFonts w:ascii="Times New Roman" w:eastAsia="Garamond" w:hAnsi="Times New Roman" w:cs="Times New Roman"/>
          <w:color w:val="000000"/>
          <w:sz w:val="24"/>
          <w:szCs w:val="24"/>
          <w:lang w:bidi="en-US"/>
        </w:rPr>
        <w:t xml:space="preserve">veido </w:t>
      </w:r>
      <w:r w:rsidRPr="005C5B74">
        <w:rPr>
          <w:rFonts w:ascii="Times New Roman" w:eastAsia="Garamond" w:hAnsi="Times New Roman" w:cs="Times New Roman"/>
          <w:color w:val="000000"/>
          <w:sz w:val="24"/>
          <w:szCs w:val="24"/>
          <w:lang w:eastAsia="lv-LV" w:bidi="lv-LV"/>
        </w:rPr>
        <w:t xml:space="preserve">kultūras </w:t>
      </w:r>
      <w:r w:rsidRPr="005C5B74">
        <w:rPr>
          <w:rFonts w:ascii="Times New Roman" w:eastAsia="Garamond" w:hAnsi="Times New Roman" w:cs="Times New Roman"/>
          <w:color w:val="000000"/>
          <w:sz w:val="24"/>
          <w:szCs w:val="24"/>
          <w:lang w:bidi="en-US"/>
        </w:rPr>
        <w:t xml:space="preserve">nams, Siguldas novada </w:t>
      </w:r>
      <w:r w:rsidRPr="005C5B74">
        <w:rPr>
          <w:rFonts w:ascii="Times New Roman" w:eastAsia="Garamond" w:hAnsi="Times New Roman" w:cs="Times New Roman"/>
          <w:color w:val="000000"/>
          <w:sz w:val="24"/>
          <w:szCs w:val="24"/>
          <w:lang w:eastAsia="lv-LV" w:bidi="lv-LV"/>
        </w:rPr>
        <w:t xml:space="preserve">slimnīca, </w:t>
      </w:r>
      <w:r w:rsidRPr="005C5B74">
        <w:rPr>
          <w:rFonts w:ascii="Times New Roman" w:eastAsia="Garamond" w:hAnsi="Times New Roman" w:cs="Times New Roman"/>
          <w:color w:val="000000"/>
          <w:sz w:val="24"/>
          <w:szCs w:val="24"/>
          <w:lang w:bidi="en-US"/>
        </w:rPr>
        <w:t xml:space="preserve">aptiekas, </w:t>
      </w:r>
      <w:r w:rsidRPr="005C5B74">
        <w:rPr>
          <w:rFonts w:ascii="Times New Roman" w:eastAsia="Garamond" w:hAnsi="Times New Roman" w:cs="Times New Roman"/>
          <w:color w:val="000000"/>
          <w:sz w:val="24"/>
          <w:szCs w:val="24"/>
          <w:lang w:eastAsia="lv-LV" w:bidi="lv-LV"/>
        </w:rPr>
        <w:t xml:space="preserve">bērnudārzi, </w:t>
      </w:r>
      <w:r w:rsidRPr="005C5B74">
        <w:rPr>
          <w:rFonts w:ascii="Times New Roman" w:eastAsia="Garamond" w:hAnsi="Times New Roman" w:cs="Times New Roman"/>
          <w:color w:val="000000"/>
          <w:sz w:val="24"/>
          <w:szCs w:val="24"/>
          <w:lang w:bidi="en-US"/>
        </w:rPr>
        <w:t xml:space="preserve">Siguldas </w:t>
      </w:r>
      <w:r w:rsidRPr="005C5B74">
        <w:rPr>
          <w:rFonts w:ascii="Times New Roman" w:eastAsia="Garamond" w:hAnsi="Times New Roman" w:cs="Times New Roman"/>
          <w:color w:val="000000"/>
          <w:sz w:val="24"/>
          <w:szCs w:val="24"/>
          <w:lang w:eastAsia="lv-LV" w:bidi="lv-LV"/>
        </w:rPr>
        <w:t xml:space="preserve">kinoteātris, </w:t>
      </w:r>
      <w:r w:rsidRPr="005C5B74">
        <w:rPr>
          <w:rFonts w:ascii="Times New Roman" w:eastAsia="Garamond" w:hAnsi="Times New Roman" w:cs="Times New Roman"/>
          <w:color w:val="000000"/>
          <w:sz w:val="24"/>
          <w:szCs w:val="24"/>
          <w:lang w:bidi="en-US"/>
        </w:rPr>
        <w:t xml:space="preserve">skolas, veikali un </w:t>
      </w:r>
      <w:r w:rsidRPr="005C5B74">
        <w:rPr>
          <w:rFonts w:ascii="Times New Roman" w:eastAsia="Garamond" w:hAnsi="Times New Roman" w:cs="Times New Roman"/>
          <w:color w:val="000000"/>
          <w:sz w:val="24"/>
          <w:szCs w:val="24"/>
          <w:lang w:eastAsia="lv-LV" w:bidi="lv-LV"/>
        </w:rPr>
        <w:t xml:space="preserve">sabiedriskās nozīmes </w:t>
      </w:r>
      <w:r w:rsidRPr="005C5B74">
        <w:rPr>
          <w:rFonts w:ascii="Times New Roman" w:eastAsia="Garamond" w:hAnsi="Times New Roman" w:cs="Times New Roman"/>
          <w:color w:val="000000"/>
          <w:sz w:val="24"/>
          <w:szCs w:val="24"/>
          <w:lang w:bidi="en-US"/>
        </w:rPr>
        <w:t xml:space="preserve">celtnes. </w:t>
      </w:r>
      <w:r w:rsidRPr="005C5B74">
        <w:rPr>
          <w:rFonts w:ascii="Times New Roman" w:eastAsia="Garamond" w:hAnsi="Times New Roman" w:cs="Times New Roman"/>
          <w:color w:val="000000"/>
          <w:sz w:val="24"/>
          <w:szCs w:val="24"/>
          <w:lang w:eastAsia="lv-LV" w:bidi="lv-LV"/>
        </w:rPr>
        <w:t xml:space="preserve">Attālums līdz Rīgas pilsētas </w:t>
      </w:r>
      <w:r w:rsidRPr="005C5B74">
        <w:rPr>
          <w:rFonts w:ascii="Times New Roman" w:eastAsia="Garamond" w:hAnsi="Times New Roman" w:cs="Times New Roman"/>
          <w:color w:val="000000"/>
          <w:sz w:val="24"/>
          <w:szCs w:val="24"/>
          <w:lang w:bidi="en-US"/>
        </w:rPr>
        <w:t xml:space="preserve">centram ir </w:t>
      </w:r>
      <w:r w:rsidRPr="005C5B74">
        <w:rPr>
          <w:rFonts w:ascii="Times New Roman" w:eastAsia="Garamond" w:hAnsi="Times New Roman" w:cs="Times New Roman"/>
          <w:color w:val="000000"/>
          <w:sz w:val="24"/>
          <w:szCs w:val="24"/>
          <w:lang w:eastAsia="lv-LV" w:bidi="lv-LV"/>
        </w:rPr>
        <w:t xml:space="preserve">apmēram </w:t>
      </w:r>
      <w:r w:rsidRPr="005C5B74">
        <w:rPr>
          <w:rFonts w:ascii="Times New Roman" w:eastAsia="Garamond" w:hAnsi="Times New Roman" w:cs="Times New Roman"/>
          <w:color w:val="000000"/>
          <w:sz w:val="24"/>
          <w:szCs w:val="24"/>
          <w:lang w:bidi="en-US"/>
        </w:rPr>
        <w:t xml:space="preserve">50 km. </w:t>
      </w:r>
      <w:r w:rsidRPr="005C5B74">
        <w:rPr>
          <w:rFonts w:ascii="Times New Roman" w:eastAsia="Garamond" w:hAnsi="Times New Roman" w:cs="Times New Roman"/>
          <w:color w:val="000000"/>
          <w:sz w:val="24"/>
          <w:szCs w:val="24"/>
          <w:lang w:eastAsia="lv-LV" w:bidi="lv-LV"/>
        </w:rPr>
        <w:t xml:space="preserve">Sabiedriskā </w:t>
      </w:r>
      <w:r w:rsidRPr="005C5B74">
        <w:rPr>
          <w:rFonts w:ascii="Times New Roman" w:eastAsia="Garamond" w:hAnsi="Times New Roman" w:cs="Times New Roman"/>
          <w:color w:val="000000"/>
          <w:sz w:val="24"/>
          <w:szCs w:val="24"/>
          <w:lang w:bidi="en-US"/>
        </w:rPr>
        <w:t xml:space="preserve">transporta </w:t>
      </w:r>
      <w:r w:rsidRPr="005C5B74">
        <w:rPr>
          <w:rFonts w:ascii="Times New Roman" w:eastAsia="Garamond" w:hAnsi="Times New Roman" w:cs="Times New Roman"/>
          <w:color w:val="000000"/>
          <w:sz w:val="24"/>
          <w:szCs w:val="24"/>
          <w:lang w:eastAsia="lv-LV" w:bidi="lv-LV"/>
        </w:rPr>
        <w:t xml:space="preserve">kustību </w:t>
      </w:r>
      <w:r w:rsidRPr="005C5B74">
        <w:rPr>
          <w:rFonts w:ascii="Times New Roman" w:eastAsia="Garamond" w:hAnsi="Times New Roman" w:cs="Times New Roman"/>
          <w:color w:val="000000"/>
          <w:sz w:val="24"/>
          <w:szCs w:val="24"/>
          <w:lang w:bidi="en-US"/>
        </w:rPr>
        <w:t xml:space="preserve">uz </w:t>
      </w:r>
      <w:r w:rsidRPr="005C5B74">
        <w:rPr>
          <w:rFonts w:ascii="Times New Roman" w:eastAsia="Garamond" w:hAnsi="Times New Roman" w:cs="Times New Roman"/>
          <w:color w:val="000000"/>
          <w:sz w:val="24"/>
          <w:szCs w:val="24"/>
          <w:lang w:eastAsia="lv-LV" w:bidi="lv-LV"/>
        </w:rPr>
        <w:t xml:space="preserve">Rīgu nodrošina </w:t>
      </w:r>
      <w:r w:rsidRPr="005C5B74">
        <w:rPr>
          <w:rFonts w:ascii="Times New Roman" w:eastAsia="Garamond" w:hAnsi="Times New Roman" w:cs="Times New Roman"/>
          <w:color w:val="000000"/>
          <w:sz w:val="24"/>
          <w:szCs w:val="24"/>
          <w:lang w:bidi="en-US"/>
        </w:rPr>
        <w:t xml:space="preserve">autobusa </w:t>
      </w:r>
      <w:r w:rsidRPr="005C5B74">
        <w:rPr>
          <w:rFonts w:ascii="Times New Roman" w:eastAsia="Garamond" w:hAnsi="Times New Roman" w:cs="Times New Roman"/>
          <w:color w:val="000000"/>
          <w:sz w:val="24"/>
          <w:szCs w:val="24"/>
          <w:lang w:eastAsia="lv-LV" w:bidi="lv-LV"/>
        </w:rPr>
        <w:t xml:space="preserve">maršruti </w:t>
      </w:r>
      <w:r w:rsidRPr="005C5B74">
        <w:rPr>
          <w:rFonts w:ascii="Times New Roman" w:eastAsia="Garamond" w:hAnsi="Times New Roman" w:cs="Times New Roman"/>
          <w:color w:val="000000"/>
          <w:sz w:val="24"/>
          <w:szCs w:val="24"/>
          <w:lang w:bidi="en-US"/>
        </w:rPr>
        <w:t xml:space="preserve">un vilcieni, bet </w:t>
      </w:r>
      <w:r w:rsidRPr="005C5B74">
        <w:rPr>
          <w:rFonts w:ascii="Times New Roman" w:eastAsia="Garamond" w:hAnsi="Times New Roman" w:cs="Times New Roman"/>
          <w:color w:val="000000"/>
          <w:sz w:val="24"/>
          <w:szCs w:val="24"/>
          <w:lang w:eastAsia="lv-LV" w:bidi="lv-LV"/>
        </w:rPr>
        <w:t xml:space="preserve">sabiedriskā </w:t>
      </w:r>
      <w:r w:rsidRPr="005C5B74">
        <w:rPr>
          <w:rFonts w:ascii="Times New Roman" w:eastAsia="Garamond" w:hAnsi="Times New Roman" w:cs="Times New Roman"/>
          <w:color w:val="000000"/>
          <w:sz w:val="24"/>
          <w:szCs w:val="24"/>
          <w:lang w:bidi="en-US"/>
        </w:rPr>
        <w:t xml:space="preserve">transporta </w:t>
      </w:r>
      <w:r w:rsidRPr="005C5B74">
        <w:rPr>
          <w:rFonts w:ascii="Times New Roman" w:eastAsia="Garamond" w:hAnsi="Times New Roman" w:cs="Times New Roman"/>
          <w:color w:val="000000"/>
          <w:sz w:val="24"/>
          <w:szCs w:val="24"/>
          <w:lang w:eastAsia="lv-LV" w:bidi="lv-LV"/>
        </w:rPr>
        <w:t xml:space="preserve">kustību </w:t>
      </w:r>
      <w:r w:rsidRPr="005C5B74">
        <w:rPr>
          <w:rFonts w:ascii="Times New Roman" w:eastAsia="Garamond" w:hAnsi="Times New Roman" w:cs="Times New Roman"/>
          <w:color w:val="000000"/>
          <w:sz w:val="24"/>
          <w:szCs w:val="24"/>
          <w:lang w:bidi="en-US"/>
        </w:rPr>
        <w:t xml:space="preserve">uz Siguldas </w:t>
      </w:r>
      <w:r w:rsidRPr="005C5B74">
        <w:rPr>
          <w:rFonts w:ascii="Times New Roman" w:eastAsia="Garamond" w:hAnsi="Times New Roman" w:cs="Times New Roman"/>
          <w:color w:val="000000"/>
          <w:sz w:val="24"/>
          <w:szCs w:val="24"/>
          <w:lang w:eastAsia="lv-LV" w:bidi="lv-LV"/>
        </w:rPr>
        <w:t xml:space="preserve">pilsētas </w:t>
      </w:r>
      <w:r w:rsidRPr="005C5B74">
        <w:rPr>
          <w:rFonts w:ascii="Times New Roman" w:eastAsia="Garamond" w:hAnsi="Times New Roman" w:cs="Times New Roman"/>
          <w:color w:val="000000"/>
          <w:sz w:val="24"/>
          <w:szCs w:val="24"/>
          <w:lang w:bidi="en-US"/>
        </w:rPr>
        <w:t xml:space="preserve">centru </w:t>
      </w:r>
      <w:r w:rsidRPr="005C5B74">
        <w:rPr>
          <w:rFonts w:ascii="Times New Roman" w:eastAsia="Garamond" w:hAnsi="Times New Roman" w:cs="Times New Roman"/>
          <w:color w:val="000000"/>
          <w:sz w:val="24"/>
          <w:szCs w:val="24"/>
          <w:lang w:eastAsia="lv-LV" w:bidi="lv-LV"/>
        </w:rPr>
        <w:t xml:space="preserve">nodrošina </w:t>
      </w:r>
      <w:r w:rsidRPr="005C5B74">
        <w:rPr>
          <w:rFonts w:ascii="Times New Roman" w:eastAsia="Garamond" w:hAnsi="Times New Roman" w:cs="Times New Roman"/>
          <w:color w:val="000000"/>
          <w:sz w:val="24"/>
          <w:szCs w:val="24"/>
          <w:lang w:bidi="en-US"/>
        </w:rPr>
        <w:t xml:space="preserve">autobusa </w:t>
      </w:r>
      <w:r w:rsidRPr="005C5B74">
        <w:rPr>
          <w:rFonts w:ascii="Times New Roman" w:eastAsia="Garamond" w:hAnsi="Times New Roman" w:cs="Times New Roman"/>
          <w:color w:val="000000"/>
          <w:sz w:val="24"/>
          <w:szCs w:val="24"/>
          <w:lang w:eastAsia="lv-LV" w:bidi="lv-LV"/>
        </w:rPr>
        <w:t xml:space="preserve">maršruti, </w:t>
      </w:r>
      <w:r w:rsidRPr="005C5B74">
        <w:rPr>
          <w:rFonts w:ascii="Times New Roman" w:eastAsia="Garamond" w:hAnsi="Times New Roman" w:cs="Times New Roman"/>
          <w:color w:val="000000"/>
          <w:sz w:val="24"/>
          <w:szCs w:val="24"/>
          <w:lang w:bidi="en-US"/>
        </w:rPr>
        <w:t xml:space="preserve">kas atrodas 100 metru </w:t>
      </w:r>
      <w:r w:rsidRPr="005C5B74">
        <w:rPr>
          <w:rFonts w:ascii="Times New Roman" w:eastAsia="Garamond" w:hAnsi="Times New Roman" w:cs="Times New Roman"/>
          <w:color w:val="000000"/>
          <w:sz w:val="24"/>
          <w:szCs w:val="24"/>
          <w:lang w:eastAsia="lv-LV" w:bidi="lv-LV"/>
        </w:rPr>
        <w:t xml:space="preserve">attālumā </w:t>
      </w:r>
      <w:r w:rsidRPr="005C5B74">
        <w:rPr>
          <w:rFonts w:ascii="Times New Roman" w:eastAsia="Garamond" w:hAnsi="Times New Roman" w:cs="Times New Roman"/>
          <w:color w:val="000000"/>
          <w:sz w:val="24"/>
          <w:szCs w:val="24"/>
          <w:lang w:bidi="en-US"/>
        </w:rPr>
        <w:t xml:space="preserve">no </w:t>
      </w:r>
      <w:r w:rsidRPr="005C5B74">
        <w:rPr>
          <w:rFonts w:ascii="Times New Roman" w:eastAsia="Garamond" w:hAnsi="Times New Roman" w:cs="Times New Roman"/>
          <w:color w:val="000000"/>
          <w:sz w:val="24"/>
          <w:szCs w:val="24"/>
          <w:lang w:eastAsia="lv-LV" w:bidi="lv-LV"/>
        </w:rPr>
        <w:t xml:space="preserve">vērtējamā </w:t>
      </w:r>
      <w:r w:rsidRPr="005C5B74">
        <w:rPr>
          <w:rFonts w:ascii="Times New Roman" w:eastAsia="Garamond" w:hAnsi="Times New Roman" w:cs="Times New Roman"/>
          <w:color w:val="000000"/>
          <w:sz w:val="24"/>
          <w:szCs w:val="24"/>
          <w:lang w:bidi="en-US"/>
        </w:rPr>
        <w:t xml:space="preserve">objekta. </w:t>
      </w:r>
      <w:r w:rsidRPr="005C5B74">
        <w:rPr>
          <w:rFonts w:ascii="Times New Roman" w:eastAsia="Garamond" w:hAnsi="Times New Roman" w:cs="Times New Roman"/>
          <w:color w:val="000000"/>
          <w:sz w:val="24"/>
          <w:szCs w:val="24"/>
          <w:lang w:eastAsia="lv-LV" w:bidi="lv-LV"/>
        </w:rPr>
        <w:t xml:space="preserve">Piebraukšana </w:t>
      </w:r>
      <w:r w:rsidRPr="005C5B74">
        <w:rPr>
          <w:rFonts w:ascii="Times New Roman" w:eastAsia="Garamond" w:hAnsi="Times New Roman" w:cs="Times New Roman"/>
          <w:color w:val="000000"/>
          <w:sz w:val="24"/>
          <w:szCs w:val="24"/>
          <w:lang w:val="en-US" w:bidi="en-US"/>
        </w:rPr>
        <w:t xml:space="preserve">pie </w:t>
      </w:r>
      <w:r w:rsidRPr="005C5B74">
        <w:rPr>
          <w:rFonts w:ascii="Times New Roman" w:eastAsia="Garamond" w:hAnsi="Times New Roman" w:cs="Times New Roman"/>
          <w:color w:val="000000"/>
          <w:sz w:val="24"/>
          <w:szCs w:val="24"/>
          <w:lang w:eastAsia="lv-LV" w:bidi="lv-LV"/>
        </w:rPr>
        <w:t xml:space="preserve">vērtējamā </w:t>
      </w:r>
      <w:proofErr w:type="spellStart"/>
      <w:r w:rsidRPr="005C5B74">
        <w:rPr>
          <w:rFonts w:ascii="Times New Roman" w:eastAsia="Garamond" w:hAnsi="Times New Roman" w:cs="Times New Roman"/>
          <w:color w:val="000000"/>
          <w:sz w:val="24"/>
          <w:szCs w:val="24"/>
          <w:lang w:val="en-US" w:bidi="en-US"/>
        </w:rPr>
        <w:t>objekta</w:t>
      </w:r>
      <w:proofErr w:type="spellEnd"/>
      <w:r w:rsidRPr="005C5B74">
        <w:rPr>
          <w:rFonts w:ascii="Times New Roman" w:eastAsia="Garamond" w:hAnsi="Times New Roman" w:cs="Times New Roman"/>
          <w:color w:val="000000"/>
          <w:sz w:val="24"/>
          <w:szCs w:val="24"/>
          <w:lang w:val="en-US" w:bidi="en-US"/>
        </w:rPr>
        <w:t xml:space="preserve"> </w:t>
      </w:r>
      <w:proofErr w:type="spellStart"/>
      <w:r w:rsidRPr="005C5B74">
        <w:rPr>
          <w:rFonts w:ascii="Times New Roman" w:eastAsia="Garamond" w:hAnsi="Times New Roman" w:cs="Times New Roman"/>
          <w:color w:val="000000"/>
          <w:sz w:val="24"/>
          <w:szCs w:val="24"/>
          <w:lang w:val="en-US" w:bidi="en-US"/>
        </w:rPr>
        <w:t>ir</w:t>
      </w:r>
      <w:proofErr w:type="spellEnd"/>
      <w:r w:rsidRPr="005C5B74">
        <w:rPr>
          <w:rFonts w:ascii="Times New Roman" w:eastAsia="Garamond" w:hAnsi="Times New Roman" w:cs="Times New Roman"/>
          <w:color w:val="000000"/>
          <w:sz w:val="24"/>
          <w:szCs w:val="24"/>
          <w:lang w:val="en-US" w:bidi="en-US"/>
        </w:rPr>
        <w:t xml:space="preserve"> no </w:t>
      </w:r>
      <w:r w:rsidRPr="005C5B74">
        <w:rPr>
          <w:rFonts w:ascii="Times New Roman" w:eastAsia="Garamond" w:hAnsi="Times New Roman" w:cs="Times New Roman"/>
          <w:color w:val="000000"/>
          <w:sz w:val="24"/>
          <w:szCs w:val="24"/>
          <w:lang w:eastAsia="lv-LV" w:bidi="lv-LV"/>
        </w:rPr>
        <w:t xml:space="preserve">pašvaldībai piederošas Strēlnieku </w:t>
      </w:r>
      <w:proofErr w:type="spellStart"/>
      <w:r w:rsidRPr="005C5B74">
        <w:rPr>
          <w:rFonts w:ascii="Times New Roman" w:eastAsia="Garamond" w:hAnsi="Times New Roman" w:cs="Times New Roman"/>
          <w:color w:val="000000"/>
          <w:sz w:val="24"/>
          <w:szCs w:val="24"/>
          <w:lang w:val="en-US" w:bidi="en-US"/>
        </w:rPr>
        <w:t>ielas</w:t>
      </w:r>
      <w:proofErr w:type="spellEnd"/>
      <w:r w:rsidRPr="005C5B74">
        <w:rPr>
          <w:rFonts w:ascii="Times New Roman" w:eastAsia="Garamond" w:hAnsi="Times New Roman" w:cs="Times New Roman"/>
          <w:color w:val="000000"/>
          <w:sz w:val="24"/>
          <w:szCs w:val="24"/>
          <w:lang w:val="en-US" w:bidi="en-US"/>
        </w:rPr>
        <w:t xml:space="preserve">, kas </w:t>
      </w:r>
      <w:proofErr w:type="spellStart"/>
      <w:r w:rsidRPr="005C5B74">
        <w:rPr>
          <w:rFonts w:ascii="Times New Roman" w:eastAsia="Garamond" w:hAnsi="Times New Roman" w:cs="Times New Roman"/>
          <w:color w:val="000000"/>
          <w:sz w:val="24"/>
          <w:szCs w:val="24"/>
          <w:lang w:val="en-US" w:bidi="en-US"/>
        </w:rPr>
        <w:t>ir</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klāta </w:t>
      </w:r>
      <w:proofErr w:type="spellStart"/>
      <w:r w:rsidRPr="005C5B74">
        <w:rPr>
          <w:rFonts w:ascii="Times New Roman" w:eastAsia="Garamond" w:hAnsi="Times New Roman" w:cs="Times New Roman"/>
          <w:color w:val="000000"/>
          <w:sz w:val="24"/>
          <w:szCs w:val="24"/>
          <w:lang w:val="en-US" w:bidi="en-US"/>
        </w:rPr>
        <w:t>ar</w:t>
      </w:r>
      <w:proofErr w:type="spellEnd"/>
      <w:r w:rsidRPr="005C5B74">
        <w:rPr>
          <w:rFonts w:ascii="Times New Roman" w:eastAsia="Garamond" w:hAnsi="Times New Roman" w:cs="Times New Roman"/>
          <w:color w:val="000000"/>
          <w:sz w:val="24"/>
          <w:szCs w:val="24"/>
          <w:lang w:val="en-US" w:bidi="en-US"/>
        </w:rPr>
        <w:t xml:space="preserve"> grants </w:t>
      </w:r>
      <w:proofErr w:type="spellStart"/>
      <w:r w:rsidRPr="005C5B74">
        <w:rPr>
          <w:rFonts w:ascii="Times New Roman" w:eastAsia="Garamond" w:hAnsi="Times New Roman" w:cs="Times New Roman"/>
          <w:color w:val="000000"/>
          <w:sz w:val="24"/>
          <w:szCs w:val="24"/>
          <w:lang w:val="en-US" w:bidi="en-US"/>
        </w:rPr>
        <w:t>segumu</w:t>
      </w:r>
      <w:proofErr w:type="spellEnd"/>
      <w:r w:rsidRPr="005C5B74">
        <w:rPr>
          <w:rFonts w:ascii="Times New Roman" w:eastAsia="Garamond" w:hAnsi="Times New Roman" w:cs="Times New Roman"/>
          <w:color w:val="000000"/>
          <w:sz w:val="24"/>
          <w:szCs w:val="24"/>
          <w:lang w:val="en-US" w:bidi="en-US"/>
        </w:rPr>
        <w:t>.</w:t>
      </w:r>
    </w:p>
    <w:p w14:paraId="693B52B3"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bookmarkStart w:id="21" w:name="bookmark13"/>
      <w:r w:rsidRPr="005C5B74">
        <w:rPr>
          <w:rFonts w:ascii="Times New Roman" w:eastAsia="Garamond" w:hAnsi="Times New Roman" w:cs="Times New Roman"/>
          <w:color w:val="000000"/>
          <w:sz w:val="24"/>
          <w:szCs w:val="24"/>
          <w:lang w:eastAsia="lv-LV" w:bidi="lv-LV"/>
        </w:rPr>
        <w:t xml:space="preserve">Vērtējamā </w:t>
      </w:r>
      <w:r w:rsidRPr="005C5B74">
        <w:rPr>
          <w:rFonts w:ascii="Times New Roman" w:eastAsia="Garamond" w:hAnsi="Times New Roman" w:cs="Times New Roman"/>
          <w:color w:val="000000"/>
          <w:sz w:val="24"/>
          <w:szCs w:val="24"/>
          <w:lang w:bidi="en-US"/>
        </w:rPr>
        <w:t xml:space="preserve">objekta </w:t>
      </w:r>
      <w:r w:rsidRPr="005C5B74">
        <w:rPr>
          <w:rFonts w:ascii="Times New Roman" w:eastAsia="Garamond" w:hAnsi="Times New Roman" w:cs="Times New Roman"/>
          <w:color w:val="000000"/>
          <w:sz w:val="24"/>
          <w:szCs w:val="24"/>
          <w:lang w:eastAsia="lv-LV" w:bidi="lv-LV"/>
        </w:rPr>
        <w:t xml:space="preserve">atrašanās </w:t>
      </w:r>
      <w:r w:rsidRPr="005C5B74">
        <w:rPr>
          <w:rFonts w:ascii="Times New Roman" w:eastAsia="Garamond" w:hAnsi="Times New Roman" w:cs="Times New Roman"/>
          <w:color w:val="000000"/>
          <w:sz w:val="24"/>
          <w:szCs w:val="24"/>
          <w:lang w:bidi="en-US"/>
        </w:rPr>
        <w:t xml:space="preserve">vieta </w:t>
      </w:r>
      <w:r w:rsidRPr="005C5B74">
        <w:rPr>
          <w:rFonts w:ascii="Times New Roman" w:eastAsia="Garamond" w:hAnsi="Times New Roman" w:cs="Times New Roman"/>
          <w:color w:val="000000"/>
          <w:sz w:val="24"/>
          <w:szCs w:val="24"/>
          <w:lang w:eastAsia="lv-LV" w:bidi="lv-LV"/>
        </w:rPr>
        <w:t xml:space="preserve">pilsētā uzskatāma </w:t>
      </w:r>
      <w:r w:rsidRPr="005C5B74">
        <w:rPr>
          <w:rFonts w:ascii="Times New Roman" w:eastAsia="Garamond" w:hAnsi="Times New Roman" w:cs="Times New Roman"/>
          <w:color w:val="000000"/>
          <w:sz w:val="24"/>
          <w:szCs w:val="24"/>
          <w:lang w:bidi="en-US"/>
        </w:rPr>
        <w:t>par labu.</w:t>
      </w:r>
      <w:bookmarkEnd w:id="21"/>
    </w:p>
    <w:p w14:paraId="23E09EE1" w14:textId="77777777" w:rsidR="004B5E03" w:rsidRPr="005C5B74" w:rsidRDefault="004B5E03" w:rsidP="005C5B74">
      <w:pPr>
        <w:widowControl w:val="0"/>
        <w:numPr>
          <w:ilvl w:val="1"/>
          <w:numId w:val="7"/>
        </w:numPr>
        <w:tabs>
          <w:tab w:val="left" w:pos="531"/>
        </w:tabs>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b/>
          <w:bCs/>
          <w:color w:val="000000"/>
          <w:w w:val="80"/>
          <w:sz w:val="24"/>
          <w:szCs w:val="24"/>
          <w:lang w:eastAsia="lv-LV" w:bidi="lv-LV"/>
        </w:rPr>
        <w:t>I</w:t>
      </w:r>
      <w:r w:rsidRPr="005C5B74">
        <w:rPr>
          <w:rFonts w:ascii="Times New Roman" w:eastAsia="Garamond" w:hAnsi="Times New Roman" w:cs="Times New Roman"/>
          <w:b/>
          <w:bCs/>
          <w:color w:val="000000"/>
          <w:sz w:val="24"/>
          <w:szCs w:val="24"/>
          <w:lang w:eastAsia="lv-LV" w:bidi="lv-LV"/>
        </w:rPr>
        <w:t xml:space="preserve">NFORMĀCIJA </w:t>
      </w:r>
      <w:r w:rsidRPr="005C5B74">
        <w:rPr>
          <w:rFonts w:ascii="Times New Roman" w:eastAsia="Garamond" w:hAnsi="Times New Roman" w:cs="Times New Roman"/>
          <w:b/>
          <w:bCs/>
          <w:color w:val="000000"/>
          <w:sz w:val="24"/>
          <w:szCs w:val="24"/>
          <w:lang w:val="en-US" w:bidi="en-US"/>
        </w:rPr>
        <w:t xml:space="preserve">PAR </w:t>
      </w:r>
      <w:r w:rsidRPr="005C5B74">
        <w:rPr>
          <w:rFonts w:ascii="Times New Roman" w:eastAsia="Garamond" w:hAnsi="Times New Roman" w:cs="Times New Roman"/>
          <w:b/>
          <w:bCs/>
          <w:color w:val="000000"/>
          <w:sz w:val="24"/>
          <w:szCs w:val="24"/>
          <w:lang w:eastAsia="lv-LV" w:bidi="lv-LV"/>
        </w:rPr>
        <w:t>DZĪVOKLI</w:t>
      </w:r>
    </w:p>
    <w:p w14:paraId="7B3BEF42"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 xml:space="preserve">Vērtējamais </w:t>
      </w:r>
      <w:r w:rsidRPr="005C5B74">
        <w:rPr>
          <w:rFonts w:ascii="Times New Roman" w:eastAsia="Garamond" w:hAnsi="Times New Roman" w:cs="Times New Roman"/>
          <w:color w:val="000000"/>
          <w:sz w:val="24"/>
          <w:szCs w:val="24"/>
          <w:lang w:bidi="en-US"/>
        </w:rPr>
        <w:t xml:space="preserve">objekts tika apsekots un </w:t>
      </w:r>
      <w:r w:rsidRPr="005C5B74">
        <w:rPr>
          <w:rFonts w:ascii="Times New Roman" w:eastAsia="Garamond" w:hAnsi="Times New Roman" w:cs="Times New Roman"/>
          <w:color w:val="000000"/>
          <w:sz w:val="24"/>
          <w:szCs w:val="24"/>
          <w:lang w:eastAsia="lv-LV" w:bidi="lv-LV"/>
        </w:rPr>
        <w:t xml:space="preserve">novērtējums izdarīts </w:t>
      </w:r>
      <w:r w:rsidRPr="005C5B74">
        <w:rPr>
          <w:rFonts w:ascii="Times New Roman" w:eastAsia="Garamond" w:hAnsi="Times New Roman" w:cs="Times New Roman"/>
          <w:color w:val="000000"/>
          <w:sz w:val="24"/>
          <w:szCs w:val="24"/>
          <w:lang w:bidi="en-US"/>
        </w:rPr>
        <w:t xml:space="preserve">balstoties uz </w:t>
      </w:r>
      <w:r w:rsidRPr="005C5B74">
        <w:rPr>
          <w:rFonts w:ascii="Times New Roman" w:eastAsia="Garamond" w:hAnsi="Times New Roman" w:cs="Times New Roman"/>
          <w:color w:val="000000"/>
          <w:sz w:val="24"/>
          <w:szCs w:val="24"/>
          <w:lang w:eastAsia="lv-LV" w:bidi="lv-LV"/>
        </w:rPr>
        <w:t xml:space="preserve">tā </w:t>
      </w:r>
      <w:r w:rsidRPr="005C5B74">
        <w:rPr>
          <w:rFonts w:ascii="Times New Roman" w:eastAsia="Garamond" w:hAnsi="Times New Roman" w:cs="Times New Roman"/>
          <w:color w:val="000000"/>
          <w:sz w:val="24"/>
          <w:szCs w:val="24"/>
          <w:lang w:bidi="en-US"/>
        </w:rPr>
        <w:t xml:space="preserve">faktisko tehnisko </w:t>
      </w:r>
      <w:r w:rsidRPr="005C5B74">
        <w:rPr>
          <w:rFonts w:ascii="Times New Roman" w:eastAsia="Garamond" w:hAnsi="Times New Roman" w:cs="Times New Roman"/>
          <w:color w:val="000000"/>
          <w:sz w:val="24"/>
          <w:szCs w:val="24"/>
          <w:lang w:eastAsia="lv-LV" w:bidi="lv-LV"/>
        </w:rPr>
        <w:t xml:space="preserve">stāvokli </w:t>
      </w:r>
      <w:r w:rsidRPr="005C5B74">
        <w:rPr>
          <w:rFonts w:ascii="Times New Roman" w:eastAsia="Garamond" w:hAnsi="Times New Roman" w:cs="Times New Roman"/>
          <w:color w:val="000000"/>
          <w:sz w:val="24"/>
          <w:szCs w:val="24"/>
          <w:lang w:bidi="en-US"/>
        </w:rPr>
        <w:t xml:space="preserve">2020. gada 7. </w:t>
      </w:r>
      <w:r w:rsidRPr="005C5B74">
        <w:rPr>
          <w:rFonts w:ascii="Times New Roman" w:eastAsia="Garamond" w:hAnsi="Times New Roman" w:cs="Times New Roman"/>
          <w:color w:val="000000"/>
          <w:sz w:val="24"/>
          <w:szCs w:val="24"/>
          <w:lang w:eastAsia="lv-LV" w:bidi="lv-LV"/>
        </w:rPr>
        <w:t>februārī.</w:t>
      </w:r>
    </w:p>
    <w:p w14:paraId="4556A8CB"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 xml:space="preserve">Īpašumu </w:t>
      </w:r>
      <w:r w:rsidRPr="005C5B74">
        <w:rPr>
          <w:rFonts w:ascii="Times New Roman" w:eastAsia="Garamond" w:hAnsi="Times New Roman" w:cs="Times New Roman"/>
          <w:color w:val="000000"/>
          <w:sz w:val="24"/>
          <w:szCs w:val="24"/>
          <w:lang w:bidi="en-US"/>
        </w:rPr>
        <w:t xml:space="preserve">apsekoja </w:t>
      </w:r>
      <w:r w:rsidRPr="005C5B74">
        <w:rPr>
          <w:rFonts w:ascii="Times New Roman" w:eastAsia="Garamond" w:hAnsi="Times New Roman" w:cs="Times New Roman"/>
          <w:color w:val="000000"/>
          <w:sz w:val="24"/>
          <w:szCs w:val="24"/>
          <w:lang w:eastAsia="lv-LV" w:bidi="lv-LV"/>
        </w:rPr>
        <w:t xml:space="preserve">nekustamā īpašuma vērtētāja palīgs Irēna </w:t>
      </w:r>
      <w:proofErr w:type="spellStart"/>
      <w:r w:rsidRPr="005C5B74">
        <w:rPr>
          <w:rFonts w:ascii="Times New Roman" w:eastAsia="Garamond" w:hAnsi="Times New Roman" w:cs="Times New Roman"/>
          <w:color w:val="000000"/>
          <w:sz w:val="24"/>
          <w:szCs w:val="24"/>
          <w:lang w:eastAsia="lv-LV" w:bidi="lv-LV"/>
        </w:rPr>
        <w:t>Vīciepa</w:t>
      </w:r>
      <w:proofErr w:type="spellEnd"/>
      <w:r w:rsidRPr="005C5B74">
        <w:rPr>
          <w:rFonts w:ascii="Times New Roman" w:eastAsia="Garamond" w:hAnsi="Times New Roman" w:cs="Times New Roman"/>
          <w:color w:val="000000"/>
          <w:sz w:val="24"/>
          <w:szCs w:val="24"/>
          <w:lang w:eastAsia="lv-LV" w:bidi="lv-LV"/>
        </w:rPr>
        <w:t>.</w:t>
      </w:r>
    </w:p>
    <w:p w14:paraId="28964A4A"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 xml:space="preserve">Ēkas tehniskā stāvokļa novērtēšana </w:t>
      </w:r>
      <w:r w:rsidRPr="005C5B74">
        <w:rPr>
          <w:rFonts w:ascii="Times New Roman" w:eastAsia="Garamond" w:hAnsi="Times New Roman" w:cs="Times New Roman"/>
          <w:color w:val="000000"/>
          <w:sz w:val="24"/>
          <w:szCs w:val="24"/>
          <w:lang w:bidi="en-US"/>
        </w:rPr>
        <w:t xml:space="preserve">tika veikta </w:t>
      </w:r>
      <w:r w:rsidRPr="005C5B74">
        <w:rPr>
          <w:rFonts w:ascii="Times New Roman" w:eastAsia="Garamond" w:hAnsi="Times New Roman" w:cs="Times New Roman"/>
          <w:color w:val="000000"/>
          <w:sz w:val="24"/>
          <w:szCs w:val="24"/>
          <w:lang w:eastAsia="lv-LV" w:bidi="lv-LV"/>
        </w:rPr>
        <w:t>vizuāli.</w:t>
      </w:r>
    </w:p>
    <w:p w14:paraId="28ACCADB"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bidi="en-US"/>
        </w:rPr>
        <w:t xml:space="preserve">“pirmskara” </w:t>
      </w:r>
      <w:r w:rsidRPr="005C5B74">
        <w:rPr>
          <w:rFonts w:ascii="Times New Roman" w:eastAsia="Garamond" w:hAnsi="Times New Roman" w:cs="Times New Roman"/>
          <w:color w:val="000000"/>
          <w:sz w:val="24"/>
          <w:szCs w:val="24"/>
          <w:lang w:eastAsia="lv-LV" w:bidi="lv-LV"/>
        </w:rPr>
        <w:t xml:space="preserve">laikā </w:t>
      </w:r>
      <w:r w:rsidRPr="005C5B74">
        <w:rPr>
          <w:rFonts w:ascii="Times New Roman" w:eastAsia="Garamond" w:hAnsi="Times New Roman" w:cs="Times New Roman"/>
          <w:color w:val="000000"/>
          <w:sz w:val="24"/>
          <w:szCs w:val="24"/>
          <w:lang w:bidi="en-US"/>
        </w:rPr>
        <w:t xml:space="preserve">celta </w:t>
      </w:r>
      <w:r w:rsidRPr="005C5B74">
        <w:rPr>
          <w:rFonts w:ascii="Times New Roman" w:eastAsia="Garamond" w:hAnsi="Times New Roman" w:cs="Times New Roman"/>
          <w:color w:val="000000"/>
          <w:sz w:val="24"/>
          <w:szCs w:val="24"/>
          <w:lang w:eastAsia="lv-LV" w:bidi="lv-LV"/>
        </w:rPr>
        <w:t xml:space="preserve">ēka. Mājas ekspluatācijā uzsākšanas </w:t>
      </w:r>
      <w:r w:rsidRPr="005C5B74">
        <w:rPr>
          <w:rFonts w:ascii="Times New Roman" w:eastAsia="Garamond" w:hAnsi="Times New Roman" w:cs="Times New Roman"/>
          <w:color w:val="000000"/>
          <w:sz w:val="24"/>
          <w:szCs w:val="24"/>
          <w:lang w:bidi="en-US"/>
        </w:rPr>
        <w:t xml:space="preserve">gads un </w:t>
      </w:r>
      <w:r w:rsidRPr="005C5B74">
        <w:rPr>
          <w:rFonts w:ascii="Times New Roman" w:eastAsia="Garamond" w:hAnsi="Times New Roman" w:cs="Times New Roman"/>
          <w:color w:val="000000"/>
          <w:sz w:val="24"/>
          <w:szCs w:val="24"/>
          <w:lang w:eastAsia="lv-LV" w:bidi="lv-LV"/>
        </w:rPr>
        <w:t xml:space="preserve">ēkas ekspluatācijā pieņemšanas </w:t>
      </w:r>
      <w:r w:rsidRPr="005C5B74">
        <w:rPr>
          <w:rFonts w:ascii="Times New Roman" w:eastAsia="Garamond" w:hAnsi="Times New Roman" w:cs="Times New Roman"/>
          <w:color w:val="000000"/>
          <w:sz w:val="24"/>
          <w:szCs w:val="24"/>
          <w:lang w:bidi="en-US"/>
        </w:rPr>
        <w:t xml:space="preserve">gads nav </w:t>
      </w:r>
      <w:r w:rsidRPr="005C5B74">
        <w:rPr>
          <w:rFonts w:ascii="Times New Roman" w:eastAsia="Garamond" w:hAnsi="Times New Roman" w:cs="Times New Roman"/>
          <w:color w:val="000000"/>
          <w:sz w:val="24"/>
          <w:szCs w:val="24"/>
          <w:lang w:eastAsia="lv-LV" w:bidi="lv-LV"/>
        </w:rPr>
        <w:t xml:space="preserve">zināms </w:t>
      </w:r>
      <w:r w:rsidRPr="005C5B74">
        <w:rPr>
          <w:rFonts w:ascii="Times New Roman" w:eastAsia="Garamond" w:hAnsi="Times New Roman" w:cs="Times New Roman"/>
          <w:color w:val="000000"/>
          <w:sz w:val="24"/>
          <w:szCs w:val="24"/>
          <w:lang w:bidi="en-US"/>
        </w:rPr>
        <w:t>(LR VZD Kadastra dati)</w:t>
      </w:r>
    </w:p>
    <w:p w14:paraId="07EF0276" w14:textId="77777777" w:rsidR="004B5E03" w:rsidRPr="005C5B74" w:rsidRDefault="004B5E03" w:rsidP="005C5B74">
      <w:pPr>
        <w:widowControl w:val="0"/>
        <w:spacing w:after="0" w:line="240" w:lineRule="auto"/>
        <w:rPr>
          <w:rFonts w:ascii="Times New Roman" w:eastAsia="Tahoma" w:hAnsi="Times New Roman" w:cs="Times New Roman"/>
          <w:b/>
          <w:bCs/>
          <w:color w:val="211E24"/>
          <w:sz w:val="24"/>
          <w:szCs w:val="24"/>
          <w:lang w:eastAsia="lv-LV" w:bidi="lv-LV"/>
        </w:rPr>
      </w:pPr>
      <w:r w:rsidRPr="005C5B74">
        <w:rPr>
          <w:rFonts w:ascii="Times New Roman" w:eastAsia="Garamond" w:hAnsi="Times New Roman" w:cs="Times New Roman"/>
          <w:color w:val="000000"/>
          <w:sz w:val="24"/>
          <w:szCs w:val="24"/>
          <w:lang w:eastAsia="lv-LV" w:bidi="lv-LV"/>
        </w:rPr>
        <w:t xml:space="preserve">Dzīvojamai mājai </w:t>
      </w:r>
      <w:proofErr w:type="spellStart"/>
      <w:r w:rsidRPr="005C5B74">
        <w:rPr>
          <w:rFonts w:ascii="Times New Roman" w:eastAsia="Garamond" w:hAnsi="Times New Roman" w:cs="Times New Roman"/>
          <w:color w:val="000000"/>
          <w:sz w:val="24"/>
          <w:szCs w:val="24"/>
          <w:lang w:val="en-US" w:bidi="en-US"/>
        </w:rPr>
        <w:t>ir</w:t>
      </w:r>
      <w:proofErr w:type="spellEnd"/>
      <w:r w:rsidRPr="005C5B74">
        <w:rPr>
          <w:rFonts w:ascii="Times New Roman" w:eastAsia="Garamond" w:hAnsi="Times New Roman" w:cs="Times New Roman"/>
          <w:color w:val="000000"/>
          <w:sz w:val="24"/>
          <w:szCs w:val="24"/>
          <w:lang w:val="en-US" w:bidi="en-US"/>
        </w:rPr>
        <w:t xml:space="preserve"> 2 </w:t>
      </w:r>
      <w:proofErr w:type="spellStart"/>
      <w:r w:rsidRPr="005C5B74">
        <w:rPr>
          <w:rFonts w:ascii="Times New Roman" w:eastAsia="Garamond" w:hAnsi="Times New Roman" w:cs="Times New Roman"/>
          <w:color w:val="000000"/>
          <w:sz w:val="24"/>
          <w:szCs w:val="24"/>
          <w:lang w:val="en-US" w:bidi="en-US"/>
        </w:rPr>
        <w:t>virszemes</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stāvi. Daudzdzīvokļu ēka </w:t>
      </w:r>
      <w:r w:rsidRPr="005C5B74">
        <w:rPr>
          <w:rFonts w:ascii="Times New Roman" w:eastAsia="Garamond" w:hAnsi="Times New Roman" w:cs="Times New Roman"/>
          <w:color w:val="000000"/>
          <w:sz w:val="24"/>
          <w:szCs w:val="24"/>
          <w:lang w:bidi="en-US"/>
        </w:rPr>
        <w:t xml:space="preserve">ir </w:t>
      </w:r>
      <w:r w:rsidRPr="005C5B74">
        <w:rPr>
          <w:rFonts w:ascii="Times New Roman" w:eastAsia="Garamond" w:hAnsi="Times New Roman" w:cs="Times New Roman"/>
          <w:color w:val="000000"/>
          <w:sz w:val="24"/>
          <w:szCs w:val="24"/>
          <w:lang w:eastAsia="lv-LV" w:bidi="lv-LV"/>
        </w:rPr>
        <w:t xml:space="preserve">sliktā tehniskā stāvoklī. Koplietošanas </w:t>
      </w:r>
      <w:r w:rsidRPr="005C5B74">
        <w:rPr>
          <w:rFonts w:ascii="Times New Roman" w:eastAsia="Garamond" w:hAnsi="Times New Roman" w:cs="Times New Roman"/>
          <w:color w:val="000000"/>
          <w:sz w:val="24"/>
          <w:szCs w:val="24"/>
          <w:lang w:bidi="en-US"/>
        </w:rPr>
        <w:t xml:space="preserve">telpas ir </w:t>
      </w:r>
      <w:r w:rsidRPr="005C5B74">
        <w:rPr>
          <w:rFonts w:ascii="Times New Roman" w:eastAsia="Garamond" w:hAnsi="Times New Roman" w:cs="Times New Roman"/>
          <w:color w:val="000000"/>
          <w:sz w:val="24"/>
          <w:szCs w:val="24"/>
          <w:lang w:eastAsia="lv-LV" w:bidi="lv-LV"/>
        </w:rPr>
        <w:t xml:space="preserve">sliktā tehniskā stāvoklī. Ēkas ārdurvis </w:t>
      </w:r>
      <w:r w:rsidRPr="005C5B74">
        <w:rPr>
          <w:rFonts w:ascii="Times New Roman" w:eastAsia="Garamond" w:hAnsi="Times New Roman" w:cs="Times New Roman"/>
          <w:color w:val="000000"/>
          <w:sz w:val="24"/>
          <w:szCs w:val="24"/>
          <w:lang w:bidi="en-US"/>
        </w:rPr>
        <w:t xml:space="preserve">ir </w:t>
      </w:r>
      <w:r w:rsidRPr="005C5B74">
        <w:rPr>
          <w:rFonts w:ascii="Times New Roman" w:eastAsia="Garamond" w:hAnsi="Times New Roman" w:cs="Times New Roman"/>
          <w:color w:val="000000"/>
          <w:sz w:val="24"/>
          <w:szCs w:val="24"/>
          <w:lang w:eastAsia="lv-LV" w:bidi="lv-LV"/>
        </w:rPr>
        <w:t xml:space="preserve">slēdzamas </w:t>
      </w:r>
      <w:r w:rsidRPr="005C5B74">
        <w:rPr>
          <w:rFonts w:ascii="Times New Roman" w:eastAsia="Garamond" w:hAnsi="Times New Roman" w:cs="Times New Roman"/>
          <w:color w:val="000000"/>
          <w:sz w:val="24"/>
          <w:szCs w:val="24"/>
          <w:lang w:bidi="en-US"/>
        </w:rPr>
        <w:t xml:space="preserve">ar koda </w:t>
      </w:r>
      <w:r w:rsidRPr="005C5B74">
        <w:rPr>
          <w:rFonts w:ascii="Times New Roman" w:eastAsia="Garamond" w:hAnsi="Times New Roman" w:cs="Times New Roman"/>
          <w:color w:val="000000"/>
          <w:sz w:val="24"/>
          <w:szCs w:val="24"/>
          <w:lang w:eastAsia="lv-LV" w:bidi="lv-LV"/>
        </w:rPr>
        <w:t xml:space="preserve">atslēgu. </w:t>
      </w:r>
      <w:r w:rsidRPr="005C5B74">
        <w:rPr>
          <w:rFonts w:ascii="Times New Roman" w:eastAsia="Garamond" w:hAnsi="Times New Roman" w:cs="Times New Roman"/>
          <w:color w:val="000000"/>
          <w:sz w:val="24"/>
          <w:szCs w:val="24"/>
          <w:lang w:val="en-US" w:bidi="en-US"/>
        </w:rPr>
        <w:t xml:space="preserve">Pie </w:t>
      </w:r>
      <w:r w:rsidRPr="005C5B74">
        <w:rPr>
          <w:rFonts w:ascii="Times New Roman" w:eastAsia="Garamond" w:hAnsi="Times New Roman" w:cs="Times New Roman"/>
          <w:color w:val="000000"/>
          <w:sz w:val="24"/>
          <w:szCs w:val="24"/>
          <w:lang w:eastAsia="lv-LV" w:bidi="lv-LV"/>
        </w:rPr>
        <w:t xml:space="preserve">ēkas iedzīvotājiem </w:t>
      </w:r>
      <w:proofErr w:type="spellStart"/>
      <w:r w:rsidRPr="005C5B74">
        <w:rPr>
          <w:rFonts w:ascii="Times New Roman" w:eastAsia="Garamond" w:hAnsi="Times New Roman" w:cs="Times New Roman"/>
          <w:color w:val="000000"/>
          <w:sz w:val="24"/>
          <w:szCs w:val="24"/>
          <w:lang w:val="en-US" w:bidi="en-US"/>
        </w:rPr>
        <w:t>ir</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 xml:space="preserve">iespējams </w:t>
      </w:r>
      <w:proofErr w:type="spellStart"/>
      <w:r w:rsidRPr="005C5B74">
        <w:rPr>
          <w:rFonts w:ascii="Times New Roman" w:eastAsia="Garamond" w:hAnsi="Times New Roman" w:cs="Times New Roman"/>
          <w:color w:val="000000"/>
          <w:sz w:val="24"/>
          <w:szCs w:val="24"/>
          <w:lang w:val="en-US" w:bidi="en-US"/>
        </w:rPr>
        <w:t>novietot</w:t>
      </w:r>
      <w:proofErr w:type="spellEnd"/>
      <w:r w:rsidRPr="005C5B74">
        <w:rPr>
          <w:rFonts w:ascii="Times New Roman" w:eastAsia="Garamond" w:hAnsi="Times New Roman" w:cs="Times New Roman"/>
          <w:color w:val="000000"/>
          <w:sz w:val="24"/>
          <w:szCs w:val="24"/>
          <w:lang w:val="en-US" w:bidi="en-US"/>
        </w:rPr>
        <w:t xml:space="preserve"> </w:t>
      </w:r>
      <w:r w:rsidRPr="005C5B74">
        <w:rPr>
          <w:rFonts w:ascii="Times New Roman" w:eastAsia="Garamond" w:hAnsi="Times New Roman" w:cs="Times New Roman"/>
          <w:color w:val="000000"/>
          <w:sz w:val="24"/>
          <w:szCs w:val="24"/>
          <w:lang w:eastAsia="lv-LV" w:bidi="lv-LV"/>
        </w:rPr>
        <w:t>automašīnas.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5126"/>
      </w:tblGrid>
      <w:tr w:rsidR="004B5E03" w:rsidRPr="005C5B74" w14:paraId="265BFBED" w14:textId="77777777" w:rsidTr="0042198F">
        <w:trPr>
          <w:trHeight w:hRule="exact" w:val="317"/>
          <w:jc w:val="center"/>
        </w:trPr>
        <w:tc>
          <w:tcPr>
            <w:tcW w:w="8923" w:type="dxa"/>
            <w:gridSpan w:val="2"/>
            <w:tcBorders>
              <w:top w:val="single" w:sz="4" w:space="0" w:color="auto"/>
              <w:left w:val="single" w:sz="4" w:space="0" w:color="auto"/>
              <w:right w:val="single" w:sz="4" w:space="0" w:color="auto"/>
            </w:tcBorders>
            <w:shd w:val="clear" w:color="auto" w:fill="DBDBDB"/>
            <w:vAlign w:val="bottom"/>
          </w:tcPr>
          <w:p w14:paraId="773E269B"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b/>
                <w:bCs/>
                <w:color w:val="000000"/>
                <w:sz w:val="24"/>
                <w:szCs w:val="24"/>
                <w:lang w:eastAsia="lv-LV" w:bidi="lv-LV"/>
              </w:rPr>
              <w:t xml:space="preserve">Ēkas konstruktīvie elementi </w:t>
            </w:r>
            <w:r w:rsidRPr="005C5B74">
              <w:rPr>
                <w:rFonts w:ascii="Times New Roman" w:eastAsia="Garamond" w:hAnsi="Times New Roman" w:cs="Times New Roman"/>
                <w:color w:val="000000"/>
                <w:sz w:val="24"/>
                <w:szCs w:val="24"/>
                <w:lang w:eastAsia="lv-LV" w:bidi="lv-LV"/>
              </w:rPr>
              <w:t>(LR VZD Kadastra dati)</w:t>
            </w:r>
          </w:p>
        </w:tc>
      </w:tr>
      <w:tr w:rsidR="004B5E03" w:rsidRPr="005C5B74" w14:paraId="68CA85FC" w14:textId="77777777" w:rsidTr="0042198F">
        <w:trPr>
          <w:trHeight w:hRule="exact" w:val="278"/>
          <w:jc w:val="center"/>
        </w:trPr>
        <w:tc>
          <w:tcPr>
            <w:tcW w:w="3797" w:type="dxa"/>
            <w:tcBorders>
              <w:top w:val="single" w:sz="4" w:space="0" w:color="auto"/>
              <w:left w:val="single" w:sz="4" w:space="0" w:color="auto"/>
            </w:tcBorders>
            <w:shd w:val="clear" w:color="auto" w:fill="FFFFFF"/>
          </w:tcPr>
          <w:p w14:paraId="31DC7111"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Pamati</w:t>
            </w:r>
          </w:p>
        </w:tc>
        <w:tc>
          <w:tcPr>
            <w:tcW w:w="5126" w:type="dxa"/>
            <w:tcBorders>
              <w:top w:val="single" w:sz="4" w:space="0" w:color="auto"/>
              <w:left w:val="single" w:sz="4" w:space="0" w:color="auto"/>
              <w:right w:val="single" w:sz="4" w:space="0" w:color="auto"/>
            </w:tcBorders>
            <w:shd w:val="clear" w:color="auto" w:fill="FFFFFF"/>
          </w:tcPr>
          <w:p w14:paraId="70EA54F7"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Dzelzsbetons</w:t>
            </w:r>
          </w:p>
        </w:tc>
      </w:tr>
      <w:tr w:rsidR="004B5E03" w:rsidRPr="005C5B74" w14:paraId="72D7DFE2" w14:textId="77777777" w:rsidTr="0042198F">
        <w:trPr>
          <w:trHeight w:hRule="exact" w:val="278"/>
          <w:jc w:val="center"/>
        </w:trPr>
        <w:tc>
          <w:tcPr>
            <w:tcW w:w="3797" w:type="dxa"/>
            <w:tcBorders>
              <w:top w:val="single" w:sz="4" w:space="0" w:color="auto"/>
              <w:left w:val="single" w:sz="4" w:space="0" w:color="auto"/>
            </w:tcBorders>
            <w:shd w:val="clear" w:color="auto" w:fill="FFFFFF"/>
            <w:vAlign w:val="bottom"/>
          </w:tcPr>
          <w:p w14:paraId="3C82F0EF"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Ārsienas</w:t>
            </w:r>
          </w:p>
        </w:tc>
        <w:tc>
          <w:tcPr>
            <w:tcW w:w="5126" w:type="dxa"/>
            <w:tcBorders>
              <w:top w:val="single" w:sz="4" w:space="0" w:color="auto"/>
              <w:left w:val="single" w:sz="4" w:space="0" w:color="auto"/>
              <w:right w:val="single" w:sz="4" w:space="0" w:color="auto"/>
            </w:tcBorders>
            <w:shd w:val="clear" w:color="auto" w:fill="FFFFFF"/>
            <w:vAlign w:val="bottom"/>
          </w:tcPr>
          <w:p w14:paraId="0661D93E"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Kokmateriāli ar dekoratīvo apdari</w:t>
            </w:r>
          </w:p>
        </w:tc>
      </w:tr>
      <w:tr w:rsidR="004B5E03" w:rsidRPr="005C5B74" w14:paraId="5187FD37" w14:textId="77777777" w:rsidTr="0042198F">
        <w:trPr>
          <w:trHeight w:hRule="exact" w:val="278"/>
          <w:jc w:val="center"/>
        </w:trPr>
        <w:tc>
          <w:tcPr>
            <w:tcW w:w="3797" w:type="dxa"/>
            <w:tcBorders>
              <w:top w:val="single" w:sz="4" w:space="0" w:color="auto"/>
              <w:left w:val="single" w:sz="4" w:space="0" w:color="auto"/>
            </w:tcBorders>
            <w:shd w:val="clear" w:color="auto" w:fill="FFFFFF"/>
            <w:vAlign w:val="bottom"/>
          </w:tcPr>
          <w:p w14:paraId="5EB4E26D"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Pārsegumi</w:t>
            </w:r>
          </w:p>
        </w:tc>
        <w:tc>
          <w:tcPr>
            <w:tcW w:w="5126" w:type="dxa"/>
            <w:tcBorders>
              <w:top w:val="single" w:sz="4" w:space="0" w:color="auto"/>
              <w:left w:val="single" w:sz="4" w:space="0" w:color="auto"/>
              <w:right w:val="single" w:sz="4" w:space="0" w:color="auto"/>
            </w:tcBorders>
            <w:shd w:val="clear" w:color="auto" w:fill="FFFFFF"/>
            <w:vAlign w:val="bottom"/>
          </w:tcPr>
          <w:p w14:paraId="5C5F5D37"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Kokmateriāli</w:t>
            </w:r>
          </w:p>
        </w:tc>
      </w:tr>
      <w:tr w:rsidR="004B5E03" w:rsidRPr="005C5B74" w14:paraId="1C896C8D" w14:textId="77777777" w:rsidTr="0042198F">
        <w:trPr>
          <w:trHeight w:hRule="exact" w:val="288"/>
          <w:jc w:val="center"/>
        </w:trPr>
        <w:tc>
          <w:tcPr>
            <w:tcW w:w="3797" w:type="dxa"/>
            <w:tcBorders>
              <w:top w:val="single" w:sz="4" w:space="0" w:color="auto"/>
              <w:left w:val="single" w:sz="4" w:space="0" w:color="auto"/>
              <w:bottom w:val="single" w:sz="4" w:space="0" w:color="auto"/>
            </w:tcBorders>
            <w:shd w:val="clear" w:color="auto" w:fill="FFFFFF"/>
            <w:vAlign w:val="bottom"/>
          </w:tcPr>
          <w:p w14:paraId="690A18F2"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Jumta segums</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bottom"/>
          </w:tcPr>
          <w:p w14:paraId="436BE051"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Metāla lokšņu materiāli</w:t>
            </w:r>
          </w:p>
        </w:tc>
      </w:tr>
    </w:tbl>
    <w:p w14:paraId="5F1630FE" w14:textId="77777777" w:rsidR="004B5E03" w:rsidRPr="005C5B74" w:rsidRDefault="004B5E03" w:rsidP="005C5B74">
      <w:pPr>
        <w:widowControl w:val="0"/>
        <w:spacing w:after="0" w:line="240" w:lineRule="auto"/>
        <w:rPr>
          <w:rFonts w:ascii="Times New Roman" w:eastAsia="Courier New" w:hAnsi="Times New Roman" w:cs="Times New Roman"/>
          <w:color w:val="000000"/>
          <w:sz w:val="24"/>
          <w:szCs w:val="24"/>
          <w:lang w:eastAsia="lv-LV" w:bidi="lv-LV"/>
        </w:rPr>
      </w:pPr>
    </w:p>
    <w:p w14:paraId="71625CF5"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 xml:space="preserve">Dzīvoklis </w:t>
      </w:r>
      <w:r w:rsidRPr="005C5B74">
        <w:rPr>
          <w:rFonts w:ascii="Times New Roman" w:eastAsia="Garamond" w:hAnsi="Times New Roman" w:cs="Times New Roman"/>
          <w:color w:val="000000"/>
          <w:sz w:val="24"/>
          <w:szCs w:val="24"/>
          <w:lang w:bidi="en-US"/>
        </w:rPr>
        <w:t xml:space="preserve">atrodas (koka konstrukcijas) 2 </w:t>
      </w:r>
      <w:r w:rsidRPr="005C5B74">
        <w:rPr>
          <w:rFonts w:ascii="Times New Roman" w:eastAsia="Garamond" w:hAnsi="Times New Roman" w:cs="Times New Roman"/>
          <w:color w:val="000000"/>
          <w:sz w:val="24"/>
          <w:szCs w:val="24"/>
          <w:lang w:eastAsia="lv-LV" w:bidi="lv-LV"/>
        </w:rPr>
        <w:t xml:space="preserve">stāvu dzīvojamās mājas </w:t>
      </w:r>
      <w:r w:rsidRPr="005C5B74">
        <w:rPr>
          <w:rFonts w:ascii="Times New Roman" w:eastAsia="Garamond" w:hAnsi="Times New Roman" w:cs="Times New Roman"/>
          <w:color w:val="000000"/>
          <w:sz w:val="24"/>
          <w:szCs w:val="24"/>
          <w:lang w:bidi="en-US"/>
        </w:rPr>
        <w:t xml:space="preserve">1. </w:t>
      </w:r>
      <w:r w:rsidRPr="005C5B74">
        <w:rPr>
          <w:rFonts w:ascii="Times New Roman" w:eastAsia="Garamond" w:hAnsi="Times New Roman" w:cs="Times New Roman"/>
          <w:color w:val="000000"/>
          <w:sz w:val="24"/>
          <w:szCs w:val="24"/>
          <w:lang w:eastAsia="lv-LV" w:bidi="lv-LV"/>
        </w:rPr>
        <w:t xml:space="preserve">stāvā </w:t>
      </w:r>
      <w:r w:rsidRPr="005C5B74">
        <w:rPr>
          <w:rFonts w:ascii="Times New Roman" w:eastAsia="Garamond" w:hAnsi="Times New Roman" w:cs="Times New Roman"/>
          <w:color w:val="000000"/>
          <w:sz w:val="24"/>
          <w:szCs w:val="24"/>
          <w:lang w:bidi="en-US"/>
        </w:rPr>
        <w:t xml:space="preserve">un </w:t>
      </w:r>
      <w:r w:rsidRPr="005C5B74">
        <w:rPr>
          <w:rFonts w:ascii="Times New Roman" w:eastAsia="Garamond" w:hAnsi="Times New Roman" w:cs="Times New Roman"/>
          <w:color w:val="000000"/>
          <w:sz w:val="24"/>
          <w:szCs w:val="24"/>
          <w:lang w:eastAsia="lv-LV" w:bidi="lv-LV"/>
        </w:rPr>
        <w:t xml:space="preserve">sastāv </w:t>
      </w:r>
      <w:r w:rsidRPr="005C5B74">
        <w:rPr>
          <w:rFonts w:ascii="Times New Roman" w:eastAsia="Garamond" w:hAnsi="Times New Roman" w:cs="Times New Roman"/>
          <w:color w:val="000000"/>
          <w:sz w:val="24"/>
          <w:szCs w:val="24"/>
          <w:lang w:bidi="en-US"/>
        </w:rPr>
        <w:t xml:space="preserve">no </w:t>
      </w:r>
      <w:r w:rsidRPr="005C5B74">
        <w:rPr>
          <w:rFonts w:ascii="Times New Roman" w:eastAsia="Garamond" w:hAnsi="Times New Roman" w:cs="Times New Roman"/>
          <w:color w:val="000000"/>
          <w:sz w:val="24"/>
          <w:szCs w:val="24"/>
          <w:lang w:eastAsia="lv-LV" w:bidi="lv-LV"/>
        </w:rPr>
        <w:t>gaiteņa (2,8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tualetes (1,4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virtuves (9,1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pieliekamā (1,4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un istabas (15,7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w:t>
      </w:r>
    </w:p>
    <w:p w14:paraId="6595174A"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Dzīvokļa kopējā platība ir 30,4 m</w:t>
      </w:r>
      <w:r w:rsidRPr="005C5B74">
        <w:rPr>
          <w:rFonts w:ascii="Times New Roman" w:eastAsia="Garamond" w:hAnsi="Times New Roman" w:cs="Times New Roman"/>
          <w:color w:val="000000"/>
          <w:sz w:val="24"/>
          <w:szCs w:val="24"/>
          <w:vertAlign w:val="superscript"/>
          <w:lang w:eastAsia="lv-LV" w:bidi="lv-LV"/>
        </w:rPr>
        <w:t>2</w:t>
      </w:r>
      <w:r w:rsidRPr="005C5B74">
        <w:rPr>
          <w:rFonts w:ascii="Times New Roman" w:eastAsia="Garamond" w:hAnsi="Times New Roman" w:cs="Times New Roman"/>
          <w:color w:val="000000"/>
          <w:sz w:val="24"/>
          <w:szCs w:val="24"/>
          <w:lang w:eastAsia="lv-LV" w:bidi="lv-LV"/>
        </w:rPr>
        <w:t>, griestu augstums no 2,60 m.</w:t>
      </w:r>
    </w:p>
    <w:p w14:paraId="23AB6E7E" w14:textId="77777777" w:rsidR="004B5E03" w:rsidRPr="005C5B74" w:rsidRDefault="004B5E03" w:rsidP="005C5B74">
      <w:pPr>
        <w:widowControl w:val="0"/>
        <w:spacing w:after="0" w:line="240" w:lineRule="auto"/>
        <w:jc w:val="both"/>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Vērtēšanas dienā dzīvoklis ir sliktā tehniskā stāvoklī. Dzīvoklis izgaismots no divām pusēm.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5126"/>
      </w:tblGrid>
      <w:tr w:rsidR="004B5E03" w:rsidRPr="005C5B74" w14:paraId="49E18365" w14:textId="77777777" w:rsidTr="0042198F">
        <w:trPr>
          <w:trHeight w:hRule="exact" w:val="331"/>
          <w:jc w:val="center"/>
        </w:trPr>
        <w:tc>
          <w:tcPr>
            <w:tcW w:w="8923" w:type="dxa"/>
            <w:gridSpan w:val="2"/>
            <w:tcBorders>
              <w:top w:val="single" w:sz="4" w:space="0" w:color="auto"/>
              <w:left w:val="single" w:sz="4" w:space="0" w:color="auto"/>
              <w:right w:val="single" w:sz="4" w:space="0" w:color="auto"/>
            </w:tcBorders>
            <w:shd w:val="clear" w:color="auto" w:fill="DBDBDB"/>
            <w:vAlign w:val="bottom"/>
          </w:tcPr>
          <w:p w14:paraId="02BA8DE0"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b/>
                <w:bCs/>
                <w:color w:val="000000"/>
                <w:sz w:val="24"/>
                <w:szCs w:val="24"/>
                <w:lang w:eastAsia="lv-LV" w:bidi="lv-LV"/>
              </w:rPr>
              <w:t>Dzīvokļa esošās apdares elementi</w:t>
            </w:r>
          </w:p>
        </w:tc>
      </w:tr>
      <w:tr w:rsidR="004B5E03" w:rsidRPr="005C5B74" w14:paraId="5C16A84F" w14:textId="77777777" w:rsidTr="0042198F">
        <w:trPr>
          <w:trHeight w:hRule="exact" w:val="278"/>
          <w:jc w:val="center"/>
        </w:trPr>
        <w:tc>
          <w:tcPr>
            <w:tcW w:w="3797" w:type="dxa"/>
            <w:tcBorders>
              <w:top w:val="single" w:sz="4" w:space="0" w:color="auto"/>
              <w:left w:val="single" w:sz="4" w:space="0" w:color="auto"/>
            </w:tcBorders>
            <w:shd w:val="clear" w:color="auto" w:fill="FFFFFF"/>
            <w:vAlign w:val="bottom"/>
          </w:tcPr>
          <w:p w14:paraId="6B7A9C4C"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Griesti</w:t>
            </w:r>
          </w:p>
        </w:tc>
        <w:tc>
          <w:tcPr>
            <w:tcW w:w="5126" w:type="dxa"/>
            <w:tcBorders>
              <w:top w:val="single" w:sz="4" w:space="0" w:color="auto"/>
              <w:left w:val="single" w:sz="4" w:space="0" w:color="auto"/>
              <w:right w:val="single" w:sz="4" w:space="0" w:color="auto"/>
            </w:tcBorders>
            <w:shd w:val="clear" w:color="auto" w:fill="FFFFFF"/>
            <w:vAlign w:val="bottom"/>
          </w:tcPr>
          <w:p w14:paraId="59CB01F3"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Krāsoti;</w:t>
            </w:r>
          </w:p>
        </w:tc>
      </w:tr>
      <w:tr w:rsidR="004B5E03" w:rsidRPr="005C5B74" w14:paraId="40D5E4BA" w14:textId="77777777" w:rsidTr="0042198F">
        <w:trPr>
          <w:trHeight w:hRule="exact" w:val="312"/>
          <w:jc w:val="center"/>
        </w:trPr>
        <w:tc>
          <w:tcPr>
            <w:tcW w:w="3797" w:type="dxa"/>
            <w:tcBorders>
              <w:top w:val="single" w:sz="4" w:space="0" w:color="auto"/>
              <w:left w:val="single" w:sz="4" w:space="0" w:color="auto"/>
            </w:tcBorders>
            <w:shd w:val="clear" w:color="auto" w:fill="FFFFFF"/>
            <w:vAlign w:val="bottom"/>
          </w:tcPr>
          <w:p w14:paraId="6C43C127"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Sienas</w:t>
            </w:r>
          </w:p>
        </w:tc>
        <w:tc>
          <w:tcPr>
            <w:tcW w:w="5126" w:type="dxa"/>
            <w:tcBorders>
              <w:top w:val="single" w:sz="4" w:space="0" w:color="auto"/>
              <w:left w:val="single" w:sz="4" w:space="0" w:color="auto"/>
              <w:right w:val="single" w:sz="4" w:space="0" w:color="auto"/>
            </w:tcBorders>
            <w:shd w:val="clear" w:color="auto" w:fill="FFFFFF"/>
            <w:vAlign w:val="bottom"/>
          </w:tcPr>
          <w:p w14:paraId="7E55E8EE"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Krāsotas;</w:t>
            </w:r>
          </w:p>
        </w:tc>
      </w:tr>
      <w:tr w:rsidR="004B5E03" w:rsidRPr="005C5B74" w14:paraId="42E1ED19" w14:textId="77777777" w:rsidTr="0042198F">
        <w:trPr>
          <w:trHeight w:hRule="exact" w:val="288"/>
          <w:jc w:val="center"/>
        </w:trPr>
        <w:tc>
          <w:tcPr>
            <w:tcW w:w="3797" w:type="dxa"/>
            <w:tcBorders>
              <w:top w:val="single" w:sz="4" w:space="0" w:color="auto"/>
              <w:left w:val="single" w:sz="4" w:space="0" w:color="auto"/>
            </w:tcBorders>
            <w:shd w:val="clear" w:color="auto" w:fill="FFFFFF"/>
            <w:vAlign w:val="bottom"/>
          </w:tcPr>
          <w:p w14:paraId="68B48D8F"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Grīdas</w:t>
            </w:r>
          </w:p>
        </w:tc>
        <w:tc>
          <w:tcPr>
            <w:tcW w:w="5126" w:type="dxa"/>
            <w:tcBorders>
              <w:top w:val="single" w:sz="4" w:space="0" w:color="auto"/>
              <w:left w:val="single" w:sz="4" w:space="0" w:color="auto"/>
              <w:right w:val="single" w:sz="4" w:space="0" w:color="auto"/>
            </w:tcBorders>
            <w:shd w:val="clear" w:color="auto" w:fill="FFFFFF"/>
            <w:vAlign w:val="bottom"/>
          </w:tcPr>
          <w:p w14:paraId="71A7868E"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Krāsoti koka dēļi;</w:t>
            </w:r>
          </w:p>
        </w:tc>
      </w:tr>
      <w:tr w:rsidR="004B5E03" w:rsidRPr="005C5B74" w14:paraId="29CCEB11" w14:textId="77777777" w:rsidTr="0042198F">
        <w:trPr>
          <w:trHeight w:hRule="exact" w:val="283"/>
          <w:jc w:val="center"/>
        </w:trPr>
        <w:tc>
          <w:tcPr>
            <w:tcW w:w="3797" w:type="dxa"/>
            <w:tcBorders>
              <w:top w:val="single" w:sz="4" w:space="0" w:color="auto"/>
              <w:left w:val="single" w:sz="4" w:space="0" w:color="auto"/>
            </w:tcBorders>
            <w:shd w:val="clear" w:color="auto" w:fill="FFFFFF"/>
            <w:vAlign w:val="bottom"/>
          </w:tcPr>
          <w:p w14:paraId="7051A721"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Ailes</w:t>
            </w:r>
          </w:p>
        </w:tc>
        <w:tc>
          <w:tcPr>
            <w:tcW w:w="5126" w:type="dxa"/>
            <w:tcBorders>
              <w:top w:val="single" w:sz="4" w:space="0" w:color="auto"/>
              <w:left w:val="single" w:sz="4" w:space="0" w:color="auto"/>
              <w:right w:val="single" w:sz="4" w:space="0" w:color="auto"/>
            </w:tcBorders>
            <w:shd w:val="clear" w:color="auto" w:fill="FFFFFF"/>
            <w:vAlign w:val="bottom"/>
          </w:tcPr>
          <w:p w14:paraId="07858F08"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Logi — stikla paketes koka konstrukcijas vērtnēs</w:t>
            </w:r>
          </w:p>
        </w:tc>
      </w:tr>
      <w:tr w:rsidR="004B5E03" w:rsidRPr="005C5B74" w14:paraId="7F21FA5D" w14:textId="77777777" w:rsidTr="0042198F">
        <w:trPr>
          <w:trHeight w:hRule="exact" w:val="547"/>
          <w:jc w:val="center"/>
        </w:trPr>
        <w:tc>
          <w:tcPr>
            <w:tcW w:w="3797" w:type="dxa"/>
            <w:tcBorders>
              <w:top w:val="single" w:sz="4" w:space="0" w:color="auto"/>
              <w:left w:val="single" w:sz="4" w:space="0" w:color="auto"/>
            </w:tcBorders>
            <w:shd w:val="clear" w:color="auto" w:fill="FFFFFF"/>
            <w:vAlign w:val="center"/>
          </w:tcPr>
          <w:p w14:paraId="3562B7C1"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Durvis</w:t>
            </w:r>
          </w:p>
        </w:tc>
        <w:tc>
          <w:tcPr>
            <w:tcW w:w="5126" w:type="dxa"/>
            <w:tcBorders>
              <w:top w:val="single" w:sz="4" w:space="0" w:color="auto"/>
              <w:left w:val="single" w:sz="4" w:space="0" w:color="auto"/>
              <w:right w:val="single" w:sz="4" w:space="0" w:color="auto"/>
            </w:tcBorders>
            <w:shd w:val="clear" w:color="auto" w:fill="FFFFFF"/>
            <w:vAlign w:val="bottom"/>
          </w:tcPr>
          <w:p w14:paraId="27303304"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Dzīvokļa telpās — krāsotas koka konstrukcijas; Ārdurvis — koka konstrukcijas;</w:t>
            </w:r>
          </w:p>
        </w:tc>
      </w:tr>
      <w:tr w:rsidR="004B5E03" w:rsidRPr="005C5B74" w14:paraId="6086DAB9" w14:textId="77777777" w:rsidTr="0042198F">
        <w:trPr>
          <w:trHeight w:hRule="exact" w:val="326"/>
          <w:jc w:val="center"/>
        </w:trPr>
        <w:tc>
          <w:tcPr>
            <w:tcW w:w="8923" w:type="dxa"/>
            <w:gridSpan w:val="2"/>
            <w:tcBorders>
              <w:top w:val="single" w:sz="4" w:space="0" w:color="auto"/>
              <w:left w:val="single" w:sz="4" w:space="0" w:color="auto"/>
              <w:right w:val="single" w:sz="4" w:space="0" w:color="auto"/>
            </w:tcBorders>
            <w:shd w:val="clear" w:color="auto" w:fill="DBDBDB"/>
            <w:vAlign w:val="bottom"/>
          </w:tcPr>
          <w:p w14:paraId="558EC0CA"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b/>
                <w:bCs/>
                <w:color w:val="000000"/>
                <w:sz w:val="24"/>
                <w:szCs w:val="24"/>
                <w:lang w:eastAsia="lv-LV" w:bidi="lv-LV"/>
              </w:rPr>
              <w:t>Komunikācijas un labiekārtojumi (LR VZD Kadastra dati)</w:t>
            </w:r>
          </w:p>
        </w:tc>
      </w:tr>
      <w:tr w:rsidR="004B5E03" w:rsidRPr="005C5B74" w14:paraId="794C538B" w14:textId="77777777" w:rsidTr="0042198F">
        <w:trPr>
          <w:trHeight w:hRule="exact" w:val="274"/>
          <w:jc w:val="center"/>
        </w:trPr>
        <w:tc>
          <w:tcPr>
            <w:tcW w:w="3797" w:type="dxa"/>
            <w:tcBorders>
              <w:top w:val="single" w:sz="4" w:space="0" w:color="auto"/>
              <w:left w:val="single" w:sz="4" w:space="0" w:color="auto"/>
            </w:tcBorders>
            <w:shd w:val="clear" w:color="auto" w:fill="FFFFFF"/>
            <w:vAlign w:val="bottom"/>
          </w:tcPr>
          <w:p w14:paraId="3081E724"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Apkure</w:t>
            </w:r>
          </w:p>
        </w:tc>
        <w:tc>
          <w:tcPr>
            <w:tcW w:w="5126" w:type="dxa"/>
            <w:tcBorders>
              <w:top w:val="single" w:sz="4" w:space="0" w:color="auto"/>
              <w:left w:val="single" w:sz="4" w:space="0" w:color="auto"/>
              <w:right w:val="single" w:sz="4" w:space="0" w:color="auto"/>
            </w:tcBorders>
            <w:shd w:val="clear" w:color="auto" w:fill="FFFFFF"/>
            <w:vAlign w:val="bottom"/>
          </w:tcPr>
          <w:p w14:paraId="028D1431"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Krāsns apkure;</w:t>
            </w:r>
          </w:p>
        </w:tc>
      </w:tr>
      <w:tr w:rsidR="004B5E03" w:rsidRPr="005C5B74" w14:paraId="3D8F93D8" w14:textId="77777777" w:rsidTr="0042198F">
        <w:trPr>
          <w:trHeight w:hRule="exact" w:val="293"/>
          <w:jc w:val="center"/>
        </w:trPr>
        <w:tc>
          <w:tcPr>
            <w:tcW w:w="3797" w:type="dxa"/>
            <w:tcBorders>
              <w:top w:val="single" w:sz="4" w:space="0" w:color="auto"/>
              <w:left w:val="single" w:sz="4" w:space="0" w:color="auto"/>
              <w:bottom w:val="single" w:sz="4" w:space="0" w:color="auto"/>
            </w:tcBorders>
            <w:shd w:val="clear" w:color="auto" w:fill="FFFFFF"/>
            <w:vAlign w:val="bottom"/>
          </w:tcPr>
          <w:p w14:paraId="002E011A"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Aukstā ūdens apgāde</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bottom"/>
          </w:tcPr>
          <w:p w14:paraId="7FECE163"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Dzīvoklī nav, pagalmā ūdens aka</w:t>
            </w:r>
          </w:p>
        </w:tc>
      </w:tr>
    </w:tbl>
    <w:tbl>
      <w:tblPr>
        <w:tblpPr w:leftFromText="180" w:rightFromText="180" w:vertAnchor="text" w:horzAnchor="margin" w:tblpY="206"/>
        <w:tblOverlap w:val="never"/>
        <w:tblW w:w="9067" w:type="dxa"/>
        <w:tblLayout w:type="fixed"/>
        <w:tblCellMar>
          <w:left w:w="10" w:type="dxa"/>
          <w:right w:w="10" w:type="dxa"/>
        </w:tblCellMar>
        <w:tblLook w:val="04A0" w:firstRow="1" w:lastRow="0" w:firstColumn="1" w:lastColumn="0" w:noHBand="0" w:noVBand="1"/>
      </w:tblPr>
      <w:tblGrid>
        <w:gridCol w:w="3797"/>
        <w:gridCol w:w="5270"/>
      </w:tblGrid>
      <w:tr w:rsidR="004B5E03" w:rsidRPr="005C5B74" w14:paraId="57E3F045" w14:textId="77777777" w:rsidTr="0042198F">
        <w:trPr>
          <w:trHeight w:hRule="exact" w:val="278"/>
        </w:trPr>
        <w:tc>
          <w:tcPr>
            <w:tcW w:w="3797" w:type="dxa"/>
            <w:tcBorders>
              <w:top w:val="single" w:sz="4" w:space="0" w:color="auto"/>
              <w:left w:val="single" w:sz="4" w:space="0" w:color="auto"/>
            </w:tcBorders>
            <w:shd w:val="clear" w:color="auto" w:fill="FFFFFF"/>
            <w:vAlign w:val="bottom"/>
          </w:tcPr>
          <w:p w14:paraId="48279784"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Karstā ūdens apgāde</w:t>
            </w:r>
          </w:p>
        </w:tc>
        <w:tc>
          <w:tcPr>
            <w:tcW w:w="5270" w:type="dxa"/>
            <w:tcBorders>
              <w:top w:val="single" w:sz="4" w:space="0" w:color="auto"/>
              <w:left w:val="single" w:sz="4" w:space="0" w:color="auto"/>
              <w:right w:val="single" w:sz="4" w:space="0" w:color="auto"/>
            </w:tcBorders>
            <w:shd w:val="clear" w:color="auto" w:fill="FFFFFF"/>
            <w:vAlign w:val="center"/>
          </w:tcPr>
          <w:p w14:paraId="31EC78D2"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w:t>
            </w:r>
          </w:p>
        </w:tc>
      </w:tr>
      <w:tr w:rsidR="004B5E03" w:rsidRPr="005C5B74" w14:paraId="302F46DF" w14:textId="77777777" w:rsidTr="0042198F">
        <w:trPr>
          <w:trHeight w:hRule="exact" w:val="278"/>
        </w:trPr>
        <w:tc>
          <w:tcPr>
            <w:tcW w:w="3797" w:type="dxa"/>
            <w:tcBorders>
              <w:top w:val="single" w:sz="4" w:space="0" w:color="auto"/>
              <w:left w:val="single" w:sz="4" w:space="0" w:color="auto"/>
            </w:tcBorders>
            <w:shd w:val="clear" w:color="auto" w:fill="FFFFFF"/>
            <w:vAlign w:val="bottom"/>
          </w:tcPr>
          <w:p w14:paraId="5E857B0E"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p>
        </w:tc>
        <w:tc>
          <w:tcPr>
            <w:tcW w:w="5270" w:type="dxa"/>
            <w:tcBorders>
              <w:top w:val="single" w:sz="4" w:space="0" w:color="auto"/>
              <w:left w:val="single" w:sz="4" w:space="0" w:color="auto"/>
              <w:right w:val="single" w:sz="4" w:space="0" w:color="auto"/>
            </w:tcBorders>
            <w:shd w:val="clear" w:color="auto" w:fill="FFFFFF"/>
            <w:vAlign w:val="center"/>
          </w:tcPr>
          <w:p w14:paraId="41CEA8D2"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p>
        </w:tc>
      </w:tr>
      <w:tr w:rsidR="004B5E03" w:rsidRPr="005C5B74" w14:paraId="4B1A4222" w14:textId="77777777" w:rsidTr="00A42313">
        <w:trPr>
          <w:trHeight w:hRule="exact" w:val="577"/>
        </w:trPr>
        <w:tc>
          <w:tcPr>
            <w:tcW w:w="3797" w:type="dxa"/>
            <w:tcBorders>
              <w:top w:val="single" w:sz="4" w:space="0" w:color="auto"/>
              <w:left w:val="single" w:sz="4" w:space="0" w:color="auto"/>
            </w:tcBorders>
            <w:shd w:val="clear" w:color="auto" w:fill="FFFFFF"/>
            <w:vAlign w:val="bottom"/>
          </w:tcPr>
          <w:p w14:paraId="20BEB6E6"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lastRenderedPageBreak/>
              <w:t>Kanalizācija</w:t>
            </w:r>
          </w:p>
        </w:tc>
        <w:tc>
          <w:tcPr>
            <w:tcW w:w="5270" w:type="dxa"/>
            <w:tcBorders>
              <w:top w:val="single" w:sz="4" w:space="0" w:color="auto"/>
              <w:left w:val="single" w:sz="4" w:space="0" w:color="auto"/>
              <w:right w:val="single" w:sz="4" w:space="0" w:color="auto"/>
            </w:tcBorders>
            <w:shd w:val="clear" w:color="auto" w:fill="FFFFFF"/>
          </w:tcPr>
          <w:p w14:paraId="4F7B5FE2"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Nav reģistrēts kanalizācijas veids, dzīvoklī ir sausā tualete;</w:t>
            </w:r>
          </w:p>
        </w:tc>
      </w:tr>
      <w:tr w:rsidR="004B5E03" w:rsidRPr="005C5B74" w14:paraId="68FDBDC5" w14:textId="77777777" w:rsidTr="0042198F">
        <w:trPr>
          <w:trHeight w:hRule="exact" w:val="288"/>
        </w:trPr>
        <w:tc>
          <w:tcPr>
            <w:tcW w:w="3797" w:type="dxa"/>
            <w:tcBorders>
              <w:top w:val="single" w:sz="4" w:space="0" w:color="auto"/>
              <w:left w:val="single" w:sz="4" w:space="0" w:color="auto"/>
              <w:bottom w:val="single" w:sz="4" w:space="0" w:color="auto"/>
            </w:tcBorders>
            <w:shd w:val="clear" w:color="auto" w:fill="FFFFFF"/>
            <w:vAlign w:val="bottom"/>
          </w:tcPr>
          <w:p w14:paraId="4967F4CF"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Elektroapgāde</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3427769A" w14:textId="77777777" w:rsidR="004B5E03" w:rsidRPr="005C5B74" w:rsidRDefault="004B5E03" w:rsidP="005C5B74">
            <w:pPr>
              <w:keepNext/>
              <w:widowControl w:val="0"/>
              <w:spacing w:after="0" w:line="240" w:lineRule="auto"/>
              <w:rPr>
                <w:rFonts w:ascii="Times New Roman" w:eastAsia="Garamond" w:hAnsi="Times New Roman" w:cs="Times New Roman"/>
                <w:color w:val="000000"/>
                <w:sz w:val="24"/>
                <w:szCs w:val="24"/>
                <w:lang w:eastAsia="lv-LV" w:bidi="lv-LV"/>
              </w:rPr>
            </w:pPr>
            <w:proofErr w:type="spellStart"/>
            <w:r w:rsidRPr="005C5B74">
              <w:rPr>
                <w:rFonts w:ascii="Times New Roman" w:eastAsia="Garamond" w:hAnsi="Times New Roman" w:cs="Times New Roman"/>
                <w:color w:val="000000"/>
                <w:sz w:val="24"/>
                <w:szCs w:val="24"/>
                <w:lang w:eastAsia="lv-LV" w:bidi="lv-LV"/>
              </w:rPr>
              <w:t>Pieslēgums</w:t>
            </w:r>
            <w:proofErr w:type="spellEnd"/>
            <w:r w:rsidRPr="005C5B74">
              <w:rPr>
                <w:rFonts w:ascii="Times New Roman" w:eastAsia="Garamond" w:hAnsi="Times New Roman" w:cs="Times New Roman"/>
                <w:color w:val="000000"/>
                <w:sz w:val="24"/>
                <w:szCs w:val="24"/>
                <w:lang w:eastAsia="lv-LV" w:bidi="lv-LV"/>
              </w:rPr>
              <w:t xml:space="preserve"> centralizētiem tīkliem;</w:t>
            </w:r>
          </w:p>
        </w:tc>
      </w:tr>
    </w:tbl>
    <w:p w14:paraId="696627E0" w14:textId="77777777" w:rsidR="004B5E03" w:rsidRPr="005C5B74" w:rsidRDefault="004B5E03" w:rsidP="005C5B74">
      <w:pPr>
        <w:keepNext/>
        <w:widowControl w:val="0"/>
        <w:spacing w:after="0" w:line="240" w:lineRule="auto"/>
        <w:rPr>
          <w:rFonts w:ascii="Times New Roman" w:eastAsia="Courier New" w:hAnsi="Times New Roman" w:cs="Times New Roman"/>
          <w:color w:val="000000"/>
          <w:sz w:val="24"/>
          <w:szCs w:val="24"/>
          <w:lang w:eastAsia="lv-LV" w:bidi="lv-LV"/>
        </w:rPr>
      </w:pPr>
      <w:r w:rsidRPr="005C5B74">
        <w:rPr>
          <w:rFonts w:ascii="Times New Roman" w:eastAsia="Courier New" w:hAnsi="Times New Roman" w:cs="Times New Roman"/>
          <w:noProof/>
          <w:color w:val="000000"/>
          <w:sz w:val="24"/>
          <w:szCs w:val="24"/>
          <w:lang w:eastAsia="lv-LV"/>
        </w:rPr>
        <w:drawing>
          <wp:anchor distT="0" distB="0" distL="114300" distR="114300" simplePos="0" relativeHeight="251660288" behindDoc="1" locked="0" layoutInCell="1" allowOverlap="1" wp14:anchorId="15FF9C23" wp14:editId="0A159521">
            <wp:simplePos x="0" y="0"/>
            <wp:positionH relativeFrom="column">
              <wp:posOffset>-37465</wp:posOffset>
            </wp:positionH>
            <wp:positionV relativeFrom="paragraph">
              <wp:posOffset>1184910</wp:posOffset>
            </wp:positionV>
            <wp:extent cx="6168390" cy="5743575"/>
            <wp:effectExtent l="0" t="0" r="3810" b="9525"/>
            <wp:wrapTight wrapText="bothSides">
              <wp:wrapPolygon edited="0">
                <wp:start x="0" y="0"/>
                <wp:lineTo x="0" y="21564"/>
                <wp:lineTo x="21547" y="21564"/>
                <wp:lineTo x="21547" y="0"/>
                <wp:lineTo x="0" y="0"/>
              </wp:wrapPolygon>
            </wp:wrapTight>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2">
                      <a:extLst>
                        <a:ext uri="{28A0092B-C50C-407E-A947-70E740481C1C}">
                          <a14:useLocalDpi xmlns:a14="http://schemas.microsoft.com/office/drawing/2010/main" val="0"/>
                        </a:ext>
                      </a:extLst>
                    </a:blip>
                    <a:stretch/>
                  </pic:blipFill>
                  <pic:spPr>
                    <a:xfrm>
                      <a:off x="0" y="0"/>
                      <a:ext cx="6168390" cy="5743575"/>
                    </a:xfrm>
                    <a:prstGeom prst="rect">
                      <a:avLst/>
                    </a:prstGeom>
                  </pic:spPr>
                </pic:pic>
              </a:graphicData>
            </a:graphic>
            <wp14:sizeRelH relativeFrom="margin">
              <wp14:pctWidth>0</wp14:pctWidth>
            </wp14:sizeRelH>
            <wp14:sizeRelV relativeFrom="margin">
              <wp14:pctHeight>0</wp14:pctHeight>
            </wp14:sizeRelV>
          </wp:anchor>
        </w:drawing>
      </w:r>
      <w:r w:rsidRPr="005C5B74">
        <w:rPr>
          <w:rFonts w:ascii="Times New Roman" w:eastAsia="Courier New" w:hAnsi="Times New Roman" w:cs="Times New Roman"/>
          <w:color w:val="000000"/>
          <w:sz w:val="24"/>
          <w:szCs w:val="24"/>
          <w:lang w:eastAsia="lv-LV" w:bidi="lv-LV"/>
        </w:rPr>
        <w:br w:type="page"/>
      </w:r>
    </w:p>
    <w:p w14:paraId="0F149924" w14:textId="77777777" w:rsidR="004B5E03" w:rsidRPr="005C5B74" w:rsidRDefault="004B5E03" w:rsidP="005C5B74">
      <w:pPr>
        <w:widowControl w:val="0"/>
        <w:spacing w:after="0" w:line="240" w:lineRule="auto"/>
        <w:rPr>
          <w:rFonts w:ascii="Times New Roman" w:eastAsia="Courier New" w:hAnsi="Times New Roman" w:cs="Times New Roman"/>
          <w:color w:val="000000"/>
          <w:sz w:val="24"/>
          <w:szCs w:val="24"/>
          <w:lang w:eastAsia="lv-LV" w:bidi="lv-LV"/>
        </w:rPr>
      </w:pPr>
    </w:p>
    <w:p w14:paraId="2443A89C" w14:textId="77777777" w:rsidR="004B5E03" w:rsidRPr="005C5B74" w:rsidRDefault="004B5E03" w:rsidP="005C5B74">
      <w:pPr>
        <w:widowControl w:val="0"/>
        <w:spacing w:after="0" w:line="240" w:lineRule="auto"/>
        <w:jc w:val="center"/>
        <w:rPr>
          <w:rFonts w:ascii="Times New Roman" w:eastAsia="Courier New" w:hAnsi="Times New Roman" w:cs="Times New Roman"/>
          <w:color w:val="000000"/>
          <w:sz w:val="24"/>
          <w:szCs w:val="24"/>
          <w:lang w:eastAsia="lv-LV" w:bidi="lv-LV"/>
        </w:rPr>
      </w:pPr>
    </w:p>
    <w:p w14:paraId="52A83ACB"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bookmarkStart w:id="22" w:name="bookmark14"/>
      <w:r w:rsidRPr="005C5B74">
        <w:rPr>
          <w:rFonts w:ascii="Times New Roman" w:eastAsia="Garamond" w:hAnsi="Times New Roman" w:cs="Times New Roman"/>
          <w:b/>
          <w:bCs/>
          <w:color w:val="000000"/>
          <w:w w:val="80"/>
          <w:sz w:val="24"/>
          <w:szCs w:val="24"/>
          <w:lang w:bidi="en-US"/>
        </w:rPr>
        <w:t>4.3 F</w:t>
      </w:r>
      <w:r w:rsidRPr="005C5B74">
        <w:rPr>
          <w:rFonts w:ascii="Times New Roman" w:eastAsia="Garamond" w:hAnsi="Times New Roman" w:cs="Times New Roman"/>
          <w:b/>
          <w:bCs/>
          <w:color w:val="000000"/>
          <w:sz w:val="24"/>
          <w:szCs w:val="24"/>
          <w:lang w:bidi="en-US"/>
        </w:rPr>
        <w:t>AKTORI</w:t>
      </w:r>
      <w:r w:rsidRPr="005C5B74">
        <w:rPr>
          <w:rFonts w:ascii="Times New Roman" w:eastAsia="Garamond" w:hAnsi="Times New Roman" w:cs="Times New Roman"/>
          <w:b/>
          <w:bCs/>
          <w:color w:val="000000"/>
          <w:w w:val="80"/>
          <w:sz w:val="24"/>
          <w:szCs w:val="24"/>
          <w:lang w:bidi="en-US"/>
        </w:rPr>
        <w:t xml:space="preserve">, </w:t>
      </w:r>
      <w:r w:rsidRPr="005C5B74">
        <w:rPr>
          <w:rFonts w:ascii="Times New Roman" w:eastAsia="Garamond" w:hAnsi="Times New Roman" w:cs="Times New Roman"/>
          <w:b/>
          <w:bCs/>
          <w:color w:val="000000"/>
          <w:sz w:val="24"/>
          <w:szCs w:val="24"/>
          <w:lang w:bidi="en-US"/>
        </w:rPr>
        <w:t xml:space="preserve">KAS </w:t>
      </w:r>
      <w:r w:rsidRPr="005C5B74">
        <w:rPr>
          <w:rFonts w:ascii="Times New Roman" w:eastAsia="Garamond" w:hAnsi="Times New Roman" w:cs="Times New Roman"/>
          <w:b/>
          <w:bCs/>
          <w:color w:val="000000"/>
          <w:sz w:val="24"/>
          <w:szCs w:val="24"/>
          <w:lang w:eastAsia="lv-LV" w:bidi="lv-LV"/>
        </w:rPr>
        <w:t xml:space="preserve">IETEKMĒ DZĪVOKĻA </w:t>
      </w:r>
      <w:r w:rsidRPr="005C5B74">
        <w:rPr>
          <w:rFonts w:ascii="Times New Roman" w:eastAsia="Garamond" w:hAnsi="Times New Roman" w:cs="Times New Roman"/>
          <w:b/>
          <w:bCs/>
          <w:color w:val="000000"/>
          <w:sz w:val="24"/>
          <w:szCs w:val="24"/>
          <w:lang w:bidi="en-US"/>
        </w:rPr>
        <w:t xml:space="preserve">TIRGUS </w:t>
      </w:r>
      <w:r w:rsidRPr="005C5B74">
        <w:rPr>
          <w:rFonts w:ascii="Times New Roman" w:eastAsia="Garamond" w:hAnsi="Times New Roman" w:cs="Times New Roman"/>
          <w:b/>
          <w:bCs/>
          <w:color w:val="000000"/>
          <w:sz w:val="24"/>
          <w:szCs w:val="24"/>
          <w:lang w:eastAsia="lv-LV" w:bidi="lv-LV"/>
        </w:rPr>
        <w:t>VĒRTĪBU</w:t>
      </w:r>
      <w:bookmarkEnd w:id="22"/>
    </w:p>
    <w:p w14:paraId="1AE45A96" w14:textId="77777777" w:rsidR="004B5E03" w:rsidRPr="005C5B74" w:rsidRDefault="004B5E03" w:rsidP="005C5B74">
      <w:pPr>
        <w:widowControl w:val="0"/>
        <w:spacing w:after="0" w:line="240" w:lineRule="auto"/>
        <w:rPr>
          <w:rFonts w:ascii="Times New Roman" w:eastAsia="Courier New" w:hAnsi="Times New Roman" w:cs="Times New Roman"/>
          <w:color w:val="000000"/>
          <w:sz w:val="24"/>
          <w:szCs w:val="24"/>
          <w:lang w:eastAsia="lv-LV" w:bidi="lv-LV"/>
        </w:rPr>
      </w:pPr>
    </w:p>
    <w:p w14:paraId="4573E1FE"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u w:val="single"/>
          <w:lang w:eastAsia="lv-LV" w:bidi="lv-LV"/>
        </w:rPr>
        <w:t>Pozitīvie:</w:t>
      </w:r>
    </w:p>
    <w:p w14:paraId="09B19B47"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dzīvojamā rajonā ir labi attīstīta infrastruktūra;</w:t>
      </w:r>
    </w:p>
    <w:p w14:paraId="7D9EA9A3"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īpašuma sastāvā ietilpst domājamās daļas no zemes gabala;</w:t>
      </w:r>
    </w:p>
    <w:p w14:paraId="4ADED0EB"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dzīvoklis ir izgaismots no divām pusēm;</w:t>
      </w:r>
    </w:p>
    <w:p w14:paraId="6101A734"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pie ēkas ir iespēja novietot automašīnas.</w:t>
      </w:r>
    </w:p>
    <w:p w14:paraId="17785BF2" w14:textId="77777777" w:rsidR="004B5E03" w:rsidRPr="005C5B74" w:rsidRDefault="004B5E03" w:rsidP="005C5B74">
      <w:pPr>
        <w:widowControl w:val="0"/>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u w:val="single"/>
          <w:lang w:eastAsia="lv-LV" w:bidi="lv-LV"/>
        </w:rPr>
        <w:t>Negatīvie:</w:t>
      </w:r>
    </w:p>
    <w:p w14:paraId="7F6C1586"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dzīvoklis atrodas ēkas pirmajā stāvā;</w:t>
      </w:r>
    </w:p>
    <w:p w14:paraId="7082A1E0"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dzīvoklis ir sliktā tehniskā stāvoklī;</w:t>
      </w:r>
    </w:p>
    <w:p w14:paraId="5E88F34D"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dzīvoklis ir bez labierīcībām (ūdens apgāde no akas, sausā tualete);</w:t>
      </w:r>
    </w:p>
    <w:p w14:paraId="46EAC496"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dzīvoklis ir ar krāns apkuri;</w:t>
      </w:r>
    </w:p>
    <w:p w14:paraId="378492BF"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piebraukšana pie īpašuma no grantētas ielas;</w:t>
      </w:r>
    </w:p>
    <w:p w14:paraId="73FE8492" w14:textId="77777777" w:rsidR="004B5E03" w:rsidRPr="005C5B74" w:rsidRDefault="004B5E03" w:rsidP="005C5B74">
      <w:pPr>
        <w:widowControl w:val="0"/>
        <w:numPr>
          <w:ilvl w:val="0"/>
          <w:numId w:val="8"/>
        </w:numPr>
        <w:tabs>
          <w:tab w:val="left" w:pos="726"/>
        </w:tabs>
        <w:spacing w:after="0" w:line="240" w:lineRule="auto"/>
        <w:rPr>
          <w:rFonts w:ascii="Times New Roman" w:eastAsia="Garamond" w:hAnsi="Times New Roman" w:cs="Times New Roman"/>
          <w:color w:val="000000"/>
          <w:sz w:val="24"/>
          <w:szCs w:val="24"/>
          <w:lang w:eastAsia="lv-LV" w:bidi="lv-LV"/>
        </w:rPr>
      </w:pPr>
      <w:r w:rsidRPr="005C5B74">
        <w:rPr>
          <w:rFonts w:ascii="Times New Roman" w:eastAsia="Garamond" w:hAnsi="Times New Roman" w:cs="Times New Roman"/>
          <w:color w:val="000000"/>
          <w:sz w:val="24"/>
          <w:szCs w:val="24"/>
          <w:lang w:eastAsia="lv-LV" w:bidi="lv-LV"/>
        </w:rPr>
        <w:t>daudzdzīvokļu ēka nav renovēta.</w:t>
      </w:r>
    </w:p>
    <w:p w14:paraId="0630D76B" w14:textId="77777777" w:rsidR="004B5E03" w:rsidRPr="00A42313" w:rsidRDefault="004B5E03" w:rsidP="00A42313">
      <w:pPr>
        <w:pStyle w:val="ListParagraph"/>
        <w:widowControl w:val="0"/>
        <w:numPr>
          <w:ilvl w:val="0"/>
          <w:numId w:val="8"/>
        </w:numPr>
        <w:spacing w:after="0" w:line="240" w:lineRule="auto"/>
        <w:ind w:left="0"/>
        <w:jc w:val="both"/>
        <w:rPr>
          <w:rFonts w:ascii="Times New Roman" w:eastAsia="Garamond" w:hAnsi="Times New Roman" w:cs="Times New Roman"/>
          <w:color w:val="000000"/>
          <w:sz w:val="24"/>
          <w:szCs w:val="24"/>
          <w:lang w:eastAsia="lv-LV" w:bidi="lv-LV"/>
        </w:rPr>
      </w:pPr>
      <w:r w:rsidRPr="00A42313">
        <w:rPr>
          <w:rFonts w:ascii="Times New Roman" w:eastAsia="Garamond" w:hAnsi="Times New Roman" w:cs="Times New Roman"/>
          <w:color w:val="000000"/>
          <w:sz w:val="24"/>
          <w:szCs w:val="24"/>
          <w:lang w:eastAsia="lv-LV" w:bidi="lv-LV"/>
        </w:rPr>
        <w:t>tirgus cenas ietekmējošiem faktoriem.</w:t>
      </w:r>
    </w:p>
    <w:p w14:paraId="1AC4D973" w14:textId="77777777" w:rsidR="004B5E03" w:rsidRPr="005C5B74" w:rsidRDefault="004B5E03" w:rsidP="005C5B74">
      <w:pPr>
        <w:spacing w:after="0" w:line="240" w:lineRule="auto"/>
        <w:rPr>
          <w:rFonts w:ascii="Times New Roman" w:eastAsia="Calibri" w:hAnsi="Times New Roman" w:cs="Times New Roman"/>
          <w:sz w:val="24"/>
          <w:szCs w:val="24"/>
        </w:rPr>
      </w:pPr>
      <w:r w:rsidRPr="005C5B74">
        <w:rPr>
          <w:rFonts w:ascii="Times New Roman" w:eastAsia="Calibri" w:hAnsi="Times New Roman" w:cs="Times New Roman"/>
          <w:sz w:val="24"/>
          <w:szCs w:val="24"/>
        </w:rPr>
        <w:br w:type="page"/>
      </w:r>
    </w:p>
    <w:p w14:paraId="0CD6BF63" w14:textId="77777777"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Calibri" w:hAnsi="Times New Roman" w:cs="Times New Roman"/>
          <w:sz w:val="24"/>
          <w:szCs w:val="24"/>
        </w:rPr>
        <w:lastRenderedPageBreak/>
        <w:t>3.pielikums</w:t>
      </w:r>
    </w:p>
    <w:p w14:paraId="2578EBB1" w14:textId="77777777"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Calibri" w:hAnsi="Times New Roman" w:cs="Times New Roman"/>
          <w:sz w:val="24"/>
          <w:szCs w:val="24"/>
        </w:rPr>
        <w:t xml:space="preserve">Pašvaldībai piederošā </w:t>
      </w:r>
      <w:r w:rsidRPr="005C5B74">
        <w:rPr>
          <w:rFonts w:ascii="Times New Roman" w:eastAsia="Times New Roman" w:hAnsi="Times New Roman" w:cs="Times New Roman"/>
          <w:sz w:val="24"/>
          <w:szCs w:val="24"/>
          <w:lang w:eastAsia="lv-LV" w:bidi="lo-LA"/>
        </w:rPr>
        <w:t>dzīvokļa īpašuma</w:t>
      </w:r>
    </w:p>
    <w:p w14:paraId="2AF6BE04" w14:textId="2BF7801B" w:rsidR="004B5E03" w:rsidRPr="005C5B74" w:rsidRDefault="004B5E03" w:rsidP="005C5B74">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5C5B74">
        <w:rPr>
          <w:rFonts w:ascii="Times New Roman" w:eastAsia="Times New Roman" w:hAnsi="Times New Roman" w:cs="Times New Roman"/>
          <w:sz w:val="24"/>
          <w:szCs w:val="24"/>
          <w:lang w:eastAsia="lv-LV" w:bidi="lo-LA"/>
        </w:rPr>
        <w:t>Vidzemes šoseja 45-2, Sigulda, Siguldas novads</w:t>
      </w:r>
      <w:r w:rsidR="00A42313">
        <w:rPr>
          <w:rFonts w:ascii="Times New Roman" w:eastAsia="Times New Roman" w:hAnsi="Times New Roman" w:cs="Times New Roman"/>
          <w:sz w:val="24"/>
          <w:szCs w:val="24"/>
          <w:lang w:eastAsia="lv-LV" w:bidi="lo-LA"/>
        </w:rPr>
        <w:t>,</w:t>
      </w:r>
    </w:p>
    <w:p w14:paraId="56E47BB0" w14:textId="2E51830D" w:rsidR="004B5E03" w:rsidRPr="005C5B74" w:rsidRDefault="004B5E03" w:rsidP="005C5B74">
      <w:pPr>
        <w:tabs>
          <w:tab w:val="left" w:pos="284"/>
          <w:tab w:val="left" w:pos="426"/>
        </w:tabs>
        <w:spacing w:after="0" w:line="240" w:lineRule="auto"/>
        <w:jc w:val="right"/>
        <w:rPr>
          <w:rFonts w:ascii="Times New Roman" w:eastAsia="Calibri" w:hAnsi="Times New Roman" w:cs="Times New Roman"/>
          <w:sz w:val="24"/>
          <w:szCs w:val="24"/>
        </w:rPr>
      </w:pPr>
      <w:r w:rsidRPr="005C5B74">
        <w:rPr>
          <w:rFonts w:ascii="Times New Roman" w:eastAsia="Calibri" w:hAnsi="Times New Roman" w:cs="Times New Roman"/>
          <w:sz w:val="24"/>
          <w:szCs w:val="24"/>
        </w:rPr>
        <w:t xml:space="preserve"> </w:t>
      </w:r>
      <w:r w:rsidR="0084797D">
        <w:rPr>
          <w:rFonts w:ascii="Times New Roman" w:eastAsia="Calibri" w:hAnsi="Times New Roman" w:cs="Times New Roman"/>
          <w:sz w:val="24"/>
          <w:szCs w:val="24"/>
        </w:rPr>
        <w:t xml:space="preserve">otrās </w:t>
      </w:r>
      <w:r w:rsidRPr="005C5B74">
        <w:rPr>
          <w:rFonts w:ascii="Times New Roman" w:eastAsia="Calibri" w:hAnsi="Times New Roman" w:cs="Times New Roman"/>
          <w:sz w:val="24"/>
          <w:szCs w:val="24"/>
        </w:rPr>
        <w:t>izsoles noteikumiem</w:t>
      </w:r>
    </w:p>
    <w:p w14:paraId="1669FFC8"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7B866442"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PIRKUMA LĪGUMS Nr._______</w:t>
      </w:r>
    </w:p>
    <w:p w14:paraId="6DC1388D" w14:textId="77777777" w:rsidR="004B5E03" w:rsidRPr="005C5B74" w:rsidRDefault="004B5E03" w:rsidP="005C5B74">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28A36DBD" w14:textId="77777777" w:rsidR="004B5E03" w:rsidRPr="005C5B74" w:rsidRDefault="004B5E03" w:rsidP="005C5B74">
      <w:pPr>
        <w:tabs>
          <w:tab w:val="left" w:pos="284"/>
          <w:tab w:val="left" w:pos="426"/>
          <w:tab w:val="left" w:pos="5812"/>
        </w:tabs>
        <w:spacing w:after="0" w:line="240" w:lineRule="auto"/>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Siguldā,</w:t>
      </w:r>
      <w:r w:rsidRPr="005C5B74">
        <w:rPr>
          <w:rFonts w:ascii="Times New Roman" w:eastAsia="Times New Roman" w:hAnsi="Times New Roman" w:cs="Times New Roman"/>
          <w:sz w:val="24"/>
          <w:szCs w:val="24"/>
          <w:lang w:eastAsia="lv-LV"/>
        </w:rPr>
        <w:tab/>
        <w:t>2020.gada __.___________</w:t>
      </w:r>
    </w:p>
    <w:p w14:paraId="20B5B086"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7541B561" w14:textId="77777777" w:rsidR="004B5E03" w:rsidRPr="005C5B74" w:rsidRDefault="004B5E03" w:rsidP="005C5B74">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Calibri" w:hAnsi="Times New Roman" w:cs="Times New Roman"/>
          <w:snapToGrid w:val="0"/>
          <w:sz w:val="24"/>
          <w:szCs w:val="24"/>
        </w:rPr>
      </w:pPr>
      <w:r w:rsidRPr="005C5B74">
        <w:rPr>
          <w:rFonts w:ascii="Times New Roman" w:eastAsia="Times New Roman" w:hAnsi="Times New Roman" w:cs="Times New Roman"/>
          <w:b/>
          <w:snapToGrid w:val="0"/>
          <w:sz w:val="24"/>
          <w:szCs w:val="24"/>
        </w:rPr>
        <w:t>Siguldas novada pašvaldība</w:t>
      </w:r>
      <w:r w:rsidRPr="005C5B74">
        <w:rPr>
          <w:rFonts w:ascii="Times New Roman" w:eastAsia="Times New Roman" w:hAnsi="Times New Roman" w:cs="Times New Roman"/>
          <w:snapToGrid w:val="0"/>
          <w:sz w:val="24"/>
          <w:szCs w:val="24"/>
        </w:rPr>
        <w:t xml:space="preserve">, </w:t>
      </w:r>
      <w:proofErr w:type="spellStart"/>
      <w:r w:rsidRPr="005C5B74">
        <w:rPr>
          <w:rFonts w:ascii="Times New Roman" w:eastAsia="Times New Roman" w:hAnsi="Times New Roman" w:cs="Times New Roman"/>
          <w:snapToGrid w:val="0"/>
          <w:sz w:val="24"/>
          <w:szCs w:val="24"/>
        </w:rPr>
        <w:t>reģ</w:t>
      </w:r>
      <w:proofErr w:type="spellEnd"/>
      <w:r w:rsidRPr="005C5B74">
        <w:rPr>
          <w:rFonts w:ascii="Times New Roman" w:eastAsia="Times New Roman" w:hAnsi="Times New Roman" w:cs="Times New Roman"/>
          <w:snapToGrid w:val="0"/>
          <w:sz w:val="24"/>
          <w:szCs w:val="24"/>
        </w:rPr>
        <w:t xml:space="preserve">. Nr. 90000048152, juridiskā adrese Pils iela 16, Sigulda, tās ______________________ personā, </w:t>
      </w:r>
      <w:r w:rsidRPr="005C5B74">
        <w:rPr>
          <w:rFonts w:ascii="Times New Roman" w:hAnsi="Times New Roman" w:cs="Times New Roman"/>
          <w:sz w:val="24"/>
          <w:szCs w:val="24"/>
        </w:rPr>
        <w:t xml:space="preserve">kura/-š rīkojas pamatojoties uz Siguldas novada pašvaldības domes 2017.gada 10.augusta saistošajiem noteikumiem Nr.20 „Siguldas novada pašvaldības nolikums” (prot.Nr.14 §1), </w:t>
      </w:r>
      <w:r w:rsidRPr="005C5B74">
        <w:rPr>
          <w:rFonts w:ascii="Times New Roman" w:eastAsia="Times New Roman" w:hAnsi="Times New Roman" w:cs="Times New Roman"/>
          <w:snapToGrid w:val="0"/>
          <w:sz w:val="24"/>
          <w:szCs w:val="24"/>
        </w:rPr>
        <w:t xml:space="preserve">turpmāk - Pārdevējs, no vienas puses, un </w:t>
      </w:r>
    </w:p>
    <w:p w14:paraId="74D84CFC" w14:textId="77777777" w:rsidR="004B5E03" w:rsidRPr="005C5B74" w:rsidRDefault="004B5E03" w:rsidP="005C5B74">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5C5B74">
        <w:rPr>
          <w:rFonts w:ascii="Times New Roman" w:eastAsia="Times New Roman" w:hAnsi="Times New Roman" w:cs="Times New Roman"/>
          <w:snapToGrid w:val="0"/>
          <w:sz w:val="24"/>
          <w:szCs w:val="24"/>
        </w:rPr>
        <w:t xml:space="preserve">____________________, </w:t>
      </w:r>
      <w:proofErr w:type="spellStart"/>
      <w:r w:rsidRPr="005C5B74">
        <w:rPr>
          <w:rFonts w:ascii="Times New Roman" w:eastAsia="Times New Roman" w:hAnsi="Times New Roman" w:cs="Times New Roman"/>
          <w:snapToGrid w:val="0"/>
          <w:sz w:val="24"/>
          <w:szCs w:val="24"/>
        </w:rPr>
        <w:t>reģ</w:t>
      </w:r>
      <w:proofErr w:type="spellEnd"/>
      <w:r w:rsidRPr="005C5B74">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90E5E67" w14:textId="77777777" w:rsidR="004B5E03" w:rsidRPr="005C5B74" w:rsidRDefault="004B5E03" w:rsidP="005C5B74">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i/>
          <w:snapToGrid w:val="0"/>
          <w:sz w:val="24"/>
          <w:szCs w:val="24"/>
        </w:rPr>
      </w:pPr>
      <w:r w:rsidRPr="005C5B74">
        <w:rPr>
          <w:rFonts w:ascii="Times New Roman" w:eastAsia="Times New Roman" w:hAnsi="Times New Roman" w:cs="Times New Roman"/>
          <w:i/>
          <w:snapToGrid w:val="0"/>
          <w:sz w:val="24"/>
          <w:szCs w:val="24"/>
        </w:rPr>
        <w:t>vai fiziskai personai</w:t>
      </w:r>
    </w:p>
    <w:p w14:paraId="27485CD4" w14:textId="77777777" w:rsidR="004B5E03" w:rsidRPr="005C5B74" w:rsidRDefault="004B5E03" w:rsidP="005C5B74">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5C5B74">
        <w:rPr>
          <w:rFonts w:ascii="Times New Roman" w:eastAsia="Times New Roman" w:hAnsi="Times New Roman" w:cs="Times New Roman"/>
          <w:snapToGrid w:val="0"/>
          <w:sz w:val="24"/>
          <w:szCs w:val="24"/>
        </w:rPr>
        <w:t>____________________, personas kods: _____________, adrese___________________,</w:t>
      </w:r>
    </w:p>
    <w:p w14:paraId="1E1DE877" w14:textId="77777777" w:rsidR="004B5E03" w:rsidRPr="005C5B74" w:rsidRDefault="004B5E03" w:rsidP="005C5B74">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u w:val="single"/>
        </w:rPr>
      </w:pPr>
      <w:r w:rsidRPr="005C5B74">
        <w:rPr>
          <w:rFonts w:ascii="Times New Roman" w:eastAsia="Times New Roman" w:hAnsi="Times New Roman" w:cs="Times New Roman"/>
          <w:snapToGrid w:val="0"/>
          <w:sz w:val="24"/>
          <w:szCs w:val="24"/>
        </w:rPr>
        <w:t xml:space="preserve">turpmāk - Pircējs, no otras puses, </w:t>
      </w:r>
      <w:r w:rsidRPr="005C5B74">
        <w:rPr>
          <w:rFonts w:ascii="Times New Roman" w:eastAsia="Times New Roman" w:hAnsi="Times New Roman" w:cs="Times New Roman"/>
          <w:sz w:val="24"/>
          <w:szCs w:val="24"/>
          <w:lang w:eastAsia="lv-LV"/>
        </w:rPr>
        <w:t>turpmāk abi kopā - Puses,</w:t>
      </w:r>
    </w:p>
    <w:p w14:paraId="7C6BE096" w14:textId="77777777" w:rsidR="004B5E03" w:rsidRPr="005C5B74" w:rsidRDefault="004B5E03" w:rsidP="005C5B74">
      <w:p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pamatojoties uz likuma „Par pašvaldībām” 14.panta pirmās daļas 2.punktu un 21.panta pirmās daļas 17.punktu, Publiskas personas mantas atsavināšanas likuma 3.panta pirmās daļas 1.punktu, otro daļu, 4.panta pirmo daļu, 5.panta pirmo daļu, 8.panta otro daļu, un saskaņā ar Siguldas novada pašvaldības domes </w:t>
      </w:r>
      <w:r w:rsidRPr="005C5B74">
        <w:rPr>
          <w:rFonts w:ascii="Times New Roman" w:eastAsia="Times New Roman" w:hAnsi="Times New Roman" w:cs="Times New Roman"/>
          <w:sz w:val="24"/>
          <w:szCs w:val="24"/>
          <w:lang w:eastAsia="lv-LV" w:bidi="lo-LA"/>
        </w:rPr>
        <w:t xml:space="preserve">______________ lēmumu </w:t>
      </w:r>
      <w:r w:rsidRPr="005C5B74">
        <w:rPr>
          <w:rFonts w:ascii="Times New Roman" w:eastAsia="Times New Roman" w:hAnsi="Times New Roman" w:cs="Times New Roman"/>
          <w:sz w:val="24"/>
          <w:szCs w:val="24"/>
          <w:lang w:eastAsia="lv-LV"/>
        </w:rPr>
        <w:t xml:space="preserve">(prot. Nr.__,§___), noslēdza šādu </w:t>
      </w:r>
      <w:smartTag w:uri="schemas-tilde-lv/tildestengine" w:element="veidnes">
        <w:smartTagPr>
          <w:attr w:name="text" w:val="līgumu"/>
          <w:attr w:name="id" w:val="-1"/>
          <w:attr w:name="baseform" w:val="līgum|s"/>
        </w:smartTagPr>
        <w:r w:rsidRPr="005C5B74">
          <w:rPr>
            <w:rFonts w:ascii="Times New Roman" w:eastAsia="Times New Roman" w:hAnsi="Times New Roman" w:cs="Times New Roman"/>
            <w:sz w:val="24"/>
            <w:szCs w:val="24"/>
            <w:lang w:eastAsia="lv-LV"/>
          </w:rPr>
          <w:t>līgumu</w:t>
        </w:r>
      </w:smartTag>
      <w:r w:rsidRPr="005C5B74">
        <w:rPr>
          <w:rFonts w:ascii="Times New Roman" w:eastAsia="Times New Roman" w:hAnsi="Times New Roman" w:cs="Times New Roman"/>
          <w:sz w:val="24"/>
          <w:szCs w:val="24"/>
          <w:lang w:eastAsia="lv-LV"/>
        </w:rPr>
        <w:t>, turpmāk - Līgums:</w:t>
      </w:r>
    </w:p>
    <w:p w14:paraId="5193E602" w14:textId="77777777" w:rsidR="004B5E03" w:rsidRPr="005C5B74" w:rsidRDefault="004B5E03" w:rsidP="005C5B74">
      <w:pPr>
        <w:tabs>
          <w:tab w:val="left" w:pos="567"/>
        </w:tabs>
        <w:spacing w:after="0" w:line="240" w:lineRule="auto"/>
        <w:jc w:val="both"/>
        <w:rPr>
          <w:rFonts w:ascii="Times New Roman" w:eastAsia="Times New Roman" w:hAnsi="Times New Roman" w:cs="Times New Roman"/>
          <w:b/>
          <w:sz w:val="24"/>
          <w:szCs w:val="24"/>
          <w:lang w:eastAsia="lv-LV"/>
        </w:rPr>
      </w:pPr>
    </w:p>
    <w:p w14:paraId="31EBBCF5" w14:textId="77777777" w:rsidR="004B5E03" w:rsidRPr="005C5B74" w:rsidRDefault="004B5E03" w:rsidP="005C5B74">
      <w:pPr>
        <w:numPr>
          <w:ilvl w:val="0"/>
          <w:numId w:val="3"/>
        </w:numPr>
        <w:tabs>
          <w:tab w:val="left" w:pos="567"/>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Līguma priekšmets</w:t>
      </w:r>
    </w:p>
    <w:p w14:paraId="3BBCE1DD" w14:textId="51F7C87C" w:rsidR="004B5E03" w:rsidRPr="005C5B74" w:rsidRDefault="00864736" w:rsidP="00864736">
      <w:pPr>
        <w:tabs>
          <w:tab w:val="left" w:pos="284"/>
          <w:tab w:val="left" w:pos="426"/>
        </w:tabs>
        <w:spacing w:after="0" w:line="240" w:lineRule="auto"/>
        <w:ind w:left="360"/>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rPr>
        <w:t>1.1.</w:t>
      </w:r>
      <w:r w:rsidR="004B5E03" w:rsidRPr="005C5B74">
        <w:rPr>
          <w:rFonts w:ascii="Times New Roman" w:eastAsia="Times New Roman" w:hAnsi="Times New Roman" w:cs="Times New Roman"/>
          <w:sz w:val="24"/>
          <w:szCs w:val="24"/>
          <w:lang w:eastAsia="lv-LV"/>
        </w:rPr>
        <w:t>Pārdevējs pārdod un Pircējs pērk:</w:t>
      </w:r>
      <w:r w:rsidR="004B5E03" w:rsidRPr="005C5B74">
        <w:rPr>
          <w:rFonts w:ascii="Times New Roman" w:eastAsia="Times New Roman" w:hAnsi="Times New Roman" w:cs="Times New Roman"/>
          <w:b/>
          <w:sz w:val="24"/>
          <w:szCs w:val="24"/>
          <w:lang w:eastAsia="lv-LV" w:bidi="lo-LA"/>
        </w:rPr>
        <w:t xml:space="preserve"> _________________________</w:t>
      </w:r>
      <w:r w:rsidR="004B5E03" w:rsidRPr="005C5B74">
        <w:rPr>
          <w:rFonts w:ascii="Times New Roman" w:eastAsia="Times New Roman" w:hAnsi="Times New Roman" w:cs="Times New Roman"/>
          <w:sz w:val="24"/>
          <w:szCs w:val="24"/>
          <w:lang w:eastAsia="lv-LV"/>
        </w:rPr>
        <w:t xml:space="preserve"> (turpmāk - Nekustamais īpašums).</w:t>
      </w:r>
    </w:p>
    <w:p w14:paraId="5831B379" w14:textId="77777777" w:rsidR="004B5E03" w:rsidRPr="005C5B74" w:rsidRDefault="004B5E03" w:rsidP="005C5B74">
      <w:pPr>
        <w:tabs>
          <w:tab w:val="left" w:pos="567"/>
        </w:tabs>
        <w:spacing w:after="0" w:line="240" w:lineRule="auto"/>
        <w:jc w:val="both"/>
        <w:rPr>
          <w:rFonts w:ascii="Times New Roman" w:eastAsia="Times New Roman" w:hAnsi="Times New Roman" w:cs="Times New Roman"/>
          <w:sz w:val="24"/>
          <w:szCs w:val="24"/>
          <w:lang w:eastAsia="lv-LV"/>
        </w:rPr>
      </w:pPr>
    </w:p>
    <w:p w14:paraId="05BF2125" w14:textId="77777777" w:rsidR="004B5E03" w:rsidRPr="005C5B74" w:rsidRDefault="004B5E03" w:rsidP="005C5B74">
      <w:pPr>
        <w:numPr>
          <w:ilvl w:val="0"/>
          <w:numId w:val="4"/>
        </w:numPr>
        <w:tabs>
          <w:tab w:val="left" w:pos="567"/>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Nekustamā īpašuma piederība</w:t>
      </w:r>
    </w:p>
    <w:p w14:paraId="10674968" w14:textId="77777777" w:rsidR="004B5E03" w:rsidRPr="005C5B74" w:rsidRDefault="004B5E03" w:rsidP="005C5B74">
      <w:pPr>
        <w:numPr>
          <w:ilvl w:val="1"/>
          <w:numId w:val="4"/>
        </w:numPr>
        <w:tabs>
          <w:tab w:val="left" w:pos="567"/>
        </w:tabs>
        <w:spacing w:after="0" w:line="240" w:lineRule="auto"/>
        <w:contextualSpacing/>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sz w:val="24"/>
          <w:szCs w:val="24"/>
          <w:lang w:eastAsia="lv-LV"/>
        </w:rPr>
        <w:t>Nekustamais īpašums pieder Pārdevējam uz īpašuma tiesību pamata.</w:t>
      </w:r>
    </w:p>
    <w:p w14:paraId="6577E0C3"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Pārdevēja īpašuma tiesības nostiprinātas_______________________.</w:t>
      </w:r>
    </w:p>
    <w:p w14:paraId="42F68BB4" w14:textId="77777777" w:rsidR="004B5E03" w:rsidRPr="005C5B74" w:rsidRDefault="004B5E03" w:rsidP="005C5B74">
      <w:pPr>
        <w:tabs>
          <w:tab w:val="left" w:pos="567"/>
        </w:tabs>
        <w:spacing w:after="0" w:line="240" w:lineRule="auto"/>
        <w:contextualSpacing/>
        <w:jc w:val="both"/>
        <w:rPr>
          <w:rFonts w:ascii="Times New Roman" w:eastAsia="Times New Roman" w:hAnsi="Times New Roman" w:cs="Times New Roman"/>
          <w:sz w:val="24"/>
          <w:szCs w:val="24"/>
          <w:lang w:eastAsia="lv-LV"/>
        </w:rPr>
      </w:pPr>
    </w:p>
    <w:p w14:paraId="075A63B1" w14:textId="77777777" w:rsidR="004B5E03" w:rsidRPr="005C5B74" w:rsidRDefault="004B5E03" w:rsidP="005C5B74">
      <w:pPr>
        <w:numPr>
          <w:ilvl w:val="0"/>
          <w:numId w:val="4"/>
        </w:numPr>
        <w:tabs>
          <w:tab w:val="left" w:pos="567"/>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Nekustamā īpašuma pirkuma maksa</w:t>
      </w:r>
    </w:p>
    <w:p w14:paraId="31AF34F9" w14:textId="77777777" w:rsidR="004B5E03" w:rsidRPr="005C5B74" w:rsidRDefault="004B5E03" w:rsidP="005C5B74">
      <w:pPr>
        <w:numPr>
          <w:ilvl w:val="1"/>
          <w:numId w:val="4"/>
        </w:numPr>
        <w:tabs>
          <w:tab w:val="num" w:pos="0"/>
          <w:tab w:val="left" w:pos="567"/>
          <w:tab w:val="num" w:pos="928"/>
        </w:tabs>
        <w:spacing w:after="0" w:line="240" w:lineRule="auto"/>
        <w:jc w:val="both"/>
        <w:rPr>
          <w:rFonts w:ascii="Times New Roman" w:eastAsia="Times New Roman" w:hAnsi="Times New Roman" w:cs="Times New Roman"/>
          <w:sz w:val="24"/>
          <w:szCs w:val="24"/>
          <w:lang w:eastAsia="lv-LV"/>
        </w:rPr>
      </w:pPr>
      <w:bookmarkStart w:id="23" w:name="_Ref526980062"/>
      <w:r w:rsidRPr="005C5B74">
        <w:rPr>
          <w:rFonts w:ascii="Times New Roman" w:eastAsia="Times New Roman" w:hAnsi="Times New Roman" w:cs="Times New Roman"/>
          <w:sz w:val="24"/>
          <w:szCs w:val="24"/>
          <w:lang w:eastAsia="lv-LV"/>
        </w:rPr>
        <w:t xml:space="preserve">Saskaņā ar 202__.gada __. ________ izsoles rezultātu Nekustamais īpašums </w:t>
      </w:r>
      <w:r w:rsidRPr="005C5B74">
        <w:rPr>
          <w:rFonts w:ascii="Times New Roman" w:eastAsia="Times New Roman" w:hAnsi="Times New Roman" w:cs="Times New Roman"/>
          <w:b/>
          <w:sz w:val="24"/>
          <w:szCs w:val="24"/>
          <w:lang w:eastAsia="lv-LV"/>
        </w:rPr>
        <w:t>tiek pārdots par</w:t>
      </w:r>
      <w:r w:rsidRPr="005C5B74">
        <w:rPr>
          <w:rFonts w:ascii="Times New Roman" w:eastAsia="Times New Roman" w:hAnsi="Times New Roman" w:cs="Times New Roman"/>
          <w:sz w:val="24"/>
          <w:szCs w:val="24"/>
          <w:lang w:eastAsia="lv-LV"/>
        </w:rPr>
        <w:t xml:space="preserve"> </w:t>
      </w:r>
      <w:r w:rsidRPr="005C5B74">
        <w:rPr>
          <w:rFonts w:ascii="Times New Roman" w:eastAsia="Times New Roman" w:hAnsi="Times New Roman" w:cs="Times New Roman"/>
          <w:b/>
          <w:sz w:val="24"/>
          <w:szCs w:val="24"/>
          <w:lang w:eastAsia="lv-LV"/>
        </w:rPr>
        <w:t xml:space="preserve">pirkuma maksu ____________ EUR </w:t>
      </w:r>
      <w:r w:rsidRPr="005C5B74">
        <w:rPr>
          <w:rFonts w:ascii="Times New Roman" w:eastAsia="Times New Roman" w:hAnsi="Times New Roman" w:cs="Times New Roman"/>
          <w:sz w:val="24"/>
          <w:szCs w:val="24"/>
          <w:lang w:eastAsia="lv-LV"/>
        </w:rPr>
        <w:t>(________________).</w:t>
      </w:r>
    </w:p>
    <w:p w14:paraId="29900CB9" w14:textId="77777777" w:rsidR="004B5E03" w:rsidRPr="005C5B74" w:rsidRDefault="004B5E03" w:rsidP="005C5B74">
      <w:pPr>
        <w:numPr>
          <w:ilvl w:val="1"/>
          <w:numId w:val="4"/>
        </w:numPr>
        <w:tabs>
          <w:tab w:val="num" w:pos="0"/>
          <w:tab w:val="left" w:pos="567"/>
          <w:tab w:val="num" w:pos="928"/>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Pirkuma maksā tiek iekļauts samaksātais izsoles nodrošinājums ________ EUR (__________________).</w:t>
      </w:r>
      <w:bookmarkEnd w:id="23"/>
    </w:p>
    <w:p w14:paraId="1644EE00" w14:textId="77777777" w:rsidR="004B5E03" w:rsidRPr="005C5B74" w:rsidRDefault="004B5E03" w:rsidP="005C5B74">
      <w:pPr>
        <w:numPr>
          <w:ilvl w:val="1"/>
          <w:numId w:val="4"/>
        </w:numPr>
        <w:tabs>
          <w:tab w:val="num" w:pos="0"/>
          <w:tab w:val="left" w:pos="567"/>
          <w:tab w:val="num" w:pos="928"/>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Pircējs 202__.gada ___.___________ ir veicis samaksu par Nekustamo īpašumu pilnā apmērā, ieskaitot pirkuma maksu Siguldas novada pašvaldības budžeta kontā LV 15 UNLA 0027 8001 3040 4, kas atvērts AS „SEB banka”.</w:t>
      </w:r>
    </w:p>
    <w:p w14:paraId="6D6B32D7" w14:textId="77777777" w:rsidR="004B5E03" w:rsidRPr="005C5B74" w:rsidRDefault="004B5E03" w:rsidP="005C5B74">
      <w:pPr>
        <w:numPr>
          <w:ilvl w:val="1"/>
          <w:numId w:val="4"/>
        </w:numPr>
        <w:tabs>
          <w:tab w:val="num" w:pos="0"/>
          <w:tab w:val="left" w:pos="567"/>
          <w:tab w:val="num" w:pos="928"/>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448A4ED4" w14:textId="77777777" w:rsidR="004B5E03" w:rsidRPr="005C5B74" w:rsidRDefault="004B5E03" w:rsidP="005C5B74">
      <w:pPr>
        <w:tabs>
          <w:tab w:val="left" w:pos="567"/>
        </w:tabs>
        <w:spacing w:after="0" w:line="240" w:lineRule="auto"/>
        <w:rPr>
          <w:rFonts w:ascii="Times New Roman" w:eastAsia="Times New Roman" w:hAnsi="Times New Roman" w:cs="Times New Roman"/>
          <w:b/>
          <w:sz w:val="24"/>
          <w:szCs w:val="24"/>
          <w:lang w:eastAsia="lv-LV"/>
        </w:rPr>
      </w:pPr>
    </w:p>
    <w:p w14:paraId="08FEE413" w14:textId="77777777" w:rsidR="004B5E03" w:rsidRPr="005C5B74" w:rsidRDefault="004B5E03" w:rsidP="005C5B74">
      <w:pPr>
        <w:numPr>
          <w:ilvl w:val="0"/>
          <w:numId w:val="4"/>
        </w:numPr>
        <w:tabs>
          <w:tab w:val="left" w:pos="567"/>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Pušu apliecinājumi</w:t>
      </w:r>
    </w:p>
    <w:p w14:paraId="35806433"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Pārdevējs apliecina, ka:</w:t>
      </w:r>
    </w:p>
    <w:p w14:paraId="1990D451"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42DEE75"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5121DFD6"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lastRenderedPageBreak/>
        <w:t xml:space="preserve">par Nekustamo īpašumu līdz tā nodošanai Pircēja lietošanā un apsaimniekošanā nav nodokļa maksājumu un jebkādu cita veida parādsaistību; </w:t>
      </w:r>
    </w:p>
    <w:p w14:paraId="1B94ECB6"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trike/>
          <w:sz w:val="24"/>
          <w:szCs w:val="24"/>
          <w:lang w:eastAsia="lv-LV"/>
        </w:rPr>
      </w:pPr>
      <w:r w:rsidRPr="005C5B74">
        <w:rPr>
          <w:rFonts w:ascii="Times New Roman" w:eastAsia="Times New Roman" w:hAnsi="Times New Roman" w:cs="Times New Roman"/>
          <w:sz w:val="24"/>
          <w:szCs w:val="24"/>
          <w:lang w:eastAsia="lv-LV"/>
        </w:rPr>
        <w:t>par Nekustamo īpašumu nav strīds tiesā;</w:t>
      </w:r>
    </w:p>
    <w:p w14:paraId="3B49BF09" w14:textId="77777777" w:rsidR="004B5E03" w:rsidRPr="005C5B74" w:rsidRDefault="004B5E03" w:rsidP="005C5B74">
      <w:pPr>
        <w:numPr>
          <w:ilvl w:val="2"/>
          <w:numId w:val="4"/>
        </w:numPr>
        <w:tabs>
          <w:tab w:val="left" w:pos="567"/>
        </w:tabs>
        <w:spacing w:after="0" w:line="240" w:lineRule="auto"/>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Pārdevējs apņemas nodrošināt Pircējam iespēju ar Līguma abpusējas parakstīšanas dienu netraucēti lietot Nekustamo īpašumu pēc saviem ieskatiem, ievērojot normatīvo aktu prasības.</w:t>
      </w:r>
    </w:p>
    <w:p w14:paraId="17328999"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Pircējs apliecina, ka:</w:t>
      </w:r>
    </w:p>
    <w:p w14:paraId="08D57772"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ir iepazinies ar visiem Nekustamā īpašuma zemesgrāmatas nodalījuma ierakstiem, tie viņam ir zināmi un saprotami;</w:t>
      </w:r>
    </w:p>
    <w:p w14:paraId="0054011F"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necelt pret Pārdevēju prasības vai pretenzijas pārmērīgu zaudējumu dēļ;</w:t>
      </w:r>
    </w:p>
    <w:p w14:paraId="31BBB849" w14:textId="77777777" w:rsidR="004B5E03" w:rsidRPr="005C5B74" w:rsidRDefault="004B5E03" w:rsidP="005C5B74">
      <w:pPr>
        <w:numPr>
          <w:ilvl w:val="1"/>
          <w:numId w:val="4"/>
        </w:numPr>
        <w:tabs>
          <w:tab w:val="left" w:pos="567"/>
        </w:tabs>
        <w:spacing w:after="0" w:line="240" w:lineRule="auto"/>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Pircējs apņemas:</w:t>
      </w:r>
    </w:p>
    <w:p w14:paraId="0999A0F1" w14:textId="77777777" w:rsidR="004B5E03" w:rsidRPr="005C5B74" w:rsidRDefault="004B5E03" w:rsidP="005C5B74">
      <w:pPr>
        <w:numPr>
          <w:ilvl w:val="2"/>
          <w:numId w:val="4"/>
        </w:numPr>
        <w:tabs>
          <w:tab w:val="left" w:pos="567"/>
        </w:tabs>
        <w:spacing w:after="0" w:line="240" w:lineRule="auto"/>
        <w:contextualSpacing/>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65BFE5EF" w14:textId="77777777" w:rsidR="004B5E03" w:rsidRPr="005C5B74" w:rsidRDefault="004B5E03" w:rsidP="005C5B74">
      <w:pPr>
        <w:numPr>
          <w:ilvl w:val="2"/>
          <w:numId w:val="4"/>
        </w:numPr>
        <w:tabs>
          <w:tab w:val="left" w:pos="567"/>
        </w:tabs>
        <w:spacing w:after="0" w:line="240" w:lineRule="auto"/>
        <w:contextualSpacing/>
        <w:jc w:val="both"/>
        <w:rPr>
          <w:rFonts w:ascii="Times New Roman" w:eastAsia="Times New Roman" w:hAnsi="Times New Roman" w:cs="Times New Roman"/>
          <w:sz w:val="24"/>
          <w:szCs w:val="24"/>
          <w:lang w:eastAsia="lv-LV"/>
        </w:rPr>
      </w:pPr>
      <w:r w:rsidRPr="005C5B74">
        <w:rPr>
          <w:rFonts w:ascii="Times New Roman" w:hAnsi="Times New Roman" w:cs="Times New Roman"/>
          <w:sz w:val="24"/>
          <w:szCs w:val="24"/>
        </w:rPr>
        <w:t>nekustamā īpašuma nodokli par Nekustamo īpašumu maksā ar nākamo mēnesi no Līguma abpusējas parakstīšanas dienas.</w:t>
      </w:r>
    </w:p>
    <w:p w14:paraId="0DE4FE5C"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Pircējs apņemas:</w:t>
      </w:r>
    </w:p>
    <w:p w14:paraId="24FEBE8E"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īpašuma tiesības uz Nekustamo īpašumu reģistrēt Zemesgrāmatā divu mēnešu laikā no Līguma abpusējas parakstīšanas dienas. </w:t>
      </w:r>
      <w:bookmarkStart w:id="24" w:name="_Hlk5187833"/>
      <w:r w:rsidRPr="005C5B74">
        <w:rPr>
          <w:rFonts w:ascii="Times New Roman" w:eastAsia="Times New Roman" w:hAnsi="Times New Roman" w:cs="Times New Roman"/>
          <w:sz w:val="24"/>
          <w:szCs w:val="24"/>
          <w:lang w:eastAsia="lv-LV"/>
        </w:rPr>
        <w:t xml:space="preserve">Pretējā gadījumā par katru kavējuma dienu Pircējs maksā Pārdevējam līgumsodu 1,00 EUR (viens </w:t>
      </w:r>
      <w:proofErr w:type="spellStart"/>
      <w:r w:rsidRPr="005C5B74">
        <w:rPr>
          <w:rFonts w:ascii="Times New Roman" w:eastAsia="Times New Roman" w:hAnsi="Times New Roman" w:cs="Times New Roman"/>
          <w:i/>
          <w:sz w:val="24"/>
          <w:szCs w:val="24"/>
          <w:lang w:eastAsia="lv-LV"/>
        </w:rPr>
        <w:t>euro</w:t>
      </w:r>
      <w:proofErr w:type="spellEnd"/>
      <w:r w:rsidRPr="005C5B74">
        <w:rPr>
          <w:rFonts w:ascii="Times New Roman" w:eastAsia="Times New Roman" w:hAnsi="Times New Roman" w:cs="Times New Roman"/>
          <w:sz w:val="24"/>
          <w:szCs w:val="24"/>
          <w:lang w:eastAsia="lv-LV"/>
        </w:rPr>
        <w:t xml:space="preserve">) apmērā. </w:t>
      </w:r>
      <w:r w:rsidRPr="005C5B74">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bookmarkEnd w:id="24"/>
    <w:p w14:paraId="5BE10ABA" w14:textId="77777777" w:rsidR="004B5E03" w:rsidRPr="005C5B74" w:rsidRDefault="004B5E03" w:rsidP="005C5B74">
      <w:pPr>
        <w:numPr>
          <w:ilvl w:val="2"/>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necelt pret Pārdevēju prasības vai pretenzijas pārmērīgu zaudējumu dēļ.</w:t>
      </w:r>
    </w:p>
    <w:p w14:paraId="636563CD" w14:textId="77777777" w:rsidR="004B5E03" w:rsidRPr="005C5B74" w:rsidRDefault="004B5E03" w:rsidP="005C5B74">
      <w:pPr>
        <w:tabs>
          <w:tab w:val="left" w:pos="567"/>
        </w:tabs>
        <w:spacing w:after="0" w:line="240" w:lineRule="auto"/>
        <w:jc w:val="both"/>
        <w:rPr>
          <w:rFonts w:ascii="Times New Roman" w:eastAsia="Times New Roman" w:hAnsi="Times New Roman" w:cs="Times New Roman"/>
          <w:sz w:val="24"/>
          <w:szCs w:val="24"/>
          <w:lang w:eastAsia="lv-LV"/>
        </w:rPr>
      </w:pPr>
    </w:p>
    <w:p w14:paraId="43B28E55" w14:textId="77777777" w:rsidR="004B5E03" w:rsidRPr="005C5B74" w:rsidRDefault="004B5E03" w:rsidP="005C5B74">
      <w:pPr>
        <w:numPr>
          <w:ilvl w:val="0"/>
          <w:numId w:val="4"/>
        </w:numPr>
        <w:tabs>
          <w:tab w:val="left" w:pos="567"/>
        </w:tabs>
        <w:spacing w:after="0" w:line="240" w:lineRule="auto"/>
        <w:contextualSpacing/>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Pušu tiesības un pienākumi</w:t>
      </w:r>
    </w:p>
    <w:p w14:paraId="340B2B12"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2B80235D"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6DD967BF"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86DF6BC"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nostiprinājuma lūgumu par Pircēja īpašuma tiesību nostiprināšanu uz Nekustamo īpašumu.</w:t>
      </w:r>
    </w:p>
    <w:p w14:paraId="3D9F56F3"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24D77B26"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799C3698" w14:textId="77777777" w:rsidR="004B5E03" w:rsidRPr="005C5B74" w:rsidRDefault="004B5E03" w:rsidP="005C5B74">
      <w:pPr>
        <w:numPr>
          <w:ilvl w:val="0"/>
          <w:numId w:val="4"/>
        </w:numPr>
        <w:spacing w:after="0" w:line="240" w:lineRule="auto"/>
        <w:contextualSpacing/>
        <w:rPr>
          <w:rFonts w:ascii="Times New Roman" w:hAnsi="Times New Roman" w:cs="Times New Roman"/>
          <w:sz w:val="24"/>
          <w:szCs w:val="24"/>
        </w:rPr>
      </w:pPr>
      <w:r w:rsidRPr="005C5B74">
        <w:rPr>
          <w:rFonts w:ascii="Times New Roman" w:hAnsi="Times New Roman" w:cs="Times New Roman"/>
          <w:sz w:val="24"/>
          <w:szCs w:val="24"/>
        </w:rPr>
        <w:t xml:space="preserve">Ja Pircējam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vai jebkuru citu normatīvajos aktos paredzēto ierobežojumu dēļ,  šo Līgumu nevar izpildīt, Pārdevējam ir tiesības vienpusējā kārtā atkāpties no šī Līguma, paziņojot par to </w:t>
      </w:r>
      <w:proofErr w:type="spellStart"/>
      <w:r w:rsidRPr="005C5B74">
        <w:rPr>
          <w:rFonts w:ascii="Times New Roman" w:hAnsi="Times New Roman" w:cs="Times New Roman"/>
          <w:sz w:val="24"/>
          <w:szCs w:val="24"/>
        </w:rPr>
        <w:t>rakstveidā</w:t>
      </w:r>
      <w:proofErr w:type="spellEnd"/>
      <w:r w:rsidRPr="005C5B74">
        <w:rPr>
          <w:rFonts w:ascii="Times New Roman" w:hAnsi="Times New Roman" w:cs="Times New Roman"/>
          <w:sz w:val="24"/>
          <w:szCs w:val="24"/>
        </w:rPr>
        <w:t xml:space="preserve"> otrai Pusei vismaz 10 (desmit) dienas iepriekš un noslēdzot </w:t>
      </w:r>
      <w:proofErr w:type="spellStart"/>
      <w:r w:rsidRPr="005C5B74">
        <w:rPr>
          <w:rFonts w:ascii="Times New Roman" w:hAnsi="Times New Roman" w:cs="Times New Roman"/>
          <w:sz w:val="24"/>
          <w:szCs w:val="24"/>
        </w:rPr>
        <w:t>atcēlējlīgumu</w:t>
      </w:r>
      <w:proofErr w:type="spellEnd"/>
      <w:r w:rsidRPr="005C5B74">
        <w:rPr>
          <w:rFonts w:ascii="Times New Roman" w:hAnsi="Times New Roman" w:cs="Times New Roman"/>
          <w:sz w:val="24"/>
          <w:szCs w:val="24"/>
        </w:rPr>
        <w:t>.</w:t>
      </w:r>
    </w:p>
    <w:p w14:paraId="78E76498" w14:textId="77777777" w:rsidR="004B5E03" w:rsidRPr="005C5B74" w:rsidRDefault="004B5E03" w:rsidP="005C5B74">
      <w:pPr>
        <w:tabs>
          <w:tab w:val="left" w:pos="567"/>
        </w:tabs>
        <w:spacing w:after="0" w:line="240" w:lineRule="auto"/>
        <w:ind w:left="644"/>
        <w:jc w:val="both"/>
        <w:rPr>
          <w:rFonts w:ascii="Times New Roman" w:eastAsia="Times New Roman" w:hAnsi="Times New Roman" w:cs="Times New Roman"/>
          <w:sz w:val="24"/>
          <w:szCs w:val="24"/>
          <w:lang w:eastAsia="lv-LV"/>
        </w:rPr>
      </w:pPr>
    </w:p>
    <w:p w14:paraId="600B1354" w14:textId="77777777" w:rsidR="004B5E03" w:rsidRPr="005C5B74" w:rsidRDefault="004B5E03" w:rsidP="005C5B74">
      <w:pPr>
        <w:tabs>
          <w:tab w:val="left" w:pos="567"/>
        </w:tabs>
        <w:spacing w:after="0" w:line="240" w:lineRule="auto"/>
        <w:rPr>
          <w:rFonts w:ascii="Times New Roman" w:eastAsia="Times New Roman" w:hAnsi="Times New Roman" w:cs="Times New Roman"/>
          <w:b/>
          <w:sz w:val="24"/>
          <w:szCs w:val="24"/>
          <w:lang w:eastAsia="lv-LV"/>
        </w:rPr>
      </w:pPr>
    </w:p>
    <w:p w14:paraId="23F15DF3" w14:textId="77777777" w:rsidR="004B5E03" w:rsidRPr="005C5B74" w:rsidRDefault="004B5E03" w:rsidP="005C5B74">
      <w:pPr>
        <w:numPr>
          <w:ilvl w:val="0"/>
          <w:numId w:val="4"/>
        </w:numPr>
        <w:tabs>
          <w:tab w:val="left" w:pos="567"/>
        </w:tabs>
        <w:spacing w:after="0" w:line="240" w:lineRule="auto"/>
        <w:jc w:val="center"/>
        <w:rPr>
          <w:rFonts w:ascii="Times New Roman" w:eastAsia="Times New Roman" w:hAnsi="Times New Roman" w:cs="Times New Roman"/>
          <w:b/>
          <w:sz w:val="24"/>
          <w:szCs w:val="24"/>
          <w:lang w:eastAsia="lv-LV"/>
        </w:rPr>
      </w:pPr>
      <w:r w:rsidRPr="005C5B74">
        <w:rPr>
          <w:rFonts w:ascii="Times New Roman" w:eastAsia="Times New Roman" w:hAnsi="Times New Roman" w:cs="Times New Roman"/>
          <w:b/>
          <w:sz w:val="24"/>
          <w:szCs w:val="24"/>
          <w:lang w:eastAsia="lv-LV"/>
        </w:rPr>
        <w:t>Citi noteikumi</w:t>
      </w:r>
    </w:p>
    <w:p w14:paraId="7DAE0459"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Pārdevējs pilnvaro Siguldas novada pašvaldības Īpašumu nodaļas nekustamo īpašumu speciālisti Guntu </w:t>
      </w:r>
      <w:proofErr w:type="spellStart"/>
      <w:r w:rsidRPr="005C5B74">
        <w:rPr>
          <w:rFonts w:ascii="Times New Roman" w:eastAsia="Times New Roman" w:hAnsi="Times New Roman" w:cs="Times New Roman"/>
          <w:sz w:val="24"/>
          <w:szCs w:val="24"/>
          <w:lang w:eastAsia="lv-LV"/>
        </w:rPr>
        <w:t>Mūrmani</w:t>
      </w:r>
      <w:proofErr w:type="spellEnd"/>
      <w:r w:rsidRPr="005C5B74">
        <w:rPr>
          <w:rFonts w:ascii="Times New Roman" w:eastAsia="Times New Roman" w:hAnsi="Times New Roman" w:cs="Times New Roman"/>
          <w:sz w:val="24"/>
          <w:szCs w:val="24"/>
          <w:lang w:eastAsia="lv-LV"/>
        </w:rPr>
        <w:t xml:space="preserve"> (tālr.</w:t>
      </w:r>
      <w:r w:rsidRPr="005C5B74">
        <w:rPr>
          <w:rFonts w:ascii="Times New Roman" w:hAnsi="Times New Roman" w:cs="Times New Roman"/>
          <w:sz w:val="24"/>
          <w:szCs w:val="24"/>
        </w:rPr>
        <w:t>67800957</w:t>
      </w:r>
      <w:r w:rsidRPr="005C5B74">
        <w:rPr>
          <w:rFonts w:ascii="Times New Roman" w:eastAsia="Times New Roman" w:hAnsi="Times New Roman" w:cs="Times New Roman"/>
          <w:sz w:val="24"/>
          <w:szCs w:val="24"/>
          <w:lang w:eastAsia="lv-LV"/>
        </w:rPr>
        <w:t>, elektroniskā pasta adrese: gunta.murmane@sigulda.lv) Pārdevēja vārdā risināt visus ar Nekustamā īpašuma nodošanu saistītos jautājumus, kā arī parakstīt nekustamā īpašuma pieņemšanas – nodošanas aktus.</w:t>
      </w:r>
    </w:p>
    <w:p w14:paraId="17E9B8B4"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7C5F9A4B"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hAnsi="Times New Roman" w:cs="Times New Roman"/>
          <w:sz w:val="24"/>
          <w:szCs w:val="24"/>
        </w:rPr>
        <w:t>Līgums pilnībā apliecina Pušu vienošanos un ir saistošs Pušu juridiskajiem tiesību un saistību pārņēmējiem</w:t>
      </w:r>
      <w:r w:rsidRPr="005C5B74">
        <w:rPr>
          <w:rFonts w:ascii="Times New Roman" w:eastAsia="Times New Roman" w:hAnsi="Times New Roman" w:cs="Times New Roman"/>
          <w:sz w:val="24"/>
          <w:szCs w:val="24"/>
          <w:lang w:eastAsia="lv-LV"/>
        </w:rPr>
        <w:t>.</w:t>
      </w:r>
    </w:p>
    <w:p w14:paraId="7AAF2554"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p>
    <w:p w14:paraId="2C3811E9"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7E13DE00"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5B389558"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Līgums sagatavots __ (_____) eksemplāros, katrs uz __ (_______) lapām, no kuriem 1 (viens) eksemplārs - Pārdevējam, 1 (viens) eksemplārs - Pircējam un __ (______) eksemplārs tiek iesniegts Zemesgrāmatu nodaļai.</w:t>
      </w:r>
    </w:p>
    <w:p w14:paraId="24C627D0" w14:textId="77777777" w:rsidR="004B5E03" w:rsidRPr="005C5B74" w:rsidRDefault="004B5E03" w:rsidP="005C5B74">
      <w:pPr>
        <w:numPr>
          <w:ilvl w:val="1"/>
          <w:numId w:val="4"/>
        </w:numPr>
        <w:tabs>
          <w:tab w:val="left" w:pos="567"/>
        </w:tabs>
        <w:spacing w:after="0" w:line="240" w:lineRule="auto"/>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 xml:space="preserve">Visiem Līguma eksemplāriem ir vienāds juridisks spēks. </w:t>
      </w:r>
    </w:p>
    <w:p w14:paraId="60F21E0B" w14:textId="77777777" w:rsidR="004B5E03" w:rsidRPr="005C5B74" w:rsidRDefault="004B5E03" w:rsidP="005C5B74">
      <w:pPr>
        <w:numPr>
          <w:ilvl w:val="1"/>
          <w:numId w:val="4"/>
        </w:numPr>
        <w:tabs>
          <w:tab w:val="left" w:pos="567"/>
        </w:tabs>
        <w:spacing w:after="0" w:line="240" w:lineRule="auto"/>
        <w:ind w:right="-135"/>
        <w:jc w:val="both"/>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Pušu rekvizīti un paraksti:</w:t>
      </w:r>
    </w:p>
    <w:p w14:paraId="437770C6" w14:textId="77777777" w:rsidR="004B5E03" w:rsidRPr="005C5B74" w:rsidRDefault="004B5E03" w:rsidP="005C5B74">
      <w:pPr>
        <w:tabs>
          <w:tab w:val="left" w:pos="284"/>
          <w:tab w:val="left" w:pos="426"/>
        </w:tabs>
        <w:spacing w:after="0" w:line="240" w:lineRule="auto"/>
        <w:ind w:right="-135"/>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B5E03" w:rsidRPr="005C5B74" w14:paraId="3E7DC53C" w14:textId="77777777" w:rsidTr="0042198F">
        <w:trPr>
          <w:trHeight w:val="2352"/>
        </w:trPr>
        <w:tc>
          <w:tcPr>
            <w:tcW w:w="4395" w:type="dxa"/>
          </w:tcPr>
          <w:p w14:paraId="582E4188"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Pārdevējs:</w:t>
            </w:r>
          </w:p>
          <w:p w14:paraId="0194E3F0"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b/>
                <w:sz w:val="24"/>
                <w:szCs w:val="24"/>
              </w:rPr>
            </w:pPr>
            <w:r w:rsidRPr="005C5B74">
              <w:rPr>
                <w:rFonts w:ascii="Times New Roman" w:hAnsi="Times New Roman" w:cs="Times New Roman"/>
                <w:b/>
                <w:sz w:val="24"/>
                <w:szCs w:val="24"/>
              </w:rPr>
              <w:t>Siguldas novada pašvaldība</w:t>
            </w:r>
          </w:p>
          <w:p w14:paraId="47F92662"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reģ.Nr.90000048152</w:t>
            </w:r>
          </w:p>
          <w:p w14:paraId="3C426049"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Pils iela 16, Sigulda</w:t>
            </w:r>
          </w:p>
          <w:p w14:paraId="597497ED"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Siguldas novads, LV-2150</w:t>
            </w:r>
          </w:p>
          <w:p w14:paraId="68F53CE8" w14:textId="77777777" w:rsidR="004B5E03" w:rsidRPr="005C5B74" w:rsidRDefault="004B5E03" w:rsidP="005C5B74">
            <w:pPr>
              <w:tabs>
                <w:tab w:val="left" w:pos="142"/>
                <w:tab w:val="left" w:pos="284"/>
                <w:tab w:val="left" w:pos="426"/>
                <w:tab w:val="left" w:pos="709"/>
              </w:tabs>
              <w:spacing w:after="0" w:line="240" w:lineRule="auto"/>
              <w:rPr>
                <w:rFonts w:ascii="Times New Roman" w:eastAsia="Times New Roman" w:hAnsi="Times New Roman" w:cs="Times New Roman"/>
                <w:caps/>
                <w:sz w:val="24"/>
                <w:szCs w:val="24"/>
                <w:lang w:eastAsia="lv-LV"/>
              </w:rPr>
            </w:pPr>
            <w:r w:rsidRPr="005C5B74">
              <w:rPr>
                <w:rFonts w:ascii="Times New Roman" w:eastAsia="Times New Roman" w:hAnsi="Times New Roman" w:cs="Times New Roman"/>
                <w:sz w:val="24"/>
                <w:szCs w:val="24"/>
                <w:lang w:eastAsia="lv-LV"/>
              </w:rPr>
              <w:t>konts: LV15UNLA0027800130404</w:t>
            </w:r>
          </w:p>
          <w:p w14:paraId="232E7A02"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AS „SEB Banka”</w:t>
            </w:r>
          </w:p>
          <w:p w14:paraId="490B5D84"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540F7309"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Pircējs:</w:t>
            </w:r>
          </w:p>
          <w:p w14:paraId="6FBCF131"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p>
        </w:tc>
      </w:tr>
      <w:tr w:rsidR="004B5E03" w:rsidRPr="005C5B74" w14:paraId="4A54D72A" w14:textId="77777777" w:rsidTr="0042198F">
        <w:trPr>
          <w:trHeight w:val="80"/>
        </w:trPr>
        <w:tc>
          <w:tcPr>
            <w:tcW w:w="4395" w:type="dxa"/>
          </w:tcPr>
          <w:p w14:paraId="7A045FF1"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__________________________</w:t>
            </w:r>
          </w:p>
          <w:p w14:paraId="14E195E4"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r w:rsidRPr="005C5B74">
              <w:rPr>
                <w:rFonts w:ascii="Times New Roman" w:hAnsi="Times New Roman" w:cs="Times New Roman"/>
                <w:sz w:val="24"/>
                <w:szCs w:val="24"/>
              </w:rPr>
              <w:t>___</w:t>
            </w:r>
          </w:p>
          <w:p w14:paraId="2D4010B0" w14:textId="77777777" w:rsidR="004B5E03" w:rsidRPr="005C5B74" w:rsidRDefault="004B5E03" w:rsidP="005C5B74">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DCD0702" w14:textId="77777777" w:rsidR="004B5E03" w:rsidRPr="005C5B74" w:rsidRDefault="004B5E03" w:rsidP="005C5B74">
            <w:pPr>
              <w:keepNext/>
              <w:tabs>
                <w:tab w:val="left" w:pos="142"/>
                <w:tab w:val="left" w:pos="284"/>
                <w:tab w:val="left" w:pos="426"/>
              </w:tabs>
              <w:spacing w:after="0" w:line="240" w:lineRule="auto"/>
              <w:outlineLvl w:val="1"/>
              <w:rPr>
                <w:rFonts w:ascii="Times New Roman" w:eastAsia="Times New Roman" w:hAnsi="Times New Roman" w:cs="Times New Roman"/>
                <w:sz w:val="24"/>
                <w:szCs w:val="24"/>
                <w:lang w:eastAsia="lv-LV"/>
              </w:rPr>
            </w:pPr>
            <w:r w:rsidRPr="005C5B74">
              <w:rPr>
                <w:rFonts w:ascii="Times New Roman" w:eastAsia="Times New Roman" w:hAnsi="Times New Roman" w:cs="Times New Roman"/>
                <w:sz w:val="24"/>
                <w:szCs w:val="24"/>
                <w:lang w:eastAsia="lv-LV"/>
              </w:rPr>
              <w:t>____________________________</w:t>
            </w:r>
          </w:p>
          <w:p w14:paraId="0D928DC1" w14:textId="77777777" w:rsidR="004B5E03" w:rsidRPr="005C5B74" w:rsidRDefault="004B5E03" w:rsidP="005C5B74">
            <w:pPr>
              <w:spacing w:after="0" w:line="240" w:lineRule="auto"/>
              <w:rPr>
                <w:rFonts w:ascii="Times New Roman" w:hAnsi="Times New Roman" w:cs="Times New Roman"/>
                <w:sz w:val="24"/>
                <w:szCs w:val="24"/>
              </w:rPr>
            </w:pPr>
            <w:r w:rsidRPr="005C5B74">
              <w:rPr>
                <w:rFonts w:ascii="Times New Roman" w:hAnsi="Times New Roman" w:cs="Times New Roman"/>
                <w:sz w:val="24"/>
                <w:szCs w:val="24"/>
              </w:rPr>
              <w:t>__</w:t>
            </w:r>
          </w:p>
        </w:tc>
      </w:tr>
    </w:tbl>
    <w:p w14:paraId="33CF4CFC" w14:textId="77777777" w:rsidR="004B5E03" w:rsidRPr="005C5B74" w:rsidRDefault="004B5E03" w:rsidP="005C5B74">
      <w:pPr>
        <w:tabs>
          <w:tab w:val="left" w:pos="284"/>
          <w:tab w:val="left" w:pos="426"/>
        </w:tabs>
        <w:spacing w:after="0" w:line="240" w:lineRule="auto"/>
        <w:ind w:right="-135"/>
        <w:jc w:val="both"/>
        <w:rPr>
          <w:rFonts w:ascii="Times New Roman" w:hAnsi="Times New Roman" w:cs="Times New Roman"/>
          <w:sz w:val="24"/>
          <w:szCs w:val="24"/>
        </w:rPr>
      </w:pPr>
    </w:p>
    <w:p w14:paraId="32C93A83" w14:textId="77777777" w:rsidR="004B5E03" w:rsidRPr="005C5B74" w:rsidRDefault="004B5E03" w:rsidP="005C5B74">
      <w:pPr>
        <w:spacing w:after="0" w:line="240" w:lineRule="auto"/>
        <w:rPr>
          <w:rFonts w:ascii="Times New Roman" w:hAnsi="Times New Roman" w:cs="Times New Roman"/>
          <w:sz w:val="24"/>
          <w:szCs w:val="24"/>
        </w:rPr>
      </w:pPr>
    </w:p>
    <w:p w14:paraId="6CD67AB2" w14:textId="77777777" w:rsidR="004B5E03" w:rsidRPr="005C5B74" w:rsidRDefault="004B5E03" w:rsidP="005C5B74">
      <w:pPr>
        <w:spacing w:after="0" w:line="240" w:lineRule="auto"/>
        <w:rPr>
          <w:rFonts w:ascii="Times New Roman" w:hAnsi="Times New Roman" w:cs="Times New Roman"/>
          <w:sz w:val="24"/>
          <w:szCs w:val="24"/>
        </w:rPr>
      </w:pPr>
    </w:p>
    <w:p w14:paraId="13CFC43F" w14:textId="77777777" w:rsidR="004B5E03" w:rsidRPr="005C5B74" w:rsidRDefault="004B5E03" w:rsidP="005C5B74">
      <w:pPr>
        <w:spacing w:after="0" w:line="240" w:lineRule="auto"/>
        <w:rPr>
          <w:rFonts w:ascii="Times New Roman" w:hAnsi="Times New Roman" w:cs="Times New Roman"/>
          <w:sz w:val="24"/>
          <w:szCs w:val="24"/>
        </w:rPr>
      </w:pPr>
    </w:p>
    <w:sectPr w:rsidR="004B5E03" w:rsidRPr="005C5B74" w:rsidSect="003E190F">
      <w:footerReference w:type="default" r:id="rId13"/>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FB4A7" w14:textId="77777777" w:rsidR="00FB33E7" w:rsidRDefault="00FB33E7" w:rsidP="004B5E03">
      <w:pPr>
        <w:spacing w:after="0" w:line="240" w:lineRule="auto"/>
      </w:pPr>
      <w:r>
        <w:separator/>
      </w:r>
    </w:p>
  </w:endnote>
  <w:endnote w:type="continuationSeparator" w:id="0">
    <w:p w14:paraId="39955C1D" w14:textId="77777777" w:rsidR="00FB33E7" w:rsidRDefault="00FB33E7" w:rsidP="004B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B207" w14:textId="77777777" w:rsidR="00005306" w:rsidRDefault="00FB33E7">
    <w:pPr>
      <w:pStyle w:val="Footer"/>
    </w:pPr>
  </w:p>
  <w:p w14:paraId="633A600D" w14:textId="77777777" w:rsidR="00005306" w:rsidRDefault="00FB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B8099" w14:textId="77777777" w:rsidR="00FB33E7" w:rsidRDefault="00FB33E7" w:rsidP="004B5E03">
      <w:pPr>
        <w:spacing w:after="0" w:line="240" w:lineRule="auto"/>
      </w:pPr>
      <w:r>
        <w:separator/>
      </w:r>
    </w:p>
  </w:footnote>
  <w:footnote w:type="continuationSeparator" w:id="0">
    <w:p w14:paraId="59405AE8" w14:textId="77777777" w:rsidR="00FB33E7" w:rsidRDefault="00FB33E7" w:rsidP="004B5E03">
      <w:pPr>
        <w:spacing w:after="0" w:line="240" w:lineRule="auto"/>
      </w:pPr>
      <w:r>
        <w:continuationSeparator/>
      </w:r>
    </w:p>
  </w:footnote>
  <w:footnote w:id="1">
    <w:p w14:paraId="7906BF1E" w14:textId="77777777" w:rsidR="004B5E03" w:rsidRPr="00FC2E3C" w:rsidRDefault="004B5E03" w:rsidP="004B5E03">
      <w:pPr>
        <w:pStyle w:val="FootnoteText"/>
        <w:rPr>
          <w:rFonts w:ascii="Times New Roman" w:hAnsi="Times New Roman"/>
        </w:rPr>
      </w:pPr>
      <w:r w:rsidRPr="00FC2E3C">
        <w:rPr>
          <w:rStyle w:val="FootnoteReference"/>
          <w:rFonts w:ascii="Times New Roman" w:hAnsi="Times New Roman"/>
        </w:rPr>
        <w:sym w:font="Symbol" w:char="F02A"/>
      </w:r>
      <w:r w:rsidRPr="00FC2E3C">
        <w:rPr>
          <w:rFonts w:ascii="Times New Roman" w:hAnsi="Times New Roman"/>
        </w:rPr>
        <w:t xml:space="preserve">  juridiskai personai</w:t>
      </w:r>
    </w:p>
  </w:footnote>
  <w:footnote w:id="2">
    <w:p w14:paraId="12DEE194" w14:textId="77777777" w:rsidR="004B5E03" w:rsidRPr="00FC2E3C" w:rsidRDefault="004B5E03" w:rsidP="004B5E03">
      <w:pPr>
        <w:pStyle w:val="FootnoteText"/>
        <w:rPr>
          <w:rFonts w:ascii="Times New Roman" w:hAnsi="Times New Roman"/>
        </w:rPr>
      </w:pPr>
      <w:r w:rsidRPr="00FC2E3C">
        <w:rPr>
          <w:rStyle w:val="FootnoteReference"/>
          <w:rFonts w:ascii="Times New Roman" w:hAnsi="Times New Roman"/>
        </w:rPr>
        <w:t>**</w:t>
      </w:r>
      <w:r w:rsidRPr="00FC2E3C">
        <w:rPr>
          <w:rFonts w:ascii="Times New Roman" w:hAnsi="Times New Roman"/>
        </w:rPr>
        <w:t xml:space="preserve"> fiziskai personai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64D5ACE"/>
    <w:multiLevelType w:val="hybridMultilevel"/>
    <w:tmpl w:val="C770A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DC58F6"/>
    <w:multiLevelType w:val="multilevel"/>
    <w:tmpl w:val="399C806C"/>
    <w:lvl w:ilvl="0">
      <w:start w:val="2"/>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3" w15:restartNumberingAfterBreak="0">
    <w:nsid w:val="2BBD3FCB"/>
    <w:multiLevelType w:val="hybridMultilevel"/>
    <w:tmpl w:val="0D5869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2026D8"/>
    <w:multiLevelType w:val="multilevel"/>
    <w:tmpl w:val="BCBAAB7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A691F"/>
    <w:multiLevelType w:val="multilevel"/>
    <w:tmpl w:val="D1A43E6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1763DE5"/>
    <w:multiLevelType w:val="multilevel"/>
    <w:tmpl w:val="1856F3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26B3907"/>
    <w:multiLevelType w:val="multilevel"/>
    <w:tmpl w:val="7CF08C64"/>
    <w:lvl w:ilvl="0">
      <w:start w:val="1"/>
      <w:numFmt w:val="decimal"/>
      <w:lvlText w:val="%1."/>
      <w:lvlJc w:val="left"/>
      <w:pPr>
        <w:tabs>
          <w:tab w:val="num" w:pos="360"/>
        </w:tabs>
        <w:ind w:left="360" w:hanging="360"/>
      </w:pPr>
      <w:rPr>
        <w:b w:val="0"/>
        <w:bCs/>
      </w:r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numFmt w:val="none"/>
      <w:lvlText w:val=""/>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EC801FE"/>
    <w:multiLevelType w:val="multilevel"/>
    <w:tmpl w:val="594C2B40"/>
    <w:lvl w:ilvl="0">
      <w:start w:val="1"/>
      <w:numFmt w:val="decimal"/>
      <w:lvlText w:val="%1."/>
      <w:lvlJc w:val="left"/>
      <w:rPr>
        <w:rFonts w:ascii="Garamond" w:eastAsia="Garamond" w:hAnsi="Garamond" w:cs="Garamond"/>
        <w:b/>
        <w:bCs/>
        <w:i w:val="0"/>
        <w:iCs w:val="0"/>
        <w:smallCaps w:val="0"/>
        <w:strike w:val="0"/>
        <w:color w:val="FFFFFF"/>
        <w:spacing w:val="0"/>
        <w:w w:val="100"/>
        <w:position w:val="0"/>
        <w:sz w:val="32"/>
        <w:szCs w:val="32"/>
        <w:u w:val="none"/>
        <w:shd w:val="clear" w:color="auto" w:fill="auto"/>
        <w:lang w:val="lv-LV" w:eastAsia="lv-LV" w:bidi="lv-LV"/>
      </w:rPr>
    </w:lvl>
    <w:lvl w:ilvl="1">
      <w:start w:val="1"/>
      <w:numFmt w:val="decimal"/>
      <w:lvlText w:val="%1.%2"/>
      <w:lvlJc w:val="left"/>
      <w:rPr>
        <w:rFonts w:ascii="Garamond" w:eastAsia="Garamond" w:hAnsi="Garamond" w:cs="Garamond"/>
        <w:b/>
        <w:bCs/>
        <w:i w:val="0"/>
        <w:iCs w:val="0"/>
        <w:smallCaps w:val="0"/>
        <w:strike w:val="0"/>
        <w:color w:val="000000"/>
        <w:spacing w:val="0"/>
        <w:w w:val="8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2"/>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03"/>
    <w:rsid w:val="002C7B38"/>
    <w:rsid w:val="003F6BBA"/>
    <w:rsid w:val="004B5E03"/>
    <w:rsid w:val="005C5B74"/>
    <w:rsid w:val="0084797D"/>
    <w:rsid w:val="00864736"/>
    <w:rsid w:val="00987BBC"/>
    <w:rsid w:val="00A23B31"/>
    <w:rsid w:val="00A42313"/>
    <w:rsid w:val="00FB3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9C89427"/>
  <w15:chartTrackingRefBased/>
  <w15:docId w15:val="{2AA17A2B-9D6E-4F6D-8811-EE3FC426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5E03"/>
  </w:style>
  <w:style w:type="paragraph" w:styleId="FootnoteText">
    <w:name w:val="footnote text"/>
    <w:basedOn w:val="Normal"/>
    <w:link w:val="FootnoteTextChar"/>
    <w:uiPriority w:val="99"/>
    <w:semiHidden/>
    <w:unhideWhenUsed/>
    <w:rsid w:val="004B5E0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B5E03"/>
    <w:rPr>
      <w:rFonts w:ascii="Calibri" w:eastAsia="Calibri" w:hAnsi="Calibri" w:cs="Times New Roman"/>
      <w:sz w:val="20"/>
      <w:szCs w:val="20"/>
    </w:rPr>
  </w:style>
  <w:style w:type="character" w:styleId="FootnoteReference">
    <w:name w:val="footnote reference"/>
    <w:uiPriority w:val="99"/>
    <w:semiHidden/>
    <w:unhideWhenUsed/>
    <w:rsid w:val="004B5E03"/>
    <w:rPr>
      <w:vertAlign w:val="superscript"/>
    </w:rPr>
  </w:style>
  <w:style w:type="paragraph" w:styleId="ListParagraph">
    <w:name w:val="List Paragraph"/>
    <w:basedOn w:val="Normal"/>
    <w:uiPriority w:val="34"/>
    <w:qFormat/>
    <w:rsid w:val="005C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ulda.lv/public/lat/pasvaldiba/izsoles_pazinojumi/izsoles/atsavinasana_nekustamais_ipas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uld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gulda.lv" TargetMode="External"/><Relationship Id="rId4" Type="http://schemas.openxmlformats.org/officeDocument/2006/relationships/webSettings" Target="webSettings.xml"/><Relationship Id="rId9" Type="http://schemas.openxmlformats.org/officeDocument/2006/relationships/hyperlink" Target="mailto:ipasumi@siguld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18608</Words>
  <Characters>10608</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Laura Akmentina</cp:lastModifiedBy>
  <cp:revision>2</cp:revision>
  <dcterms:created xsi:type="dcterms:W3CDTF">2020-08-17T13:50:00Z</dcterms:created>
  <dcterms:modified xsi:type="dcterms:W3CDTF">2020-08-17T13:50:00Z</dcterms:modified>
</cp:coreProperties>
</file>