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1587436A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1A5B26" w:rsidRPr="005322D7">
        <w:rPr>
          <w:rFonts w:eastAsia="Times New Roman"/>
          <w:szCs w:val="24"/>
          <w:lang w:eastAsia="lv-LV"/>
        </w:rPr>
        <w:t>18.aprīļa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1A5B26" w:rsidRPr="005322D7">
        <w:rPr>
          <w:rFonts w:eastAsia="Times New Roman"/>
          <w:szCs w:val="24"/>
          <w:lang w:eastAsia="lv-LV"/>
        </w:rPr>
        <w:t>6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5322D7" w:rsidRPr="005322D7">
        <w:rPr>
          <w:rFonts w:eastAsia="Times New Roman"/>
          <w:szCs w:val="24"/>
          <w:lang w:eastAsia="lv-LV"/>
        </w:rPr>
        <w:t>38</w:t>
      </w:r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kustamās mantas transporta līdzekļa </w:t>
      </w:r>
      <w:proofErr w:type="spellStart"/>
      <w:r w:rsidR="00BC0066" w:rsidRPr="005322D7">
        <w:rPr>
          <w:rFonts w:eastAsia="Times New Roman"/>
          <w:szCs w:val="24"/>
          <w:lang w:eastAsia="lv-LV" w:bidi="lo-LA"/>
        </w:rPr>
        <w:t>Volkswagen</w:t>
      </w:r>
      <w:proofErr w:type="spellEnd"/>
      <w:r w:rsidR="00BC0066" w:rsidRPr="005322D7">
        <w:rPr>
          <w:rFonts w:eastAsia="Times New Roman"/>
          <w:szCs w:val="24"/>
          <w:lang w:eastAsia="lv-LV" w:bidi="lo-LA"/>
        </w:rPr>
        <w:t xml:space="preserve"> </w:t>
      </w:r>
      <w:proofErr w:type="spellStart"/>
      <w:r w:rsidR="00BC0066" w:rsidRPr="005322D7">
        <w:rPr>
          <w:rFonts w:eastAsia="Times New Roman"/>
          <w:szCs w:val="24"/>
          <w:lang w:eastAsia="lv-LV" w:bidi="lo-LA"/>
        </w:rPr>
        <w:t>Touran</w:t>
      </w:r>
      <w:proofErr w:type="spellEnd"/>
      <w:r w:rsidR="00BC0066" w:rsidRPr="005322D7">
        <w:rPr>
          <w:rFonts w:eastAsia="Times New Roman"/>
          <w:szCs w:val="24"/>
          <w:lang w:eastAsia="lv-LV" w:bidi="lo-LA"/>
        </w:rPr>
        <w:t>, valsts reģistrācijas Nr.HD4248</w:t>
      </w:r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1A5B26" w:rsidRPr="005322D7">
        <w:rPr>
          <w:rFonts w:eastAsia="Times New Roman"/>
          <w:szCs w:val="24"/>
          <w:lang w:eastAsia="lv-LV"/>
        </w:rPr>
        <w:t>1.aprīļa</w:t>
      </w:r>
      <w:r w:rsidRPr="005322D7">
        <w:rPr>
          <w:rFonts w:eastAsia="Times New Roman"/>
          <w:szCs w:val="24"/>
          <w:lang w:eastAsia="lv-LV"/>
        </w:rPr>
        <w:t xml:space="preserve"> izsole atzīta par nenotikušu.</w:t>
      </w:r>
      <w:bookmarkStart w:id="0" w:name="_GoBack"/>
      <w:bookmarkEnd w:id="0"/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5322D7"/>
    <w:rsid w:val="00801A8B"/>
    <w:rsid w:val="008D7EB0"/>
    <w:rsid w:val="00923DD1"/>
    <w:rsid w:val="00BB25A2"/>
    <w:rsid w:val="00BC0066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6</cp:revision>
  <dcterms:created xsi:type="dcterms:W3CDTF">2019-03-22T10:09:00Z</dcterms:created>
  <dcterms:modified xsi:type="dcterms:W3CDTF">2019-04-23T12:01:00Z</dcterms:modified>
</cp:coreProperties>
</file>